
<file path=[Content_Types].xml><?xml version="1.0" encoding="utf-8"?>
<Types xmlns="http://schemas.openxmlformats.org/package/2006/content-types">
  <Default Extension="png" ContentType="image/png"/>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2A8E" w:rsidRDefault="00050D49" w:rsidP="00506FBC">
      <w:pPr>
        <w:jc w:val="center"/>
        <w:rPr>
          <w:rFonts w:ascii="Times New Roman" w:hAnsi="Times New Roman"/>
          <w:b/>
          <w:noProof/>
          <w:sz w:val="28"/>
          <w:szCs w:val="28"/>
        </w:rPr>
      </w:pPr>
      <w:r>
        <w:rPr>
          <w:rFonts w:ascii="Times New Roman" w:hAnsi="Times New Roman"/>
          <w:b/>
          <w:noProof/>
          <w:sz w:val="28"/>
          <w:szCs w:val="28"/>
        </w:rPr>
        <w:drawing>
          <wp:inline distT="0" distB="0" distL="0" distR="0">
            <wp:extent cx="1504950" cy="110490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1504950" cy="1104900"/>
                    </a:xfrm>
                    <a:prstGeom prst="rect">
                      <a:avLst/>
                    </a:prstGeom>
                    <a:noFill/>
                    <a:ln w="9525">
                      <a:noFill/>
                      <a:miter lim="800000"/>
                      <a:headEnd/>
                      <a:tailEnd/>
                    </a:ln>
                  </pic:spPr>
                </pic:pic>
              </a:graphicData>
            </a:graphic>
          </wp:inline>
        </w:drawing>
      </w:r>
    </w:p>
    <w:p w:rsidR="00506FBC" w:rsidRPr="006D2A8E" w:rsidRDefault="00506FBC" w:rsidP="006D2A8E">
      <w:pPr>
        <w:jc w:val="center"/>
        <w:rPr>
          <w:rFonts w:ascii="Times New Roman" w:hAnsi="Times New Roman"/>
          <w:b/>
          <w:sz w:val="36"/>
          <w:szCs w:val="28"/>
        </w:rPr>
      </w:pPr>
      <w:r w:rsidRPr="006D2A8E">
        <w:rPr>
          <w:rFonts w:ascii="Times New Roman" w:hAnsi="Times New Roman"/>
          <w:b/>
          <w:sz w:val="36"/>
          <w:szCs w:val="28"/>
        </w:rPr>
        <w:t xml:space="preserve">AMBO UNIVERSITY </w:t>
      </w:r>
    </w:p>
    <w:p w:rsidR="00506FBC" w:rsidRPr="006D2A8E" w:rsidRDefault="001D11A9" w:rsidP="006D2A8E">
      <w:pPr>
        <w:jc w:val="center"/>
        <w:rPr>
          <w:rFonts w:ascii="Times New Roman" w:hAnsi="Times New Roman"/>
          <w:b/>
          <w:sz w:val="36"/>
          <w:szCs w:val="28"/>
        </w:rPr>
      </w:pPr>
      <w:r>
        <w:rPr>
          <w:rFonts w:ascii="Times New Roman" w:hAnsi="Times New Roman"/>
          <w:b/>
          <w:sz w:val="36"/>
          <w:szCs w:val="28"/>
        </w:rPr>
        <w:t>COLLEGE</w:t>
      </w:r>
      <w:r w:rsidR="00506FBC" w:rsidRPr="006D2A8E">
        <w:rPr>
          <w:rFonts w:ascii="Times New Roman" w:hAnsi="Times New Roman"/>
          <w:b/>
          <w:sz w:val="36"/>
          <w:szCs w:val="28"/>
        </w:rPr>
        <w:t xml:space="preserve"> OF BUSINESS AND ECONOMICS</w:t>
      </w:r>
    </w:p>
    <w:p w:rsidR="00506FBC" w:rsidRPr="006D2A8E" w:rsidRDefault="003E2403" w:rsidP="006D2A8E">
      <w:pPr>
        <w:jc w:val="center"/>
        <w:rPr>
          <w:rFonts w:ascii="Times New Roman" w:hAnsi="Times New Roman"/>
          <w:b/>
          <w:sz w:val="36"/>
          <w:szCs w:val="28"/>
        </w:rPr>
      </w:pPr>
      <w:r>
        <w:rPr>
          <w:rFonts w:ascii="Times New Roman" w:hAnsi="Times New Roman"/>
          <w:b/>
          <w:sz w:val="36"/>
          <w:szCs w:val="28"/>
        </w:rPr>
        <w:t xml:space="preserve"> MBA</w:t>
      </w:r>
      <w:r w:rsidR="00506FBC" w:rsidRPr="006D2A8E">
        <w:rPr>
          <w:rFonts w:ascii="Times New Roman" w:hAnsi="Times New Roman"/>
          <w:b/>
          <w:sz w:val="36"/>
          <w:szCs w:val="28"/>
        </w:rPr>
        <w:t xml:space="preserve"> </w:t>
      </w:r>
      <w:r>
        <w:rPr>
          <w:rFonts w:ascii="Times New Roman" w:hAnsi="Times New Roman"/>
          <w:b/>
          <w:sz w:val="36"/>
          <w:szCs w:val="28"/>
        </w:rPr>
        <w:t>PROGRAMM</w:t>
      </w:r>
    </w:p>
    <w:p w:rsidR="00506FBC" w:rsidRPr="000545B8" w:rsidRDefault="00506FBC" w:rsidP="00506FBC">
      <w:pPr>
        <w:jc w:val="center"/>
        <w:rPr>
          <w:rFonts w:ascii="Times New Roman" w:hAnsi="Times New Roman"/>
          <w:b/>
          <w:sz w:val="28"/>
          <w:szCs w:val="28"/>
        </w:rPr>
      </w:pPr>
    </w:p>
    <w:p w:rsidR="00506FBC" w:rsidRPr="000545B8" w:rsidRDefault="00506FBC" w:rsidP="006D2A8E">
      <w:pPr>
        <w:jc w:val="center"/>
        <w:rPr>
          <w:rFonts w:ascii="Times New Roman" w:hAnsi="Times New Roman"/>
          <w:b/>
          <w:sz w:val="28"/>
          <w:szCs w:val="28"/>
        </w:rPr>
      </w:pPr>
      <w:r w:rsidRPr="006D2A8E">
        <w:rPr>
          <w:rFonts w:ascii="Times New Roman" w:hAnsi="Times New Roman"/>
          <w:b/>
          <w:sz w:val="36"/>
          <w:szCs w:val="28"/>
        </w:rPr>
        <w:t>EVALUATION OF THE ADOPTION AND ACCEPTANCE OF CASHLESS PAYMENT</w:t>
      </w:r>
      <w:r w:rsidR="004F5D7A">
        <w:rPr>
          <w:rFonts w:ascii="Times New Roman" w:hAnsi="Times New Roman"/>
          <w:b/>
          <w:sz w:val="36"/>
          <w:szCs w:val="28"/>
        </w:rPr>
        <w:t xml:space="preserve"> SYSTEM</w:t>
      </w:r>
      <w:r w:rsidRPr="006D2A8E">
        <w:rPr>
          <w:rFonts w:ascii="Times New Roman" w:hAnsi="Times New Roman"/>
          <w:b/>
          <w:sz w:val="36"/>
          <w:szCs w:val="28"/>
        </w:rPr>
        <w:t xml:space="preserve"> A CASE STUDY ON COMMERCIAL </w:t>
      </w:r>
      <w:r w:rsidR="00EA737F" w:rsidRPr="006D2A8E">
        <w:rPr>
          <w:rFonts w:ascii="Times New Roman" w:hAnsi="Times New Roman"/>
          <w:b/>
          <w:sz w:val="36"/>
          <w:szCs w:val="28"/>
        </w:rPr>
        <w:t xml:space="preserve">BANK OF ETHIOPIA </w:t>
      </w:r>
      <w:r w:rsidR="00915F14">
        <w:rPr>
          <w:rFonts w:ascii="Times New Roman" w:hAnsi="Times New Roman"/>
          <w:b/>
          <w:sz w:val="36"/>
          <w:szCs w:val="28"/>
        </w:rPr>
        <w:t>(</w:t>
      </w:r>
      <w:r w:rsidR="006D2A8E" w:rsidRPr="006D2A8E">
        <w:rPr>
          <w:rFonts w:ascii="Times New Roman" w:hAnsi="Times New Roman"/>
          <w:b/>
          <w:sz w:val="36"/>
          <w:szCs w:val="28"/>
        </w:rPr>
        <w:t>HEAD OFFICE</w:t>
      </w:r>
      <w:r w:rsidR="00915F14">
        <w:rPr>
          <w:rFonts w:ascii="Times New Roman" w:hAnsi="Times New Roman"/>
          <w:b/>
          <w:sz w:val="36"/>
          <w:szCs w:val="28"/>
        </w:rPr>
        <w:t>)</w:t>
      </w:r>
    </w:p>
    <w:p w:rsidR="00506FBC" w:rsidRPr="000545B8" w:rsidRDefault="00506FBC" w:rsidP="00506FBC">
      <w:pPr>
        <w:jc w:val="center"/>
        <w:rPr>
          <w:rFonts w:ascii="Times New Roman" w:hAnsi="Times New Roman"/>
          <w:b/>
          <w:sz w:val="28"/>
          <w:szCs w:val="28"/>
        </w:rPr>
      </w:pPr>
    </w:p>
    <w:p w:rsidR="00506FBC" w:rsidRPr="000545B8" w:rsidRDefault="00506FBC" w:rsidP="00506FBC">
      <w:pPr>
        <w:jc w:val="center"/>
        <w:rPr>
          <w:rFonts w:ascii="Times New Roman" w:hAnsi="Times New Roman"/>
          <w:b/>
          <w:sz w:val="28"/>
          <w:szCs w:val="28"/>
        </w:rPr>
      </w:pPr>
    </w:p>
    <w:p w:rsidR="00506FBC" w:rsidRPr="009B42DD" w:rsidRDefault="00CC2795" w:rsidP="00506FBC">
      <w:pPr>
        <w:jc w:val="center"/>
        <w:rPr>
          <w:rFonts w:ascii="Times New Roman" w:hAnsi="Times New Roman"/>
          <w:b/>
          <w:sz w:val="32"/>
          <w:szCs w:val="28"/>
        </w:rPr>
      </w:pPr>
      <w:r>
        <w:rPr>
          <w:rFonts w:ascii="Times New Roman" w:hAnsi="Times New Roman"/>
          <w:b/>
          <w:sz w:val="32"/>
          <w:szCs w:val="28"/>
        </w:rPr>
        <w:t xml:space="preserve">BY </w:t>
      </w:r>
      <w:r w:rsidR="00506FBC" w:rsidRPr="009B42DD">
        <w:rPr>
          <w:rFonts w:ascii="Times New Roman" w:hAnsi="Times New Roman"/>
          <w:b/>
          <w:sz w:val="32"/>
          <w:szCs w:val="28"/>
        </w:rPr>
        <w:t>GAMACHU CHALCHISA</w:t>
      </w:r>
      <w:r>
        <w:rPr>
          <w:rFonts w:ascii="Times New Roman" w:hAnsi="Times New Roman"/>
          <w:b/>
          <w:sz w:val="32"/>
          <w:szCs w:val="28"/>
        </w:rPr>
        <w:t xml:space="preserve"> RAGASA</w:t>
      </w:r>
    </w:p>
    <w:p w:rsidR="00506FBC" w:rsidRPr="009B42DD" w:rsidRDefault="00CC2795" w:rsidP="00CE2B5C">
      <w:pPr>
        <w:jc w:val="center"/>
        <w:rPr>
          <w:rFonts w:ascii="Times New Roman" w:hAnsi="Times New Roman"/>
          <w:b/>
          <w:sz w:val="32"/>
          <w:szCs w:val="28"/>
        </w:rPr>
      </w:pPr>
      <w:r>
        <w:rPr>
          <w:rFonts w:ascii="Times New Roman" w:hAnsi="Times New Roman"/>
          <w:b/>
          <w:sz w:val="32"/>
          <w:szCs w:val="28"/>
        </w:rPr>
        <w:t>ADVISOR</w:t>
      </w:r>
      <w:r w:rsidR="00506FBC" w:rsidRPr="009B42DD">
        <w:rPr>
          <w:rFonts w:ascii="Times New Roman" w:hAnsi="Times New Roman"/>
          <w:b/>
          <w:sz w:val="32"/>
          <w:szCs w:val="28"/>
        </w:rPr>
        <w:t xml:space="preserve"> BEKELE GEBISA (</w:t>
      </w:r>
      <w:r w:rsidR="00CE2B5C" w:rsidRPr="009B42DD">
        <w:rPr>
          <w:rFonts w:ascii="Times New Roman" w:hAnsi="Times New Roman"/>
          <w:b/>
          <w:sz w:val="32"/>
          <w:szCs w:val="28"/>
        </w:rPr>
        <w:t>PH.D)</w:t>
      </w:r>
    </w:p>
    <w:p w:rsidR="00506FBC" w:rsidRDefault="00506FBC" w:rsidP="00506FBC">
      <w:pPr>
        <w:jc w:val="center"/>
        <w:rPr>
          <w:rFonts w:ascii="Times New Roman" w:hAnsi="Times New Roman"/>
          <w:b/>
          <w:sz w:val="28"/>
          <w:szCs w:val="28"/>
        </w:rPr>
      </w:pPr>
    </w:p>
    <w:p w:rsidR="00A012C4" w:rsidRDefault="00A012C4" w:rsidP="00506FBC">
      <w:pPr>
        <w:jc w:val="center"/>
        <w:rPr>
          <w:rFonts w:ascii="Times New Roman" w:hAnsi="Times New Roman"/>
          <w:b/>
          <w:sz w:val="28"/>
          <w:szCs w:val="28"/>
        </w:rPr>
      </w:pPr>
    </w:p>
    <w:p w:rsidR="00A012C4" w:rsidRPr="000545B8" w:rsidRDefault="00A012C4" w:rsidP="00506FBC">
      <w:pPr>
        <w:jc w:val="center"/>
        <w:rPr>
          <w:rFonts w:ascii="Times New Roman" w:hAnsi="Times New Roman"/>
          <w:b/>
          <w:sz w:val="28"/>
          <w:szCs w:val="28"/>
        </w:rPr>
      </w:pPr>
    </w:p>
    <w:p w:rsidR="00506FBC" w:rsidRPr="005F6BD8" w:rsidRDefault="00915F14" w:rsidP="009B42DD">
      <w:pPr>
        <w:jc w:val="right"/>
        <w:rPr>
          <w:rFonts w:ascii="Times New Roman" w:hAnsi="Times New Roman"/>
          <w:b/>
          <w:sz w:val="36"/>
          <w:szCs w:val="28"/>
        </w:rPr>
      </w:pPr>
      <w:r>
        <w:rPr>
          <w:rFonts w:ascii="Times New Roman" w:hAnsi="Times New Roman"/>
          <w:b/>
          <w:sz w:val="36"/>
          <w:szCs w:val="28"/>
        </w:rPr>
        <w:t>JANUARY, 2023</w:t>
      </w:r>
    </w:p>
    <w:p w:rsidR="00EF1CD5" w:rsidRPr="00543F55" w:rsidRDefault="00EF1CD5" w:rsidP="009B42DD">
      <w:pPr>
        <w:pStyle w:val="Heading1"/>
        <w:spacing w:before="0" w:line="240" w:lineRule="auto"/>
        <w:ind w:left="720"/>
        <w:jc w:val="right"/>
      </w:pPr>
      <w:bookmarkStart w:id="0" w:name="_Toc103625910"/>
      <w:bookmarkStart w:id="1" w:name="_Toc104153694"/>
      <w:bookmarkStart w:id="2" w:name="_Toc108633690"/>
      <w:bookmarkStart w:id="3" w:name="_Toc116964442"/>
      <w:bookmarkStart w:id="4" w:name="_Toc116967898"/>
      <w:bookmarkStart w:id="5" w:name="_Toc118323864"/>
      <w:bookmarkStart w:id="6" w:name="_Toc124412712"/>
      <w:r w:rsidRPr="00543F55">
        <w:t>AMBO, ETHIOP</w:t>
      </w:r>
      <w:bookmarkEnd w:id="0"/>
      <w:r w:rsidRPr="00543F55">
        <w:t>I</w:t>
      </w:r>
      <w:bookmarkEnd w:id="1"/>
      <w:bookmarkEnd w:id="2"/>
      <w:r w:rsidR="00A007D0" w:rsidRPr="00543F55">
        <w:t>A</w:t>
      </w:r>
      <w:bookmarkEnd w:id="3"/>
      <w:bookmarkEnd w:id="4"/>
      <w:bookmarkEnd w:id="5"/>
      <w:bookmarkEnd w:id="6"/>
    </w:p>
    <w:p w:rsidR="00885FA5" w:rsidRDefault="00885FA5" w:rsidP="00A007D0">
      <w:pPr>
        <w:sectPr w:rsidR="00885FA5" w:rsidSect="0051295F">
          <w:footerReference w:type="default" r:id="rId10"/>
          <w:pgSz w:w="12240" w:h="15840"/>
          <w:pgMar w:top="1260" w:right="1440" w:bottom="1170" w:left="1440" w:header="720" w:footer="720" w:gutter="0"/>
          <w:pgNumType w:start="1"/>
          <w:cols w:space="720"/>
          <w:docGrid w:linePitch="360"/>
        </w:sectPr>
      </w:pPr>
    </w:p>
    <w:p w:rsidR="00A007D0" w:rsidRDefault="002B5007" w:rsidP="00951E15">
      <w:pPr>
        <w:pStyle w:val="Heading1"/>
      </w:pPr>
      <w:bookmarkStart w:id="7" w:name="_Toc124412713"/>
      <w:r>
        <w:lastRenderedPageBreak/>
        <w:t>APPROVAL SHEET</w:t>
      </w:r>
      <w:bookmarkEnd w:id="7"/>
    </w:p>
    <w:p w:rsidR="00A007D0" w:rsidRPr="000F1ED1" w:rsidRDefault="004F5D7A" w:rsidP="00951E15">
      <w:pPr>
        <w:spacing w:line="360" w:lineRule="auto"/>
        <w:jc w:val="both"/>
        <w:rPr>
          <w:rFonts w:ascii="Times New Roman" w:hAnsi="Times New Roman"/>
          <w:sz w:val="28"/>
          <w:szCs w:val="28"/>
        </w:rPr>
      </w:pPr>
      <w:r>
        <w:rPr>
          <w:rFonts w:ascii="Times New Roman" w:hAnsi="Times New Roman"/>
          <w:sz w:val="28"/>
          <w:szCs w:val="28"/>
        </w:rPr>
        <w:t>It is certify that the research</w:t>
      </w:r>
      <w:r w:rsidR="002B5007" w:rsidRPr="000F1ED1">
        <w:rPr>
          <w:rFonts w:ascii="Times New Roman" w:hAnsi="Times New Roman"/>
          <w:sz w:val="28"/>
          <w:szCs w:val="28"/>
        </w:rPr>
        <w:t xml:space="preserve"> prepared by </w:t>
      </w:r>
      <w:proofErr w:type="spellStart"/>
      <w:r w:rsidR="002B5007" w:rsidRPr="000B7CF6">
        <w:rPr>
          <w:rFonts w:ascii="Times New Roman" w:hAnsi="Times New Roman"/>
          <w:b/>
          <w:sz w:val="28"/>
          <w:szCs w:val="28"/>
        </w:rPr>
        <w:t>Gamachu</w:t>
      </w:r>
      <w:proofErr w:type="spellEnd"/>
      <w:r w:rsidR="002B5007" w:rsidRPr="000B7CF6">
        <w:rPr>
          <w:rFonts w:ascii="Times New Roman" w:hAnsi="Times New Roman"/>
          <w:b/>
          <w:sz w:val="28"/>
          <w:szCs w:val="28"/>
        </w:rPr>
        <w:t xml:space="preserve"> </w:t>
      </w:r>
      <w:proofErr w:type="spellStart"/>
      <w:r w:rsidR="002B5007" w:rsidRPr="000B7CF6">
        <w:rPr>
          <w:rFonts w:ascii="Times New Roman" w:hAnsi="Times New Roman"/>
          <w:b/>
          <w:sz w:val="28"/>
          <w:szCs w:val="28"/>
        </w:rPr>
        <w:t>Chalchisa</w:t>
      </w:r>
      <w:proofErr w:type="spellEnd"/>
      <w:r w:rsidR="002B5007" w:rsidRPr="000B7CF6">
        <w:rPr>
          <w:rFonts w:ascii="Times New Roman" w:hAnsi="Times New Roman"/>
          <w:b/>
          <w:sz w:val="28"/>
          <w:szCs w:val="28"/>
        </w:rPr>
        <w:t xml:space="preserve"> </w:t>
      </w:r>
      <w:proofErr w:type="spellStart"/>
      <w:r w:rsidR="002B5007" w:rsidRPr="000B7CF6">
        <w:rPr>
          <w:rFonts w:ascii="Times New Roman" w:hAnsi="Times New Roman"/>
          <w:b/>
          <w:sz w:val="28"/>
          <w:szCs w:val="28"/>
        </w:rPr>
        <w:t>Ragasa</w:t>
      </w:r>
      <w:proofErr w:type="spellEnd"/>
      <w:r w:rsidR="002B5007" w:rsidRPr="000F1ED1">
        <w:rPr>
          <w:rFonts w:ascii="Times New Roman" w:hAnsi="Times New Roman"/>
          <w:sz w:val="28"/>
          <w:szCs w:val="28"/>
        </w:rPr>
        <w:t xml:space="preserve"> </w:t>
      </w:r>
      <w:r w:rsidR="00A41923">
        <w:rPr>
          <w:rFonts w:ascii="Times New Roman" w:hAnsi="Times New Roman"/>
          <w:sz w:val="28"/>
          <w:szCs w:val="28"/>
        </w:rPr>
        <w:t>on T</w:t>
      </w:r>
      <w:r w:rsidR="002B5007" w:rsidRPr="000F1ED1">
        <w:rPr>
          <w:rFonts w:ascii="Times New Roman" w:hAnsi="Times New Roman"/>
          <w:sz w:val="28"/>
          <w:szCs w:val="28"/>
        </w:rPr>
        <w:t>he Evaluation of The Adoption and Acceptance of Cashless Payment</w:t>
      </w:r>
      <w:r w:rsidR="00DC1B8F">
        <w:rPr>
          <w:rFonts w:ascii="Times New Roman" w:hAnsi="Times New Roman"/>
          <w:sz w:val="28"/>
          <w:szCs w:val="28"/>
        </w:rPr>
        <w:t xml:space="preserve"> System </w:t>
      </w:r>
      <w:r w:rsidR="002B5007" w:rsidRPr="000F1ED1">
        <w:rPr>
          <w:rFonts w:ascii="Times New Roman" w:hAnsi="Times New Roman"/>
          <w:sz w:val="28"/>
          <w:szCs w:val="28"/>
        </w:rPr>
        <w:t xml:space="preserve"> A Case Study on Commercial Bank of Ethiopia</w:t>
      </w:r>
      <w:r w:rsidR="00951E15">
        <w:rPr>
          <w:rFonts w:ascii="Times New Roman" w:hAnsi="Times New Roman"/>
          <w:sz w:val="28"/>
          <w:szCs w:val="28"/>
        </w:rPr>
        <w:t xml:space="preserve"> on Head Office</w:t>
      </w:r>
    </w:p>
    <w:p w:rsidR="00522A9D" w:rsidRDefault="00144224" w:rsidP="00522A9D">
      <w:pPr>
        <w:spacing w:line="360" w:lineRule="auto"/>
        <w:rPr>
          <w:rFonts w:ascii="Times New Roman" w:hAnsi="Times New Roman"/>
          <w:sz w:val="24"/>
          <w:szCs w:val="24"/>
        </w:rPr>
      </w:pPr>
      <w:r>
        <w:rPr>
          <w:rFonts w:ascii="Times New Roman" w:hAnsi="Times New Roman"/>
          <w:sz w:val="24"/>
          <w:szCs w:val="24"/>
        </w:rPr>
        <w:t>Submitted b</w:t>
      </w:r>
      <w:r w:rsidR="00A225AA" w:rsidRPr="00522A9D">
        <w:rPr>
          <w:rFonts w:ascii="Times New Roman" w:hAnsi="Times New Roman"/>
          <w:sz w:val="24"/>
          <w:szCs w:val="24"/>
        </w:rPr>
        <w:t>y</w:t>
      </w:r>
      <w:r w:rsidR="00A225AA">
        <w:rPr>
          <w:rFonts w:ascii="Times New Roman" w:hAnsi="Times New Roman"/>
          <w:sz w:val="24"/>
          <w:szCs w:val="24"/>
        </w:rPr>
        <w:t xml:space="preserve"> </w:t>
      </w:r>
      <w:proofErr w:type="spellStart"/>
      <w:r w:rsidR="00A225AA" w:rsidRPr="00522A9D">
        <w:rPr>
          <w:rFonts w:ascii="Times New Roman" w:hAnsi="Times New Roman"/>
          <w:b/>
          <w:sz w:val="24"/>
          <w:szCs w:val="24"/>
        </w:rPr>
        <w:t>Gamachuchalchisa</w:t>
      </w:r>
      <w:proofErr w:type="spellEnd"/>
      <w:r w:rsidR="00522A9D">
        <w:rPr>
          <w:rFonts w:ascii="Times New Roman" w:hAnsi="Times New Roman"/>
          <w:sz w:val="24"/>
          <w:szCs w:val="24"/>
        </w:rPr>
        <w:t xml:space="preserve">     </w:t>
      </w:r>
      <w:r>
        <w:rPr>
          <w:rFonts w:ascii="Times New Roman" w:hAnsi="Times New Roman"/>
          <w:sz w:val="24"/>
          <w:szCs w:val="24"/>
        </w:rPr>
        <w:t xml:space="preserve">                  </w:t>
      </w:r>
      <w:r w:rsidR="00522A9D">
        <w:rPr>
          <w:rFonts w:ascii="Times New Roman" w:hAnsi="Times New Roman"/>
          <w:sz w:val="24"/>
          <w:szCs w:val="24"/>
        </w:rPr>
        <w:softHyphen/>
      </w:r>
      <w:r w:rsidR="00522A9D">
        <w:rPr>
          <w:rFonts w:ascii="Times New Roman" w:hAnsi="Times New Roman"/>
          <w:sz w:val="24"/>
          <w:szCs w:val="24"/>
        </w:rPr>
        <w:softHyphen/>
      </w:r>
      <w:r w:rsidR="00522A9D">
        <w:rPr>
          <w:rFonts w:ascii="Times New Roman" w:hAnsi="Times New Roman"/>
          <w:sz w:val="24"/>
          <w:szCs w:val="24"/>
        </w:rPr>
        <w:softHyphen/>
      </w:r>
      <w:r w:rsidR="00522A9D">
        <w:rPr>
          <w:rFonts w:ascii="Times New Roman" w:hAnsi="Times New Roman"/>
          <w:sz w:val="24"/>
          <w:szCs w:val="24"/>
        </w:rPr>
        <w:softHyphen/>
      </w:r>
      <w:r w:rsidR="00522A9D">
        <w:rPr>
          <w:rFonts w:ascii="Times New Roman" w:hAnsi="Times New Roman"/>
          <w:sz w:val="24"/>
          <w:szCs w:val="24"/>
        </w:rPr>
        <w:softHyphen/>
      </w:r>
      <w:r w:rsidR="00522A9D">
        <w:rPr>
          <w:rFonts w:ascii="Times New Roman" w:hAnsi="Times New Roman"/>
          <w:sz w:val="24"/>
          <w:szCs w:val="24"/>
        </w:rPr>
        <w:softHyphen/>
      </w:r>
      <w:r w:rsidR="00522A9D">
        <w:rPr>
          <w:rFonts w:ascii="Times New Roman" w:hAnsi="Times New Roman"/>
          <w:sz w:val="24"/>
          <w:szCs w:val="24"/>
        </w:rPr>
        <w:softHyphen/>
      </w:r>
      <w:r w:rsidR="00522A9D">
        <w:rPr>
          <w:rFonts w:ascii="Times New Roman" w:hAnsi="Times New Roman"/>
          <w:sz w:val="24"/>
          <w:szCs w:val="24"/>
        </w:rPr>
        <w:softHyphen/>
      </w:r>
      <w:r w:rsidR="00522A9D">
        <w:rPr>
          <w:rFonts w:ascii="Times New Roman" w:hAnsi="Times New Roman"/>
          <w:sz w:val="24"/>
          <w:szCs w:val="24"/>
        </w:rPr>
        <w:softHyphen/>
      </w:r>
      <w:r w:rsidR="00522A9D">
        <w:rPr>
          <w:rFonts w:ascii="Times New Roman" w:hAnsi="Times New Roman"/>
          <w:sz w:val="24"/>
          <w:szCs w:val="24"/>
        </w:rPr>
        <w:softHyphen/>
      </w:r>
      <w:r w:rsidR="00522A9D">
        <w:rPr>
          <w:rFonts w:ascii="Times New Roman" w:hAnsi="Times New Roman"/>
          <w:sz w:val="24"/>
          <w:szCs w:val="24"/>
        </w:rPr>
        <w:softHyphen/>
      </w:r>
      <w:r w:rsidR="00522A9D">
        <w:rPr>
          <w:rFonts w:ascii="Times New Roman" w:hAnsi="Times New Roman"/>
          <w:sz w:val="24"/>
          <w:szCs w:val="24"/>
        </w:rPr>
        <w:softHyphen/>
      </w:r>
      <w:r w:rsidR="00522A9D">
        <w:rPr>
          <w:rFonts w:ascii="Times New Roman" w:hAnsi="Times New Roman"/>
          <w:sz w:val="24"/>
          <w:szCs w:val="24"/>
        </w:rPr>
        <w:softHyphen/>
      </w:r>
      <w:r w:rsidR="00522A9D">
        <w:rPr>
          <w:rFonts w:ascii="Times New Roman" w:hAnsi="Times New Roman"/>
          <w:sz w:val="24"/>
          <w:szCs w:val="24"/>
        </w:rPr>
        <w:softHyphen/>
      </w:r>
      <w:r w:rsidR="00522A9D">
        <w:rPr>
          <w:rFonts w:ascii="Times New Roman" w:hAnsi="Times New Roman"/>
          <w:sz w:val="24"/>
          <w:szCs w:val="24"/>
        </w:rPr>
        <w:softHyphen/>
      </w:r>
      <w:r w:rsidR="00522A9D">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sidR="00522A9D">
        <w:rPr>
          <w:rFonts w:ascii="Times New Roman" w:hAnsi="Times New Roman"/>
          <w:sz w:val="24"/>
          <w:szCs w:val="24"/>
        </w:rPr>
        <w:t>__________                            _________</w:t>
      </w:r>
    </w:p>
    <w:p w:rsidR="00522A9D" w:rsidRDefault="00522A9D" w:rsidP="00522A9D">
      <w:pPr>
        <w:spacing w:line="360" w:lineRule="auto"/>
        <w:rPr>
          <w:rFonts w:ascii="Times New Roman" w:hAnsi="Times New Roman"/>
          <w:sz w:val="24"/>
          <w:szCs w:val="24"/>
        </w:rPr>
      </w:pPr>
      <w:r>
        <w:rPr>
          <w:rFonts w:ascii="Times New Roman" w:hAnsi="Times New Roman"/>
          <w:sz w:val="24"/>
          <w:szCs w:val="24"/>
        </w:rPr>
        <w:t xml:space="preserve">                                                                               </w:t>
      </w:r>
      <w:r>
        <w:t xml:space="preserve">  </w:t>
      </w:r>
      <w:r>
        <w:rPr>
          <w:rFonts w:ascii="Times New Roman" w:hAnsi="Times New Roman"/>
          <w:sz w:val="24"/>
          <w:szCs w:val="24"/>
        </w:rPr>
        <w:t xml:space="preserve">Signature                                         Date    </w:t>
      </w:r>
    </w:p>
    <w:p w:rsidR="00522A9D" w:rsidRDefault="00522A9D" w:rsidP="00522A9D">
      <w:pPr>
        <w:spacing w:line="360" w:lineRule="auto"/>
        <w:rPr>
          <w:rFonts w:ascii="Times New Roman" w:hAnsi="Times New Roman"/>
          <w:sz w:val="24"/>
          <w:szCs w:val="24"/>
        </w:rPr>
      </w:pPr>
      <w:r>
        <w:rPr>
          <w:rFonts w:ascii="Times New Roman" w:hAnsi="Times New Roman"/>
          <w:sz w:val="24"/>
          <w:szCs w:val="24"/>
        </w:rPr>
        <w:t xml:space="preserve">Advisor </w:t>
      </w:r>
      <w:proofErr w:type="spellStart"/>
      <w:r w:rsidR="00A225AA" w:rsidRPr="00522A9D">
        <w:rPr>
          <w:rFonts w:ascii="Times New Roman" w:hAnsi="Times New Roman"/>
          <w:b/>
          <w:sz w:val="24"/>
          <w:szCs w:val="24"/>
        </w:rPr>
        <w:t>Bekele</w:t>
      </w:r>
      <w:proofErr w:type="spellEnd"/>
      <w:r w:rsidR="00A225AA">
        <w:rPr>
          <w:rFonts w:ascii="Times New Roman" w:hAnsi="Times New Roman"/>
          <w:sz w:val="24"/>
          <w:szCs w:val="24"/>
        </w:rPr>
        <w:t xml:space="preserve"> </w:t>
      </w:r>
      <w:proofErr w:type="spellStart"/>
      <w:r w:rsidR="00A225AA" w:rsidRPr="00522A9D">
        <w:rPr>
          <w:rFonts w:ascii="Times New Roman" w:hAnsi="Times New Roman"/>
          <w:b/>
          <w:sz w:val="24"/>
          <w:szCs w:val="24"/>
        </w:rPr>
        <w:t>Gebisa</w:t>
      </w:r>
      <w:proofErr w:type="spellEnd"/>
      <w:r w:rsidR="00A225AA">
        <w:rPr>
          <w:rFonts w:ascii="Times New Roman" w:hAnsi="Times New Roman"/>
          <w:sz w:val="24"/>
          <w:szCs w:val="24"/>
        </w:rPr>
        <w:t xml:space="preserve"> </w:t>
      </w:r>
      <w:r w:rsidRPr="00522A9D">
        <w:rPr>
          <w:rFonts w:ascii="Times New Roman" w:hAnsi="Times New Roman"/>
          <w:b/>
          <w:sz w:val="24"/>
          <w:szCs w:val="24"/>
        </w:rPr>
        <w:t xml:space="preserve">(PH.D)       </w:t>
      </w:r>
      <w:r>
        <w:rPr>
          <w:rFonts w:ascii="Times New Roman" w:hAnsi="Times New Roman"/>
          <w:b/>
          <w:sz w:val="24"/>
          <w:szCs w:val="24"/>
        </w:rPr>
        <w:t xml:space="preserve">         </w:t>
      </w:r>
      <w:r w:rsidR="00144224">
        <w:rPr>
          <w:rFonts w:ascii="Times New Roman" w:hAnsi="Times New Roman"/>
          <w:b/>
          <w:sz w:val="24"/>
          <w:szCs w:val="24"/>
        </w:rPr>
        <w:t xml:space="preserve">       </w:t>
      </w:r>
      <w:r w:rsidRPr="00522A9D">
        <w:rPr>
          <w:rFonts w:ascii="Times New Roman" w:hAnsi="Times New Roman"/>
          <w:sz w:val="24"/>
          <w:szCs w:val="24"/>
        </w:rPr>
        <w:t xml:space="preserve"> </w:t>
      </w:r>
      <w:r>
        <w:rPr>
          <w:rFonts w:ascii="Times New Roman" w:hAnsi="Times New Roman"/>
          <w:sz w:val="24"/>
          <w:szCs w:val="24"/>
        </w:rPr>
        <w:t>___________                             _________</w:t>
      </w:r>
    </w:p>
    <w:p w:rsidR="00522A9D" w:rsidRDefault="00522A9D" w:rsidP="00522A9D">
      <w:pPr>
        <w:spacing w:line="360" w:lineRule="auto"/>
        <w:rPr>
          <w:rFonts w:ascii="Times New Roman" w:hAnsi="Times New Roman"/>
          <w:sz w:val="24"/>
          <w:szCs w:val="24"/>
        </w:rPr>
      </w:pPr>
      <w:r>
        <w:rPr>
          <w:rFonts w:ascii="Times New Roman" w:hAnsi="Times New Roman"/>
          <w:sz w:val="24"/>
          <w:szCs w:val="24"/>
        </w:rPr>
        <w:t xml:space="preserve">                                                                               </w:t>
      </w:r>
      <w:r>
        <w:t xml:space="preserve"> </w:t>
      </w:r>
      <w:r>
        <w:rPr>
          <w:rFonts w:ascii="Times New Roman" w:hAnsi="Times New Roman"/>
          <w:sz w:val="24"/>
          <w:szCs w:val="24"/>
        </w:rPr>
        <w:t xml:space="preserve">Signature                                         Date    </w:t>
      </w:r>
    </w:p>
    <w:p w:rsidR="00522A9D" w:rsidRDefault="00522A9D" w:rsidP="00522A9D">
      <w:pPr>
        <w:spacing w:line="360" w:lineRule="auto"/>
        <w:rPr>
          <w:rFonts w:ascii="Times New Roman" w:hAnsi="Times New Roman"/>
          <w:sz w:val="24"/>
          <w:szCs w:val="24"/>
        </w:rPr>
      </w:pPr>
      <w:r>
        <w:rPr>
          <w:rFonts w:ascii="Times New Roman" w:hAnsi="Times New Roman"/>
          <w:sz w:val="24"/>
          <w:szCs w:val="24"/>
        </w:rPr>
        <w:t>Internal Examiner ___________________       __________                                  ________</w:t>
      </w:r>
    </w:p>
    <w:p w:rsidR="00522A9D" w:rsidRDefault="00522A9D" w:rsidP="00522A9D">
      <w:pPr>
        <w:spacing w:line="360" w:lineRule="auto"/>
        <w:rPr>
          <w:rFonts w:ascii="Times New Roman" w:hAnsi="Times New Roman"/>
          <w:sz w:val="24"/>
          <w:szCs w:val="24"/>
        </w:rPr>
      </w:pPr>
      <w:r>
        <w:rPr>
          <w:rFonts w:ascii="Times New Roman" w:hAnsi="Times New Roman"/>
          <w:sz w:val="24"/>
          <w:szCs w:val="24"/>
        </w:rPr>
        <w:t xml:space="preserve">                                                                               </w:t>
      </w:r>
      <w:r>
        <w:t xml:space="preserve"> </w:t>
      </w:r>
      <w:r>
        <w:rPr>
          <w:rFonts w:ascii="Times New Roman" w:hAnsi="Times New Roman"/>
          <w:sz w:val="24"/>
          <w:szCs w:val="24"/>
        </w:rPr>
        <w:t xml:space="preserve">Signature                                       Date    </w:t>
      </w:r>
    </w:p>
    <w:p w:rsidR="00522A9D" w:rsidRDefault="00522A9D" w:rsidP="00522A9D">
      <w:pPr>
        <w:spacing w:line="360" w:lineRule="auto"/>
        <w:rPr>
          <w:rFonts w:ascii="Times New Roman" w:hAnsi="Times New Roman"/>
          <w:sz w:val="24"/>
          <w:szCs w:val="24"/>
        </w:rPr>
      </w:pPr>
      <w:r>
        <w:rPr>
          <w:rFonts w:ascii="Times New Roman" w:hAnsi="Times New Roman"/>
          <w:sz w:val="24"/>
          <w:szCs w:val="24"/>
        </w:rPr>
        <w:t>External Examiner___________________       __________                                  ________</w:t>
      </w:r>
    </w:p>
    <w:p w:rsidR="00522A9D" w:rsidRDefault="00522A9D" w:rsidP="00522A9D">
      <w:pPr>
        <w:spacing w:line="360" w:lineRule="auto"/>
        <w:rPr>
          <w:rFonts w:ascii="Times New Roman" w:hAnsi="Times New Roman"/>
          <w:sz w:val="24"/>
          <w:szCs w:val="24"/>
        </w:rPr>
      </w:pPr>
      <w:r>
        <w:rPr>
          <w:rFonts w:ascii="Times New Roman" w:hAnsi="Times New Roman"/>
          <w:sz w:val="24"/>
          <w:szCs w:val="24"/>
        </w:rPr>
        <w:t xml:space="preserve">                                                                               </w:t>
      </w:r>
      <w:r>
        <w:t xml:space="preserve"> </w:t>
      </w:r>
      <w:r>
        <w:rPr>
          <w:rFonts w:ascii="Times New Roman" w:hAnsi="Times New Roman"/>
          <w:sz w:val="24"/>
          <w:szCs w:val="24"/>
        </w:rPr>
        <w:t xml:space="preserve">Signature                                       Date   </w:t>
      </w:r>
    </w:p>
    <w:p w:rsidR="00522A9D" w:rsidRDefault="00522A9D" w:rsidP="00522A9D">
      <w:pPr>
        <w:spacing w:line="360" w:lineRule="auto"/>
        <w:rPr>
          <w:rFonts w:ascii="Times New Roman" w:hAnsi="Times New Roman"/>
          <w:sz w:val="24"/>
          <w:szCs w:val="24"/>
        </w:rPr>
      </w:pPr>
      <w:r>
        <w:rPr>
          <w:rFonts w:ascii="Times New Roman" w:hAnsi="Times New Roman"/>
          <w:sz w:val="24"/>
          <w:szCs w:val="24"/>
        </w:rPr>
        <w:t>College/Institution Dean _____________       __________                                  ________</w:t>
      </w:r>
    </w:p>
    <w:p w:rsidR="00522A9D" w:rsidRDefault="00522A9D" w:rsidP="00522A9D">
      <w:pPr>
        <w:spacing w:line="360" w:lineRule="auto"/>
        <w:rPr>
          <w:rFonts w:ascii="Times New Roman" w:hAnsi="Times New Roman"/>
          <w:sz w:val="24"/>
          <w:szCs w:val="24"/>
        </w:rPr>
      </w:pPr>
      <w:r>
        <w:rPr>
          <w:rFonts w:ascii="Times New Roman" w:hAnsi="Times New Roman"/>
          <w:sz w:val="24"/>
          <w:szCs w:val="24"/>
        </w:rPr>
        <w:t xml:space="preserve">                                                                               </w:t>
      </w:r>
      <w:r>
        <w:t xml:space="preserve"> </w:t>
      </w:r>
      <w:r>
        <w:rPr>
          <w:rFonts w:ascii="Times New Roman" w:hAnsi="Times New Roman"/>
          <w:sz w:val="24"/>
          <w:szCs w:val="24"/>
        </w:rPr>
        <w:t xml:space="preserve">Signature                                       Date   </w:t>
      </w:r>
    </w:p>
    <w:p w:rsidR="00522A9D" w:rsidRDefault="00522A9D" w:rsidP="00522A9D">
      <w:pPr>
        <w:spacing w:line="360" w:lineRule="auto"/>
        <w:rPr>
          <w:rFonts w:ascii="Times New Roman" w:hAnsi="Times New Roman"/>
          <w:sz w:val="24"/>
          <w:szCs w:val="24"/>
        </w:rPr>
      </w:pPr>
      <w:r>
        <w:rPr>
          <w:rFonts w:ascii="Times New Roman" w:hAnsi="Times New Roman"/>
          <w:sz w:val="24"/>
          <w:szCs w:val="24"/>
        </w:rPr>
        <w:t>Department Head___________________       __________                                  ________</w:t>
      </w:r>
    </w:p>
    <w:p w:rsidR="00522A9D" w:rsidRDefault="00522A9D" w:rsidP="00522A9D">
      <w:pPr>
        <w:spacing w:line="360" w:lineRule="auto"/>
        <w:rPr>
          <w:rFonts w:ascii="Times New Roman" w:hAnsi="Times New Roman"/>
          <w:sz w:val="24"/>
          <w:szCs w:val="24"/>
        </w:rPr>
      </w:pPr>
      <w:r>
        <w:rPr>
          <w:rFonts w:ascii="Times New Roman" w:hAnsi="Times New Roman"/>
          <w:sz w:val="24"/>
          <w:szCs w:val="24"/>
        </w:rPr>
        <w:t xml:space="preserve">                                                                              Signature                                       Date   </w:t>
      </w:r>
    </w:p>
    <w:p w:rsidR="00522A9D" w:rsidRDefault="00522A9D" w:rsidP="00522A9D">
      <w:pPr>
        <w:spacing w:line="360" w:lineRule="auto"/>
        <w:rPr>
          <w:rFonts w:ascii="Times New Roman" w:hAnsi="Times New Roman"/>
          <w:sz w:val="24"/>
          <w:szCs w:val="24"/>
        </w:rPr>
      </w:pPr>
      <w:r>
        <w:rPr>
          <w:rFonts w:ascii="Times New Roman" w:hAnsi="Times New Roman"/>
          <w:sz w:val="24"/>
          <w:szCs w:val="24"/>
        </w:rPr>
        <w:t>Director, School of Graduates                         __________                                  ________</w:t>
      </w:r>
    </w:p>
    <w:p w:rsidR="00522A9D" w:rsidRDefault="00522A9D" w:rsidP="00522A9D">
      <w:pPr>
        <w:spacing w:line="360" w:lineRule="auto"/>
        <w:rPr>
          <w:rFonts w:ascii="Times New Roman" w:hAnsi="Times New Roman"/>
          <w:sz w:val="24"/>
          <w:szCs w:val="24"/>
        </w:rPr>
      </w:pPr>
      <w:r>
        <w:rPr>
          <w:rFonts w:ascii="Times New Roman" w:hAnsi="Times New Roman"/>
          <w:sz w:val="24"/>
          <w:szCs w:val="24"/>
        </w:rPr>
        <w:t xml:space="preserve">___________________________                        Signature                                       Date   </w:t>
      </w:r>
    </w:p>
    <w:p w:rsidR="00951E15" w:rsidRDefault="009B42DD" w:rsidP="00A007D0">
      <w:pPr>
        <w:pStyle w:val="Heading1"/>
        <w:rPr>
          <w:sz w:val="26"/>
          <w:szCs w:val="26"/>
        </w:rPr>
      </w:pPr>
      <w:r>
        <w:rPr>
          <w:sz w:val="26"/>
          <w:szCs w:val="26"/>
        </w:rPr>
        <w:br/>
      </w:r>
    </w:p>
    <w:p w:rsidR="00AB2D36" w:rsidRDefault="00AB2D36">
      <w:pPr>
        <w:spacing w:after="0" w:line="240" w:lineRule="auto"/>
        <w:rPr>
          <w:rFonts w:ascii="Times New Roman" w:hAnsi="Times New Roman"/>
          <w:b/>
          <w:bCs/>
          <w:sz w:val="36"/>
          <w:szCs w:val="24"/>
        </w:rPr>
      </w:pPr>
      <w:r>
        <w:rPr>
          <w:rFonts w:ascii="Times New Roman" w:hAnsi="Times New Roman"/>
          <w:b/>
          <w:bCs/>
          <w:sz w:val="36"/>
          <w:szCs w:val="24"/>
        </w:rPr>
        <w:br w:type="page"/>
      </w:r>
    </w:p>
    <w:p w:rsidR="008632F2" w:rsidRDefault="008632F2" w:rsidP="00A41923">
      <w:pPr>
        <w:tabs>
          <w:tab w:val="left" w:pos="2940"/>
          <w:tab w:val="center" w:pos="4430"/>
        </w:tabs>
        <w:autoSpaceDE w:val="0"/>
        <w:autoSpaceDN w:val="0"/>
        <w:adjustRightInd w:val="0"/>
        <w:jc w:val="center"/>
        <w:rPr>
          <w:rFonts w:ascii="Times New Roman" w:hAnsi="Times New Roman"/>
          <w:b/>
          <w:bCs/>
          <w:sz w:val="36"/>
          <w:szCs w:val="24"/>
        </w:rPr>
      </w:pPr>
      <w:bookmarkStart w:id="8" w:name="_GoBack"/>
      <w:bookmarkEnd w:id="8"/>
    </w:p>
    <w:p w:rsidR="00524A10" w:rsidRPr="00524A10" w:rsidRDefault="00524A10" w:rsidP="00A41923">
      <w:pPr>
        <w:tabs>
          <w:tab w:val="left" w:pos="2940"/>
          <w:tab w:val="center" w:pos="4430"/>
        </w:tabs>
        <w:autoSpaceDE w:val="0"/>
        <w:autoSpaceDN w:val="0"/>
        <w:adjustRightInd w:val="0"/>
        <w:jc w:val="center"/>
        <w:rPr>
          <w:rFonts w:ascii="Times New Roman" w:hAnsi="Times New Roman"/>
          <w:b/>
          <w:bCs/>
          <w:sz w:val="36"/>
          <w:szCs w:val="24"/>
        </w:rPr>
      </w:pPr>
      <w:r w:rsidRPr="00524A10">
        <w:rPr>
          <w:rFonts w:ascii="Times New Roman" w:hAnsi="Times New Roman"/>
          <w:b/>
          <w:bCs/>
          <w:sz w:val="36"/>
          <w:szCs w:val="24"/>
        </w:rPr>
        <w:t>AMBO UNIVERSITY</w:t>
      </w:r>
    </w:p>
    <w:p w:rsidR="00524A10" w:rsidRPr="00524A10" w:rsidRDefault="00524A10" w:rsidP="00A41923">
      <w:pPr>
        <w:autoSpaceDE w:val="0"/>
        <w:autoSpaceDN w:val="0"/>
        <w:adjustRightInd w:val="0"/>
        <w:jc w:val="center"/>
        <w:rPr>
          <w:rFonts w:ascii="Times New Roman" w:hAnsi="Times New Roman"/>
          <w:b/>
          <w:bCs/>
          <w:sz w:val="36"/>
          <w:szCs w:val="24"/>
        </w:rPr>
      </w:pPr>
      <w:r w:rsidRPr="00524A10">
        <w:rPr>
          <w:rFonts w:ascii="Times New Roman" w:hAnsi="Times New Roman"/>
          <w:b/>
          <w:bCs/>
          <w:sz w:val="36"/>
          <w:szCs w:val="24"/>
        </w:rPr>
        <w:t>SCHOOL OF GRADUATE STUDIES</w:t>
      </w:r>
    </w:p>
    <w:p w:rsidR="00524A10" w:rsidRPr="00524A10" w:rsidRDefault="00524A10" w:rsidP="00A41923">
      <w:pPr>
        <w:adjustRightInd w:val="0"/>
        <w:snapToGrid w:val="0"/>
        <w:spacing w:after="0" w:line="360" w:lineRule="auto"/>
        <w:jc w:val="center"/>
        <w:rPr>
          <w:rFonts w:ascii="Times New Roman" w:hAnsi="Times New Roman"/>
          <w:b/>
          <w:iCs/>
          <w:sz w:val="36"/>
          <w:szCs w:val="28"/>
        </w:rPr>
      </w:pPr>
      <w:r w:rsidRPr="00524A10">
        <w:rPr>
          <w:rFonts w:ascii="Times New Roman" w:hAnsi="Times New Roman"/>
          <w:b/>
          <w:iCs/>
          <w:sz w:val="36"/>
          <w:szCs w:val="28"/>
        </w:rPr>
        <w:t>CERTIFICATION SHEET</w:t>
      </w:r>
    </w:p>
    <w:p w:rsidR="00524A10" w:rsidRPr="00F5074A" w:rsidRDefault="00524A10" w:rsidP="00524A10">
      <w:pPr>
        <w:adjustRightInd w:val="0"/>
        <w:snapToGrid w:val="0"/>
        <w:spacing w:after="0" w:line="360" w:lineRule="auto"/>
        <w:jc w:val="both"/>
        <w:rPr>
          <w:rFonts w:ascii="Times New Roman" w:hAnsi="Times New Roman"/>
          <w:iCs/>
          <w:sz w:val="14"/>
          <w:szCs w:val="24"/>
        </w:rPr>
      </w:pPr>
    </w:p>
    <w:p w:rsidR="00524A10" w:rsidRDefault="00524A10" w:rsidP="00524A10">
      <w:pPr>
        <w:adjustRightInd w:val="0"/>
        <w:snapToGrid w:val="0"/>
        <w:spacing w:after="0" w:line="360" w:lineRule="auto"/>
        <w:jc w:val="both"/>
        <w:rPr>
          <w:rFonts w:ascii="Times New Roman" w:hAnsi="Times New Roman"/>
          <w:iCs/>
          <w:sz w:val="24"/>
          <w:szCs w:val="24"/>
        </w:rPr>
      </w:pPr>
      <w:r>
        <w:rPr>
          <w:rFonts w:ascii="Times New Roman" w:hAnsi="Times New Roman"/>
          <w:iCs/>
          <w:sz w:val="24"/>
          <w:szCs w:val="24"/>
        </w:rPr>
        <w:t xml:space="preserve">This is to certify that the thesis entitled </w:t>
      </w:r>
      <w:r>
        <w:rPr>
          <w:rFonts w:ascii="Times New Roman" w:hAnsi="Times New Roman"/>
          <w:b/>
          <w:i/>
          <w:sz w:val="24"/>
          <w:szCs w:val="24"/>
        </w:rPr>
        <w:t>“</w:t>
      </w:r>
      <w:r w:rsidR="00A41923" w:rsidRPr="00A41923">
        <w:rPr>
          <w:rFonts w:ascii="Times New Roman" w:hAnsi="Times New Roman"/>
          <w:b/>
          <w:sz w:val="28"/>
          <w:szCs w:val="28"/>
        </w:rPr>
        <w:t>The Evaluation of The Adoption and Acceptance of Cashless Payment System A Case Study on Commercial Bank of Ethiopia on Head Office</w:t>
      </w:r>
      <w:r>
        <w:rPr>
          <w:rFonts w:ascii="Times New Roman" w:hAnsi="Times New Roman"/>
          <w:b/>
          <w:i/>
          <w:sz w:val="24"/>
          <w:szCs w:val="24"/>
        </w:rPr>
        <w:t>”,</w:t>
      </w:r>
      <w:r>
        <w:rPr>
          <w:rFonts w:ascii="Times New Roman" w:hAnsi="Times New Roman"/>
          <w:iCs/>
          <w:sz w:val="24"/>
          <w:szCs w:val="24"/>
        </w:rPr>
        <w:t xml:space="preserve"> submitted to Ambo University for the award of the Degree of Master of</w:t>
      </w:r>
      <w:r>
        <w:rPr>
          <w:rFonts w:ascii="Times New Roman" w:hAnsi="Times New Roman"/>
          <w:sz w:val="24"/>
          <w:szCs w:val="24"/>
        </w:rPr>
        <w:t xml:space="preserve"> Management</w:t>
      </w:r>
      <w:r>
        <w:rPr>
          <w:rFonts w:ascii="Times New Roman" w:hAnsi="Times New Roman"/>
          <w:iCs/>
          <w:sz w:val="24"/>
          <w:szCs w:val="24"/>
        </w:rPr>
        <w:t xml:space="preserve"> and is a record of valuable research work carried out by </w:t>
      </w:r>
      <w:r w:rsidR="00A41923">
        <w:rPr>
          <w:rFonts w:ascii="Times New Roman" w:hAnsi="Times New Roman"/>
          <w:iCs/>
          <w:sz w:val="24"/>
          <w:szCs w:val="24"/>
        </w:rPr>
        <w:t>Gamachu Chalchisa</w:t>
      </w:r>
      <w:r>
        <w:rPr>
          <w:rFonts w:ascii="Times New Roman" w:hAnsi="Times New Roman"/>
          <w:iCs/>
          <w:sz w:val="24"/>
          <w:szCs w:val="24"/>
        </w:rPr>
        <w:t>, under my guidance and supervision. Therefore, I recommend that the student has fulfilled the requirements and hence hereby can submit the thesis to the department.</w:t>
      </w:r>
    </w:p>
    <w:p w:rsidR="00524A10" w:rsidRDefault="00524A10" w:rsidP="00524A10">
      <w:pPr>
        <w:adjustRightInd w:val="0"/>
        <w:snapToGrid w:val="0"/>
        <w:spacing w:after="0" w:line="360" w:lineRule="auto"/>
        <w:jc w:val="both"/>
        <w:rPr>
          <w:rFonts w:ascii="Times New Roman" w:hAnsi="Times New Roman"/>
          <w:b/>
          <w:bCs/>
          <w:iCs/>
          <w:sz w:val="24"/>
          <w:szCs w:val="24"/>
        </w:rPr>
      </w:pPr>
      <w:r>
        <w:rPr>
          <w:rFonts w:ascii="Times New Roman" w:hAnsi="Times New Roman"/>
          <w:sz w:val="24"/>
          <w:szCs w:val="24"/>
        </w:rPr>
        <w:t xml:space="preserve">Name of Advisor                 </w:t>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iCs/>
          <w:sz w:val="24"/>
          <w:szCs w:val="24"/>
        </w:rPr>
        <w:t>Signature                                   Date</w:t>
      </w:r>
    </w:p>
    <w:p w:rsidR="00524A10" w:rsidRPr="0019358B" w:rsidRDefault="00524A10" w:rsidP="00524A10">
      <w:pPr>
        <w:adjustRightInd w:val="0"/>
        <w:snapToGrid w:val="0"/>
        <w:spacing w:after="0" w:line="360" w:lineRule="auto"/>
        <w:jc w:val="both"/>
        <w:rPr>
          <w:rFonts w:ascii="Times New Roman" w:hAnsi="Times New Roman"/>
          <w:b/>
          <w:sz w:val="12"/>
          <w:szCs w:val="24"/>
        </w:rPr>
      </w:pPr>
    </w:p>
    <w:p w:rsidR="00524A10" w:rsidRDefault="00A41923" w:rsidP="00524A10">
      <w:pPr>
        <w:adjustRightInd w:val="0"/>
        <w:snapToGrid w:val="0"/>
        <w:spacing w:after="0" w:line="360" w:lineRule="auto"/>
        <w:jc w:val="both"/>
        <w:rPr>
          <w:rFonts w:ascii="Times New Roman" w:hAnsi="Times New Roman"/>
          <w:sz w:val="24"/>
          <w:szCs w:val="24"/>
        </w:rPr>
      </w:pPr>
      <w:proofErr w:type="spellStart"/>
      <w:r>
        <w:rPr>
          <w:rFonts w:ascii="Times New Roman" w:hAnsi="Times New Roman"/>
          <w:b/>
          <w:sz w:val="24"/>
          <w:szCs w:val="24"/>
        </w:rPr>
        <w:t>Bekele</w:t>
      </w:r>
      <w:proofErr w:type="spellEnd"/>
      <w:r>
        <w:rPr>
          <w:rFonts w:ascii="Times New Roman" w:hAnsi="Times New Roman"/>
          <w:b/>
          <w:sz w:val="24"/>
          <w:szCs w:val="24"/>
        </w:rPr>
        <w:t xml:space="preserve"> </w:t>
      </w:r>
      <w:proofErr w:type="spellStart"/>
      <w:r>
        <w:rPr>
          <w:rFonts w:ascii="Times New Roman" w:hAnsi="Times New Roman"/>
          <w:b/>
          <w:sz w:val="24"/>
          <w:szCs w:val="24"/>
        </w:rPr>
        <w:t>Gebisa</w:t>
      </w:r>
      <w:proofErr w:type="spellEnd"/>
      <w:r w:rsidR="00524A10">
        <w:rPr>
          <w:rFonts w:ascii="Times New Roman" w:hAnsi="Times New Roman"/>
          <w:b/>
          <w:sz w:val="24"/>
          <w:szCs w:val="24"/>
        </w:rPr>
        <w:t xml:space="preserve"> (PhD)    </w:t>
      </w:r>
      <w:r w:rsidR="00524A10">
        <w:rPr>
          <w:rFonts w:ascii="Times New Roman" w:hAnsi="Times New Roman"/>
          <w:b/>
          <w:sz w:val="24"/>
          <w:szCs w:val="24"/>
        </w:rPr>
        <w:tab/>
      </w:r>
      <w:r w:rsidR="00524A10">
        <w:rPr>
          <w:rFonts w:ascii="Times New Roman" w:hAnsi="Times New Roman"/>
          <w:b/>
          <w:sz w:val="24"/>
          <w:szCs w:val="24"/>
        </w:rPr>
        <w:tab/>
        <w:t xml:space="preserve"> </w:t>
      </w:r>
      <w:r w:rsidR="00050D49">
        <w:rPr>
          <w:rFonts w:ascii="Times New Roman" w:hAnsi="Times New Roman"/>
          <w:noProof/>
          <w:sz w:val="28"/>
          <w:szCs w:val="28"/>
          <w:u w:val="single"/>
        </w:rPr>
        <w:drawing>
          <wp:inline distT="0" distB="0" distL="0" distR="0">
            <wp:extent cx="885825" cy="447675"/>
            <wp:effectExtent l="19050" t="0" r="9525" b="0"/>
            <wp:docPr id="4" name="Picture 6" descr="Description: C:\Users\Bikila\AppData\Local\Temp\WeChat Files\a150c7106bc8e2e1456a162455ba9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escription: C:\Users\Bikila\AppData\Local\Temp\WeChat Files\a150c7106bc8e2e1456a162455ba957.jpg"/>
                    <pic:cNvPicPr>
                      <a:picLocks noChangeAspect="1" noChangeArrowheads="1"/>
                    </pic:cNvPicPr>
                  </pic:nvPicPr>
                  <pic:blipFill>
                    <a:blip r:embed="rId11" cstate="print"/>
                    <a:srcRect/>
                    <a:stretch>
                      <a:fillRect/>
                    </a:stretch>
                  </pic:blipFill>
                  <pic:spPr bwMode="auto">
                    <a:xfrm>
                      <a:off x="0" y="0"/>
                      <a:ext cx="885825" cy="447675"/>
                    </a:xfrm>
                    <a:prstGeom prst="rect">
                      <a:avLst/>
                    </a:prstGeom>
                    <a:noFill/>
                    <a:ln w="9525">
                      <a:noFill/>
                      <a:miter lim="800000"/>
                      <a:headEnd/>
                      <a:tailEnd/>
                    </a:ln>
                  </pic:spPr>
                </pic:pic>
              </a:graphicData>
            </a:graphic>
          </wp:inline>
        </w:drawing>
      </w:r>
      <w:r w:rsidR="00524A10">
        <w:rPr>
          <w:rFonts w:ascii="Times New Roman" w:hAnsi="Times New Roman"/>
          <w:iCs/>
          <w:sz w:val="24"/>
          <w:szCs w:val="24"/>
        </w:rPr>
        <w:t xml:space="preserve">      </w:t>
      </w:r>
      <w:r w:rsidR="00524A10">
        <w:rPr>
          <w:rFonts w:ascii="Times New Roman" w:hAnsi="Times New Roman"/>
          <w:iCs/>
          <w:sz w:val="24"/>
          <w:szCs w:val="24"/>
        </w:rPr>
        <w:tab/>
      </w:r>
      <w:r w:rsidR="00C52F37">
        <w:rPr>
          <w:rFonts w:ascii="Times New Roman" w:hAnsi="Times New Roman"/>
          <w:iCs/>
          <w:sz w:val="24"/>
          <w:szCs w:val="24"/>
        </w:rPr>
        <w:t xml:space="preserve">           </w:t>
      </w:r>
      <w:r w:rsidR="00C52F37" w:rsidRPr="00C52F37">
        <w:rPr>
          <w:rFonts w:ascii="Times New Roman" w:hAnsi="Times New Roman"/>
          <w:iCs/>
          <w:sz w:val="24"/>
          <w:szCs w:val="24"/>
          <w:u w:val="single"/>
        </w:rPr>
        <w:t>02/11/2022</w:t>
      </w:r>
    </w:p>
    <w:p w:rsidR="00524A10" w:rsidRDefault="00524A10" w:rsidP="00524A10">
      <w:pPr>
        <w:adjustRightInd w:val="0"/>
        <w:snapToGrid w:val="0"/>
        <w:spacing w:after="0" w:line="360" w:lineRule="auto"/>
        <w:rPr>
          <w:rFonts w:ascii="Times New Roman" w:hAnsi="Times New Roman"/>
          <w:iCs/>
          <w:sz w:val="24"/>
          <w:szCs w:val="24"/>
        </w:rPr>
      </w:pPr>
      <w:r>
        <w:rPr>
          <w:rFonts w:ascii="Times New Roman" w:hAnsi="Times New Roman"/>
          <w:iCs/>
          <w:sz w:val="24"/>
          <w:szCs w:val="24"/>
        </w:rPr>
        <w:tab/>
      </w:r>
      <w:r>
        <w:rPr>
          <w:rFonts w:ascii="Times New Roman" w:hAnsi="Times New Roman"/>
          <w:iCs/>
          <w:sz w:val="24"/>
          <w:szCs w:val="24"/>
        </w:rPr>
        <w:tab/>
      </w:r>
    </w:p>
    <w:p w:rsidR="00524A10" w:rsidRPr="002E7FC6" w:rsidRDefault="00524A10" w:rsidP="00524A10">
      <w:pPr>
        <w:spacing w:line="360" w:lineRule="auto"/>
        <w:jc w:val="both"/>
        <w:rPr>
          <w:rFonts w:ascii="Times New Roman" w:hAnsi="Times New Roman"/>
          <w:bCs/>
          <w:spacing w:val="-1"/>
          <w:sz w:val="24"/>
          <w:szCs w:val="24"/>
        </w:rPr>
      </w:pPr>
      <w:r w:rsidRPr="002E7FC6">
        <w:rPr>
          <w:rFonts w:ascii="Times New Roman" w:hAnsi="Times New Roman"/>
          <w:bCs/>
          <w:spacing w:val="-1"/>
          <w:sz w:val="24"/>
          <w:szCs w:val="24"/>
        </w:rPr>
        <w:t>As a member of the board examination of the MBA in Management thesis open defense</w:t>
      </w:r>
      <w:r>
        <w:rPr>
          <w:rFonts w:ascii="Times New Roman" w:hAnsi="Times New Roman"/>
          <w:bCs/>
          <w:spacing w:val="-1"/>
          <w:sz w:val="24"/>
          <w:szCs w:val="24"/>
        </w:rPr>
        <w:t xml:space="preserve"> </w:t>
      </w:r>
      <w:r w:rsidRPr="002E7FC6">
        <w:rPr>
          <w:rFonts w:ascii="Times New Roman" w:hAnsi="Times New Roman"/>
          <w:bCs/>
          <w:spacing w:val="-1"/>
          <w:sz w:val="24"/>
          <w:szCs w:val="24"/>
        </w:rPr>
        <w:t xml:space="preserve">examination, we certify that we have read evaluated the thesis prepared by </w:t>
      </w:r>
      <w:r>
        <w:rPr>
          <w:rFonts w:ascii="Times New Roman" w:hAnsi="Times New Roman"/>
          <w:bCs/>
          <w:spacing w:val="-1"/>
          <w:sz w:val="24"/>
          <w:szCs w:val="24"/>
        </w:rPr>
        <w:t xml:space="preserve">   </w:t>
      </w:r>
      <w:r w:rsidR="00A41923">
        <w:rPr>
          <w:rFonts w:ascii="Times New Roman" w:hAnsi="Times New Roman"/>
          <w:bCs/>
          <w:spacing w:val="-1"/>
          <w:sz w:val="24"/>
          <w:szCs w:val="24"/>
        </w:rPr>
        <w:t xml:space="preserve">                     Gamachu Chalchisa</w:t>
      </w:r>
      <w:r>
        <w:rPr>
          <w:rFonts w:ascii="Times New Roman" w:hAnsi="Times New Roman"/>
          <w:bCs/>
          <w:spacing w:val="-1"/>
          <w:sz w:val="24"/>
          <w:szCs w:val="24"/>
        </w:rPr>
        <w:t xml:space="preserve"> </w:t>
      </w:r>
      <w:r w:rsidRPr="002E7FC6">
        <w:rPr>
          <w:rFonts w:ascii="Times New Roman" w:hAnsi="Times New Roman"/>
          <w:bCs/>
          <w:spacing w:val="-1"/>
          <w:sz w:val="24"/>
          <w:szCs w:val="24"/>
        </w:rPr>
        <w:t>and examined the candidate. We recommended that the thesis ca</w:t>
      </w:r>
      <w:r>
        <w:rPr>
          <w:rFonts w:ascii="Times New Roman" w:hAnsi="Times New Roman"/>
          <w:bCs/>
          <w:spacing w:val="-1"/>
          <w:sz w:val="24"/>
          <w:szCs w:val="24"/>
        </w:rPr>
        <w:t>n</w:t>
      </w:r>
      <w:r w:rsidRPr="002E7FC6">
        <w:rPr>
          <w:rFonts w:ascii="Times New Roman" w:hAnsi="Times New Roman"/>
          <w:bCs/>
          <w:spacing w:val="-1"/>
          <w:sz w:val="24"/>
          <w:szCs w:val="24"/>
        </w:rPr>
        <w:t xml:space="preserve"> be accepted as fulfilling the requirements for the award of the degree of MBA in Management. </w:t>
      </w:r>
    </w:p>
    <w:p w:rsidR="00524A10" w:rsidRPr="002E7FC6" w:rsidRDefault="00524A10" w:rsidP="00524A10">
      <w:pPr>
        <w:tabs>
          <w:tab w:val="left" w:pos="720"/>
          <w:tab w:val="left" w:pos="1440"/>
          <w:tab w:val="left" w:pos="2160"/>
          <w:tab w:val="center" w:pos="4430"/>
        </w:tabs>
        <w:rPr>
          <w:rFonts w:ascii="Times New Roman" w:hAnsi="Times New Roman"/>
          <w:bCs/>
          <w:spacing w:val="-1"/>
          <w:sz w:val="28"/>
          <w:szCs w:val="28"/>
          <w:u w:val="single"/>
        </w:rPr>
      </w:pPr>
      <w:r w:rsidRPr="002E7FC6">
        <w:rPr>
          <w:rFonts w:ascii="Times New Roman" w:hAnsi="Times New Roman"/>
          <w:bCs/>
          <w:spacing w:val="-1"/>
          <w:sz w:val="28"/>
          <w:szCs w:val="28"/>
          <w:u w:val="single"/>
        </w:rPr>
        <w:tab/>
      </w:r>
      <w:r w:rsidRPr="002E7FC6">
        <w:rPr>
          <w:rFonts w:ascii="Times New Roman" w:hAnsi="Times New Roman"/>
          <w:bCs/>
          <w:spacing w:val="-1"/>
          <w:sz w:val="28"/>
          <w:szCs w:val="28"/>
          <w:u w:val="single"/>
        </w:rPr>
        <w:tab/>
        <w:t xml:space="preserve">       </w:t>
      </w:r>
      <w:r w:rsidRPr="002E7FC6">
        <w:rPr>
          <w:rFonts w:ascii="Times New Roman" w:hAnsi="Times New Roman"/>
          <w:bCs/>
          <w:spacing w:val="-1"/>
          <w:sz w:val="28"/>
          <w:szCs w:val="28"/>
        </w:rPr>
        <w:t xml:space="preserve">           </w:t>
      </w:r>
      <w:r>
        <w:rPr>
          <w:rFonts w:ascii="Times New Roman" w:hAnsi="Times New Roman"/>
          <w:bCs/>
          <w:spacing w:val="-1"/>
          <w:sz w:val="28"/>
          <w:szCs w:val="28"/>
        </w:rPr>
        <w:t xml:space="preserve">         </w:t>
      </w:r>
      <w:r w:rsidRPr="002E7FC6">
        <w:rPr>
          <w:rFonts w:ascii="Times New Roman" w:hAnsi="Times New Roman"/>
          <w:bCs/>
          <w:spacing w:val="-1"/>
          <w:sz w:val="28"/>
          <w:szCs w:val="28"/>
        </w:rPr>
        <w:t xml:space="preserve">  </w:t>
      </w:r>
      <w:r w:rsidRPr="002E7FC6">
        <w:rPr>
          <w:rFonts w:ascii="Times New Roman" w:hAnsi="Times New Roman"/>
          <w:bCs/>
          <w:spacing w:val="-1"/>
          <w:sz w:val="28"/>
          <w:szCs w:val="28"/>
          <w:u w:val="single"/>
        </w:rPr>
        <w:tab/>
      </w:r>
      <w:r>
        <w:rPr>
          <w:rFonts w:ascii="Times New Roman" w:hAnsi="Times New Roman"/>
          <w:bCs/>
          <w:spacing w:val="-1"/>
          <w:sz w:val="28"/>
          <w:szCs w:val="28"/>
          <w:u w:val="single"/>
        </w:rPr>
        <w:t xml:space="preserve">          </w:t>
      </w:r>
      <w:r w:rsidRPr="002E7FC6">
        <w:rPr>
          <w:rFonts w:ascii="Times New Roman" w:hAnsi="Times New Roman"/>
          <w:bCs/>
          <w:spacing w:val="-1"/>
          <w:sz w:val="28"/>
          <w:szCs w:val="28"/>
        </w:rPr>
        <w:tab/>
        <w:t xml:space="preserve">                  </w:t>
      </w:r>
      <w:r>
        <w:rPr>
          <w:rFonts w:ascii="Times New Roman" w:hAnsi="Times New Roman"/>
          <w:bCs/>
          <w:spacing w:val="-1"/>
          <w:sz w:val="28"/>
          <w:szCs w:val="28"/>
        </w:rPr>
        <w:tab/>
      </w:r>
      <w:r w:rsidRPr="002E7FC6">
        <w:rPr>
          <w:rFonts w:ascii="Times New Roman" w:hAnsi="Times New Roman"/>
          <w:bCs/>
          <w:spacing w:val="-1"/>
          <w:sz w:val="28"/>
          <w:szCs w:val="28"/>
          <w:u w:val="single"/>
        </w:rPr>
        <w:tab/>
      </w:r>
      <w:r w:rsidRPr="002E7FC6">
        <w:rPr>
          <w:rFonts w:ascii="Times New Roman" w:hAnsi="Times New Roman"/>
          <w:bCs/>
          <w:spacing w:val="-1"/>
          <w:sz w:val="28"/>
          <w:szCs w:val="28"/>
          <w:u w:val="single"/>
        </w:rPr>
        <w:tab/>
      </w:r>
      <w:r>
        <w:rPr>
          <w:rFonts w:ascii="Times New Roman" w:hAnsi="Times New Roman"/>
          <w:bCs/>
          <w:spacing w:val="-1"/>
          <w:sz w:val="28"/>
          <w:szCs w:val="28"/>
          <w:u w:val="single"/>
        </w:rPr>
        <w:t xml:space="preserve"> </w:t>
      </w:r>
    </w:p>
    <w:p w:rsidR="00524A10" w:rsidRDefault="00524A10" w:rsidP="00524A10">
      <w:pPr>
        <w:tabs>
          <w:tab w:val="left" w:pos="3448"/>
        </w:tabs>
        <w:rPr>
          <w:rFonts w:ascii="Times New Roman" w:hAnsi="Times New Roman"/>
          <w:b/>
          <w:bCs/>
          <w:spacing w:val="-1"/>
          <w:sz w:val="28"/>
          <w:szCs w:val="28"/>
        </w:rPr>
      </w:pPr>
      <w:r w:rsidRPr="002E7FC6">
        <w:rPr>
          <w:rFonts w:ascii="Times New Roman" w:hAnsi="Times New Roman"/>
          <w:bCs/>
          <w:spacing w:val="-1"/>
          <w:sz w:val="24"/>
          <w:szCs w:val="24"/>
        </w:rPr>
        <w:t>Chair person</w:t>
      </w:r>
      <w:r>
        <w:rPr>
          <w:rFonts w:ascii="Times New Roman" w:hAnsi="Times New Roman"/>
          <w:b/>
          <w:bCs/>
          <w:spacing w:val="-1"/>
          <w:sz w:val="28"/>
          <w:szCs w:val="28"/>
        </w:rPr>
        <w:t xml:space="preserve"> </w:t>
      </w:r>
      <w:r>
        <w:rPr>
          <w:rFonts w:ascii="Times New Roman" w:hAnsi="Times New Roman"/>
          <w:b/>
          <w:bCs/>
          <w:spacing w:val="-1"/>
          <w:sz w:val="28"/>
          <w:szCs w:val="28"/>
        </w:rPr>
        <w:tab/>
        <w:t xml:space="preserve">    </w:t>
      </w:r>
      <w:r>
        <w:rPr>
          <w:rFonts w:ascii="Times New Roman" w:hAnsi="Times New Roman"/>
          <w:iCs/>
          <w:sz w:val="24"/>
          <w:szCs w:val="24"/>
        </w:rPr>
        <w:t>Signature                                                Date</w:t>
      </w:r>
    </w:p>
    <w:p w:rsidR="00524A10" w:rsidRPr="002E7FC6" w:rsidRDefault="00524A10" w:rsidP="00524A10">
      <w:pPr>
        <w:tabs>
          <w:tab w:val="left" w:pos="720"/>
          <w:tab w:val="left" w:pos="1440"/>
          <w:tab w:val="left" w:pos="2160"/>
          <w:tab w:val="center" w:pos="4430"/>
        </w:tabs>
        <w:rPr>
          <w:rFonts w:ascii="Times New Roman" w:hAnsi="Times New Roman"/>
          <w:bCs/>
          <w:spacing w:val="-1"/>
          <w:sz w:val="28"/>
          <w:szCs w:val="28"/>
          <w:u w:val="single"/>
        </w:rPr>
      </w:pPr>
      <w:r w:rsidRPr="002E7FC6">
        <w:rPr>
          <w:rFonts w:ascii="Times New Roman" w:hAnsi="Times New Roman"/>
          <w:bCs/>
          <w:spacing w:val="-1"/>
          <w:sz w:val="28"/>
          <w:szCs w:val="28"/>
          <w:u w:val="single"/>
        </w:rPr>
        <w:tab/>
      </w:r>
      <w:r w:rsidRPr="002E7FC6">
        <w:rPr>
          <w:rFonts w:ascii="Times New Roman" w:hAnsi="Times New Roman"/>
          <w:bCs/>
          <w:spacing w:val="-1"/>
          <w:sz w:val="28"/>
          <w:szCs w:val="28"/>
          <w:u w:val="single"/>
        </w:rPr>
        <w:tab/>
        <w:t xml:space="preserve">       </w:t>
      </w:r>
      <w:r w:rsidRPr="002E7FC6">
        <w:rPr>
          <w:rFonts w:ascii="Times New Roman" w:hAnsi="Times New Roman"/>
          <w:bCs/>
          <w:spacing w:val="-1"/>
          <w:sz w:val="28"/>
          <w:szCs w:val="28"/>
        </w:rPr>
        <w:t xml:space="preserve">           </w:t>
      </w:r>
      <w:r>
        <w:rPr>
          <w:rFonts w:ascii="Times New Roman" w:hAnsi="Times New Roman"/>
          <w:bCs/>
          <w:spacing w:val="-1"/>
          <w:sz w:val="28"/>
          <w:szCs w:val="28"/>
        </w:rPr>
        <w:t xml:space="preserve">         </w:t>
      </w:r>
      <w:r w:rsidRPr="002E7FC6">
        <w:rPr>
          <w:rFonts w:ascii="Times New Roman" w:hAnsi="Times New Roman"/>
          <w:bCs/>
          <w:spacing w:val="-1"/>
          <w:sz w:val="28"/>
          <w:szCs w:val="28"/>
        </w:rPr>
        <w:t xml:space="preserve">  </w:t>
      </w:r>
      <w:r w:rsidRPr="002E7FC6">
        <w:rPr>
          <w:rFonts w:ascii="Times New Roman" w:hAnsi="Times New Roman"/>
          <w:bCs/>
          <w:spacing w:val="-1"/>
          <w:sz w:val="28"/>
          <w:szCs w:val="28"/>
          <w:u w:val="single"/>
        </w:rPr>
        <w:tab/>
      </w:r>
      <w:r>
        <w:rPr>
          <w:rFonts w:ascii="Times New Roman" w:hAnsi="Times New Roman"/>
          <w:bCs/>
          <w:spacing w:val="-1"/>
          <w:sz w:val="28"/>
          <w:szCs w:val="28"/>
          <w:u w:val="single"/>
        </w:rPr>
        <w:t xml:space="preserve">          </w:t>
      </w:r>
      <w:r w:rsidRPr="002E7FC6">
        <w:rPr>
          <w:rFonts w:ascii="Times New Roman" w:hAnsi="Times New Roman"/>
          <w:bCs/>
          <w:spacing w:val="-1"/>
          <w:sz w:val="28"/>
          <w:szCs w:val="28"/>
        </w:rPr>
        <w:tab/>
        <w:t xml:space="preserve">                  </w:t>
      </w:r>
      <w:r>
        <w:rPr>
          <w:rFonts w:ascii="Times New Roman" w:hAnsi="Times New Roman"/>
          <w:bCs/>
          <w:spacing w:val="-1"/>
          <w:sz w:val="28"/>
          <w:szCs w:val="28"/>
        </w:rPr>
        <w:tab/>
      </w:r>
      <w:r w:rsidRPr="002E7FC6">
        <w:rPr>
          <w:rFonts w:ascii="Times New Roman" w:hAnsi="Times New Roman"/>
          <w:bCs/>
          <w:spacing w:val="-1"/>
          <w:sz w:val="28"/>
          <w:szCs w:val="28"/>
          <w:u w:val="single"/>
        </w:rPr>
        <w:tab/>
      </w:r>
      <w:r w:rsidRPr="002E7FC6">
        <w:rPr>
          <w:rFonts w:ascii="Times New Roman" w:hAnsi="Times New Roman"/>
          <w:bCs/>
          <w:spacing w:val="-1"/>
          <w:sz w:val="28"/>
          <w:szCs w:val="28"/>
          <w:u w:val="single"/>
        </w:rPr>
        <w:tab/>
      </w:r>
      <w:r>
        <w:rPr>
          <w:rFonts w:ascii="Times New Roman" w:hAnsi="Times New Roman"/>
          <w:bCs/>
          <w:spacing w:val="-1"/>
          <w:sz w:val="28"/>
          <w:szCs w:val="28"/>
          <w:u w:val="single"/>
        </w:rPr>
        <w:t xml:space="preserve"> </w:t>
      </w:r>
    </w:p>
    <w:p w:rsidR="00524A10" w:rsidRDefault="00524A10" w:rsidP="00524A10">
      <w:pPr>
        <w:tabs>
          <w:tab w:val="left" w:pos="3448"/>
        </w:tabs>
        <w:rPr>
          <w:rFonts w:ascii="Times New Roman" w:hAnsi="Times New Roman"/>
          <w:b/>
          <w:bCs/>
          <w:spacing w:val="-1"/>
          <w:sz w:val="28"/>
          <w:szCs w:val="28"/>
        </w:rPr>
      </w:pPr>
      <w:r w:rsidRPr="002E7FC6">
        <w:rPr>
          <w:rFonts w:ascii="Times New Roman" w:hAnsi="Times New Roman"/>
          <w:bCs/>
          <w:spacing w:val="-1"/>
          <w:sz w:val="24"/>
          <w:szCs w:val="24"/>
        </w:rPr>
        <w:t>Internal Exam</w:t>
      </w:r>
      <w:r>
        <w:rPr>
          <w:rFonts w:ascii="Times New Roman" w:hAnsi="Times New Roman"/>
          <w:bCs/>
          <w:spacing w:val="-1"/>
          <w:sz w:val="24"/>
          <w:szCs w:val="24"/>
        </w:rPr>
        <w:t>iner</w:t>
      </w:r>
      <w:r w:rsidRPr="002E7FC6">
        <w:rPr>
          <w:rFonts w:ascii="Times New Roman" w:hAnsi="Times New Roman"/>
          <w:iCs/>
          <w:sz w:val="24"/>
          <w:szCs w:val="24"/>
        </w:rPr>
        <w:t xml:space="preserve"> </w:t>
      </w:r>
      <w:r>
        <w:rPr>
          <w:rFonts w:ascii="Times New Roman" w:hAnsi="Times New Roman"/>
          <w:iCs/>
          <w:sz w:val="24"/>
          <w:szCs w:val="24"/>
        </w:rPr>
        <w:tab/>
        <w:t xml:space="preserve">    Signature                                                 Date</w:t>
      </w:r>
    </w:p>
    <w:p w:rsidR="00524A10" w:rsidRPr="004E2221" w:rsidRDefault="00524A10" w:rsidP="004E2221">
      <w:pPr>
        <w:tabs>
          <w:tab w:val="left" w:pos="720"/>
          <w:tab w:val="left" w:pos="1440"/>
          <w:tab w:val="left" w:pos="2160"/>
          <w:tab w:val="center" w:pos="4430"/>
        </w:tabs>
        <w:rPr>
          <w:rFonts w:ascii="Times New Roman" w:hAnsi="Times New Roman"/>
          <w:bCs/>
          <w:spacing w:val="-1"/>
          <w:sz w:val="28"/>
          <w:szCs w:val="28"/>
          <w:u w:val="single"/>
        </w:rPr>
        <w:sectPr w:rsidR="00524A10" w:rsidRPr="004E2221" w:rsidSect="00536ABE">
          <w:footerReference w:type="default" r:id="rId12"/>
          <w:footerReference w:type="first" r:id="rId13"/>
          <w:pgSz w:w="12240" w:h="15840"/>
          <w:pgMar w:top="810" w:right="1440" w:bottom="1440" w:left="1940" w:header="576" w:footer="576" w:gutter="0"/>
          <w:pgNumType w:fmt="lowerRoman" w:start="1"/>
          <w:cols w:space="720"/>
          <w:titlePg/>
          <w:docGrid w:linePitch="360"/>
        </w:sectPr>
      </w:pPr>
      <w:r w:rsidRPr="002E7FC6">
        <w:rPr>
          <w:rFonts w:ascii="Times New Roman" w:hAnsi="Times New Roman"/>
          <w:bCs/>
          <w:spacing w:val="-1"/>
          <w:sz w:val="28"/>
          <w:szCs w:val="28"/>
          <w:u w:val="single"/>
        </w:rPr>
        <w:tab/>
      </w:r>
      <w:r w:rsidRPr="002E7FC6">
        <w:rPr>
          <w:rFonts w:ascii="Times New Roman" w:hAnsi="Times New Roman"/>
          <w:bCs/>
          <w:spacing w:val="-1"/>
          <w:sz w:val="28"/>
          <w:szCs w:val="28"/>
          <w:u w:val="single"/>
        </w:rPr>
        <w:tab/>
        <w:t xml:space="preserve">       </w:t>
      </w:r>
      <w:r w:rsidRPr="002E7FC6">
        <w:rPr>
          <w:rFonts w:ascii="Times New Roman" w:hAnsi="Times New Roman"/>
          <w:bCs/>
          <w:spacing w:val="-1"/>
          <w:sz w:val="28"/>
          <w:szCs w:val="28"/>
        </w:rPr>
        <w:t xml:space="preserve">           </w:t>
      </w:r>
      <w:r>
        <w:rPr>
          <w:rFonts w:ascii="Times New Roman" w:hAnsi="Times New Roman"/>
          <w:bCs/>
          <w:spacing w:val="-1"/>
          <w:sz w:val="28"/>
          <w:szCs w:val="28"/>
        </w:rPr>
        <w:t xml:space="preserve">         </w:t>
      </w:r>
      <w:r w:rsidRPr="002E7FC6">
        <w:rPr>
          <w:rFonts w:ascii="Times New Roman" w:hAnsi="Times New Roman"/>
          <w:bCs/>
          <w:spacing w:val="-1"/>
          <w:sz w:val="28"/>
          <w:szCs w:val="28"/>
        </w:rPr>
        <w:t xml:space="preserve">  </w:t>
      </w:r>
      <w:r w:rsidRPr="002E7FC6">
        <w:rPr>
          <w:rFonts w:ascii="Times New Roman" w:hAnsi="Times New Roman"/>
          <w:bCs/>
          <w:spacing w:val="-1"/>
          <w:sz w:val="28"/>
          <w:szCs w:val="28"/>
          <w:u w:val="single"/>
        </w:rPr>
        <w:tab/>
      </w:r>
      <w:r>
        <w:rPr>
          <w:rFonts w:ascii="Times New Roman" w:hAnsi="Times New Roman"/>
          <w:bCs/>
          <w:spacing w:val="-1"/>
          <w:sz w:val="28"/>
          <w:szCs w:val="28"/>
          <w:u w:val="single"/>
        </w:rPr>
        <w:t xml:space="preserve">          </w:t>
      </w:r>
      <w:r w:rsidRPr="002E7FC6">
        <w:rPr>
          <w:rFonts w:ascii="Times New Roman" w:hAnsi="Times New Roman"/>
          <w:bCs/>
          <w:spacing w:val="-1"/>
          <w:sz w:val="28"/>
          <w:szCs w:val="28"/>
        </w:rPr>
        <w:tab/>
        <w:t xml:space="preserve">                  </w:t>
      </w:r>
      <w:r>
        <w:rPr>
          <w:rFonts w:ascii="Times New Roman" w:hAnsi="Times New Roman"/>
          <w:bCs/>
          <w:spacing w:val="-1"/>
          <w:sz w:val="28"/>
          <w:szCs w:val="28"/>
        </w:rPr>
        <w:tab/>
      </w:r>
      <w:r w:rsidRPr="002E7FC6">
        <w:rPr>
          <w:rFonts w:ascii="Times New Roman" w:hAnsi="Times New Roman"/>
          <w:bCs/>
          <w:spacing w:val="-1"/>
          <w:sz w:val="28"/>
          <w:szCs w:val="28"/>
          <w:u w:val="single"/>
        </w:rPr>
        <w:tab/>
      </w:r>
      <w:r w:rsidRPr="002E7FC6">
        <w:rPr>
          <w:rFonts w:ascii="Times New Roman" w:hAnsi="Times New Roman"/>
          <w:bCs/>
          <w:spacing w:val="-1"/>
          <w:sz w:val="28"/>
          <w:szCs w:val="28"/>
          <w:u w:val="single"/>
        </w:rPr>
        <w:tab/>
      </w:r>
      <w:r>
        <w:rPr>
          <w:rFonts w:ascii="Times New Roman" w:hAnsi="Times New Roman"/>
          <w:bCs/>
          <w:spacing w:val="-1"/>
          <w:sz w:val="28"/>
          <w:szCs w:val="28"/>
          <w:u w:val="single"/>
        </w:rPr>
        <w:t xml:space="preserve"> </w:t>
      </w:r>
      <w:r w:rsidRPr="002E7FC6">
        <w:rPr>
          <w:rFonts w:ascii="Times New Roman" w:hAnsi="Times New Roman"/>
          <w:bCs/>
          <w:spacing w:val="-1"/>
          <w:sz w:val="24"/>
          <w:szCs w:val="24"/>
        </w:rPr>
        <w:t>External Examiner</w:t>
      </w:r>
      <w:r w:rsidRPr="002E7FC6">
        <w:rPr>
          <w:rFonts w:ascii="Times New Roman" w:hAnsi="Times New Roman"/>
          <w:iCs/>
          <w:sz w:val="24"/>
          <w:szCs w:val="24"/>
        </w:rPr>
        <w:t xml:space="preserve"> </w:t>
      </w:r>
      <w:r>
        <w:rPr>
          <w:rFonts w:ascii="Times New Roman" w:hAnsi="Times New Roman"/>
          <w:iCs/>
          <w:sz w:val="24"/>
          <w:szCs w:val="24"/>
        </w:rPr>
        <w:tab/>
      </w:r>
      <w:r>
        <w:rPr>
          <w:rFonts w:ascii="Times New Roman" w:hAnsi="Times New Roman"/>
          <w:iCs/>
          <w:sz w:val="24"/>
          <w:szCs w:val="24"/>
        </w:rPr>
        <w:tab/>
        <w:t xml:space="preserve">              </w:t>
      </w:r>
      <w:r w:rsidR="00B26F5D">
        <w:rPr>
          <w:rFonts w:ascii="Times New Roman" w:hAnsi="Times New Roman"/>
          <w:iCs/>
          <w:sz w:val="24"/>
          <w:szCs w:val="24"/>
        </w:rPr>
        <w:t xml:space="preserve">           </w:t>
      </w:r>
      <w:r>
        <w:rPr>
          <w:rFonts w:ascii="Times New Roman" w:hAnsi="Times New Roman"/>
          <w:iCs/>
          <w:sz w:val="24"/>
          <w:szCs w:val="24"/>
        </w:rPr>
        <w:t xml:space="preserve">Signature                                                </w:t>
      </w:r>
      <w:r w:rsidR="00B26F5D">
        <w:rPr>
          <w:rFonts w:ascii="Times New Roman" w:hAnsi="Times New Roman"/>
          <w:iCs/>
          <w:sz w:val="24"/>
          <w:szCs w:val="24"/>
        </w:rPr>
        <w:t xml:space="preserve">  </w:t>
      </w:r>
      <w:r>
        <w:rPr>
          <w:rFonts w:ascii="Times New Roman" w:hAnsi="Times New Roman"/>
          <w:iCs/>
          <w:sz w:val="24"/>
          <w:szCs w:val="24"/>
        </w:rPr>
        <w:t>Date</w:t>
      </w:r>
    </w:p>
    <w:p w:rsidR="00A007D0" w:rsidRDefault="009B42DD" w:rsidP="00951E15">
      <w:pPr>
        <w:pStyle w:val="Heading1"/>
      </w:pPr>
      <w:bookmarkStart w:id="9" w:name="_Toc124412714"/>
      <w:r>
        <w:lastRenderedPageBreak/>
        <w:t>DECLARATION</w:t>
      </w:r>
      <w:bookmarkEnd w:id="9"/>
    </w:p>
    <w:p w:rsidR="009B42DD" w:rsidRPr="007D5527" w:rsidRDefault="009B42DD" w:rsidP="009B42DD">
      <w:pPr>
        <w:autoSpaceDE w:val="0"/>
        <w:autoSpaceDN w:val="0"/>
        <w:adjustRightInd w:val="0"/>
        <w:spacing w:after="0" w:line="360" w:lineRule="auto"/>
        <w:jc w:val="both"/>
        <w:rPr>
          <w:rFonts w:ascii="Times New Roman" w:hAnsi="Times New Roman"/>
          <w:i/>
          <w:sz w:val="24"/>
          <w:szCs w:val="24"/>
        </w:rPr>
      </w:pPr>
      <w:r w:rsidRPr="009B42DD">
        <w:rPr>
          <w:rFonts w:ascii="Times New Roman" w:hAnsi="Times New Roman"/>
          <w:sz w:val="24"/>
          <w:szCs w:val="24"/>
        </w:rPr>
        <w:t>I hereby declare that this thesis entitled “</w:t>
      </w:r>
      <w:r>
        <w:rPr>
          <w:rFonts w:ascii="Times New Roman" w:hAnsi="Times New Roman"/>
          <w:sz w:val="24"/>
          <w:szCs w:val="24"/>
        </w:rPr>
        <w:t>Evaluation</w:t>
      </w:r>
      <w:r w:rsidRPr="009B42DD">
        <w:rPr>
          <w:rFonts w:ascii="Times New Roman" w:hAnsi="Times New Roman"/>
          <w:sz w:val="24"/>
          <w:szCs w:val="24"/>
        </w:rPr>
        <w:t xml:space="preserve"> of the adoption and acceptance of ca</w:t>
      </w:r>
      <w:r w:rsidR="009E0D80">
        <w:rPr>
          <w:rFonts w:ascii="Times New Roman" w:hAnsi="Times New Roman"/>
          <w:sz w:val="24"/>
          <w:szCs w:val="24"/>
        </w:rPr>
        <w:t>shless payment system</w:t>
      </w:r>
      <w:r w:rsidR="007D5527">
        <w:rPr>
          <w:rFonts w:ascii="Times New Roman" w:hAnsi="Times New Roman"/>
          <w:sz w:val="24"/>
          <w:szCs w:val="24"/>
        </w:rPr>
        <w:t xml:space="preserve"> a case study on Commercial B</w:t>
      </w:r>
      <w:r w:rsidRPr="009B42DD">
        <w:rPr>
          <w:rFonts w:ascii="Times New Roman" w:hAnsi="Times New Roman"/>
          <w:sz w:val="24"/>
          <w:szCs w:val="24"/>
        </w:rPr>
        <w:t xml:space="preserve">ank of Ethiopia </w:t>
      </w:r>
      <w:r w:rsidR="007D5527">
        <w:rPr>
          <w:rFonts w:ascii="Times New Roman" w:hAnsi="Times New Roman"/>
          <w:sz w:val="24"/>
          <w:szCs w:val="24"/>
        </w:rPr>
        <w:t>on Head office</w:t>
      </w:r>
      <w:r w:rsidRPr="009B42DD">
        <w:rPr>
          <w:rFonts w:ascii="Times New Roman" w:hAnsi="Times New Roman"/>
          <w:i/>
          <w:sz w:val="24"/>
          <w:szCs w:val="24"/>
        </w:rPr>
        <w:t xml:space="preserve">”, </w:t>
      </w:r>
      <w:r w:rsidRPr="009B42DD">
        <w:rPr>
          <w:rFonts w:ascii="Times New Roman" w:hAnsi="Times New Roman"/>
          <w:sz w:val="24"/>
          <w:szCs w:val="24"/>
        </w:rPr>
        <w:t xml:space="preserve">has been carried out by me under the guidance and supervision of </w:t>
      </w:r>
      <w:r w:rsidR="007D5527">
        <w:rPr>
          <w:rFonts w:ascii="Times New Roman" w:hAnsi="Times New Roman"/>
          <w:b/>
          <w:sz w:val="24"/>
          <w:szCs w:val="24"/>
        </w:rPr>
        <w:t xml:space="preserve">Dr. </w:t>
      </w:r>
      <w:proofErr w:type="spellStart"/>
      <w:r w:rsidR="007D5527">
        <w:rPr>
          <w:rFonts w:ascii="Times New Roman" w:hAnsi="Times New Roman"/>
          <w:b/>
          <w:sz w:val="24"/>
          <w:szCs w:val="24"/>
        </w:rPr>
        <w:t>Bekele</w:t>
      </w:r>
      <w:proofErr w:type="spellEnd"/>
      <w:r w:rsidR="007D5527">
        <w:rPr>
          <w:rFonts w:ascii="Times New Roman" w:hAnsi="Times New Roman"/>
          <w:b/>
          <w:sz w:val="24"/>
          <w:szCs w:val="24"/>
        </w:rPr>
        <w:t xml:space="preserve"> </w:t>
      </w:r>
      <w:proofErr w:type="spellStart"/>
      <w:r w:rsidR="007D5527">
        <w:rPr>
          <w:rFonts w:ascii="Times New Roman" w:hAnsi="Times New Roman"/>
          <w:b/>
          <w:sz w:val="24"/>
          <w:szCs w:val="24"/>
        </w:rPr>
        <w:t>Gebisa</w:t>
      </w:r>
      <w:proofErr w:type="spellEnd"/>
      <w:r w:rsidR="007D5527">
        <w:rPr>
          <w:rFonts w:ascii="Times New Roman" w:hAnsi="Times New Roman"/>
          <w:b/>
          <w:sz w:val="24"/>
          <w:szCs w:val="24"/>
        </w:rPr>
        <w:t>.</w:t>
      </w:r>
    </w:p>
    <w:p w:rsidR="009B42DD" w:rsidRPr="009B42DD" w:rsidRDefault="009B42DD" w:rsidP="009B42DD">
      <w:pPr>
        <w:autoSpaceDE w:val="0"/>
        <w:autoSpaceDN w:val="0"/>
        <w:adjustRightInd w:val="0"/>
        <w:spacing w:after="0" w:line="360" w:lineRule="auto"/>
        <w:jc w:val="both"/>
        <w:rPr>
          <w:rFonts w:ascii="Times New Roman" w:hAnsi="Times New Roman"/>
          <w:i/>
          <w:sz w:val="24"/>
          <w:szCs w:val="24"/>
        </w:rPr>
      </w:pPr>
    </w:p>
    <w:p w:rsidR="009B42DD" w:rsidRPr="009B42DD" w:rsidRDefault="009B42DD" w:rsidP="009B42DD">
      <w:pPr>
        <w:autoSpaceDE w:val="0"/>
        <w:autoSpaceDN w:val="0"/>
        <w:adjustRightInd w:val="0"/>
        <w:spacing w:after="0" w:line="360" w:lineRule="auto"/>
        <w:jc w:val="both"/>
        <w:rPr>
          <w:rFonts w:ascii="Times New Roman" w:hAnsi="Times New Roman"/>
          <w:sz w:val="24"/>
          <w:szCs w:val="24"/>
        </w:rPr>
      </w:pPr>
      <w:r w:rsidRPr="009B42DD">
        <w:rPr>
          <w:rFonts w:ascii="Times New Roman" w:hAnsi="Times New Roman"/>
          <w:sz w:val="24"/>
          <w:szCs w:val="24"/>
        </w:rPr>
        <w:t>The thesis is original and has not been submitted for the award of any degree or diploma to any university or institutions.</w:t>
      </w:r>
    </w:p>
    <w:p w:rsidR="007D5527" w:rsidRDefault="007D5527" w:rsidP="007D5527">
      <w:pPr>
        <w:autoSpaceDE w:val="0"/>
        <w:autoSpaceDN w:val="0"/>
        <w:adjustRightInd w:val="0"/>
        <w:spacing w:after="0" w:line="360" w:lineRule="auto"/>
        <w:jc w:val="both"/>
        <w:rPr>
          <w:rFonts w:ascii="Times New Roman" w:hAnsi="Times New Roman"/>
          <w:sz w:val="24"/>
          <w:szCs w:val="24"/>
        </w:rPr>
      </w:pPr>
    </w:p>
    <w:p w:rsidR="009B42DD" w:rsidRPr="009B42DD" w:rsidRDefault="005F5739" w:rsidP="007D5527">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Researcher’s Name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Date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sidR="00662196">
        <w:rPr>
          <w:rFonts w:ascii="Times New Roman" w:hAnsi="Times New Roman"/>
          <w:sz w:val="24"/>
          <w:szCs w:val="24"/>
        </w:rPr>
        <w:t xml:space="preserve">  </w:t>
      </w:r>
      <w:r w:rsidR="009B42DD" w:rsidRPr="009B42DD">
        <w:rPr>
          <w:rFonts w:ascii="Times New Roman" w:hAnsi="Times New Roman"/>
          <w:sz w:val="24"/>
          <w:szCs w:val="24"/>
        </w:rPr>
        <w:t>Signature</w:t>
      </w:r>
    </w:p>
    <w:p w:rsidR="009B42DD" w:rsidRPr="009B42DD" w:rsidRDefault="00662196" w:rsidP="009B42DD">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u w:val="single"/>
        </w:rPr>
        <w:t xml:space="preserve">   </w:t>
      </w:r>
      <w:r w:rsidR="007D5527" w:rsidRPr="009A4BF1">
        <w:rPr>
          <w:rFonts w:ascii="Times New Roman" w:hAnsi="Times New Roman"/>
          <w:b/>
          <w:sz w:val="24"/>
          <w:szCs w:val="24"/>
          <w:u w:val="single"/>
        </w:rPr>
        <w:t>Gamachu Chalchisa</w:t>
      </w:r>
      <w:r w:rsidR="009B42DD" w:rsidRPr="009B42DD">
        <w:rPr>
          <w:rFonts w:ascii="Times New Roman" w:hAnsi="Times New Roman"/>
          <w:sz w:val="24"/>
          <w:szCs w:val="24"/>
          <w:u w:val="single"/>
        </w:rPr>
        <w:t xml:space="preserve">      </w:t>
      </w:r>
      <w:r w:rsidR="009B42DD" w:rsidRPr="009B42DD">
        <w:rPr>
          <w:rFonts w:ascii="Times New Roman" w:hAnsi="Times New Roman"/>
          <w:sz w:val="24"/>
          <w:szCs w:val="24"/>
        </w:rPr>
        <w:t xml:space="preserve">    </w:t>
      </w:r>
      <w:r w:rsidR="005F5739">
        <w:rPr>
          <w:rFonts w:ascii="Times New Roman" w:hAnsi="Times New Roman"/>
          <w:sz w:val="24"/>
          <w:szCs w:val="24"/>
        </w:rPr>
        <w:t xml:space="preserve"> </w:t>
      </w:r>
      <w:r w:rsidR="009B42DD" w:rsidRPr="009B42DD">
        <w:rPr>
          <w:rFonts w:ascii="Times New Roman" w:hAnsi="Times New Roman"/>
          <w:sz w:val="24"/>
          <w:szCs w:val="24"/>
        </w:rPr>
        <w:t xml:space="preserve">   </w:t>
      </w:r>
      <w:r w:rsidR="005F5739">
        <w:rPr>
          <w:rFonts w:ascii="Times New Roman" w:hAnsi="Times New Roman"/>
          <w:sz w:val="24"/>
          <w:szCs w:val="24"/>
        </w:rPr>
        <w:t xml:space="preserve">     </w:t>
      </w:r>
      <w:r>
        <w:rPr>
          <w:rFonts w:ascii="Times New Roman" w:hAnsi="Times New Roman"/>
          <w:sz w:val="24"/>
          <w:szCs w:val="24"/>
        </w:rPr>
        <w:t xml:space="preserve"> </w:t>
      </w:r>
      <w:r w:rsidR="009B42DD" w:rsidRPr="009B42DD">
        <w:rPr>
          <w:rFonts w:ascii="Times New Roman" w:hAnsi="Times New Roman"/>
          <w:sz w:val="24"/>
          <w:szCs w:val="24"/>
        </w:rPr>
        <w:t xml:space="preserve"> </w:t>
      </w:r>
      <w:r w:rsidR="005F5739" w:rsidRPr="005F5739">
        <w:rPr>
          <w:rFonts w:ascii="Times New Roman" w:hAnsi="Times New Roman"/>
          <w:sz w:val="24"/>
          <w:szCs w:val="24"/>
          <w:u w:val="single"/>
        </w:rPr>
        <w:t>02/11/2022</w:t>
      </w:r>
      <w:r w:rsidR="009B42DD" w:rsidRPr="005F5739">
        <w:rPr>
          <w:rFonts w:ascii="Times New Roman" w:hAnsi="Times New Roman"/>
          <w:sz w:val="24"/>
          <w:szCs w:val="24"/>
          <w:u w:val="single"/>
        </w:rPr>
        <w:t>_</w:t>
      </w:r>
      <w:r w:rsidR="009B42DD" w:rsidRPr="009B42DD">
        <w:rPr>
          <w:rFonts w:ascii="Times New Roman" w:hAnsi="Times New Roman"/>
          <w:sz w:val="24"/>
          <w:szCs w:val="24"/>
        </w:rPr>
        <w:t xml:space="preserve">      </w:t>
      </w:r>
      <w:r w:rsidR="005F5739">
        <w:rPr>
          <w:rFonts w:ascii="Times New Roman" w:hAnsi="Times New Roman"/>
          <w:sz w:val="24"/>
          <w:szCs w:val="24"/>
        </w:rPr>
        <w:t xml:space="preserve">                       </w:t>
      </w:r>
      <w:r w:rsidR="009B42DD" w:rsidRPr="009B42DD">
        <w:rPr>
          <w:rFonts w:ascii="Times New Roman" w:hAnsi="Times New Roman"/>
          <w:sz w:val="24"/>
          <w:szCs w:val="24"/>
        </w:rPr>
        <w:tab/>
      </w:r>
      <w:r w:rsidR="00050D49">
        <w:rPr>
          <w:rFonts w:ascii="Times New Roman" w:hAnsi="Times New Roman"/>
          <w:noProof/>
          <w:sz w:val="28"/>
          <w:szCs w:val="28"/>
          <w:u w:val="single"/>
        </w:rPr>
        <w:drawing>
          <wp:inline distT="0" distB="0" distL="0" distR="0">
            <wp:extent cx="247650" cy="600075"/>
            <wp:effectExtent l="190500" t="0" r="171450" b="0"/>
            <wp:docPr id="5" name="Picture 1" descr="C:\Users\GEMECHU\AppData\Local\Microsoft\Windows\INetCache\Content.Word\20221102_2327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MECHU\AppData\Local\Microsoft\Windows\INetCache\Content.Word\20221102_232750.jpg"/>
                    <pic:cNvPicPr>
                      <a:picLocks noChangeAspect="1" noChangeArrowheads="1"/>
                    </pic:cNvPicPr>
                  </pic:nvPicPr>
                  <pic:blipFill>
                    <a:blip r:embed="rId14" cstate="print"/>
                    <a:srcRect/>
                    <a:stretch>
                      <a:fillRect/>
                    </a:stretch>
                  </pic:blipFill>
                  <pic:spPr bwMode="auto">
                    <a:xfrm rot="5400000">
                      <a:off x="0" y="0"/>
                      <a:ext cx="247650" cy="600075"/>
                    </a:xfrm>
                    <a:prstGeom prst="rect">
                      <a:avLst/>
                    </a:prstGeom>
                    <a:noFill/>
                    <a:ln w="9525">
                      <a:noFill/>
                      <a:miter lim="800000"/>
                      <a:headEnd/>
                      <a:tailEnd/>
                    </a:ln>
                  </pic:spPr>
                </pic:pic>
              </a:graphicData>
            </a:graphic>
          </wp:inline>
        </w:drawing>
      </w:r>
    </w:p>
    <w:p w:rsidR="009B42DD" w:rsidRPr="009B42DD" w:rsidRDefault="009B42DD" w:rsidP="009B42DD">
      <w:pPr>
        <w:rPr>
          <w:rFonts w:ascii="Times New Roman" w:hAnsi="Times New Roman"/>
          <w:sz w:val="24"/>
          <w:szCs w:val="24"/>
        </w:rPr>
      </w:pPr>
    </w:p>
    <w:p w:rsidR="00543F55" w:rsidRDefault="009B42DD" w:rsidP="00A007D0">
      <w:pPr>
        <w:pStyle w:val="Heading1"/>
      </w:pPr>
      <w:r>
        <w:br w:type="page"/>
      </w:r>
      <w:bookmarkStart w:id="10" w:name="_Toc124412715"/>
      <w:r w:rsidR="00543F55" w:rsidRPr="00543F55">
        <w:lastRenderedPageBreak/>
        <w:t>ACKNOWLEDGEMENT</w:t>
      </w:r>
      <w:r w:rsidR="00543F55">
        <w:t>S</w:t>
      </w:r>
      <w:bookmarkEnd w:id="10"/>
    </w:p>
    <w:p w:rsidR="008F3A55" w:rsidRPr="00A73B75" w:rsidRDefault="00543F55" w:rsidP="004E2221">
      <w:pPr>
        <w:spacing w:line="360" w:lineRule="auto"/>
        <w:jc w:val="both"/>
        <w:rPr>
          <w:rFonts w:ascii="Times New Roman" w:hAnsi="Times New Roman"/>
          <w:sz w:val="24"/>
          <w:szCs w:val="24"/>
        </w:rPr>
      </w:pPr>
      <w:r w:rsidRPr="00594744">
        <w:rPr>
          <w:rFonts w:ascii="Times New Roman" w:hAnsi="Times New Roman"/>
          <w:sz w:val="24"/>
          <w:szCs w:val="24"/>
        </w:rPr>
        <w:t xml:space="preserve">First and for most I am very enchanted to take this opportunity to thank my </w:t>
      </w:r>
      <w:r w:rsidRPr="00594744">
        <w:rPr>
          <w:rFonts w:ascii="Times New Roman" w:hAnsi="Times New Roman"/>
          <w:b/>
          <w:sz w:val="24"/>
          <w:szCs w:val="24"/>
        </w:rPr>
        <w:t>lord Jesus</w:t>
      </w:r>
      <w:r w:rsidRPr="00594744">
        <w:rPr>
          <w:rFonts w:ascii="Times New Roman" w:hAnsi="Times New Roman"/>
          <w:sz w:val="24"/>
          <w:szCs w:val="24"/>
        </w:rPr>
        <w:t xml:space="preserve"> who initiates me to begin and helps me to finish this study.</w:t>
      </w:r>
      <w:r w:rsidR="00A73B75">
        <w:rPr>
          <w:rFonts w:ascii="Times New Roman" w:hAnsi="Times New Roman"/>
          <w:sz w:val="24"/>
          <w:szCs w:val="24"/>
        </w:rPr>
        <w:t xml:space="preserve"> </w:t>
      </w:r>
      <w:r w:rsidRPr="00594744">
        <w:rPr>
          <w:rFonts w:ascii="Times New Roman" w:hAnsi="Times New Roman"/>
          <w:sz w:val="24"/>
          <w:szCs w:val="24"/>
        </w:rPr>
        <w:t xml:space="preserve">Next, I would like to express my </w:t>
      </w:r>
      <w:r w:rsidR="00327254" w:rsidRPr="00594744">
        <w:rPr>
          <w:rFonts w:ascii="Times New Roman" w:hAnsi="Times New Roman"/>
          <w:sz w:val="24"/>
          <w:szCs w:val="24"/>
        </w:rPr>
        <w:t xml:space="preserve">heartfelt </w:t>
      </w:r>
      <w:r w:rsidRPr="00594744">
        <w:rPr>
          <w:rFonts w:ascii="Times New Roman" w:hAnsi="Times New Roman"/>
          <w:sz w:val="24"/>
          <w:szCs w:val="24"/>
        </w:rPr>
        <w:t>gratitu</w:t>
      </w:r>
      <w:r w:rsidR="00327254" w:rsidRPr="00594744">
        <w:rPr>
          <w:rFonts w:ascii="Times New Roman" w:hAnsi="Times New Roman"/>
          <w:sz w:val="24"/>
          <w:szCs w:val="24"/>
        </w:rPr>
        <w:t xml:space="preserve">de to my advisor </w:t>
      </w:r>
      <w:r w:rsidR="00327254" w:rsidRPr="00594744">
        <w:rPr>
          <w:rFonts w:ascii="Times New Roman" w:hAnsi="Times New Roman"/>
          <w:b/>
          <w:sz w:val="24"/>
          <w:szCs w:val="24"/>
        </w:rPr>
        <w:t xml:space="preserve">Dr. </w:t>
      </w:r>
      <w:proofErr w:type="spellStart"/>
      <w:r w:rsidR="00327254" w:rsidRPr="00594744">
        <w:rPr>
          <w:rFonts w:ascii="Times New Roman" w:hAnsi="Times New Roman"/>
          <w:b/>
          <w:sz w:val="24"/>
          <w:szCs w:val="24"/>
        </w:rPr>
        <w:t>Bekele</w:t>
      </w:r>
      <w:proofErr w:type="spellEnd"/>
      <w:r w:rsidR="00327254" w:rsidRPr="00594744">
        <w:rPr>
          <w:rFonts w:ascii="Times New Roman" w:hAnsi="Times New Roman"/>
          <w:b/>
          <w:sz w:val="24"/>
          <w:szCs w:val="24"/>
        </w:rPr>
        <w:t xml:space="preserve"> </w:t>
      </w:r>
      <w:proofErr w:type="spellStart"/>
      <w:r w:rsidR="00327254" w:rsidRPr="00594744">
        <w:rPr>
          <w:rFonts w:ascii="Times New Roman" w:hAnsi="Times New Roman"/>
          <w:b/>
          <w:sz w:val="24"/>
          <w:szCs w:val="24"/>
        </w:rPr>
        <w:t>Gebisa</w:t>
      </w:r>
      <w:proofErr w:type="spellEnd"/>
      <w:r w:rsidRPr="00594744">
        <w:rPr>
          <w:rFonts w:ascii="Times New Roman" w:hAnsi="Times New Roman"/>
          <w:sz w:val="24"/>
          <w:szCs w:val="24"/>
        </w:rPr>
        <w:t>, for his priceless comments and suggestions without whom the paper would not have its present shape.</w:t>
      </w:r>
      <w:bookmarkStart w:id="11" w:name="_Toc118323868"/>
      <w:r w:rsidR="00A73B75">
        <w:rPr>
          <w:rFonts w:ascii="Times New Roman" w:hAnsi="Times New Roman"/>
          <w:sz w:val="24"/>
          <w:szCs w:val="24"/>
        </w:rPr>
        <w:t xml:space="preserve"> </w:t>
      </w:r>
      <w:r w:rsidRPr="00A73B75">
        <w:rPr>
          <w:rFonts w:ascii="Times New Roman" w:hAnsi="Times New Roman"/>
          <w:sz w:val="24"/>
          <w:szCs w:val="24"/>
        </w:rPr>
        <w:t>Special thanks go to the employees of Ethiopian Commercial Banks who helped me to materialize the paper by filling the questionnaires patiently and responding to interview questions.</w:t>
      </w:r>
      <w:r w:rsidR="00327254" w:rsidRPr="00A73B75">
        <w:rPr>
          <w:rFonts w:ascii="Times New Roman" w:hAnsi="Times New Roman"/>
          <w:sz w:val="24"/>
          <w:szCs w:val="24"/>
        </w:rPr>
        <w:t xml:space="preserve"> </w:t>
      </w:r>
      <w:r w:rsidRPr="00A73B75">
        <w:rPr>
          <w:rFonts w:ascii="Times New Roman" w:hAnsi="Times New Roman"/>
          <w:sz w:val="24"/>
          <w:szCs w:val="24"/>
        </w:rPr>
        <w:t>My affectionate and deepest gratitude also goes to my family, particularly to my mother</w:t>
      </w:r>
      <w:r w:rsidR="00327254" w:rsidRPr="00A73B75">
        <w:rPr>
          <w:rFonts w:ascii="Times New Roman" w:hAnsi="Times New Roman"/>
          <w:sz w:val="24"/>
          <w:szCs w:val="24"/>
        </w:rPr>
        <w:t xml:space="preserve"> W/</w:t>
      </w:r>
      <w:proofErr w:type="spellStart"/>
      <w:r w:rsidR="00327254" w:rsidRPr="00A73B75">
        <w:rPr>
          <w:rFonts w:ascii="Times New Roman" w:hAnsi="Times New Roman"/>
          <w:sz w:val="24"/>
          <w:szCs w:val="24"/>
        </w:rPr>
        <w:t>ro</w:t>
      </w:r>
      <w:proofErr w:type="spellEnd"/>
      <w:r w:rsidR="00327254" w:rsidRPr="00A73B75">
        <w:rPr>
          <w:rFonts w:ascii="Times New Roman" w:hAnsi="Times New Roman"/>
          <w:sz w:val="24"/>
          <w:szCs w:val="24"/>
        </w:rPr>
        <w:t xml:space="preserve"> </w:t>
      </w:r>
      <w:proofErr w:type="spellStart"/>
      <w:r w:rsidR="00327254" w:rsidRPr="00A73B75">
        <w:rPr>
          <w:rFonts w:ascii="Times New Roman" w:hAnsi="Times New Roman"/>
          <w:b/>
          <w:sz w:val="24"/>
          <w:szCs w:val="24"/>
        </w:rPr>
        <w:t>Beshatu</w:t>
      </w:r>
      <w:proofErr w:type="spellEnd"/>
      <w:r w:rsidR="00327254" w:rsidRPr="00A73B75">
        <w:rPr>
          <w:rFonts w:ascii="Times New Roman" w:hAnsi="Times New Roman"/>
          <w:b/>
          <w:sz w:val="24"/>
          <w:szCs w:val="24"/>
        </w:rPr>
        <w:t xml:space="preserve"> </w:t>
      </w:r>
      <w:proofErr w:type="spellStart"/>
      <w:r w:rsidR="00327254" w:rsidRPr="00A73B75">
        <w:rPr>
          <w:rFonts w:ascii="Times New Roman" w:hAnsi="Times New Roman"/>
          <w:b/>
          <w:sz w:val="24"/>
          <w:szCs w:val="24"/>
        </w:rPr>
        <w:t>Fufa</w:t>
      </w:r>
      <w:proofErr w:type="spellEnd"/>
      <w:r w:rsidRPr="00A73B75">
        <w:rPr>
          <w:rFonts w:ascii="Times New Roman" w:hAnsi="Times New Roman"/>
          <w:sz w:val="24"/>
          <w:szCs w:val="24"/>
        </w:rPr>
        <w:t xml:space="preserve"> </w:t>
      </w:r>
      <w:r w:rsidR="00687D35" w:rsidRPr="00A73B75">
        <w:rPr>
          <w:rFonts w:ascii="Times New Roman" w:hAnsi="Times New Roman"/>
          <w:sz w:val="24"/>
          <w:szCs w:val="24"/>
        </w:rPr>
        <w:t xml:space="preserve">and brother </w:t>
      </w:r>
      <w:proofErr w:type="spellStart"/>
      <w:r w:rsidR="00687D35" w:rsidRPr="00A73B75">
        <w:rPr>
          <w:rFonts w:ascii="Times New Roman" w:hAnsi="Times New Roman"/>
          <w:b/>
          <w:sz w:val="24"/>
          <w:szCs w:val="24"/>
        </w:rPr>
        <w:t>Oromiya</w:t>
      </w:r>
      <w:proofErr w:type="spellEnd"/>
      <w:r w:rsidR="00687D35" w:rsidRPr="00A73B75">
        <w:rPr>
          <w:rFonts w:ascii="Times New Roman" w:hAnsi="Times New Roman"/>
          <w:b/>
          <w:sz w:val="24"/>
          <w:szCs w:val="24"/>
        </w:rPr>
        <w:t xml:space="preserve"> </w:t>
      </w:r>
      <w:proofErr w:type="spellStart"/>
      <w:r w:rsidR="00687D35" w:rsidRPr="00A73B75">
        <w:rPr>
          <w:rFonts w:ascii="Times New Roman" w:hAnsi="Times New Roman"/>
          <w:b/>
          <w:sz w:val="24"/>
          <w:szCs w:val="24"/>
        </w:rPr>
        <w:t>Chalchisa</w:t>
      </w:r>
      <w:proofErr w:type="spellEnd"/>
      <w:r w:rsidR="00687D35" w:rsidRPr="00A73B75">
        <w:rPr>
          <w:rFonts w:ascii="Times New Roman" w:hAnsi="Times New Roman"/>
          <w:sz w:val="24"/>
          <w:szCs w:val="24"/>
        </w:rPr>
        <w:t xml:space="preserve"> </w:t>
      </w:r>
      <w:r w:rsidRPr="00A73B75">
        <w:rPr>
          <w:rFonts w:ascii="Times New Roman" w:hAnsi="Times New Roman"/>
          <w:sz w:val="24"/>
          <w:szCs w:val="24"/>
        </w:rPr>
        <w:t>for her</w:t>
      </w:r>
      <w:r w:rsidR="00687D35" w:rsidRPr="00A73B75">
        <w:rPr>
          <w:rFonts w:ascii="Times New Roman" w:hAnsi="Times New Roman"/>
          <w:sz w:val="24"/>
          <w:szCs w:val="24"/>
        </w:rPr>
        <w:t xml:space="preserve"> and his </w:t>
      </w:r>
      <w:r w:rsidRPr="00A73B75">
        <w:rPr>
          <w:rFonts w:ascii="Times New Roman" w:hAnsi="Times New Roman"/>
          <w:sz w:val="24"/>
          <w:szCs w:val="24"/>
        </w:rPr>
        <w:t xml:space="preserve">unreserved </w:t>
      </w:r>
      <w:r w:rsidR="00327254" w:rsidRPr="00A73B75">
        <w:rPr>
          <w:rFonts w:ascii="Times New Roman" w:hAnsi="Times New Roman"/>
          <w:sz w:val="24"/>
          <w:szCs w:val="24"/>
        </w:rPr>
        <w:t xml:space="preserve">pray to the almighty GOD for my </w:t>
      </w:r>
      <w:r w:rsidRPr="00A73B75">
        <w:rPr>
          <w:rFonts w:ascii="Times New Roman" w:hAnsi="Times New Roman"/>
          <w:sz w:val="24"/>
          <w:szCs w:val="24"/>
        </w:rPr>
        <w:t>success</w:t>
      </w:r>
      <w:r w:rsidR="00327254" w:rsidRPr="00A73B75">
        <w:rPr>
          <w:rFonts w:ascii="Times New Roman" w:hAnsi="Times New Roman"/>
          <w:sz w:val="24"/>
          <w:szCs w:val="24"/>
        </w:rPr>
        <w:t>.</w:t>
      </w:r>
      <w:r w:rsidRPr="00A73B75">
        <w:rPr>
          <w:rFonts w:ascii="Times New Roman" w:hAnsi="Times New Roman"/>
          <w:sz w:val="24"/>
          <w:szCs w:val="24"/>
        </w:rPr>
        <w:t xml:space="preserve"> </w:t>
      </w:r>
      <w:r w:rsidR="009B42DD" w:rsidRPr="00A73B75">
        <w:rPr>
          <w:rFonts w:ascii="Times New Roman" w:hAnsi="Times New Roman"/>
          <w:sz w:val="24"/>
          <w:szCs w:val="24"/>
        </w:rPr>
        <w:br w:type="page"/>
      </w:r>
      <w:bookmarkStart w:id="12" w:name="_Toc124412716"/>
      <w:r w:rsidR="008F3A55" w:rsidRPr="00111BEF">
        <w:rPr>
          <w:rStyle w:val="Heading1Char"/>
          <w:rFonts w:eastAsia="Calibri"/>
        </w:rPr>
        <w:lastRenderedPageBreak/>
        <w:t>TABLE CONTENTS</w:t>
      </w:r>
      <w:bookmarkEnd w:id="11"/>
      <w:bookmarkEnd w:id="12"/>
    </w:p>
    <w:p w:rsidR="00111BEF" w:rsidRDefault="008F3A55" w:rsidP="008F3A55">
      <w:pPr>
        <w:pStyle w:val="TOC1"/>
        <w:rPr>
          <w:noProof/>
        </w:rPr>
      </w:pPr>
      <w:r w:rsidRPr="008F3A55">
        <w:rPr>
          <w:rFonts w:ascii="Times New Roman" w:hAnsi="Times New Roman"/>
          <w:b/>
        </w:rPr>
        <w:t xml:space="preserve">Contents         </w:t>
      </w:r>
      <w:r w:rsidRPr="008F3A55">
        <w:rPr>
          <w:b/>
        </w:rPr>
        <w:t xml:space="preserve">                                                                                                                     </w:t>
      </w:r>
      <w:r>
        <w:rPr>
          <w:b/>
        </w:rPr>
        <w:t xml:space="preserve">                             </w:t>
      </w:r>
      <w:r w:rsidRPr="008F3A55">
        <w:rPr>
          <w:rFonts w:ascii="Times New Roman" w:hAnsi="Times New Roman"/>
          <w:b/>
        </w:rPr>
        <w:t>Pages</w:t>
      </w:r>
      <w:r w:rsidR="00A82CBE" w:rsidRPr="006D6984">
        <w:rPr>
          <w:b/>
        </w:rPr>
        <w:fldChar w:fldCharType="begin"/>
      </w:r>
      <w:r w:rsidRPr="006D6984">
        <w:rPr>
          <w:b/>
        </w:rPr>
        <w:instrText xml:space="preserve"> TOC \o "1-3" \h \z \u </w:instrText>
      </w:r>
      <w:r w:rsidR="00A82CBE" w:rsidRPr="006D6984">
        <w:rPr>
          <w:b/>
        </w:rPr>
        <w:fldChar w:fldCharType="separate"/>
      </w:r>
    </w:p>
    <w:p w:rsidR="00111BEF" w:rsidRPr="00111BEF" w:rsidRDefault="00A225AA" w:rsidP="00111BEF">
      <w:pPr>
        <w:pStyle w:val="TOC1"/>
        <w:tabs>
          <w:tab w:val="right" w:leader="dot" w:pos="9350"/>
        </w:tabs>
        <w:spacing w:line="360" w:lineRule="auto"/>
        <w:rPr>
          <w:rFonts w:ascii="Times New Roman" w:eastAsiaTheme="minorEastAsia" w:hAnsi="Times New Roman"/>
          <w:noProof/>
          <w:sz w:val="24"/>
          <w:szCs w:val="24"/>
          <w:lang w:eastAsia="en-US"/>
        </w:rPr>
      </w:pPr>
      <w:hyperlink w:anchor="_Toc124412713" w:history="1">
        <w:r w:rsidR="00111BEF" w:rsidRPr="00111BEF">
          <w:rPr>
            <w:rStyle w:val="Hyperlink"/>
            <w:rFonts w:ascii="Times New Roman" w:hAnsi="Times New Roman"/>
            <w:noProof/>
            <w:sz w:val="24"/>
            <w:szCs w:val="24"/>
          </w:rPr>
          <w:t>APPROVAL SHEET</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_Toc124412713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i</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1"/>
        <w:tabs>
          <w:tab w:val="right" w:leader="dot" w:pos="9350"/>
        </w:tabs>
        <w:spacing w:line="360" w:lineRule="auto"/>
        <w:rPr>
          <w:rFonts w:ascii="Times New Roman" w:eastAsiaTheme="minorEastAsia" w:hAnsi="Times New Roman"/>
          <w:noProof/>
          <w:sz w:val="24"/>
          <w:szCs w:val="24"/>
          <w:lang w:eastAsia="en-US"/>
        </w:rPr>
      </w:pPr>
      <w:hyperlink w:anchor="_Toc124412714" w:history="1">
        <w:r w:rsidR="00111BEF" w:rsidRPr="00111BEF">
          <w:rPr>
            <w:rStyle w:val="Hyperlink"/>
            <w:rFonts w:ascii="Times New Roman" w:hAnsi="Times New Roman"/>
            <w:noProof/>
            <w:sz w:val="24"/>
            <w:szCs w:val="24"/>
          </w:rPr>
          <w:t>DECLARATION</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_Toc124412714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I</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1"/>
        <w:tabs>
          <w:tab w:val="right" w:leader="dot" w:pos="9350"/>
        </w:tabs>
        <w:spacing w:line="360" w:lineRule="auto"/>
        <w:rPr>
          <w:rFonts w:ascii="Times New Roman" w:eastAsiaTheme="minorEastAsia" w:hAnsi="Times New Roman"/>
          <w:noProof/>
          <w:sz w:val="24"/>
          <w:szCs w:val="24"/>
          <w:lang w:eastAsia="en-US"/>
        </w:rPr>
      </w:pPr>
      <w:hyperlink w:anchor="_Toc124412715" w:history="1">
        <w:r w:rsidR="00111BEF" w:rsidRPr="00111BEF">
          <w:rPr>
            <w:rStyle w:val="Hyperlink"/>
            <w:rFonts w:ascii="Times New Roman" w:hAnsi="Times New Roman"/>
            <w:noProof/>
            <w:sz w:val="24"/>
            <w:szCs w:val="24"/>
          </w:rPr>
          <w:t>ACKNOWLEDGEMENTS</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_Toc124412715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II</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1"/>
        <w:tabs>
          <w:tab w:val="right" w:leader="dot" w:pos="9350"/>
        </w:tabs>
        <w:spacing w:line="360" w:lineRule="auto"/>
        <w:rPr>
          <w:rFonts w:ascii="Times New Roman" w:eastAsiaTheme="minorEastAsia" w:hAnsi="Times New Roman"/>
          <w:noProof/>
          <w:sz w:val="24"/>
          <w:szCs w:val="24"/>
          <w:lang w:eastAsia="en-US"/>
        </w:rPr>
      </w:pPr>
      <w:hyperlink w:anchor="_Toc124412716" w:history="1">
        <w:r w:rsidR="00111BEF" w:rsidRPr="00111BEF">
          <w:rPr>
            <w:rStyle w:val="Hyperlink"/>
            <w:rFonts w:ascii="Times New Roman" w:eastAsia="Calibri" w:hAnsi="Times New Roman"/>
            <w:noProof/>
            <w:sz w:val="24"/>
            <w:szCs w:val="24"/>
          </w:rPr>
          <w:t>TABLE CONTENTS</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_Toc124412716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III</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1"/>
        <w:tabs>
          <w:tab w:val="right" w:leader="dot" w:pos="9350"/>
        </w:tabs>
        <w:spacing w:line="360" w:lineRule="auto"/>
        <w:rPr>
          <w:rFonts w:ascii="Times New Roman" w:eastAsiaTheme="minorEastAsia" w:hAnsi="Times New Roman"/>
          <w:noProof/>
          <w:sz w:val="24"/>
          <w:szCs w:val="24"/>
          <w:lang w:eastAsia="en-US"/>
        </w:rPr>
      </w:pPr>
      <w:hyperlink w:anchor="_Toc124412717" w:history="1">
        <w:r w:rsidR="00111BEF" w:rsidRPr="00111BEF">
          <w:rPr>
            <w:rStyle w:val="Hyperlink"/>
            <w:rFonts w:ascii="Times New Roman" w:hAnsi="Times New Roman"/>
            <w:noProof/>
            <w:sz w:val="24"/>
            <w:szCs w:val="24"/>
          </w:rPr>
          <w:t>LIST OF TABLES</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_Toc124412717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VI</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1"/>
        <w:tabs>
          <w:tab w:val="right" w:leader="dot" w:pos="9350"/>
        </w:tabs>
        <w:spacing w:line="360" w:lineRule="auto"/>
        <w:rPr>
          <w:rFonts w:ascii="Times New Roman" w:eastAsiaTheme="minorEastAsia" w:hAnsi="Times New Roman"/>
          <w:noProof/>
          <w:sz w:val="24"/>
          <w:szCs w:val="24"/>
          <w:lang w:eastAsia="en-US"/>
        </w:rPr>
      </w:pPr>
      <w:hyperlink w:anchor="_Toc124412718" w:history="1">
        <w:r w:rsidR="00111BEF" w:rsidRPr="00111BEF">
          <w:rPr>
            <w:rStyle w:val="Hyperlink"/>
            <w:rFonts w:ascii="Times New Roman" w:hAnsi="Times New Roman"/>
            <w:noProof/>
            <w:sz w:val="24"/>
            <w:szCs w:val="24"/>
          </w:rPr>
          <w:t>ACRONYMS</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_Toc124412718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VII</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1"/>
        <w:tabs>
          <w:tab w:val="right" w:leader="dot" w:pos="9350"/>
        </w:tabs>
        <w:spacing w:line="360" w:lineRule="auto"/>
        <w:rPr>
          <w:rFonts w:ascii="Times New Roman" w:eastAsiaTheme="minorEastAsia" w:hAnsi="Times New Roman"/>
          <w:noProof/>
          <w:sz w:val="24"/>
          <w:szCs w:val="24"/>
          <w:lang w:eastAsia="en-US"/>
        </w:rPr>
      </w:pPr>
      <w:hyperlink w:anchor="_Toc124412719" w:history="1">
        <w:r w:rsidR="00111BEF" w:rsidRPr="00111BEF">
          <w:rPr>
            <w:rStyle w:val="Hyperlink"/>
            <w:rFonts w:ascii="Times New Roman" w:hAnsi="Times New Roman"/>
            <w:noProof/>
            <w:sz w:val="24"/>
            <w:szCs w:val="24"/>
          </w:rPr>
          <w:t>ABSTRACT</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_Toc124412719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VIII</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1"/>
        <w:tabs>
          <w:tab w:val="right" w:leader="dot" w:pos="9350"/>
        </w:tabs>
        <w:spacing w:line="360" w:lineRule="auto"/>
        <w:rPr>
          <w:rFonts w:ascii="Times New Roman" w:eastAsiaTheme="minorEastAsia" w:hAnsi="Times New Roman"/>
          <w:noProof/>
          <w:sz w:val="24"/>
          <w:szCs w:val="24"/>
          <w:lang w:eastAsia="en-US"/>
        </w:rPr>
      </w:pPr>
      <w:hyperlink w:anchor="_Toc124412720" w:history="1">
        <w:r w:rsidR="00111BEF" w:rsidRPr="00111BEF">
          <w:rPr>
            <w:rStyle w:val="Hyperlink"/>
            <w:rFonts w:ascii="Times New Roman" w:hAnsi="Times New Roman"/>
            <w:noProof/>
            <w:sz w:val="24"/>
            <w:szCs w:val="24"/>
          </w:rPr>
          <w:t>CHAPTER ONE</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_Toc124412720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1</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1"/>
        <w:tabs>
          <w:tab w:val="right" w:leader="dot" w:pos="9350"/>
        </w:tabs>
        <w:spacing w:line="360" w:lineRule="auto"/>
        <w:rPr>
          <w:rFonts w:ascii="Times New Roman" w:eastAsiaTheme="minorEastAsia" w:hAnsi="Times New Roman"/>
          <w:noProof/>
          <w:sz w:val="24"/>
          <w:szCs w:val="24"/>
          <w:lang w:eastAsia="en-US"/>
        </w:rPr>
      </w:pPr>
      <w:hyperlink w:anchor="_Toc124412721" w:history="1">
        <w:r w:rsidR="00111BEF" w:rsidRPr="00111BEF">
          <w:rPr>
            <w:rStyle w:val="Hyperlink"/>
            <w:rFonts w:ascii="Times New Roman" w:hAnsi="Times New Roman"/>
            <w:noProof/>
            <w:sz w:val="24"/>
            <w:szCs w:val="24"/>
          </w:rPr>
          <w:t>1. INTRODUCTION</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_Toc124412721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1</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2"/>
        <w:tabs>
          <w:tab w:val="right" w:leader="dot" w:pos="9350"/>
        </w:tabs>
        <w:spacing w:line="360" w:lineRule="auto"/>
        <w:rPr>
          <w:rFonts w:ascii="Times New Roman" w:eastAsiaTheme="minorEastAsia" w:hAnsi="Times New Roman"/>
          <w:noProof/>
          <w:sz w:val="24"/>
          <w:szCs w:val="24"/>
          <w:lang w:eastAsia="en-US"/>
        </w:rPr>
      </w:pPr>
      <w:hyperlink w:anchor="_Toc124412722" w:history="1">
        <w:r w:rsidR="00111BEF" w:rsidRPr="00111BEF">
          <w:rPr>
            <w:rStyle w:val="Hyperlink"/>
            <w:rFonts w:ascii="Times New Roman" w:hAnsi="Times New Roman"/>
            <w:noProof/>
            <w:sz w:val="24"/>
            <w:szCs w:val="24"/>
          </w:rPr>
          <w:t>1.1 Background of the Study</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_Toc124412722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1</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2"/>
        <w:tabs>
          <w:tab w:val="right" w:leader="dot" w:pos="9350"/>
        </w:tabs>
        <w:spacing w:line="360" w:lineRule="auto"/>
        <w:rPr>
          <w:rFonts w:ascii="Times New Roman" w:eastAsiaTheme="minorEastAsia" w:hAnsi="Times New Roman"/>
          <w:noProof/>
          <w:sz w:val="24"/>
          <w:szCs w:val="24"/>
          <w:lang w:eastAsia="en-US"/>
        </w:rPr>
      </w:pPr>
      <w:hyperlink w:anchor="_Toc124412723" w:history="1">
        <w:r w:rsidR="00111BEF" w:rsidRPr="00111BEF">
          <w:rPr>
            <w:rStyle w:val="Hyperlink"/>
            <w:rFonts w:ascii="Times New Roman" w:hAnsi="Times New Roman"/>
            <w:noProof/>
            <w:sz w:val="24"/>
            <w:szCs w:val="24"/>
          </w:rPr>
          <w:t>1.2 Statement of the Problem</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_Toc124412723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2</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2"/>
        <w:tabs>
          <w:tab w:val="right" w:leader="dot" w:pos="9350"/>
        </w:tabs>
        <w:spacing w:line="360" w:lineRule="auto"/>
        <w:rPr>
          <w:rFonts w:ascii="Times New Roman" w:eastAsiaTheme="minorEastAsia" w:hAnsi="Times New Roman"/>
          <w:noProof/>
          <w:sz w:val="24"/>
          <w:szCs w:val="24"/>
          <w:lang w:eastAsia="en-US"/>
        </w:rPr>
      </w:pPr>
      <w:hyperlink w:anchor="_Toc124412724" w:history="1">
        <w:r w:rsidR="00111BEF" w:rsidRPr="00111BEF">
          <w:rPr>
            <w:rStyle w:val="Hyperlink"/>
            <w:rFonts w:ascii="Times New Roman" w:hAnsi="Times New Roman"/>
            <w:noProof/>
            <w:sz w:val="24"/>
            <w:szCs w:val="24"/>
          </w:rPr>
          <w:t>1.3 Research Questions</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_Toc124412724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4</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2"/>
        <w:tabs>
          <w:tab w:val="right" w:leader="dot" w:pos="9350"/>
        </w:tabs>
        <w:spacing w:line="360" w:lineRule="auto"/>
        <w:rPr>
          <w:rFonts w:ascii="Times New Roman" w:eastAsiaTheme="minorEastAsia" w:hAnsi="Times New Roman"/>
          <w:noProof/>
          <w:sz w:val="24"/>
          <w:szCs w:val="24"/>
          <w:lang w:eastAsia="en-US"/>
        </w:rPr>
      </w:pPr>
      <w:hyperlink w:anchor="_Toc124412725" w:history="1">
        <w:r w:rsidR="00111BEF" w:rsidRPr="00111BEF">
          <w:rPr>
            <w:rStyle w:val="Hyperlink"/>
            <w:rFonts w:ascii="Times New Roman" w:hAnsi="Times New Roman"/>
            <w:noProof/>
            <w:sz w:val="24"/>
            <w:szCs w:val="24"/>
          </w:rPr>
          <w:t>1.4 Objectives of the Study</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_Toc124412725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4</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3"/>
        <w:tabs>
          <w:tab w:val="right" w:leader="dot" w:pos="9350"/>
        </w:tabs>
        <w:spacing w:line="360" w:lineRule="auto"/>
        <w:rPr>
          <w:rFonts w:ascii="Times New Roman" w:eastAsiaTheme="minorEastAsia" w:hAnsi="Times New Roman"/>
          <w:noProof/>
          <w:sz w:val="24"/>
          <w:szCs w:val="24"/>
          <w:lang w:eastAsia="en-US"/>
        </w:rPr>
      </w:pPr>
      <w:hyperlink w:anchor="_Toc124412726" w:history="1">
        <w:r w:rsidR="00111BEF" w:rsidRPr="00111BEF">
          <w:rPr>
            <w:rStyle w:val="Hyperlink"/>
            <w:rFonts w:ascii="Times New Roman" w:hAnsi="Times New Roman"/>
            <w:noProof/>
            <w:sz w:val="24"/>
            <w:szCs w:val="24"/>
          </w:rPr>
          <w:t>1.4.1 General Objective</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_Toc124412726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4</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3"/>
        <w:tabs>
          <w:tab w:val="right" w:leader="dot" w:pos="9350"/>
        </w:tabs>
        <w:spacing w:line="360" w:lineRule="auto"/>
        <w:rPr>
          <w:rFonts w:ascii="Times New Roman" w:eastAsiaTheme="minorEastAsia" w:hAnsi="Times New Roman"/>
          <w:noProof/>
          <w:sz w:val="24"/>
          <w:szCs w:val="24"/>
          <w:lang w:eastAsia="en-US"/>
        </w:rPr>
      </w:pPr>
      <w:hyperlink w:anchor="_Toc124412727" w:history="1">
        <w:r w:rsidR="00111BEF" w:rsidRPr="00111BEF">
          <w:rPr>
            <w:rStyle w:val="Hyperlink"/>
            <w:rFonts w:ascii="Times New Roman" w:hAnsi="Times New Roman"/>
            <w:noProof/>
            <w:sz w:val="24"/>
            <w:szCs w:val="24"/>
          </w:rPr>
          <w:t>1.4.2 Specific Objectives</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_Toc124412727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4</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2"/>
        <w:tabs>
          <w:tab w:val="right" w:leader="dot" w:pos="9350"/>
        </w:tabs>
        <w:spacing w:line="360" w:lineRule="auto"/>
        <w:rPr>
          <w:rFonts w:ascii="Times New Roman" w:eastAsiaTheme="minorEastAsia" w:hAnsi="Times New Roman"/>
          <w:noProof/>
          <w:sz w:val="24"/>
          <w:szCs w:val="24"/>
          <w:lang w:eastAsia="en-US"/>
        </w:rPr>
      </w:pPr>
      <w:hyperlink w:anchor="_Toc124412728" w:history="1">
        <w:r w:rsidR="00111BEF" w:rsidRPr="00111BEF">
          <w:rPr>
            <w:rStyle w:val="Hyperlink"/>
            <w:rFonts w:ascii="Times New Roman" w:hAnsi="Times New Roman"/>
            <w:noProof/>
            <w:sz w:val="24"/>
            <w:szCs w:val="24"/>
          </w:rPr>
          <w:t>1.5 Significance of the Study</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_Toc124412728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4</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2"/>
        <w:tabs>
          <w:tab w:val="right" w:leader="dot" w:pos="9350"/>
        </w:tabs>
        <w:spacing w:line="360" w:lineRule="auto"/>
        <w:rPr>
          <w:rFonts w:ascii="Times New Roman" w:eastAsiaTheme="minorEastAsia" w:hAnsi="Times New Roman"/>
          <w:noProof/>
          <w:sz w:val="24"/>
          <w:szCs w:val="24"/>
          <w:lang w:eastAsia="en-US"/>
        </w:rPr>
      </w:pPr>
      <w:hyperlink w:anchor="_Toc124412729" w:history="1">
        <w:r w:rsidR="00111BEF" w:rsidRPr="00111BEF">
          <w:rPr>
            <w:rStyle w:val="Hyperlink"/>
            <w:rFonts w:ascii="Times New Roman" w:hAnsi="Times New Roman"/>
            <w:noProof/>
            <w:sz w:val="24"/>
            <w:szCs w:val="24"/>
          </w:rPr>
          <w:t>1.6 Scope of the study</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_Toc124412729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5</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2"/>
        <w:tabs>
          <w:tab w:val="right" w:leader="dot" w:pos="9350"/>
        </w:tabs>
        <w:spacing w:line="360" w:lineRule="auto"/>
        <w:rPr>
          <w:rFonts w:ascii="Times New Roman" w:eastAsiaTheme="minorEastAsia" w:hAnsi="Times New Roman"/>
          <w:noProof/>
          <w:sz w:val="24"/>
          <w:szCs w:val="24"/>
          <w:lang w:eastAsia="en-US"/>
        </w:rPr>
      </w:pPr>
      <w:hyperlink w:anchor="_Toc124412730" w:history="1">
        <w:r w:rsidR="00111BEF" w:rsidRPr="00111BEF">
          <w:rPr>
            <w:rStyle w:val="Hyperlink"/>
            <w:rFonts w:ascii="Times New Roman" w:hAnsi="Times New Roman"/>
            <w:noProof/>
            <w:sz w:val="24"/>
            <w:szCs w:val="24"/>
          </w:rPr>
          <w:t>1.7 Limitation of the Study</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_Toc124412730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5</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2"/>
        <w:tabs>
          <w:tab w:val="right" w:leader="dot" w:pos="9350"/>
        </w:tabs>
        <w:spacing w:line="360" w:lineRule="auto"/>
        <w:rPr>
          <w:rFonts w:ascii="Times New Roman" w:eastAsiaTheme="minorEastAsia" w:hAnsi="Times New Roman"/>
          <w:noProof/>
          <w:sz w:val="24"/>
          <w:szCs w:val="24"/>
          <w:lang w:eastAsia="en-US"/>
        </w:rPr>
      </w:pPr>
      <w:hyperlink w:anchor="_Toc124412731" w:history="1">
        <w:r w:rsidR="00111BEF" w:rsidRPr="00111BEF">
          <w:rPr>
            <w:rStyle w:val="Hyperlink"/>
            <w:rFonts w:ascii="Times New Roman" w:hAnsi="Times New Roman"/>
            <w:noProof/>
            <w:sz w:val="24"/>
            <w:szCs w:val="24"/>
          </w:rPr>
          <w:t>1.8 Organization of the paper</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_Toc124412731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5</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1"/>
        <w:tabs>
          <w:tab w:val="right" w:leader="dot" w:pos="9350"/>
        </w:tabs>
        <w:spacing w:line="360" w:lineRule="auto"/>
        <w:rPr>
          <w:rFonts w:ascii="Times New Roman" w:eastAsiaTheme="minorEastAsia" w:hAnsi="Times New Roman"/>
          <w:noProof/>
          <w:sz w:val="24"/>
          <w:szCs w:val="24"/>
          <w:lang w:eastAsia="en-US"/>
        </w:rPr>
      </w:pPr>
      <w:hyperlink w:anchor="_Toc124412732" w:history="1">
        <w:r w:rsidR="00111BEF" w:rsidRPr="00111BEF">
          <w:rPr>
            <w:rStyle w:val="Hyperlink"/>
            <w:rFonts w:ascii="Times New Roman" w:hAnsi="Times New Roman"/>
            <w:noProof/>
            <w:sz w:val="24"/>
            <w:szCs w:val="24"/>
          </w:rPr>
          <w:t>CHAPTER TWO</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_Toc124412732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6</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1"/>
        <w:tabs>
          <w:tab w:val="right" w:leader="dot" w:pos="9350"/>
        </w:tabs>
        <w:spacing w:line="360" w:lineRule="auto"/>
        <w:rPr>
          <w:rFonts w:ascii="Times New Roman" w:eastAsiaTheme="minorEastAsia" w:hAnsi="Times New Roman"/>
          <w:noProof/>
          <w:sz w:val="24"/>
          <w:szCs w:val="24"/>
          <w:lang w:eastAsia="en-US"/>
        </w:rPr>
      </w:pPr>
      <w:hyperlink w:anchor="_Toc124412733" w:history="1">
        <w:r w:rsidR="00111BEF" w:rsidRPr="00111BEF">
          <w:rPr>
            <w:rStyle w:val="Hyperlink"/>
            <w:rFonts w:ascii="Times New Roman" w:hAnsi="Times New Roman"/>
            <w:noProof/>
            <w:sz w:val="24"/>
            <w:szCs w:val="24"/>
          </w:rPr>
          <w:t>2. REVIEW OF RELATED LITERATURE</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_Toc124412733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6</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2"/>
        <w:tabs>
          <w:tab w:val="right" w:leader="dot" w:pos="9350"/>
        </w:tabs>
        <w:spacing w:line="360" w:lineRule="auto"/>
        <w:rPr>
          <w:rFonts w:ascii="Times New Roman" w:eastAsiaTheme="minorEastAsia" w:hAnsi="Times New Roman"/>
          <w:noProof/>
          <w:sz w:val="24"/>
          <w:szCs w:val="24"/>
          <w:lang w:eastAsia="en-US"/>
        </w:rPr>
      </w:pPr>
      <w:hyperlink w:anchor="_Toc124412734" w:history="1">
        <w:r w:rsidR="00111BEF" w:rsidRPr="00111BEF">
          <w:rPr>
            <w:rStyle w:val="Hyperlink"/>
            <w:rFonts w:ascii="Times New Roman" w:hAnsi="Times New Roman"/>
            <w:noProof/>
            <w:sz w:val="24"/>
            <w:szCs w:val="24"/>
          </w:rPr>
          <w:t>2.1   Concept of Cashless Policy</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_Toc124412734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6</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2"/>
        <w:tabs>
          <w:tab w:val="right" w:leader="dot" w:pos="9350"/>
        </w:tabs>
        <w:spacing w:line="360" w:lineRule="auto"/>
        <w:rPr>
          <w:rFonts w:ascii="Times New Roman" w:eastAsiaTheme="minorEastAsia" w:hAnsi="Times New Roman"/>
          <w:noProof/>
          <w:sz w:val="24"/>
          <w:szCs w:val="24"/>
          <w:lang w:eastAsia="en-US"/>
        </w:rPr>
      </w:pPr>
      <w:hyperlink w:anchor="_Toc124412735" w:history="1">
        <w:r w:rsidR="00111BEF" w:rsidRPr="00111BEF">
          <w:rPr>
            <w:rStyle w:val="Hyperlink"/>
            <w:rFonts w:ascii="Times New Roman" w:hAnsi="Times New Roman"/>
            <w:noProof/>
            <w:sz w:val="24"/>
            <w:szCs w:val="24"/>
          </w:rPr>
          <w:t>2.2   Payment Channels of Cashless Economy</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_Toc124412735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6</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3"/>
        <w:tabs>
          <w:tab w:val="right" w:leader="dot" w:pos="9350"/>
        </w:tabs>
        <w:spacing w:line="360" w:lineRule="auto"/>
        <w:rPr>
          <w:rFonts w:ascii="Times New Roman" w:eastAsiaTheme="minorEastAsia" w:hAnsi="Times New Roman"/>
          <w:noProof/>
          <w:sz w:val="24"/>
          <w:szCs w:val="24"/>
          <w:lang w:eastAsia="en-US"/>
        </w:rPr>
      </w:pPr>
      <w:hyperlink w:anchor="_Toc124412736" w:history="1">
        <w:r w:rsidR="00111BEF" w:rsidRPr="00111BEF">
          <w:rPr>
            <w:rStyle w:val="Hyperlink"/>
            <w:rFonts w:ascii="Times New Roman" w:hAnsi="Times New Roman"/>
            <w:noProof/>
            <w:sz w:val="24"/>
            <w:szCs w:val="24"/>
          </w:rPr>
          <w:t>2.2.1 Automated Teller Machines (ATM)</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_Toc124412736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7</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3"/>
        <w:tabs>
          <w:tab w:val="right" w:leader="dot" w:pos="9350"/>
        </w:tabs>
        <w:spacing w:line="360" w:lineRule="auto"/>
        <w:rPr>
          <w:rFonts w:ascii="Times New Roman" w:eastAsiaTheme="minorEastAsia" w:hAnsi="Times New Roman"/>
          <w:noProof/>
          <w:sz w:val="24"/>
          <w:szCs w:val="24"/>
          <w:lang w:eastAsia="en-US"/>
        </w:rPr>
      </w:pPr>
      <w:hyperlink w:anchor="_Toc124412737" w:history="1">
        <w:r w:rsidR="00111BEF" w:rsidRPr="00111BEF">
          <w:rPr>
            <w:rStyle w:val="Hyperlink"/>
            <w:rFonts w:ascii="Times New Roman" w:hAnsi="Times New Roman"/>
            <w:noProof/>
            <w:sz w:val="24"/>
            <w:szCs w:val="24"/>
          </w:rPr>
          <w:t>2.2.2    Mobile Banking</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_Toc124412737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7</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3"/>
        <w:tabs>
          <w:tab w:val="right" w:leader="dot" w:pos="9350"/>
        </w:tabs>
        <w:spacing w:line="360" w:lineRule="auto"/>
        <w:rPr>
          <w:rFonts w:ascii="Times New Roman" w:eastAsiaTheme="minorEastAsia" w:hAnsi="Times New Roman"/>
          <w:noProof/>
          <w:sz w:val="24"/>
          <w:szCs w:val="24"/>
          <w:lang w:eastAsia="en-US"/>
        </w:rPr>
      </w:pPr>
      <w:hyperlink w:anchor="_Toc124412738" w:history="1">
        <w:r w:rsidR="00111BEF" w:rsidRPr="00111BEF">
          <w:rPr>
            <w:rStyle w:val="Hyperlink"/>
            <w:rFonts w:ascii="Times New Roman" w:hAnsi="Times New Roman"/>
            <w:noProof/>
            <w:sz w:val="24"/>
            <w:szCs w:val="24"/>
          </w:rPr>
          <w:t>2.2.3 Internet Banking</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_Toc124412738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7</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3"/>
        <w:tabs>
          <w:tab w:val="right" w:leader="dot" w:pos="9350"/>
        </w:tabs>
        <w:spacing w:line="360" w:lineRule="auto"/>
        <w:rPr>
          <w:rFonts w:ascii="Times New Roman" w:eastAsiaTheme="minorEastAsia" w:hAnsi="Times New Roman"/>
          <w:noProof/>
          <w:sz w:val="24"/>
          <w:szCs w:val="24"/>
          <w:lang w:eastAsia="en-US"/>
        </w:rPr>
      </w:pPr>
      <w:hyperlink w:anchor="_Toc124412739" w:history="1">
        <w:r w:rsidR="00111BEF" w:rsidRPr="00111BEF">
          <w:rPr>
            <w:rStyle w:val="Hyperlink"/>
            <w:rFonts w:ascii="Times New Roman" w:hAnsi="Times New Roman"/>
            <w:noProof/>
            <w:sz w:val="24"/>
            <w:szCs w:val="24"/>
          </w:rPr>
          <w:t>2.2.4  Point of Sale (POS) Terminal</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_Toc124412739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7</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3"/>
        <w:tabs>
          <w:tab w:val="right" w:leader="dot" w:pos="9350"/>
        </w:tabs>
        <w:spacing w:line="360" w:lineRule="auto"/>
        <w:rPr>
          <w:rFonts w:ascii="Times New Roman" w:eastAsiaTheme="minorEastAsia" w:hAnsi="Times New Roman"/>
          <w:noProof/>
          <w:sz w:val="24"/>
          <w:szCs w:val="24"/>
          <w:lang w:eastAsia="en-US"/>
        </w:rPr>
      </w:pPr>
      <w:hyperlink w:anchor="_Toc124412740" w:history="1">
        <w:r w:rsidR="00111BEF" w:rsidRPr="00111BEF">
          <w:rPr>
            <w:rStyle w:val="Hyperlink"/>
            <w:rFonts w:ascii="Times New Roman" w:hAnsi="Times New Roman"/>
            <w:noProof/>
            <w:sz w:val="24"/>
            <w:szCs w:val="24"/>
          </w:rPr>
          <w:t>2.2.5 CBE Birr</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_Toc124412740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8</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3"/>
        <w:tabs>
          <w:tab w:val="right" w:leader="dot" w:pos="9350"/>
        </w:tabs>
        <w:spacing w:line="360" w:lineRule="auto"/>
        <w:rPr>
          <w:rFonts w:ascii="Times New Roman" w:eastAsiaTheme="minorEastAsia" w:hAnsi="Times New Roman"/>
          <w:noProof/>
          <w:sz w:val="24"/>
          <w:szCs w:val="24"/>
          <w:lang w:eastAsia="en-US"/>
        </w:rPr>
      </w:pPr>
      <w:hyperlink w:anchor="_Toc124412741" w:history="1">
        <w:r w:rsidR="00111BEF" w:rsidRPr="00111BEF">
          <w:rPr>
            <w:rStyle w:val="Hyperlink"/>
            <w:rFonts w:ascii="Times New Roman" w:hAnsi="Times New Roman"/>
            <w:noProof/>
            <w:sz w:val="24"/>
            <w:szCs w:val="24"/>
          </w:rPr>
          <w:t>2.2.6 Cheque</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_Toc124412741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8</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2"/>
        <w:tabs>
          <w:tab w:val="right" w:leader="dot" w:pos="9350"/>
        </w:tabs>
        <w:spacing w:line="360" w:lineRule="auto"/>
        <w:rPr>
          <w:rFonts w:ascii="Times New Roman" w:eastAsiaTheme="minorEastAsia" w:hAnsi="Times New Roman"/>
          <w:noProof/>
          <w:sz w:val="24"/>
          <w:szCs w:val="24"/>
          <w:lang w:eastAsia="en-US"/>
        </w:rPr>
      </w:pPr>
      <w:hyperlink w:anchor="_Toc124412742" w:history="1">
        <w:r w:rsidR="00111BEF" w:rsidRPr="00111BEF">
          <w:rPr>
            <w:rStyle w:val="Hyperlink"/>
            <w:rFonts w:ascii="Times New Roman" w:hAnsi="Times New Roman"/>
            <w:noProof/>
            <w:sz w:val="24"/>
            <w:szCs w:val="24"/>
          </w:rPr>
          <w:t>2.3 Benefits of Cashless Economy</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_Toc124412742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8</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2"/>
        <w:tabs>
          <w:tab w:val="right" w:leader="dot" w:pos="9350"/>
        </w:tabs>
        <w:spacing w:line="360" w:lineRule="auto"/>
        <w:rPr>
          <w:rFonts w:ascii="Times New Roman" w:eastAsiaTheme="minorEastAsia" w:hAnsi="Times New Roman"/>
          <w:noProof/>
          <w:sz w:val="24"/>
          <w:szCs w:val="24"/>
          <w:lang w:eastAsia="en-US"/>
        </w:rPr>
      </w:pPr>
      <w:hyperlink w:anchor="_Toc124412743" w:history="1">
        <w:r w:rsidR="00111BEF" w:rsidRPr="00111BEF">
          <w:rPr>
            <w:rStyle w:val="Hyperlink"/>
            <w:rFonts w:ascii="Times New Roman" w:hAnsi="Times New Roman"/>
            <w:noProof/>
            <w:sz w:val="24"/>
            <w:szCs w:val="24"/>
          </w:rPr>
          <w:t>2.4   Challenges of the Adoption of Cashless Policy</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_Toc124412743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10</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2"/>
        <w:tabs>
          <w:tab w:val="right" w:leader="dot" w:pos="9350"/>
        </w:tabs>
        <w:spacing w:line="360" w:lineRule="auto"/>
        <w:rPr>
          <w:rFonts w:ascii="Times New Roman" w:eastAsiaTheme="minorEastAsia" w:hAnsi="Times New Roman"/>
          <w:noProof/>
          <w:sz w:val="24"/>
          <w:szCs w:val="24"/>
          <w:lang w:eastAsia="en-US"/>
        </w:rPr>
      </w:pPr>
      <w:hyperlink w:anchor="_Toc124412744" w:history="1">
        <w:r w:rsidR="00111BEF" w:rsidRPr="00111BEF">
          <w:rPr>
            <w:rStyle w:val="Hyperlink"/>
            <w:rFonts w:ascii="Times New Roman" w:hAnsi="Times New Roman"/>
            <w:noProof/>
            <w:sz w:val="24"/>
            <w:szCs w:val="24"/>
          </w:rPr>
          <w:t>2.5 Cashless Policy Practice in Ethiopia</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_Toc124412744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10</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2"/>
        <w:tabs>
          <w:tab w:val="right" w:leader="dot" w:pos="9350"/>
        </w:tabs>
        <w:spacing w:line="360" w:lineRule="auto"/>
        <w:rPr>
          <w:rFonts w:ascii="Times New Roman" w:eastAsiaTheme="minorEastAsia" w:hAnsi="Times New Roman"/>
          <w:noProof/>
          <w:sz w:val="24"/>
          <w:szCs w:val="24"/>
          <w:lang w:eastAsia="en-US"/>
        </w:rPr>
      </w:pPr>
      <w:hyperlink w:anchor="_Toc124412745" w:history="1">
        <w:r w:rsidR="00111BEF" w:rsidRPr="00111BEF">
          <w:rPr>
            <w:rStyle w:val="Hyperlink"/>
            <w:rFonts w:ascii="Times New Roman" w:hAnsi="Times New Roman"/>
            <w:noProof/>
            <w:sz w:val="24"/>
            <w:szCs w:val="24"/>
          </w:rPr>
          <w:t>2.6 Theoretical Framework</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_Toc124412745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11</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3"/>
        <w:tabs>
          <w:tab w:val="right" w:leader="dot" w:pos="9350"/>
        </w:tabs>
        <w:spacing w:line="360" w:lineRule="auto"/>
        <w:rPr>
          <w:rFonts w:ascii="Times New Roman" w:eastAsiaTheme="minorEastAsia" w:hAnsi="Times New Roman"/>
          <w:noProof/>
          <w:sz w:val="24"/>
          <w:szCs w:val="24"/>
          <w:lang w:eastAsia="en-US"/>
        </w:rPr>
      </w:pPr>
      <w:hyperlink w:anchor="_Toc124412746" w:history="1">
        <w:r w:rsidR="00111BEF" w:rsidRPr="00111BEF">
          <w:rPr>
            <w:rStyle w:val="Hyperlink"/>
            <w:rFonts w:ascii="Times New Roman" w:hAnsi="Times New Roman"/>
            <w:noProof/>
            <w:sz w:val="24"/>
            <w:szCs w:val="24"/>
          </w:rPr>
          <w:t>2.6.1   Innovation Diffusion Theory (DIT)</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_Toc124412746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11</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3"/>
        <w:tabs>
          <w:tab w:val="right" w:leader="dot" w:pos="9350"/>
        </w:tabs>
        <w:spacing w:line="360" w:lineRule="auto"/>
        <w:rPr>
          <w:rFonts w:ascii="Times New Roman" w:eastAsiaTheme="minorEastAsia" w:hAnsi="Times New Roman"/>
          <w:noProof/>
          <w:sz w:val="24"/>
          <w:szCs w:val="24"/>
          <w:lang w:eastAsia="en-US"/>
        </w:rPr>
      </w:pPr>
      <w:hyperlink w:anchor="_Toc124412747" w:history="1">
        <w:r w:rsidR="00111BEF" w:rsidRPr="00111BEF">
          <w:rPr>
            <w:rStyle w:val="Hyperlink"/>
            <w:rFonts w:ascii="Times New Roman" w:hAnsi="Times New Roman"/>
            <w:noProof/>
            <w:sz w:val="24"/>
            <w:szCs w:val="24"/>
          </w:rPr>
          <w:t>2.6.2 Theory of Planed Behavior (TPB)</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_Toc124412747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11</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3"/>
        <w:tabs>
          <w:tab w:val="right" w:leader="dot" w:pos="9350"/>
        </w:tabs>
        <w:spacing w:line="360" w:lineRule="auto"/>
        <w:rPr>
          <w:rFonts w:ascii="Times New Roman" w:eastAsiaTheme="minorEastAsia" w:hAnsi="Times New Roman"/>
          <w:noProof/>
          <w:sz w:val="24"/>
          <w:szCs w:val="24"/>
          <w:lang w:eastAsia="en-US"/>
        </w:rPr>
      </w:pPr>
      <w:hyperlink w:anchor="_Toc124412748" w:history="1">
        <w:r w:rsidR="00111BEF" w:rsidRPr="00111BEF">
          <w:rPr>
            <w:rStyle w:val="Hyperlink"/>
            <w:rFonts w:ascii="Times New Roman" w:hAnsi="Times New Roman"/>
            <w:noProof/>
            <w:sz w:val="24"/>
            <w:szCs w:val="24"/>
          </w:rPr>
          <w:t>2.6.3 Technological Acceptance Model (TAM)</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_Toc124412748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12</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2"/>
        <w:tabs>
          <w:tab w:val="right" w:leader="dot" w:pos="9350"/>
        </w:tabs>
        <w:spacing w:line="360" w:lineRule="auto"/>
        <w:rPr>
          <w:rFonts w:ascii="Times New Roman" w:eastAsiaTheme="minorEastAsia" w:hAnsi="Times New Roman"/>
          <w:noProof/>
          <w:sz w:val="24"/>
          <w:szCs w:val="24"/>
          <w:lang w:eastAsia="en-US"/>
        </w:rPr>
      </w:pPr>
      <w:hyperlink w:anchor="_Toc124412749" w:history="1">
        <w:r w:rsidR="00111BEF" w:rsidRPr="00111BEF">
          <w:rPr>
            <w:rStyle w:val="Hyperlink"/>
            <w:rFonts w:ascii="Times New Roman" w:hAnsi="Times New Roman"/>
            <w:noProof/>
            <w:sz w:val="24"/>
            <w:szCs w:val="24"/>
          </w:rPr>
          <w:t>2.7 Empirical Review</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_Toc124412749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13</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2"/>
        <w:tabs>
          <w:tab w:val="right" w:leader="dot" w:pos="9350"/>
        </w:tabs>
        <w:spacing w:line="360" w:lineRule="auto"/>
        <w:rPr>
          <w:rFonts w:ascii="Times New Roman" w:eastAsiaTheme="minorEastAsia" w:hAnsi="Times New Roman"/>
          <w:noProof/>
          <w:sz w:val="24"/>
          <w:szCs w:val="24"/>
          <w:lang w:eastAsia="en-US"/>
        </w:rPr>
      </w:pPr>
      <w:hyperlink w:anchor="_Toc124412750" w:history="1">
        <w:r w:rsidR="00111BEF" w:rsidRPr="00111BEF">
          <w:rPr>
            <w:rStyle w:val="Hyperlink"/>
            <w:rFonts w:ascii="Times New Roman" w:hAnsi="Times New Roman"/>
            <w:noProof/>
            <w:sz w:val="24"/>
            <w:szCs w:val="24"/>
          </w:rPr>
          <w:t>2.8.   Research Gaps</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_Toc124412750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16</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1"/>
        <w:tabs>
          <w:tab w:val="right" w:leader="dot" w:pos="9350"/>
        </w:tabs>
        <w:spacing w:line="360" w:lineRule="auto"/>
        <w:rPr>
          <w:rFonts w:ascii="Times New Roman" w:eastAsiaTheme="minorEastAsia" w:hAnsi="Times New Roman"/>
          <w:noProof/>
          <w:sz w:val="24"/>
          <w:szCs w:val="24"/>
          <w:lang w:eastAsia="en-US"/>
        </w:rPr>
      </w:pPr>
      <w:hyperlink w:anchor="_Toc124412751" w:history="1">
        <w:r w:rsidR="00111BEF" w:rsidRPr="00111BEF">
          <w:rPr>
            <w:rStyle w:val="Hyperlink"/>
            <w:rFonts w:ascii="Times New Roman" w:hAnsi="Times New Roman"/>
            <w:noProof/>
            <w:sz w:val="24"/>
            <w:szCs w:val="24"/>
          </w:rPr>
          <w:t>CHAPTER THREE</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_Toc124412751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18</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1"/>
        <w:tabs>
          <w:tab w:val="right" w:leader="dot" w:pos="9350"/>
        </w:tabs>
        <w:spacing w:line="360" w:lineRule="auto"/>
        <w:rPr>
          <w:rFonts w:ascii="Times New Roman" w:eastAsiaTheme="minorEastAsia" w:hAnsi="Times New Roman"/>
          <w:noProof/>
          <w:sz w:val="24"/>
          <w:szCs w:val="24"/>
          <w:lang w:eastAsia="en-US"/>
        </w:rPr>
      </w:pPr>
      <w:hyperlink w:anchor="_Toc124412752" w:history="1">
        <w:r w:rsidR="00111BEF" w:rsidRPr="00111BEF">
          <w:rPr>
            <w:rStyle w:val="Hyperlink"/>
            <w:rFonts w:ascii="Times New Roman" w:hAnsi="Times New Roman"/>
            <w:noProof/>
            <w:sz w:val="24"/>
            <w:szCs w:val="24"/>
          </w:rPr>
          <w:t>3. RESEARCH METHODOLOGY</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_Toc124412752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18</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2"/>
        <w:tabs>
          <w:tab w:val="right" w:leader="dot" w:pos="9350"/>
        </w:tabs>
        <w:spacing w:line="360" w:lineRule="auto"/>
        <w:rPr>
          <w:rFonts w:ascii="Times New Roman" w:eastAsiaTheme="minorEastAsia" w:hAnsi="Times New Roman"/>
          <w:noProof/>
          <w:sz w:val="24"/>
          <w:szCs w:val="24"/>
          <w:lang w:eastAsia="en-US"/>
        </w:rPr>
      </w:pPr>
      <w:hyperlink w:anchor="_Toc124412753" w:history="1">
        <w:r w:rsidR="00111BEF" w:rsidRPr="00111BEF">
          <w:rPr>
            <w:rStyle w:val="Hyperlink"/>
            <w:rFonts w:ascii="Times New Roman" w:hAnsi="Times New Roman"/>
            <w:noProof/>
            <w:sz w:val="24"/>
            <w:szCs w:val="24"/>
          </w:rPr>
          <w:t>3.1 Research Design</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_Toc124412753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18</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2"/>
        <w:tabs>
          <w:tab w:val="right" w:leader="dot" w:pos="9350"/>
        </w:tabs>
        <w:spacing w:line="360" w:lineRule="auto"/>
        <w:rPr>
          <w:rFonts w:ascii="Times New Roman" w:eastAsiaTheme="minorEastAsia" w:hAnsi="Times New Roman"/>
          <w:noProof/>
          <w:sz w:val="24"/>
          <w:szCs w:val="24"/>
          <w:lang w:eastAsia="en-US"/>
        </w:rPr>
      </w:pPr>
      <w:hyperlink w:anchor="_Toc124412754" w:history="1">
        <w:r w:rsidR="00111BEF" w:rsidRPr="00111BEF">
          <w:rPr>
            <w:rStyle w:val="Hyperlink"/>
            <w:rFonts w:ascii="Times New Roman" w:hAnsi="Times New Roman"/>
            <w:noProof/>
            <w:sz w:val="24"/>
            <w:szCs w:val="24"/>
          </w:rPr>
          <w:t>3.2. Research Approach</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_Toc124412754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18</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2"/>
        <w:tabs>
          <w:tab w:val="right" w:leader="dot" w:pos="9350"/>
        </w:tabs>
        <w:spacing w:line="360" w:lineRule="auto"/>
        <w:rPr>
          <w:rFonts w:ascii="Times New Roman" w:eastAsiaTheme="minorEastAsia" w:hAnsi="Times New Roman"/>
          <w:noProof/>
          <w:sz w:val="24"/>
          <w:szCs w:val="24"/>
          <w:lang w:eastAsia="en-US"/>
        </w:rPr>
      </w:pPr>
      <w:hyperlink w:anchor="_Toc124412755" w:history="1">
        <w:r w:rsidR="00111BEF" w:rsidRPr="00111BEF">
          <w:rPr>
            <w:rStyle w:val="Hyperlink"/>
            <w:rFonts w:ascii="Times New Roman" w:hAnsi="Times New Roman"/>
            <w:noProof/>
            <w:sz w:val="24"/>
            <w:szCs w:val="24"/>
          </w:rPr>
          <w:t>3.3 Population, Sample Size and Sampling Techniques</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_Toc124412755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18</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3"/>
        <w:tabs>
          <w:tab w:val="right" w:leader="dot" w:pos="9350"/>
        </w:tabs>
        <w:spacing w:line="360" w:lineRule="auto"/>
        <w:rPr>
          <w:rFonts w:ascii="Times New Roman" w:eastAsiaTheme="minorEastAsia" w:hAnsi="Times New Roman"/>
          <w:noProof/>
          <w:sz w:val="24"/>
          <w:szCs w:val="24"/>
          <w:lang w:eastAsia="en-US"/>
        </w:rPr>
      </w:pPr>
      <w:hyperlink w:anchor="_Toc124412756" w:history="1">
        <w:r w:rsidR="00111BEF" w:rsidRPr="00111BEF">
          <w:rPr>
            <w:rStyle w:val="Hyperlink"/>
            <w:rFonts w:ascii="Times New Roman" w:hAnsi="Times New Roman"/>
            <w:noProof/>
            <w:sz w:val="24"/>
            <w:szCs w:val="24"/>
          </w:rPr>
          <w:t>3.3.1 Target population</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_Toc124412756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18</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3"/>
        <w:tabs>
          <w:tab w:val="right" w:leader="dot" w:pos="9350"/>
        </w:tabs>
        <w:spacing w:line="360" w:lineRule="auto"/>
        <w:rPr>
          <w:rFonts w:ascii="Times New Roman" w:eastAsiaTheme="minorEastAsia" w:hAnsi="Times New Roman"/>
          <w:noProof/>
          <w:sz w:val="24"/>
          <w:szCs w:val="24"/>
          <w:lang w:eastAsia="en-US"/>
        </w:rPr>
      </w:pPr>
      <w:hyperlink w:anchor="_Toc124412757" w:history="1">
        <w:r w:rsidR="00111BEF" w:rsidRPr="00111BEF">
          <w:rPr>
            <w:rStyle w:val="Hyperlink"/>
            <w:rFonts w:ascii="Times New Roman" w:hAnsi="Times New Roman"/>
            <w:noProof/>
            <w:sz w:val="24"/>
            <w:szCs w:val="24"/>
          </w:rPr>
          <w:t>3.3.2 Sampling Method</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_Toc124412757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18</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3"/>
        <w:tabs>
          <w:tab w:val="right" w:leader="dot" w:pos="9350"/>
        </w:tabs>
        <w:spacing w:line="360" w:lineRule="auto"/>
        <w:rPr>
          <w:rFonts w:ascii="Times New Roman" w:eastAsiaTheme="minorEastAsia" w:hAnsi="Times New Roman"/>
          <w:noProof/>
          <w:sz w:val="24"/>
          <w:szCs w:val="24"/>
          <w:lang w:eastAsia="en-US"/>
        </w:rPr>
      </w:pPr>
      <w:hyperlink w:anchor="_Toc124412758" w:history="1">
        <w:r w:rsidR="00111BEF" w:rsidRPr="00111BEF">
          <w:rPr>
            <w:rStyle w:val="Hyperlink"/>
            <w:rFonts w:ascii="Times New Roman" w:hAnsi="Times New Roman"/>
            <w:noProof/>
            <w:sz w:val="24"/>
            <w:szCs w:val="24"/>
          </w:rPr>
          <w:t>3.3.3 Sample Size</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_Toc124412758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19</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2"/>
        <w:tabs>
          <w:tab w:val="right" w:leader="dot" w:pos="9350"/>
        </w:tabs>
        <w:spacing w:line="360" w:lineRule="auto"/>
        <w:rPr>
          <w:rFonts w:ascii="Times New Roman" w:eastAsiaTheme="minorEastAsia" w:hAnsi="Times New Roman"/>
          <w:noProof/>
          <w:sz w:val="24"/>
          <w:szCs w:val="24"/>
          <w:lang w:eastAsia="en-US"/>
        </w:rPr>
      </w:pPr>
      <w:hyperlink w:anchor="_Toc124412759" w:history="1">
        <w:r w:rsidR="00111BEF" w:rsidRPr="00111BEF">
          <w:rPr>
            <w:rStyle w:val="Hyperlink"/>
            <w:rFonts w:ascii="Times New Roman" w:hAnsi="Times New Roman"/>
            <w:noProof/>
            <w:sz w:val="24"/>
            <w:szCs w:val="24"/>
          </w:rPr>
          <w:t>3.4 Sources of Data</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_Toc124412759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19</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3"/>
        <w:tabs>
          <w:tab w:val="right" w:leader="dot" w:pos="9350"/>
        </w:tabs>
        <w:spacing w:line="360" w:lineRule="auto"/>
        <w:rPr>
          <w:rFonts w:ascii="Times New Roman" w:eastAsiaTheme="minorEastAsia" w:hAnsi="Times New Roman"/>
          <w:noProof/>
          <w:sz w:val="24"/>
          <w:szCs w:val="24"/>
          <w:lang w:eastAsia="en-US"/>
        </w:rPr>
      </w:pPr>
      <w:hyperlink w:anchor="_Toc124412760" w:history="1">
        <w:r w:rsidR="00111BEF" w:rsidRPr="00111BEF">
          <w:rPr>
            <w:rStyle w:val="Hyperlink"/>
            <w:rFonts w:ascii="Times New Roman" w:hAnsi="Times New Roman"/>
            <w:noProof/>
            <w:sz w:val="24"/>
            <w:szCs w:val="24"/>
          </w:rPr>
          <w:t>3.4.1. Primary  Data</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_Toc124412760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19</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3"/>
        <w:tabs>
          <w:tab w:val="right" w:leader="dot" w:pos="9350"/>
        </w:tabs>
        <w:spacing w:line="360" w:lineRule="auto"/>
        <w:rPr>
          <w:rFonts w:ascii="Times New Roman" w:eastAsiaTheme="minorEastAsia" w:hAnsi="Times New Roman"/>
          <w:noProof/>
          <w:sz w:val="24"/>
          <w:szCs w:val="24"/>
          <w:lang w:eastAsia="en-US"/>
        </w:rPr>
      </w:pPr>
      <w:hyperlink w:anchor="_Toc124412761" w:history="1">
        <w:r w:rsidR="00111BEF" w:rsidRPr="00111BEF">
          <w:rPr>
            <w:rStyle w:val="Hyperlink"/>
            <w:rFonts w:ascii="Times New Roman" w:hAnsi="Times New Roman"/>
            <w:noProof/>
            <w:sz w:val="24"/>
            <w:szCs w:val="24"/>
          </w:rPr>
          <w:t>3.4.2. Secondary Data</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_Toc124412761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19</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2"/>
        <w:tabs>
          <w:tab w:val="right" w:leader="dot" w:pos="9350"/>
        </w:tabs>
        <w:spacing w:line="360" w:lineRule="auto"/>
        <w:rPr>
          <w:rFonts w:ascii="Times New Roman" w:eastAsiaTheme="minorEastAsia" w:hAnsi="Times New Roman"/>
          <w:noProof/>
          <w:sz w:val="24"/>
          <w:szCs w:val="24"/>
          <w:lang w:eastAsia="en-US"/>
        </w:rPr>
      </w:pPr>
      <w:hyperlink w:anchor="_Toc124412762" w:history="1">
        <w:r w:rsidR="00111BEF" w:rsidRPr="00111BEF">
          <w:rPr>
            <w:rStyle w:val="Hyperlink"/>
            <w:rFonts w:ascii="Times New Roman" w:hAnsi="Times New Roman"/>
            <w:noProof/>
            <w:sz w:val="24"/>
            <w:szCs w:val="24"/>
          </w:rPr>
          <w:t>3.5. Data Presentation, Analysis and Interpretation Procedures</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_Toc124412762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20</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2"/>
        <w:tabs>
          <w:tab w:val="right" w:leader="dot" w:pos="9350"/>
        </w:tabs>
        <w:spacing w:line="360" w:lineRule="auto"/>
        <w:rPr>
          <w:rFonts w:ascii="Times New Roman" w:eastAsiaTheme="minorEastAsia" w:hAnsi="Times New Roman"/>
          <w:noProof/>
          <w:sz w:val="24"/>
          <w:szCs w:val="24"/>
          <w:lang w:eastAsia="en-US"/>
        </w:rPr>
      </w:pPr>
      <w:hyperlink w:anchor="_Toc124412763" w:history="1">
        <w:r w:rsidR="00111BEF" w:rsidRPr="00111BEF">
          <w:rPr>
            <w:rStyle w:val="Hyperlink"/>
            <w:rFonts w:ascii="Times New Roman" w:hAnsi="Times New Roman"/>
            <w:noProof/>
            <w:sz w:val="24"/>
            <w:szCs w:val="24"/>
          </w:rPr>
          <w:t>3.6 Measurement Validity and Reliability</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_Toc124412763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20</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3"/>
        <w:tabs>
          <w:tab w:val="right" w:leader="dot" w:pos="9350"/>
        </w:tabs>
        <w:spacing w:line="360" w:lineRule="auto"/>
        <w:rPr>
          <w:rFonts w:ascii="Times New Roman" w:eastAsiaTheme="minorEastAsia" w:hAnsi="Times New Roman"/>
          <w:noProof/>
          <w:sz w:val="24"/>
          <w:szCs w:val="24"/>
          <w:lang w:eastAsia="en-US"/>
        </w:rPr>
      </w:pPr>
      <w:hyperlink w:anchor="_Toc124412764" w:history="1">
        <w:r w:rsidR="00111BEF" w:rsidRPr="00111BEF">
          <w:rPr>
            <w:rStyle w:val="Hyperlink"/>
            <w:rFonts w:ascii="Times New Roman" w:hAnsi="Times New Roman"/>
            <w:noProof/>
            <w:sz w:val="24"/>
            <w:szCs w:val="24"/>
          </w:rPr>
          <w:t>3.6.1 Validity</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_Toc124412764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20</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3"/>
        <w:tabs>
          <w:tab w:val="right" w:leader="dot" w:pos="9350"/>
        </w:tabs>
        <w:spacing w:line="360" w:lineRule="auto"/>
        <w:rPr>
          <w:rFonts w:ascii="Times New Roman" w:eastAsiaTheme="minorEastAsia" w:hAnsi="Times New Roman"/>
          <w:noProof/>
          <w:sz w:val="24"/>
          <w:szCs w:val="24"/>
          <w:lang w:eastAsia="en-US"/>
        </w:rPr>
      </w:pPr>
      <w:hyperlink w:anchor="_Toc124412765" w:history="1">
        <w:r w:rsidR="00111BEF" w:rsidRPr="00111BEF">
          <w:rPr>
            <w:rStyle w:val="Hyperlink"/>
            <w:rFonts w:ascii="Times New Roman" w:hAnsi="Times New Roman"/>
            <w:noProof/>
            <w:sz w:val="24"/>
            <w:szCs w:val="24"/>
          </w:rPr>
          <w:t>3.6.2 Reliability</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_Toc124412765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20</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2"/>
        <w:tabs>
          <w:tab w:val="right" w:leader="dot" w:pos="9350"/>
        </w:tabs>
        <w:spacing w:line="360" w:lineRule="auto"/>
        <w:rPr>
          <w:rFonts w:ascii="Times New Roman" w:eastAsiaTheme="minorEastAsia" w:hAnsi="Times New Roman"/>
          <w:noProof/>
          <w:sz w:val="24"/>
          <w:szCs w:val="24"/>
          <w:lang w:eastAsia="en-US"/>
        </w:rPr>
      </w:pPr>
      <w:hyperlink w:anchor="_Toc124412766" w:history="1">
        <w:r w:rsidR="00111BEF" w:rsidRPr="00111BEF">
          <w:rPr>
            <w:rStyle w:val="Hyperlink"/>
            <w:rFonts w:ascii="Times New Roman" w:eastAsia="Calibri" w:hAnsi="Times New Roman"/>
            <w:noProof/>
            <w:sz w:val="24"/>
            <w:szCs w:val="24"/>
          </w:rPr>
          <w:t>3.7 Ethical Consideration</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_Toc124412766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21</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1"/>
        <w:tabs>
          <w:tab w:val="right" w:leader="dot" w:pos="9350"/>
        </w:tabs>
        <w:spacing w:line="360" w:lineRule="auto"/>
        <w:rPr>
          <w:rFonts w:ascii="Times New Roman" w:eastAsiaTheme="minorEastAsia" w:hAnsi="Times New Roman"/>
          <w:noProof/>
          <w:sz w:val="24"/>
          <w:szCs w:val="24"/>
          <w:lang w:eastAsia="en-US"/>
        </w:rPr>
      </w:pPr>
      <w:hyperlink w:anchor="_Toc124412767" w:history="1">
        <w:r w:rsidR="00111BEF" w:rsidRPr="00111BEF">
          <w:rPr>
            <w:rStyle w:val="Hyperlink"/>
            <w:rFonts w:ascii="Times New Roman" w:hAnsi="Times New Roman"/>
            <w:noProof/>
            <w:sz w:val="24"/>
            <w:szCs w:val="24"/>
          </w:rPr>
          <w:t>CHAPTER FOUR</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_Toc124412767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22</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1"/>
        <w:tabs>
          <w:tab w:val="right" w:leader="dot" w:pos="9350"/>
        </w:tabs>
        <w:spacing w:line="360" w:lineRule="auto"/>
        <w:rPr>
          <w:rFonts w:ascii="Times New Roman" w:eastAsiaTheme="minorEastAsia" w:hAnsi="Times New Roman"/>
          <w:noProof/>
          <w:sz w:val="24"/>
          <w:szCs w:val="24"/>
          <w:lang w:eastAsia="en-US"/>
        </w:rPr>
      </w:pPr>
      <w:hyperlink w:anchor="_Toc124412768" w:history="1">
        <w:r w:rsidR="00111BEF" w:rsidRPr="00111BEF">
          <w:rPr>
            <w:rStyle w:val="Hyperlink"/>
            <w:rFonts w:ascii="Times New Roman" w:hAnsi="Times New Roman"/>
            <w:noProof/>
            <w:sz w:val="24"/>
            <w:szCs w:val="24"/>
          </w:rPr>
          <w:t>4. DATA PRESENTATION, ANALYSISAND INTERPRETATION</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_Toc124412768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22</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1"/>
        <w:tabs>
          <w:tab w:val="right" w:leader="dot" w:pos="9350"/>
        </w:tabs>
        <w:spacing w:line="360" w:lineRule="auto"/>
        <w:rPr>
          <w:rFonts w:ascii="Times New Roman" w:eastAsiaTheme="minorEastAsia" w:hAnsi="Times New Roman"/>
          <w:noProof/>
          <w:sz w:val="24"/>
          <w:szCs w:val="24"/>
          <w:lang w:eastAsia="en-US"/>
        </w:rPr>
      </w:pPr>
      <w:hyperlink w:anchor="_Toc124412769" w:history="1">
        <w:r w:rsidR="00111BEF" w:rsidRPr="00111BEF">
          <w:rPr>
            <w:rStyle w:val="Hyperlink"/>
            <w:rFonts w:ascii="Times New Roman" w:hAnsi="Times New Roman"/>
            <w:noProof/>
            <w:sz w:val="24"/>
            <w:szCs w:val="24"/>
          </w:rPr>
          <w:t>4.1. INTRODUCTION</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_Toc124412769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22</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2"/>
        <w:tabs>
          <w:tab w:val="right" w:leader="dot" w:pos="9350"/>
        </w:tabs>
        <w:spacing w:line="360" w:lineRule="auto"/>
        <w:rPr>
          <w:rFonts w:ascii="Times New Roman" w:eastAsiaTheme="minorEastAsia" w:hAnsi="Times New Roman"/>
          <w:noProof/>
          <w:sz w:val="24"/>
          <w:szCs w:val="24"/>
          <w:lang w:eastAsia="en-US"/>
        </w:rPr>
      </w:pPr>
      <w:hyperlink w:anchor="_Toc124412770" w:history="1">
        <w:r w:rsidR="00111BEF" w:rsidRPr="00111BEF">
          <w:rPr>
            <w:rStyle w:val="Hyperlink"/>
            <w:rFonts w:ascii="Times New Roman" w:hAnsi="Times New Roman"/>
            <w:noProof/>
            <w:sz w:val="24"/>
            <w:szCs w:val="24"/>
          </w:rPr>
          <w:t>4.2. General Demographic Information</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_Toc124412770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23</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3"/>
        <w:tabs>
          <w:tab w:val="right" w:leader="dot" w:pos="9350"/>
        </w:tabs>
        <w:spacing w:line="360" w:lineRule="auto"/>
        <w:rPr>
          <w:rFonts w:ascii="Times New Roman" w:eastAsiaTheme="minorEastAsia" w:hAnsi="Times New Roman"/>
          <w:noProof/>
          <w:sz w:val="24"/>
          <w:szCs w:val="24"/>
          <w:lang w:eastAsia="en-US"/>
        </w:rPr>
      </w:pPr>
      <w:hyperlink w:anchor="_Toc124412771" w:history="1">
        <w:r w:rsidR="00111BEF" w:rsidRPr="00111BEF">
          <w:rPr>
            <w:rStyle w:val="Hyperlink"/>
            <w:rFonts w:ascii="Times New Roman" w:hAnsi="Times New Roman"/>
            <w:noProof/>
            <w:sz w:val="24"/>
            <w:szCs w:val="24"/>
          </w:rPr>
          <w:t>4.2.1.   Demographic variable</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_Toc124412771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23</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3"/>
        <w:tabs>
          <w:tab w:val="right" w:leader="dot" w:pos="9350"/>
        </w:tabs>
        <w:spacing w:line="360" w:lineRule="auto"/>
        <w:rPr>
          <w:rFonts w:ascii="Times New Roman" w:eastAsiaTheme="minorEastAsia" w:hAnsi="Times New Roman"/>
          <w:noProof/>
          <w:sz w:val="24"/>
          <w:szCs w:val="24"/>
          <w:lang w:eastAsia="en-US"/>
        </w:rPr>
      </w:pPr>
      <w:hyperlink w:anchor="_Toc124412772" w:history="1">
        <w:r w:rsidR="00111BEF" w:rsidRPr="00111BEF">
          <w:rPr>
            <w:rStyle w:val="Hyperlink"/>
            <w:rFonts w:ascii="Times New Roman" w:hAnsi="Times New Roman"/>
            <w:noProof/>
            <w:sz w:val="24"/>
            <w:szCs w:val="24"/>
          </w:rPr>
          <w:t>4.1.4. The relationship between saving, demographic, and behavioral variables</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_Toc124412772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24</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3"/>
        <w:tabs>
          <w:tab w:val="right" w:leader="dot" w:pos="9350"/>
        </w:tabs>
        <w:spacing w:line="360" w:lineRule="auto"/>
        <w:rPr>
          <w:rFonts w:ascii="Times New Roman" w:eastAsiaTheme="minorEastAsia" w:hAnsi="Times New Roman"/>
          <w:noProof/>
          <w:sz w:val="24"/>
          <w:szCs w:val="24"/>
          <w:lang w:eastAsia="en-US"/>
        </w:rPr>
      </w:pPr>
      <w:hyperlink w:anchor="_Toc124412773" w:history="1">
        <w:r w:rsidR="00111BEF" w:rsidRPr="00111BEF">
          <w:rPr>
            <w:rStyle w:val="Hyperlink"/>
            <w:rFonts w:ascii="Times New Roman" w:hAnsi="Times New Roman"/>
            <w:noProof/>
            <w:sz w:val="24"/>
            <w:szCs w:val="24"/>
          </w:rPr>
          <w:t>4.1.5. Customers Perception and awareness of cashless mode of payment</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_Toc124412773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27</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3"/>
        <w:tabs>
          <w:tab w:val="right" w:leader="dot" w:pos="9350"/>
        </w:tabs>
        <w:spacing w:line="360" w:lineRule="auto"/>
        <w:rPr>
          <w:rFonts w:ascii="Times New Roman" w:eastAsiaTheme="minorEastAsia" w:hAnsi="Times New Roman"/>
          <w:noProof/>
          <w:sz w:val="24"/>
          <w:szCs w:val="24"/>
          <w:lang w:eastAsia="en-US"/>
        </w:rPr>
      </w:pPr>
      <w:hyperlink w:anchor="_Toc124412775" w:history="1">
        <w:r w:rsidR="00111BEF" w:rsidRPr="00111BEF">
          <w:rPr>
            <w:rStyle w:val="Hyperlink"/>
            <w:rFonts w:ascii="Times New Roman" w:hAnsi="Times New Roman"/>
            <w:noProof/>
            <w:sz w:val="24"/>
            <w:szCs w:val="24"/>
          </w:rPr>
          <w:t>4.1.6. Challenges facing cashless Banking Adoption</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_Toc124412775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32</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1"/>
        <w:tabs>
          <w:tab w:val="right" w:leader="dot" w:pos="9350"/>
        </w:tabs>
        <w:spacing w:line="360" w:lineRule="auto"/>
        <w:rPr>
          <w:rFonts w:ascii="Times New Roman" w:eastAsiaTheme="minorEastAsia" w:hAnsi="Times New Roman"/>
          <w:noProof/>
          <w:sz w:val="24"/>
          <w:szCs w:val="24"/>
          <w:lang w:eastAsia="en-US"/>
        </w:rPr>
      </w:pPr>
      <w:hyperlink w:anchor="_Toc124412776" w:history="1">
        <w:r w:rsidR="00111BEF" w:rsidRPr="00111BEF">
          <w:rPr>
            <w:rStyle w:val="Hyperlink"/>
            <w:rFonts w:ascii="Times New Roman" w:hAnsi="Times New Roman"/>
            <w:noProof/>
            <w:sz w:val="24"/>
            <w:szCs w:val="24"/>
          </w:rPr>
          <w:t>4.1.6.5 Fear of risk aspects</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_Toc124412776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35</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3"/>
        <w:tabs>
          <w:tab w:val="right" w:leader="dot" w:pos="9350"/>
        </w:tabs>
        <w:spacing w:line="360" w:lineRule="auto"/>
        <w:rPr>
          <w:rFonts w:ascii="Times New Roman" w:eastAsiaTheme="minorEastAsia" w:hAnsi="Times New Roman"/>
          <w:noProof/>
          <w:sz w:val="24"/>
          <w:szCs w:val="24"/>
          <w:lang w:eastAsia="en-US"/>
        </w:rPr>
      </w:pPr>
      <w:hyperlink w:anchor="_Toc124412777" w:history="1">
        <w:r w:rsidR="00111BEF" w:rsidRPr="00111BEF">
          <w:rPr>
            <w:rStyle w:val="Hyperlink"/>
            <w:rFonts w:ascii="Times New Roman" w:hAnsi="Times New Roman"/>
            <w:noProof/>
            <w:sz w:val="24"/>
            <w:szCs w:val="24"/>
          </w:rPr>
          <w:t>4.1.7. Acceptance of cashless banking services</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_Toc124412777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39</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3"/>
        <w:tabs>
          <w:tab w:val="right" w:leader="dot" w:pos="9350"/>
        </w:tabs>
        <w:spacing w:line="360" w:lineRule="auto"/>
        <w:rPr>
          <w:rFonts w:ascii="Times New Roman" w:eastAsiaTheme="minorEastAsia" w:hAnsi="Times New Roman"/>
          <w:noProof/>
          <w:sz w:val="24"/>
          <w:szCs w:val="24"/>
          <w:lang w:eastAsia="en-US"/>
        </w:rPr>
      </w:pPr>
      <w:hyperlink w:anchor="_Toc124412778" w:history="1">
        <w:r w:rsidR="00111BEF" w:rsidRPr="00111BEF">
          <w:rPr>
            <w:rStyle w:val="Hyperlink"/>
            <w:rFonts w:ascii="Times New Roman" w:hAnsi="Times New Roman"/>
            <w:noProof/>
            <w:sz w:val="24"/>
            <w:szCs w:val="24"/>
          </w:rPr>
          <w:t>4.3.2. Discussion and Interpretation of Regression Results</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_Toc124412778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40</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1"/>
        <w:tabs>
          <w:tab w:val="right" w:leader="dot" w:pos="9350"/>
        </w:tabs>
        <w:spacing w:line="360" w:lineRule="auto"/>
        <w:rPr>
          <w:rFonts w:ascii="Times New Roman" w:eastAsiaTheme="minorEastAsia" w:hAnsi="Times New Roman"/>
          <w:noProof/>
          <w:sz w:val="24"/>
          <w:szCs w:val="24"/>
          <w:lang w:eastAsia="en-US"/>
        </w:rPr>
      </w:pPr>
      <w:hyperlink w:anchor="_Toc124412779" w:history="1">
        <w:r w:rsidR="00111BEF" w:rsidRPr="00111BEF">
          <w:rPr>
            <w:rStyle w:val="Hyperlink"/>
            <w:rFonts w:ascii="Times New Roman" w:hAnsi="Times New Roman"/>
            <w:noProof/>
            <w:sz w:val="24"/>
            <w:szCs w:val="24"/>
          </w:rPr>
          <w:t>CHAPTER FIVE</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_Toc124412779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42</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1"/>
        <w:tabs>
          <w:tab w:val="right" w:leader="dot" w:pos="9350"/>
        </w:tabs>
        <w:spacing w:line="360" w:lineRule="auto"/>
        <w:rPr>
          <w:rFonts w:ascii="Times New Roman" w:eastAsiaTheme="minorEastAsia" w:hAnsi="Times New Roman"/>
          <w:noProof/>
          <w:sz w:val="24"/>
          <w:szCs w:val="24"/>
          <w:lang w:eastAsia="en-US"/>
        </w:rPr>
      </w:pPr>
      <w:hyperlink w:anchor="_Toc124412780" w:history="1">
        <w:r w:rsidR="00111BEF" w:rsidRPr="00111BEF">
          <w:rPr>
            <w:rStyle w:val="Hyperlink"/>
            <w:rFonts w:ascii="Times New Roman" w:hAnsi="Times New Roman"/>
            <w:noProof/>
            <w:sz w:val="24"/>
            <w:szCs w:val="24"/>
          </w:rPr>
          <w:t>5. CONCLUSION AND RECOMMENDATIONS</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_Toc124412780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42</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2"/>
        <w:tabs>
          <w:tab w:val="right" w:leader="dot" w:pos="9350"/>
        </w:tabs>
        <w:spacing w:line="360" w:lineRule="auto"/>
        <w:rPr>
          <w:rFonts w:ascii="Times New Roman" w:eastAsiaTheme="minorEastAsia" w:hAnsi="Times New Roman"/>
          <w:noProof/>
          <w:sz w:val="24"/>
          <w:szCs w:val="24"/>
          <w:lang w:eastAsia="en-US"/>
        </w:rPr>
      </w:pPr>
      <w:hyperlink w:anchor="_Toc124412781" w:history="1">
        <w:r w:rsidR="00111BEF" w:rsidRPr="00111BEF">
          <w:rPr>
            <w:rStyle w:val="Hyperlink"/>
            <w:rFonts w:ascii="Times New Roman" w:hAnsi="Times New Roman"/>
            <w:noProof/>
            <w:sz w:val="24"/>
            <w:szCs w:val="24"/>
          </w:rPr>
          <w:t>5.1. Conclusion</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_Toc124412781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42</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2"/>
        <w:tabs>
          <w:tab w:val="right" w:leader="dot" w:pos="9350"/>
        </w:tabs>
        <w:spacing w:line="360" w:lineRule="auto"/>
        <w:rPr>
          <w:rFonts w:ascii="Times New Roman" w:eastAsiaTheme="minorEastAsia" w:hAnsi="Times New Roman"/>
          <w:noProof/>
          <w:sz w:val="24"/>
          <w:szCs w:val="24"/>
          <w:lang w:eastAsia="en-US"/>
        </w:rPr>
      </w:pPr>
      <w:hyperlink w:anchor="_Toc124412782" w:history="1">
        <w:r w:rsidR="00111BEF" w:rsidRPr="00111BEF">
          <w:rPr>
            <w:rStyle w:val="Hyperlink"/>
            <w:rFonts w:ascii="Times New Roman" w:hAnsi="Times New Roman"/>
            <w:noProof/>
            <w:sz w:val="24"/>
            <w:szCs w:val="24"/>
          </w:rPr>
          <w:t>5.2. Recommendations</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_Toc124412782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43</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2"/>
        <w:tabs>
          <w:tab w:val="right" w:leader="dot" w:pos="9350"/>
        </w:tabs>
        <w:spacing w:line="360" w:lineRule="auto"/>
        <w:rPr>
          <w:rFonts w:ascii="Times New Roman" w:eastAsiaTheme="minorEastAsia" w:hAnsi="Times New Roman"/>
          <w:noProof/>
          <w:sz w:val="24"/>
          <w:szCs w:val="24"/>
          <w:lang w:eastAsia="en-US"/>
        </w:rPr>
      </w:pPr>
      <w:hyperlink w:anchor="_Toc124412783" w:history="1">
        <w:r w:rsidR="00111BEF" w:rsidRPr="00111BEF">
          <w:rPr>
            <w:rStyle w:val="Hyperlink"/>
            <w:rFonts w:ascii="Times New Roman" w:hAnsi="Times New Roman"/>
            <w:noProof/>
            <w:sz w:val="24"/>
            <w:szCs w:val="24"/>
          </w:rPr>
          <w:t>5.3. Recommendations for future study</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_Toc124412783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44</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1"/>
        <w:tabs>
          <w:tab w:val="right" w:leader="dot" w:pos="9350"/>
        </w:tabs>
        <w:spacing w:line="360" w:lineRule="auto"/>
        <w:rPr>
          <w:rFonts w:ascii="Times New Roman" w:eastAsiaTheme="minorEastAsia" w:hAnsi="Times New Roman"/>
          <w:noProof/>
          <w:sz w:val="24"/>
          <w:szCs w:val="24"/>
          <w:lang w:eastAsia="en-US"/>
        </w:rPr>
      </w:pPr>
      <w:hyperlink w:anchor="_Toc124412784" w:history="1">
        <w:r w:rsidR="00111BEF" w:rsidRPr="00111BEF">
          <w:rPr>
            <w:rStyle w:val="Hyperlink"/>
            <w:rFonts w:ascii="Times New Roman" w:hAnsi="Times New Roman"/>
            <w:noProof/>
            <w:sz w:val="24"/>
            <w:szCs w:val="24"/>
          </w:rPr>
          <w:t>References</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_Toc124412784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45</w:t>
        </w:r>
        <w:r w:rsidR="00A82CBE" w:rsidRPr="00111BEF">
          <w:rPr>
            <w:rFonts w:ascii="Times New Roman" w:hAnsi="Times New Roman"/>
            <w:noProof/>
            <w:webHidden/>
            <w:sz w:val="24"/>
            <w:szCs w:val="24"/>
          </w:rPr>
          <w:fldChar w:fldCharType="end"/>
        </w:r>
      </w:hyperlink>
    </w:p>
    <w:p w:rsidR="00111BEF" w:rsidRPr="00111BEF" w:rsidRDefault="00A225AA" w:rsidP="00111BEF">
      <w:pPr>
        <w:pStyle w:val="TOC1"/>
        <w:tabs>
          <w:tab w:val="right" w:leader="dot" w:pos="9350"/>
        </w:tabs>
        <w:spacing w:line="360" w:lineRule="auto"/>
        <w:rPr>
          <w:rFonts w:ascii="Times New Roman" w:eastAsiaTheme="minorEastAsia" w:hAnsi="Times New Roman"/>
          <w:noProof/>
          <w:sz w:val="24"/>
          <w:szCs w:val="24"/>
          <w:lang w:eastAsia="en-US"/>
        </w:rPr>
      </w:pPr>
      <w:hyperlink w:anchor="_Toc124412785" w:history="1">
        <w:r w:rsidR="00111BEF" w:rsidRPr="00111BEF">
          <w:rPr>
            <w:rStyle w:val="Hyperlink"/>
            <w:rFonts w:ascii="Times New Roman" w:hAnsi="Times New Roman"/>
            <w:noProof/>
            <w:sz w:val="24"/>
            <w:szCs w:val="24"/>
          </w:rPr>
          <w:t>APPENDIX</w:t>
        </w:r>
        <w:r w:rsidR="00111BEF" w:rsidRPr="00111BEF">
          <w:rPr>
            <w:rFonts w:ascii="Times New Roman" w:hAnsi="Times New Roman"/>
            <w:noProof/>
            <w:webHidden/>
            <w:sz w:val="24"/>
            <w:szCs w:val="24"/>
          </w:rPr>
          <w:tab/>
        </w:r>
        <w:r w:rsidR="00A82CBE" w:rsidRPr="00111BEF">
          <w:rPr>
            <w:rFonts w:ascii="Times New Roman" w:hAnsi="Times New Roman"/>
            <w:noProof/>
            <w:webHidden/>
            <w:sz w:val="24"/>
            <w:szCs w:val="24"/>
          </w:rPr>
          <w:fldChar w:fldCharType="begin"/>
        </w:r>
        <w:r w:rsidR="00111BEF" w:rsidRPr="00111BEF">
          <w:rPr>
            <w:rFonts w:ascii="Times New Roman" w:hAnsi="Times New Roman"/>
            <w:noProof/>
            <w:webHidden/>
            <w:sz w:val="24"/>
            <w:szCs w:val="24"/>
          </w:rPr>
          <w:instrText xml:space="preserve"> PAGEREF _Toc124412785 \h </w:instrText>
        </w:r>
        <w:r w:rsidR="00A82CBE" w:rsidRPr="00111BEF">
          <w:rPr>
            <w:rFonts w:ascii="Times New Roman" w:hAnsi="Times New Roman"/>
            <w:noProof/>
            <w:webHidden/>
            <w:sz w:val="24"/>
            <w:szCs w:val="24"/>
          </w:rPr>
        </w:r>
        <w:r w:rsidR="00A82CBE" w:rsidRPr="00111BEF">
          <w:rPr>
            <w:rFonts w:ascii="Times New Roman" w:hAnsi="Times New Roman"/>
            <w:noProof/>
            <w:webHidden/>
            <w:sz w:val="24"/>
            <w:szCs w:val="24"/>
          </w:rPr>
          <w:fldChar w:fldCharType="separate"/>
        </w:r>
        <w:r w:rsidR="00111BEF" w:rsidRPr="00111BEF">
          <w:rPr>
            <w:rFonts w:ascii="Times New Roman" w:hAnsi="Times New Roman"/>
            <w:noProof/>
            <w:webHidden/>
            <w:sz w:val="24"/>
            <w:szCs w:val="24"/>
          </w:rPr>
          <w:t>48</w:t>
        </w:r>
        <w:r w:rsidR="00A82CBE" w:rsidRPr="00111BEF">
          <w:rPr>
            <w:rFonts w:ascii="Times New Roman" w:hAnsi="Times New Roman"/>
            <w:noProof/>
            <w:webHidden/>
            <w:sz w:val="24"/>
            <w:szCs w:val="24"/>
          </w:rPr>
          <w:fldChar w:fldCharType="end"/>
        </w:r>
      </w:hyperlink>
    </w:p>
    <w:p w:rsidR="00594744" w:rsidRDefault="00A82CBE" w:rsidP="008F3A55">
      <w:pPr>
        <w:spacing w:line="360" w:lineRule="auto"/>
        <w:jc w:val="both"/>
      </w:pPr>
      <w:r w:rsidRPr="006D6984">
        <w:fldChar w:fldCharType="end"/>
      </w:r>
    </w:p>
    <w:p w:rsidR="00594744" w:rsidRPr="00594744" w:rsidRDefault="00594744" w:rsidP="00594744">
      <w:pPr>
        <w:pStyle w:val="Heading1"/>
      </w:pPr>
      <w:r w:rsidRPr="00594744">
        <w:br w:type="page"/>
      </w:r>
      <w:bookmarkStart w:id="13" w:name="_Toc124412717"/>
      <w:r w:rsidRPr="00594744">
        <w:lastRenderedPageBreak/>
        <w:t>LIST OF TABLES</w:t>
      </w:r>
      <w:bookmarkEnd w:id="13"/>
    </w:p>
    <w:p w:rsidR="002A3EFC" w:rsidRPr="005C5095" w:rsidRDefault="00A82CBE" w:rsidP="005C5095">
      <w:pPr>
        <w:pStyle w:val="TableofFigures"/>
        <w:tabs>
          <w:tab w:val="right" w:leader="dot" w:pos="9350"/>
        </w:tabs>
        <w:spacing w:line="360" w:lineRule="auto"/>
        <w:jc w:val="both"/>
        <w:rPr>
          <w:rFonts w:ascii="Times New Roman" w:eastAsia="Times New Roman" w:hAnsi="Times New Roman"/>
          <w:noProof/>
          <w:sz w:val="24"/>
          <w:szCs w:val="24"/>
        </w:rPr>
      </w:pPr>
      <w:r>
        <w:fldChar w:fldCharType="begin"/>
      </w:r>
      <w:r w:rsidR="00594744">
        <w:instrText xml:space="preserve"> TOC \h \z \c "Table" </w:instrText>
      </w:r>
      <w:r>
        <w:fldChar w:fldCharType="separate"/>
      </w:r>
      <w:hyperlink w:anchor="_Toc118325504" w:history="1">
        <w:r w:rsidR="002A3EFC" w:rsidRPr="005C5095">
          <w:rPr>
            <w:rStyle w:val="Hyperlink"/>
            <w:rFonts w:ascii="Times New Roman" w:hAnsi="Times New Roman"/>
            <w:noProof/>
            <w:sz w:val="24"/>
            <w:szCs w:val="24"/>
          </w:rPr>
          <w:t xml:space="preserve">Table 1Table 4. 1Descriptive Statistics </w:t>
        </w:r>
        <w:r w:rsidR="002A3EFC" w:rsidRPr="005C5095">
          <w:rPr>
            <w:rFonts w:ascii="Times New Roman" w:hAnsi="Times New Roman"/>
            <w:noProof/>
            <w:webHidden/>
            <w:sz w:val="24"/>
            <w:szCs w:val="24"/>
          </w:rPr>
          <w:tab/>
        </w:r>
        <w:r w:rsidRPr="005C5095">
          <w:rPr>
            <w:rFonts w:ascii="Times New Roman" w:hAnsi="Times New Roman"/>
            <w:noProof/>
            <w:webHidden/>
            <w:sz w:val="24"/>
            <w:szCs w:val="24"/>
          </w:rPr>
          <w:fldChar w:fldCharType="begin"/>
        </w:r>
        <w:r w:rsidR="002A3EFC" w:rsidRPr="005C5095">
          <w:rPr>
            <w:rFonts w:ascii="Times New Roman" w:hAnsi="Times New Roman"/>
            <w:noProof/>
            <w:webHidden/>
            <w:sz w:val="24"/>
            <w:szCs w:val="24"/>
          </w:rPr>
          <w:instrText xml:space="preserve"> PAGEREF _Toc118325504 \h </w:instrText>
        </w:r>
        <w:r w:rsidRPr="005C5095">
          <w:rPr>
            <w:rFonts w:ascii="Times New Roman" w:hAnsi="Times New Roman"/>
            <w:noProof/>
            <w:webHidden/>
            <w:sz w:val="24"/>
            <w:szCs w:val="24"/>
          </w:rPr>
        </w:r>
        <w:r w:rsidRPr="005C5095">
          <w:rPr>
            <w:rFonts w:ascii="Times New Roman" w:hAnsi="Times New Roman"/>
            <w:noProof/>
            <w:webHidden/>
            <w:sz w:val="24"/>
            <w:szCs w:val="24"/>
          </w:rPr>
          <w:fldChar w:fldCharType="separate"/>
        </w:r>
        <w:r w:rsidR="005C5095" w:rsidRPr="005C5095">
          <w:rPr>
            <w:rFonts w:ascii="Times New Roman" w:hAnsi="Times New Roman"/>
            <w:noProof/>
            <w:webHidden/>
            <w:sz w:val="24"/>
            <w:szCs w:val="24"/>
          </w:rPr>
          <w:t>25</w:t>
        </w:r>
        <w:r w:rsidRPr="005C5095">
          <w:rPr>
            <w:rFonts w:ascii="Times New Roman" w:hAnsi="Times New Roman"/>
            <w:noProof/>
            <w:webHidden/>
            <w:sz w:val="24"/>
            <w:szCs w:val="24"/>
          </w:rPr>
          <w:fldChar w:fldCharType="end"/>
        </w:r>
      </w:hyperlink>
    </w:p>
    <w:p w:rsidR="002A3EFC" w:rsidRPr="005C5095" w:rsidRDefault="00A225AA" w:rsidP="005C5095">
      <w:pPr>
        <w:pStyle w:val="TableofFigures"/>
        <w:tabs>
          <w:tab w:val="right" w:leader="dot" w:pos="9350"/>
        </w:tabs>
        <w:spacing w:line="360" w:lineRule="auto"/>
        <w:jc w:val="both"/>
        <w:rPr>
          <w:rFonts w:ascii="Times New Roman" w:eastAsia="Times New Roman" w:hAnsi="Times New Roman"/>
          <w:noProof/>
          <w:sz w:val="24"/>
          <w:szCs w:val="24"/>
        </w:rPr>
      </w:pPr>
      <w:hyperlink w:anchor="_Toc118325505" w:history="1">
        <w:r w:rsidR="002A3EFC" w:rsidRPr="005C5095">
          <w:rPr>
            <w:rStyle w:val="Hyperlink"/>
            <w:rFonts w:ascii="Times New Roman" w:hAnsi="Times New Roman"/>
            <w:noProof/>
            <w:sz w:val="24"/>
            <w:szCs w:val="24"/>
          </w:rPr>
          <w:t>Table 2 Table 4. 2 Summery statistics for cashless banking adoption</w:t>
        </w:r>
        <w:r w:rsidR="002A3EFC" w:rsidRPr="005C5095">
          <w:rPr>
            <w:rFonts w:ascii="Times New Roman" w:hAnsi="Times New Roman"/>
            <w:noProof/>
            <w:webHidden/>
            <w:sz w:val="24"/>
            <w:szCs w:val="24"/>
          </w:rPr>
          <w:tab/>
        </w:r>
        <w:r w:rsidR="00A82CBE" w:rsidRPr="005C5095">
          <w:rPr>
            <w:rFonts w:ascii="Times New Roman" w:hAnsi="Times New Roman"/>
            <w:noProof/>
            <w:webHidden/>
            <w:sz w:val="24"/>
            <w:szCs w:val="24"/>
          </w:rPr>
          <w:fldChar w:fldCharType="begin"/>
        </w:r>
        <w:r w:rsidR="002A3EFC" w:rsidRPr="005C5095">
          <w:rPr>
            <w:rFonts w:ascii="Times New Roman" w:hAnsi="Times New Roman"/>
            <w:noProof/>
            <w:webHidden/>
            <w:sz w:val="24"/>
            <w:szCs w:val="24"/>
          </w:rPr>
          <w:instrText xml:space="preserve"> PAGEREF _Toc118325505 \h </w:instrText>
        </w:r>
        <w:r w:rsidR="00A82CBE" w:rsidRPr="005C5095">
          <w:rPr>
            <w:rFonts w:ascii="Times New Roman" w:hAnsi="Times New Roman"/>
            <w:noProof/>
            <w:webHidden/>
            <w:sz w:val="24"/>
            <w:szCs w:val="24"/>
          </w:rPr>
        </w:r>
        <w:r w:rsidR="00A82CBE" w:rsidRPr="005C5095">
          <w:rPr>
            <w:rFonts w:ascii="Times New Roman" w:hAnsi="Times New Roman"/>
            <w:noProof/>
            <w:webHidden/>
            <w:sz w:val="24"/>
            <w:szCs w:val="24"/>
          </w:rPr>
          <w:fldChar w:fldCharType="separate"/>
        </w:r>
        <w:r w:rsidR="005C5095" w:rsidRPr="005C5095">
          <w:rPr>
            <w:rFonts w:ascii="Times New Roman" w:hAnsi="Times New Roman"/>
            <w:noProof/>
            <w:webHidden/>
            <w:sz w:val="24"/>
            <w:szCs w:val="24"/>
          </w:rPr>
          <w:t>26</w:t>
        </w:r>
        <w:r w:rsidR="00A82CBE" w:rsidRPr="005C5095">
          <w:rPr>
            <w:rFonts w:ascii="Times New Roman" w:hAnsi="Times New Roman"/>
            <w:noProof/>
            <w:webHidden/>
            <w:sz w:val="24"/>
            <w:szCs w:val="24"/>
          </w:rPr>
          <w:fldChar w:fldCharType="end"/>
        </w:r>
      </w:hyperlink>
    </w:p>
    <w:p w:rsidR="002A3EFC" w:rsidRPr="005C5095" w:rsidRDefault="00A225AA" w:rsidP="005C5095">
      <w:pPr>
        <w:pStyle w:val="TableofFigures"/>
        <w:tabs>
          <w:tab w:val="right" w:leader="dot" w:pos="9350"/>
        </w:tabs>
        <w:spacing w:line="360" w:lineRule="auto"/>
        <w:jc w:val="both"/>
        <w:rPr>
          <w:rFonts w:ascii="Times New Roman" w:eastAsia="Times New Roman" w:hAnsi="Times New Roman"/>
          <w:noProof/>
          <w:sz w:val="24"/>
          <w:szCs w:val="24"/>
        </w:rPr>
      </w:pPr>
      <w:hyperlink w:anchor="_Toc118325506" w:history="1">
        <w:r w:rsidR="002A3EFC" w:rsidRPr="005C5095">
          <w:rPr>
            <w:rStyle w:val="Hyperlink"/>
            <w:rFonts w:ascii="Times New Roman" w:hAnsi="Times New Roman"/>
            <w:noProof/>
            <w:sz w:val="24"/>
            <w:szCs w:val="24"/>
          </w:rPr>
          <w:t>Table 3 Table 4.3: The relationship of adoption and education</w:t>
        </w:r>
        <w:r w:rsidR="002A3EFC" w:rsidRPr="005C5095">
          <w:rPr>
            <w:rFonts w:ascii="Times New Roman" w:hAnsi="Times New Roman"/>
            <w:noProof/>
            <w:webHidden/>
            <w:sz w:val="24"/>
            <w:szCs w:val="24"/>
          </w:rPr>
          <w:tab/>
        </w:r>
        <w:r w:rsidR="00A82CBE" w:rsidRPr="005C5095">
          <w:rPr>
            <w:rFonts w:ascii="Times New Roman" w:hAnsi="Times New Roman"/>
            <w:noProof/>
            <w:webHidden/>
            <w:sz w:val="24"/>
            <w:szCs w:val="24"/>
          </w:rPr>
          <w:fldChar w:fldCharType="begin"/>
        </w:r>
        <w:r w:rsidR="002A3EFC" w:rsidRPr="005C5095">
          <w:rPr>
            <w:rFonts w:ascii="Times New Roman" w:hAnsi="Times New Roman"/>
            <w:noProof/>
            <w:webHidden/>
            <w:sz w:val="24"/>
            <w:szCs w:val="24"/>
          </w:rPr>
          <w:instrText xml:space="preserve"> PAGEREF _Toc118325506 \h </w:instrText>
        </w:r>
        <w:r w:rsidR="00A82CBE" w:rsidRPr="005C5095">
          <w:rPr>
            <w:rFonts w:ascii="Times New Roman" w:hAnsi="Times New Roman"/>
            <w:noProof/>
            <w:webHidden/>
            <w:sz w:val="24"/>
            <w:szCs w:val="24"/>
          </w:rPr>
        </w:r>
        <w:r w:rsidR="00A82CBE" w:rsidRPr="005C5095">
          <w:rPr>
            <w:rFonts w:ascii="Times New Roman" w:hAnsi="Times New Roman"/>
            <w:noProof/>
            <w:webHidden/>
            <w:sz w:val="24"/>
            <w:szCs w:val="24"/>
          </w:rPr>
          <w:fldChar w:fldCharType="separate"/>
        </w:r>
        <w:r w:rsidR="005C5095" w:rsidRPr="005C5095">
          <w:rPr>
            <w:rFonts w:ascii="Times New Roman" w:hAnsi="Times New Roman"/>
            <w:noProof/>
            <w:webHidden/>
            <w:sz w:val="24"/>
            <w:szCs w:val="24"/>
          </w:rPr>
          <w:t>26</w:t>
        </w:r>
        <w:r w:rsidR="00A82CBE" w:rsidRPr="005C5095">
          <w:rPr>
            <w:rFonts w:ascii="Times New Roman" w:hAnsi="Times New Roman"/>
            <w:noProof/>
            <w:webHidden/>
            <w:sz w:val="24"/>
            <w:szCs w:val="24"/>
          </w:rPr>
          <w:fldChar w:fldCharType="end"/>
        </w:r>
      </w:hyperlink>
    </w:p>
    <w:p w:rsidR="002A3EFC" w:rsidRPr="005C5095" w:rsidRDefault="00A225AA" w:rsidP="005C5095">
      <w:pPr>
        <w:pStyle w:val="TableofFigures"/>
        <w:tabs>
          <w:tab w:val="right" w:leader="dot" w:pos="9350"/>
        </w:tabs>
        <w:spacing w:line="360" w:lineRule="auto"/>
        <w:jc w:val="both"/>
        <w:rPr>
          <w:rFonts w:ascii="Times New Roman" w:eastAsia="Times New Roman" w:hAnsi="Times New Roman"/>
          <w:noProof/>
          <w:sz w:val="24"/>
          <w:szCs w:val="24"/>
        </w:rPr>
      </w:pPr>
      <w:hyperlink w:anchor="_Toc118325507" w:history="1">
        <w:r w:rsidR="002A3EFC" w:rsidRPr="005C5095">
          <w:rPr>
            <w:rStyle w:val="Hyperlink"/>
            <w:rFonts w:ascii="Times New Roman" w:hAnsi="Times New Roman"/>
            <w:noProof/>
            <w:sz w:val="24"/>
            <w:szCs w:val="24"/>
          </w:rPr>
          <w:t>Table 4Table 4.4: Summery statics for adoption and income</w:t>
        </w:r>
        <w:r w:rsidR="002A3EFC" w:rsidRPr="005C5095">
          <w:rPr>
            <w:rFonts w:ascii="Times New Roman" w:hAnsi="Times New Roman"/>
            <w:noProof/>
            <w:webHidden/>
            <w:sz w:val="24"/>
            <w:szCs w:val="24"/>
          </w:rPr>
          <w:tab/>
        </w:r>
        <w:r w:rsidR="00A82CBE" w:rsidRPr="005C5095">
          <w:rPr>
            <w:rFonts w:ascii="Times New Roman" w:hAnsi="Times New Roman"/>
            <w:noProof/>
            <w:webHidden/>
            <w:sz w:val="24"/>
            <w:szCs w:val="24"/>
          </w:rPr>
          <w:fldChar w:fldCharType="begin"/>
        </w:r>
        <w:r w:rsidR="002A3EFC" w:rsidRPr="005C5095">
          <w:rPr>
            <w:rFonts w:ascii="Times New Roman" w:hAnsi="Times New Roman"/>
            <w:noProof/>
            <w:webHidden/>
            <w:sz w:val="24"/>
            <w:szCs w:val="24"/>
          </w:rPr>
          <w:instrText xml:space="preserve"> PAGEREF _Toc118325507 \h </w:instrText>
        </w:r>
        <w:r w:rsidR="00A82CBE" w:rsidRPr="005C5095">
          <w:rPr>
            <w:rFonts w:ascii="Times New Roman" w:hAnsi="Times New Roman"/>
            <w:noProof/>
            <w:webHidden/>
            <w:sz w:val="24"/>
            <w:szCs w:val="24"/>
          </w:rPr>
        </w:r>
        <w:r w:rsidR="00A82CBE" w:rsidRPr="005C5095">
          <w:rPr>
            <w:rFonts w:ascii="Times New Roman" w:hAnsi="Times New Roman"/>
            <w:noProof/>
            <w:webHidden/>
            <w:sz w:val="24"/>
            <w:szCs w:val="24"/>
          </w:rPr>
          <w:fldChar w:fldCharType="separate"/>
        </w:r>
        <w:r w:rsidR="005C5095" w:rsidRPr="005C5095">
          <w:rPr>
            <w:rFonts w:ascii="Times New Roman" w:hAnsi="Times New Roman"/>
            <w:noProof/>
            <w:webHidden/>
            <w:sz w:val="24"/>
            <w:szCs w:val="24"/>
          </w:rPr>
          <w:t>27</w:t>
        </w:r>
        <w:r w:rsidR="00A82CBE" w:rsidRPr="005C5095">
          <w:rPr>
            <w:rFonts w:ascii="Times New Roman" w:hAnsi="Times New Roman"/>
            <w:noProof/>
            <w:webHidden/>
            <w:sz w:val="24"/>
            <w:szCs w:val="24"/>
          </w:rPr>
          <w:fldChar w:fldCharType="end"/>
        </w:r>
      </w:hyperlink>
    </w:p>
    <w:p w:rsidR="002A3EFC" w:rsidRPr="005C5095" w:rsidRDefault="00A225AA" w:rsidP="005C5095">
      <w:pPr>
        <w:pStyle w:val="TableofFigures"/>
        <w:tabs>
          <w:tab w:val="right" w:leader="dot" w:pos="9350"/>
        </w:tabs>
        <w:spacing w:line="360" w:lineRule="auto"/>
        <w:jc w:val="both"/>
        <w:rPr>
          <w:rFonts w:ascii="Times New Roman" w:eastAsia="Times New Roman" w:hAnsi="Times New Roman"/>
          <w:noProof/>
          <w:sz w:val="24"/>
          <w:szCs w:val="24"/>
        </w:rPr>
      </w:pPr>
      <w:hyperlink w:anchor="_Toc118325508" w:history="1">
        <w:r w:rsidR="002A3EFC" w:rsidRPr="005C5095">
          <w:rPr>
            <w:rStyle w:val="Hyperlink"/>
            <w:rFonts w:ascii="Times New Roman" w:hAnsi="Times New Roman"/>
            <w:noProof/>
            <w:sz w:val="24"/>
            <w:szCs w:val="24"/>
          </w:rPr>
          <w:t>Table 5Table 4.5 Cross tabulation for adoption and age</w:t>
        </w:r>
        <w:r w:rsidR="002A3EFC" w:rsidRPr="005C5095">
          <w:rPr>
            <w:rFonts w:ascii="Times New Roman" w:hAnsi="Times New Roman"/>
            <w:noProof/>
            <w:webHidden/>
            <w:sz w:val="24"/>
            <w:szCs w:val="24"/>
          </w:rPr>
          <w:tab/>
        </w:r>
        <w:r w:rsidR="00A82CBE" w:rsidRPr="005C5095">
          <w:rPr>
            <w:rFonts w:ascii="Times New Roman" w:hAnsi="Times New Roman"/>
            <w:noProof/>
            <w:webHidden/>
            <w:sz w:val="24"/>
            <w:szCs w:val="24"/>
          </w:rPr>
          <w:fldChar w:fldCharType="begin"/>
        </w:r>
        <w:r w:rsidR="002A3EFC" w:rsidRPr="005C5095">
          <w:rPr>
            <w:rFonts w:ascii="Times New Roman" w:hAnsi="Times New Roman"/>
            <w:noProof/>
            <w:webHidden/>
            <w:sz w:val="24"/>
            <w:szCs w:val="24"/>
          </w:rPr>
          <w:instrText xml:space="preserve"> PAGEREF _Toc118325508 \h </w:instrText>
        </w:r>
        <w:r w:rsidR="00A82CBE" w:rsidRPr="005C5095">
          <w:rPr>
            <w:rFonts w:ascii="Times New Roman" w:hAnsi="Times New Roman"/>
            <w:noProof/>
            <w:webHidden/>
            <w:sz w:val="24"/>
            <w:szCs w:val="24"/>
          </w:rPr>
        </w:r>
        <w:r w:rsidR="00A82CBE" w:rsidRPr="005C5095">
          <w:rPr>
            <w:rFonts w:ascii="Times New Roman" w:hAnsi="Times New Roman"/>
            <w:noProof/>
            <w:webHidden/>
            <w:sz w:val="24"/>
            <w:szCs w:val="24"/>
          </w:rPr>
          <w:fldChar w:fldCharType="separate"/>
        </w:r>
        <w:r w:rsidR="005C5095" w:rsidRPr="005C5095">
          <w:rPr>
            <w:rFonts w:ascii="Times New Roman" w:hAnsi="Times New Roman"/>
            <w:noProof/>
            <w:webHidden/>
            <w:sz w:val="24"/>
            <w:szCs w:val="24"/>
          </w:rPr>
          <w:t>28</w:t>
        </w:r>
        <w:r w:rsidR="00A82CBE" w:rsidRPr="005C5095">
          <w:rPr>
            <w:rFonts w:ascii="Times New Roman" w:hAnsi="Times New Roman"/>
            <w:noProof/>
            <w:webHidden/>
            <w:sz w:val="24"/>
            <w:szCs w:val="24"/>
          </w:rPr>
          <w:fldChar w:fldCharType="end"/>
        </w:r>
      </w:hyperlink>
    </w:p>
    <w:p w:rsidR="002A3EFC" w:rsidRPr="005C5095" w:rsidRDefault="00A225AA" w:rsidP="005C5095">
      <w:pPr>
        <w:pStyle w:val="TableofFigures"/>
        <w:tabs>
          <w:tab w:val="right" w:leader="dot" w:pos="9350"/>
        </w:tabs>
        <w:spacing w:line="360" w:lineRule="auto"/>
        <w:jc w:val="both"/>
        <w:rPr>
          <w:rFonts w:ascii="Times New Roman" w:eastAsia="Times New Roman" w:hAnsi="Times New Roman"/>
          <w:noProof/>
          <w:sz w:val="24"/>
          <w:szCs w:val="24"/>
        </w:rPr>
      </w:pPr>
      <w:hyperlink w:anchor="_Toc118325509" w:history="1">
        <w:r w:rsidR="002A3EFC" w:rsidRPr="005C5095">
          <w:rPr>
            <w:rStyle w:val="Hyperlink"/>
            <w:rFonts w:ascii="Times New Roman" w:hAnsi="Times New Roman"/>
            <w:noProof/>
            <w:sz w:val="24"/>
            <w:szCs w:val="24"/>
          </w:rPr>
          <w:t>Table 6Table 4.6: Cross tabulation of cashless banking adoption and Gender</w:t>
        </w:r>
        <w:r w:rsidR="002A3EFC" w:rsidRPr="005C5095">
          <w:rPr>
            <w:rFonts w:ascii="Times New Roman" w:hAnsi="Times New Roman"/>
            <w:noProof/>
            <w:webHidden/>
            <w:sz w:val="24"/>
            <w:szCs w:val="24"/>
          </w:rPr>
          <w:tab/>
        </w:r>
        <w:r w:rsidR="00A82CBE" w:rsidRPr="005C5095">
          <w:rPr>
            <w:rFonts w:ascii="Times New Roman" w:hAnsi="Times New Roman"/>
            <w:noProof/>
            <w:webHidden/>
            <w:sz w:val="24"/>
            <w:szCs w:val="24"/>
          </w:rPr>
          <w:fldChar w:fldCharType="begin"/>
        </w:r>
        <w:r w:rsidR="002A3EFC" w:rsidRPr="005C5095">
          <w:rPr>
            <w:rFonts w:ascii="Times New Roman" w:hAnsi="Times New Roman"/>
            <w:noProof/>
            <w:webHidden/>
            <w:sz w:val="24"/>
            <w:szCs w:val="24"/>
          </w:rPr>
          <w:instrText xml:space="preserve"> PAGEREF _Toc118325509 \h </w:instrText>
        </w:r>
        <w:r w:rsidR="00A82CBE" w:rsidRPr="005C5095">
          <w:rPr>
            <w:rFonts w:ascii="Times New Roman" w:hAnsi="Times New Roman"/>
            <w:noProof/>
            <w:webHidden/>
            <w:sz w:val="24"/>
            <w:szCs w:val="24"/>
          </w:rPr>
        </w:r>
        <w:r w:rsidR="00A82CBE" w:rsidRPr="005C5095">
          <w:rPr>
            <w:rFonts w:ascii="Times New Roman" w:hAnsi="Times New Roman"/>
            <w:noProof/>
            <w:webHidden/>
            <w:sz w:val="24"/>
            <w:szCs w:val="24"/>
          </w:rPr>
          <w:fldChar w:fldCharType="separate"/>
        </w:r>
        <w:r w:rsidR="005C5095" w:rsidRPr="005C5095">
          <w:rPr>
            <w:rFonts w:ascii="Times New Roman" w:hAnsi="Times New Roman"/>
            <w:noProof/>
            <w:webHidden/>
            <w:sz w:val="24"/>
            <w:szCs w:val="24"/>
          </w:rPr>
          <w:t>28</w:t>
        </w:r>
        <w:r w:rsidR="00A82CBE" w:rsidRPr="005C5095">
          <w:rPr>
            <w:rFonts w:ascii="Times New Roman" w:hAnsi="Times New Roman"/>
            <w:noProof/>
            <w:webHidden/>
            <w:sz w:val="24"/>
            <w:szCs w:val="24"/>
          </w:rPr>
          <w:fldChar w:fldCharType="end"/>
        </w:r>
      </w:hyperlink>
    </w:p>
    <w:p w:rsidR="002A3EFC" w:rsidRPr="005C5095" w:rsidRDefault="00A225AA" w:rsidP="005C5095">
      <w:pPr>
        <w:pStyle w:val="TableofFigures"/>
        <w:tabs>
          <w:tab w:val="right" w:leader="dot" w:pos="9350"/>
        </w:tabs>
        <w:spacing w:line="360" w:lineRule="auto"/>
        <w:jc w:val="both"/>
        <w:rPr>
          <w:rFonts w:ascii="Times New Roman" w:eastAsia="Times New Roman" w:hAnsi="Times New Roman"/>
          <w:noProof/>
          <w:sz w:val="24"/>
          <w:szCs w:val="24"/>
        </w:rPr>
      </w:pPr>
      <w:hyperlink w:anchor="_Toc118325510" w:history="1">
        <w:r w:rsidR="002A3EFC" w:rsidRPr="005C5095">
          <w:rPr>
            <w:rStyle w:val="Hyperlink"/>
            <w:rFonts w:ascii="Times New Roman" w:hAnsi="Times New Roman"/>
            <w:noProof/>
            <w:sz w:val="24"/>
            <w:szCs w:val="24"/>
          </w:rPr>
          <w:t>Table 7Table 4.7 Gender Mean test for adoptions a group variable</w:t>
        </w:r>
        <w:r w:rsidR="002A3EFC" w:rsidRPr="005C5095">
          <w:rPr>
            <w:rFonts w:ascii="Times New Roman" w:hAnsi="Times New Roman"/>
            <w:noProof/>
            <w:webHidden/>
            <w:sz w:val="24"/>
            <w:szCs w:val="24"/>
          </w:rPr>
          <w:tab/>
        </w:r>
        <w:r w:rsidR="00A82CBE" w:rsidRPr="005C5095">
          <w:rPr>
            <w:rFonts w:ascii="Times New Roman" w:hAnsi="Times New Roman"/>
            <w:noProof/>
            <w:webHidden/>
            <w:sz w:val="24"/>
            <w:szCs w:val="24"/>
          </w:rPr>
          <w:fldChar w:fldCharType="begin"/>
        </w:r>
        <w:r w:rsidR="002A3EFC" w:rsidRPr="005C5095">
          <w:rPr>
            <w:rFonts w:ascii="Times New Roman" w:hAnsi="Times New Roman"/>
            <w:noProof/>
            <w:webHidden/>
            <w:sz w:val="24"/>
            <w:szCs w:val="24"/>
          </w:rPr>
          <w:instrText xml:space="preserve"> PAGEREF _Toc118325510 \h </w:instrText>
        </w:r>
        <w:r w:rsidR="00A82CBE" w:rsidRPr="005C5095">
          <w:rPr>
            <w:rFonts w:ascii="Times New Roman" w:hAnsi="Times New Roman"/>
            <w:noProof/>
            <w:webHidden/>
            <w:sz w:val="24"/>
            <w:szCs w:val="24"/>
          </w:rPr>
        </w:r>
        <w:r w:rsidR="00A82CBE" w:rsidRPr="005C5095">
          <w:rPr>
            <w:rFonts w:ascii="Times New Roman" w:hAnsi="Times New Roman"/>
            <w:noProof/>
            <w:webHidden/>
            <w:sz w:val="24"/>
            <w:szCs w:val="24"/>
          </w:rPr>
          <w:fldChar w:fldCharType="separate"/>
        </w:r>
        <w:r w:rsidR="005C5095" w:rsidRPr="005C5095">
          <w:rPr>
            <w:rFonts w:ascii="Times New Roman" w:hAnsi="Times New Roman"/>
            <w:noProof/>
            <w:webHidden/>
            <w:sz w:val="24"/>
            <w:szCs w:val="24"/>
          </w:rPr>
          <w:t>29</w:t>
        </w:r>
        <w:r w:rsidR="00A82CBE" w:rsidRPr="005C5095">
          <w:rPr>
            <w:rFonts w:ascii="Times New Roman" w:hAnsi="Times New Roman"/>
            <w:noProof/>
            <w:webHidden/>
            <w:sz w:val="24"/>
            <w:szCs w:val="24"/>
          </w:rPr>
          <w:fldChar w:fldCharType="end"/>
        </w:r>
      </w:hyperlink>
    </w:p>
    <w:p w:rsidR="002A3EFC" w:rsidRPr="005C5095" w:rsidRDefault="00A225AA" w:rsidP="005C5095">
      <w:pPr>
        <w:pStyle w:val="TableofFigures"/>
        <w:tabs>
          <w:tab w:val="right" w:leader="dot" w:pos="9350"/>
        </w:tabs>
        <w:spacing w:line="360" w:lineRule="auto"/>
        <w:jc w:val="both"/>
        <w:rPr>
          <w:rFonts w:ascii="Times New Roman" w:eastAsia="Times New Roman" w:hAnsi="Times New Roman"/>
          <w:noProof/>
          <w:sz w:val="24"/>
          <w:szCs w:val="24"/>
        </w:rPr>
      </w:pPr>
      <w:hyperlink w:anchor="_Toc118325511" w:history="1">
        <w:r w:rsidR="002A3EFC" w:rsidRPr="005C5095">
          <w:rPr>
            <w:rStyle w:val="Hyperlink"/>
            <w:rFonts w:ascii="Times New Roman" w:hAnsi="Times New Roman"/>
            <w:noProof/>
            <w:sz w:val="24"/>
            <w:szCs w:val="24"/>
          </w:rPr>
          <w:t>Table 8 Table 4.8:  Individuals’ awareness of cashless banking</w:t>
        </w:r>
        <w:r w:rsidR="002A3EFC" w:rsidRPr="005C5095">
          <w:rPr>
            <w:rFonts w:ascii="Times New Roman" w:hAnsi="Times New Roman"/>
            <w:noProof/>
            <w:webHidden/>
            <w:sz w:val="24"/>
            <w:szCs w:val="24"/>
          </w:rPr>
          <w:tab/>
        </w:r>
        <w:r w:rsidR="00A82CBE" w:rsidRPr="005C5095">
          <w:rPr>
            <w:rFonts w:ascii="Times New Roman" w:hAnsi="Times New Roman"/>
            <w:noProof/>
            <w:webHidden/>
            <w:sz w:val="24"/>
            <w:szCs w:val="24"/>
          </w:rPr>
          <w:fldChar w:fldCharType="begin"/>
        </w:r>
        <w:r w:rsidR="002A3EFC" w:rsidRPr="005C5095">
          <w:rPr>
            <w:rFonts w:ascii="Times New Roman" w:hAnsi="Times New Roman"/>
            <w:noProof/>
            <w:webHidden/>
            <w:sz w:val="24"/>
            <w:szCs w:val="24"/>
          </w:rPr>
          <w:instrText xml:space="preserve"> PAGEREF _Toc118325511 \h </w:instrText>
        </w:r>
        <w:r w:rsidR="00A82CBE" w:rsidRPr="005C5095">
          <w:rPr>
            <w:rFonts w:ascii="Times New Roman" w:hAnsi="Times New Roman"/>
            <w:noProof/>
            <w:webHidden/>
            <w:sz w:val="24"/>
            <w:szCs w:val="24"/>
          </w:rPr>
        </w:r>
        <w:r w:rsidR="00A82CBE" w:rsidRPr="005C5095">
          <w:rPr>
            <w:rFonts w:ascii="Times New Roman" w:hAnsi="Times New Roman"/>
            <w:noProof/>
            <w:webHidden/>
            <w:sz w:val="24"/>
            <w:szCs w:val="24"/>
          </w:rPr>
          <w:fldChar w:fldCharType="separate"/>
        </w:r>
        <w:r w:rsidR="005C5095" w:rsidRPr="005C5095">
          <w:rPr>
            <w:rFonts w:ascii="Times New Roman" w:hAnsi="Times New Roman"/>
            <w:noProof/>
            <w:webHidden/>
            <w:sz w:val="24"/>
            <w:szCs w:val="24"/>
          </w:rPr>
          <w:t>29</w:t>
        </w:r>
        <w:r w:rsidR="00A82CBE" w:rsidRPr="005C5095">
          <w:rPr>
            <w:rFonts w:ascii="Times New Roman" w:hAnsi="Times New Roman"/>
            <w:noProof/>
            <w:webHidden/>
            <w:sz w:val="24"/>
            <w:szCs w:val="24"/>
          </w:rPr>
          <w:fldChar w:fldCharType="end"/>
        </w:r>
      </w:hyperlink>
    </w:p>
    <w:p w:rsidR="002A3EFC" w:rsidRPr="005C5095" w:rsidRDefault="00A225AA" w:rsidP="005C5095">
      <w:pPr>
        <w:pStyle w:val="TableofFigures"/>
        <w:tabs>
          <w:tab w:val="right" w:leader="dot" w:pos="9350"/>
        </w:tabs>
        <w:spacing w:line="360" w:lineRule="auto"/>
        <w:jc w:val="both"/>
        <w:rPr>
          <w:rFonts w:ascii="Times New Roman" w:eastAsia="Times New Roman" w:hAnsi="Times New Roman"/>
          <w:noProof/>
          <w:sz w:val="24"/>
          <w:szCs w:val="24"/>
        </w:rPr>
      </w:pPr>
      <w:hyperlink w:anchor="_Toc118325512" w:history="1">
        <w:r w:rsidR="002A3EFC" w:rsidRPr="005C5095">
          <w:rPr>
            <w:rStyle w:val="Hyperlink"/>
            <w:rFonts w:ascii="Times New Roman" w:hAnsi="Times New Roman"/>
            <w:noProof/>
            <w:sz w:val="24"/>
            <w:szCs w:val="24"/>
          </w:rPr>
          <w:t>Table 9Table 4.9: Respondents’ perception on convenience aspect of cashless payment service</w:t>
        </w:r>
        <w:r w:rsidR="002A3EFC" w:rsidRPr="005C5095">
          <w:rPr>
            <w:rFonts w:ascii="Times New Roman" w:hAnsi="Times New Roman"/>
            <w:noProof/>
            <w:webHidden/>
            <w:sz w:val="24"/>
            <w:szCs w:val="24"/>
          </w:rPr>
          <w:tab/>
        </w:r>
        <w:r w:rsidR="00A82CBE" w:rsidRPr="005C5095">
          <w:rPr>
            <w:rFonts w:ascii="Times New Roman" w:hAnsi="Times New Roman"/>
            <w:noProof/>
            <w:webHidden/>
            <w:sz w:val="24"/>
            <w:szCs w:val="24"/>
          </w:rPr>
          <w:fldChar w:fldCharType="begin"/>
        </w:r>
        <w:r w:rsidR="002A3EFC" w:rsidRPr="005C5095">
          <w:rPr>
            <w:rFonts w:ascii="Times New Roman" w:hAnsi="Times New Roman"/>
            <w:noProof/>
            <w:webHidden/>
            <w:sz w:val="24"/>
            <w:szCs w:val="24"/>
          </w:rPr>
          <w:instrText xml:space="preserve"> PAGEREF _Toc118325512 \h </w:instrText>
        </w:r>
        <w:r w:rsidR="00A82CBE" w:rsidRPr="005C5095">
          <w:rPr>
            <w:rFonts w:ascii="Times New Roman" w:hAnsi="Times New Roman"/>
            <w:noProof/>
            <w:webHidden/>
            <w:sz w:val="24"/>
            <w:szCs w:val="24"/>
          </w:rPr>
        </w:r>
        <w:r w:rsidR="00A82CBE" w:rsidRPr="005C5095">
          <w:rPr>
            <w:rFonts w:ascii="Times New Roman" w:hAnsi="Times New Roman"/>
            <w:noProof/>
            <w:webHidden/>
            <w:sz w:val="24"/>
            <w:szCs w:val="24"/>
          </w:rPr>
          <w:fldChar w:fldCharType="separate"/>
        </w:r>
        <w:r w:rsidR="005C5095" w:rsidRPr="005C5095">
          <w:rPr>
            <w:rFonts w:ascii="Times New Roman" w:hAnsi="Times New Roman"/>
            <w:noProof/>
            <w:webHidden/>
            <w:sz w:val="24"/>
            <w:szCs w:val="24"/>
          </w:rPr>
          <w:t>30</w:t>
        </w:r>
        <w:r w:rsidR="00A82CBE" w:rsidRPr="005C5095">
          <w:rPr>
            <w:rFonts w:ascii="Times New Roman" w:hAnsi="Times New Roman"/>
            <w:noProof/>
            <w:webHidden/>
            <w:sz w:val="24"/>
            <w:szCs w:val="24"/>
          </w:rPr>
          <w:fldChar w:fldCharType="end"/>
        </w:r>
      </w:hyperlink>
    </w:p>
    <w:p w:rsidR="002A3EFC" w:rsidRPr="005C5095" w:rsidRDefault="00A225AA" w:rsidP="005C5095">
      <w:pPr>
        <w:pStyle w:val="TableofFigures"/>
        <w:tabs>
          <w:tab w:val="right" w:leader="dot" w:pos="9350"/>
        </w:tabs>
        <w:spacing w:line="360" w:lineRule="auto"/>
        <w:jc w:val="both"/>
        <w:rPr>
          <w:rFonts w:ascii="Times New Roman" w:eastAsia="Times New Roman" w:hAnsi="Times New Roman"/>
          <w:noProof/>
          <w:sz w:val="24"/>
          <w:szCs w:val="24"/>
        </w:rPr>
      </w:pPr>
      <w:hyperlink w:anchor="_Toc118325513" w:history="1">
        <w:r w:rsidR="002A3EFC" w:rsidRPr="005C5095">
          <w:rPr>
            <w:rStyle w:val="Hyperlink"/>
            <w:rFonts w:ascii="Times New Roman" w:hAnsi="Times New Roman"/>
            <w:noProof/>
            <w:sz w:val="24"/>
            <w:szCs w:val="24"/>
          </w:rPr>
          <w:t>Table 10 Table 4.10: Respondents’ perception on effectiveness of cashless payment service</w:t>
        </w:r>
        <w:r w:rsidR="002A3EFC" w:rsidRPr="005C5095">
          <w:rPr>
            <w:rFonts w:ascii="Times New Roman" w:hAnsi="Times New Roman"/>
            <w:noProof/>
            <w:webHidden/>
            <w:sz w:val="24"/>
            <w:szCs w:val="24"/>
          </w:rPr>
          <w:tab/>
        </w:r>
        <w:r w:rsidR="00A82CBE" w:rsidRPr="005C5095">
          <w:rPr>
            <w:rFonts w:ascii="Times New Roman" w:hAnsi="Times New Roman"/>
            <w:noProof/>
            <w:webHidden/>
            <w:sz w:val="24"/>
            <w:szCs w:val="24"/>
          </w:rPr>
          <w:fldChar w:fldCharType="begin"/>
        </w:r>
        <w:r w:rsidR="002A3EFC" w:rsidRPr="005C5095">
          <w:rPr>
            <w:rFonts w:ascii="Times New Roman" w:hAnsi="Times New Roman"/>
            <w:noProof/>
            <w:webHidden/>
            <w:sz w:val="24"/>
            <w:szCs w:val="24"/>
          </w:rPr>
          <w:instrText xml:space="preserve"> PAGEREF _Toc118325513 \h </w:instrText>
        </w:r>
        <w:r w:rsidR="00A82CBE" w:rsidRPr="005C5095">
          <w:rPr>
            <w:rFonts w:ascii="Times New Roman" w:hAnsi="Times New Roman"/>
            <w:noProof/>
            <w:webHidden/>
            <w:sz w:val="24"/>
            <w:szCs w:val="24"/>
          </w:rPr>
        </w:r>
        <w:r w:rsidR="00A82CBE" w:rsidRPr="005C5095">
          <w:rPr>
            <w:rFonts w:ascii="Times New Roman" w:hAnsi="Times New Roman"/>
            <w:noProof/>
            <w:webHidden/>
            <w:sz w:val="24"/>
            <w:szCs w:val="24"/>
          </w:rPr>
          <w:fldChar w:fldCharType="separate"/>
        </w:r>
        <w:r w:rsidR="005C5095" w:rsidRPr="005C5095">
          <w:rPr>
            <w:rFonts w:ascii="Times New Roman" w:hAnsi="Times New Roman"/>
            <w:noProof/>
            <w:webHidden/>
            <w:sz w:val="24"/>
            <w:szCs w:val="24"/>
          </w:rPr>
          <w:t>31</w:t>
        </w:r>
        <w:r w:rsidR="00A82CBE" w:rsidRPr="005C5095">
          <w:rPr>
            <w:rFonts w:ascii="Times New Roman" w:hAnsi="Times New Roman"/>
            <w:noProof/>
            <w:webHidden/>
            <w:sz w:val="24"/>
            <w:szCs w:val="24"/>
          </w:rPr>
          <w:fldChar w:fldCharType="end"/>
        </w:r>
      </w:hyperlink>
    </w:p>
    <w:p w:rsidR="002A3EFC" w:rsidRPr="005C5095" w:rsidRDefault="00A225AA" w:rsidP="005C5095">
      <w:pPr>
        <w:pStyle w:val="TableofFigures"/>
        <w:tabs>
          <w:tab w:val="right" w:leader="dot" w:pos="9350"/>
        </w:tabs>
        <w:spacing w:line="360" w:lineRule="auto"/>
        <w:jc w:val="both"/>
        <w:rPr>
          <w:rFonts w:ascii="Times New Roman" w:eastAsia="Times New Roman" w:hAnsi="Times New Roman"/>
          <w:noProof/>
          <w:sz w:val="24"/>
          <w:szCs w:val="24"/>
        </w:rPr>
      </w:pPr>
      <w:hyperlink w:anchor="_Toc118325514" w:history="1">
        <w:r w:rsidR="002A3EFC" w:rsidRPr="005C5095">
          <w:rPr>
            <w:rStyle w:val="Hyperlink"/>
            <w:rFonts w:ascii="Times New Roman" w:hAnsi="Times New Roman"/>
            <w:noProof/>
            <w:sz w:val="24"/>
            <w:szCs w:val="24"/>
          </w:rPr>
          <w:t>Table 11Table 4.11: Mean test for adoption effectiveness as a group variable</w:t>
        </w:r>
        <w:r w:rsidR="002A3EFC" w:rsidRPr="005C5095">
          <w:rPr>
            <w:rFonts w:ascii="Times New Roman" w:hAnsi="Times New Roman"/>
            <w:noProof/>
            <w:webHidden/>
            <w:sz w:val="24"/>
            <w:szCs w:val="24"/>
          </w:rPr>
          <w:tab/>
        </w:r>
        <w:r w:rsidR="00A82CBE" w:rsidRPr="005C5095">
          <w:rPr>
            <w:rFonts w:ascii="Times New Roman" w:hAnsi="Times New Roman"/>
            <w:noProof/>
            <w:webHidden/>
            <w:sz w:val="24"/>
            <w:szCs w:val="24"/>
          </w:rPr>
          <w:fldChar w:fldCharType="begin"/>
        </w:r>
        <w:r w:rsidR="002A3EFC" w:rsidRPr="005C5095">
          <w:rPr>
            <w:rFonts w:ascii="Times New Roman" w:hAnsi="Times New Roman"/>
            <w:noProof/>
            <w:webHidden/>
            <w:sz w:val="24"/>
            <w:szCs w:val="24"/>
          </w:rPr>
          <w:instrText xml:space="preserve"> PAGEREF _Toc118325514 \h </w:instrText>
        </w:r>
        <w:r w:rsidR="00A82CBE" w:rsidRPr="005C5095">
          <w:rPr>
            <w:rFonts w:ascii="Times New Roman" w:hAnsi="Times New Roman"/>
            <w:noProof/>
            <w:webHidden/>
            <w:sz w:val="24"/>
            <w:szCs w:val="24"/>
          </w:rPr>
        </w:r>
        <w:r w:rsidR="00A82CBE" w:rsidRPr="005C5095">
          <w:rPr>
            <w:rFonts w:ascii="Times New Roman" w:hAnsi="Times New Roman"/>
            <w:noProof/>
            <w:webHidden/>
            <w:sz w:val="24"/>
            <w:szCs w:val="24"/>
          </w:rPr>
          <w:fldChar w:fldCharType="separate"/>
        </w:r>
        <w:r w:rsidR="005C5095" w:rsidRPr="005C5095">
          <w:rPr>
            <w:rFonts w:ascii="Times New Roman" w:hAnsi="Times New Roman"/>
            <w:noProof/>
            <w:webHidden/>
            <w:sz w:val="24"/>
            <w:szCs w:val="24"/>
          </w:rPr>
          <w:t>31</w:t>
        </w:r>
        <w:r w:rsidR="00A82CBE" w:rsidRPr="005C5095">
          <w:rPr>
            <w:rFonts w:ascii="Times New Roman" w:hAnsi="Times New Roman"/>
            <w:noProof/>
            <w:webHidden/>
            <w:sz w:val="24"/>
            <w:szCs w:val="24"/>
          </w:rPr>
          <w:fldChar w:fldCharType="end"/>
        </w:r>
      </w:hyperlink>
    </w:p>
    <w:p w:rsidR="002A3EFC" w:rsidRPr="005C5095" w:rsidRDefault="00A225AA" w:rsidP="005C5095">
      <w:pPr>
        <w:pStyle w:val="TableofFigures"/>
        <w:tabs>
          <w:tab w:val="right" w:leader="dot" w:pos="9350"/>
        </w:tabs>
        <w:spacing w:line="360" w:lineRule="auto"/>
        <w:jc w:val="both"/>
        <w:rPr>
          <w:rFonts w:ascii="Times New Roman" w:eastAsia="Times New Roman" w:hAnsi="Times New Roman"/>
          <w:noProof/>
          <w:sz w:val="24"/>
          <w:szCs w:val="24"/>
        </w:rPr>
      </w:pPr>
      <w:hyperlink w:anchor="_Toc118325515" w:history="1">
        <w:r w:rsidR="002A3EFC" w:rsidRPr="005C5095">
          <w:rPr>
            <w:rStyle w:val="Hyperlink"/>
            <w:rFonts w:ascii="Times New Roman" w:hAnsi="Times New Roman"/>
            <w:noProof/>
            <w:sz w:val="24"/>
            <w:szCs w:val="24"/>
          </w:rPr>
          <w:t>Table 12Table 4.12: Summery statistics for individual’s perception on cash and non cash payment</w:t>
        </w:r>
        <w:r w:rsidR="002A3EFC" w:rsidRPr="005C5095">
          <w:rPr>
            <w:rFonts w:ascii="Times New Roman" w:hAnsi="Times New Roman"/>
            <w:noProof/>
            <w:webHidden/>
            <w:sz w:val="24"/>
            <w:szCs w:val="24"/>
          </w:rPr>
          <w:tab/>
        </w:r>
        <w:r w:rsidR="00A82CBE" w:rsidRPr="005C5095">
          <w:rPr>
            <w:rFonts w:ascii="Times New Roman" w:hAnsi="Times New Roman"/>
            <w:noProof/>
            <w:webHidden/>
            <w:sz w:val="24"/>
            <w:szCs w:val="24"/>
          </w:rPr>
          <w:fldChar w:fldCharType="begin"/>
        </w:r>
        <w:r w:rsidR="002A3EFC" w:rsidRPr="005C5095">
          <w:rPr>
            <w:rFonts w:ascii="Times New Roman" w:hAnsi="Times New Roman"/>
            <w:noProof/>
            <w:webHidden/>
            <w:sz w:val="24"/>
            <w:szCs w:val="24"/>
          </w:rPr>
          <w:instrText xml:space="preserve"> PAGEREF _Toc118325515 \h </w:instrText>
        </w:r>
        <w:r w:rsidR="00A82CBE" w:rsidRPr="005C5095">
          <w:rPr>
            <w:rFonts w:ascii="Times New Roman" w:hAnsi="Times New Roman"/>
            <w:noProof/>
            <w:webHidden/>
            <w:sz w:val="24"/>
            <w:szCs w:val="24"/>
          </w:rPr>
        </w:r>
        <w:r w:rsidR="00A82CBE" w:rsidRPr="005C5095">
          <w:rPr>
            <w:rFonts w:ascii="Times New Roman" w:hAnsi="Times New Roman"/>
            <w:noProof/>
            <w:webHidden/>
            <w:sz w:val="24"/>
            <w:szCs w:val="24"/>
          </w:rPr>
          <w:fldChar w:fldCharType="separate"/>
        </w:r>
        <w:r w:rsidR="005C5095" w:rsidRPr="005C5095">
          <w:rPr>
            <w:rFonts w:ascii="Times New Roman" w:hAnsi="Times New Roman"/>
            <w:noProof/>
            <w:webHidden/>
            <w:sz w:val="24"/>
            <w:szCs w:val="24"/>
          </w:rPr>
          <w:t>32</w:t>
        </w:r>
        <w:r w:rsidR="00A82CBE" w:rsidRPr="005C5095">
          <w:rPr>
            <w:rFonts w:ascii="Times New Roman" w:hAnsi="Times New Roman"/>
            <w:noProof/>
            <w:webHidden/>
            <w:sz w:val="24"/>
            <w:szCs w:val="24"/>
          </w:rPr>
          <w:fldChar w:fldCharType="end"/>
        </w:r>
      </w:hyperlink>
    </w:p>
    <w:p w:rsidR="002A3EFC" w:rsidRPr="005C5095" w:rsidRDefault="00A225AA" w:rsidP="005C5095">
      <w:pPr>
        <w:pStyle w:val="TableofFigures"/>
        <w:tabs>
          <w:tab w:val="right" w:leader="dot" w:pos="9350"/>
        </w:tabs>
        <w:spacing w:line="360" w:lineRule="auto"/>
        <w:jc w:val="both"/>
        <w:rPr>
          <w:rFonts w:ascii="Times New Roman" w:eastAsia="Times New Roman" w:hAnsi="Times New Roman"/>
          <w:noProof/>
          <w:sz w:val="24"/>
          <w:szCs w:val="24"/>
        </w:rPr>
      </w:pPr>
      <w:hyperlink w:anchor="_Toc118325516" w:history="1">
        <w:r w:rsidR="002A3EFC" w:rsidRPr="005C5095">
          <w:rPr>
            <w:rStyle w:val="Hyperlink"/>
            <w:rFonts w:ascii="Times New Roman" w:hAnsi="Times New Roman"/>
            <w:noProof/>
            <w:sz w:val="24"/>
            <w:szCs w:val="24"/>
          </w:rPr>
          <w:t>Table 13Table 4.13: Respondents’ perception of trust on cashless banking services</w:t>
        </w:r>
        <w:r w:rsidR="002A3EFC" w:rsidRPr="005C5095">
          <w:rPr>
            <w:rFonts w:ascii="Times New Roman" w:hAnsi="Times New Roman"/>
            <w:noProof/>
            <w:webHidden/>
            <w:sz w:val="24"/>
            <w:szCs w:val="24"/>
          </w:rPr>
          <w:tab/>
        </w:r>
        <w:r w:rsidR="00A82CBE" w:rsidRPr="005C5095">
          <w:rPr>
            <w:rFonts w:ascii="Times New Roman" w:hAnsi="Times New Roman"/>
            <w:noProof/>
            <w:webHidden/>
            <w:sz w:val="24"/>
            <w:szCs w:val="24"/>
          </w:rPr>
          <w:fldChar w:fldCharType="begin"/>
        </w:r>
        <w:r w:rsidR="002A3EFC" w:rsidRPr="005C5095">
          <w:rPr>
            <w:rFonts w:ascii="Times New Roman" w:hAnsi="Times New Roman"/>
            <w:noProof/>
            <w:webHidden/>
            <w:sz w:val="24"/>
            <w:szCs w:val="24"/>
          </w:rPr>
          <w:instrText xml:space="preserve"> PAGEREF _Toc118325516 \h </w:instrText>
        </w:r>
        <w:r w:rsidR="00A82CBE" w:rsidRPr="005C5095">
          <w:rPr>
            <w:rFonts w:ascii="Times New Roman" w:hAnsi="Times New Roman"/>
            <w:noProof/>
            <w:webHidden/>
            <w:sz w:val="24"/>
            <w:szCs w:val="24"/>
          </w:rPr>
        </w:r>
        <w:r w:rsidR="00A82CBE" w:rsidRPr="005C5095">
          <w:rPr>
            <w:rFonts w:ascii="Times New Roman" w:hAnsi="Times New Roman"/>
            <w:noProof/>
            <w:webHidden/>
            <w:sz w:val="24"/>
            <w:szCs w:val="24"/>
          </w:rPr>
          <w:fldChar w:fldCharType="separate"/>
        </w:r>
        <w:r w:rsidR="005C5095" w:rsidRPr="005C5095">
          <w:rPr>
            <w:rFonts w:ascii="Times New Roman" w:hAnsi="Times New Roman"/>
            <w:noProof/>
            <w:webHidden/>
            <w:sz w:val="24"/>
            <w:szCs w:val="24"/>
          </w:rPr>
          <w:t>33</w:t>
        </w:r>
        <w:r w:rsidR="00A82CBE" w:rsidRPr="005C5095">
          <w:rPr>
            <w:rFonts w:ascii="Times New Roman" w:hAnsi="Times New Roman"/>
            <w:noProof/>
            <w:webHidden/>
            <w:sz w:val="24"/>
            <w:szCs w:val="24"/>
          </w:rPr>
          <w:fldChar w:fldCharType="end"/>
        </w:r>
      </w:hyperlink>
    </w:p>
    <w:p w:rsidR="002A3EFC" w:rsidRPr="005C5095" w:rsidRDefault="00A225AA" w:rsidP="005C5095">
      <w:pPr>
        <w:pStyle w:val="TableofFigures"/>
        <w:tabs>
          <w:tab w:val="right" w:leader="dot" w:pos="9350"/>
        </w:tabs>
        <w:spacing w:line="360" w:lineRule="auto"/>
        <w:jc w:val="both"/>
        <w:rPr>
          <w:rFonts w:ascii="Times New Roman" w:eastAsia="Times New Roman" w:hAnsi="Times New Roman"/>
          <w:noProof/>
          <w:sz w:val="24"/>
          <w:szCs w:val="24"/>
        </w:rPr>
      </w:pPr>
      <w:hyperlink w:anchor="_Toc118325517" w:history="1">
        <w:r w:rsidR="002A3EFC" w:rsidRPr="005C5095">
          <w:rPr>
            <w:rStyle w:val="Hyperlink"/>
            <w:rFonts w:ascii="Times New Roman" w:hAnsi="Times New Roman"/>
            <w:noProof/>
            <w:sz w:val="24"/>
            <w:szCs w:val="24"/>
          </w:rPr>
          <w:t>Table 14Table 4.14: Mean test for Cashless Banking Adoption for Customers Perception of Trust</w:t>
        </w:r>
        <w:r w:rsidR="002A3EFC" w:rsidRPr="005C5095">
          <w:rPr>
            <w:rFonts w:ascii="Times New Roman" w:hAnsi="Times New Roman"/>
            <w:noProof/>
            <w:webHidden/>
            <w:sz w:val="24"/>
            <w:szCs w:val="24"/>
          </w:rPr>
          <w:tab/>
        </w:r>
        <w:r w:rsidR="00A82CBE" w:rsidRPr="005C5095">
          <w:rPr>
            <w:rFonts w:ascii="Times New Roman" w:hAnsi="Times New Roman"/>
            <w:noProof/>
            <w:webHidden/>
            <w:sz w:val="24"/>
            <w:szCs w:val="24"/>
          </w:rPr>
          <w:fldChar w:fldCharType="begin"/>
        </w:r>
        <w:r w:rsidR="002A3EFC" w:rsidRPr="005C5095">
          <w:rPr>
            <w:rFonts w:ascii="Times New Roman" w:hAnsi="Times New Roman"/>
            <w:noProof/>
            <w:webHidden/>
            <w:sz w:val="24"/>
            <w:szCs w:val="24"/>
          </w:rPr>
          <w:instrText xml:space="preserve"> PAGEREF _Toc118325517 \h </w:instrText>
        </w:r>
        <w:r w:rsidR="00A82CBE" w:rsidRPr="005C5095">
          <w:rPr>
            <w:rFonts w:ascii="Times New Roman" w:hAnsi="Times New Roman"/>
            <w:noProof/>
            <w:webHidden/>
            <w:sz w:val="24"/>
            <w:szCs w:val="24"/>
          </w:rPr>
        </w:r>
        <w:r w:rsidR="00A82CBE" w:rsidRPr="005C5095">
          <w:rPr>
            <w:rFonts w:ascii="Times New Roman" w:hAnsi="Times New Roman"/>
            <w:noProof/>
            <w:webHidden/>
            <w:sz w:val="24"/>
            <w:szCs w:val="24"/>
          </w:rPr>
          <w:fldChar w:fldCharType="separate"/>
        </w:r>
        <w:r w:rsidR="005C5095" w:rsidRPr="005C5095">
          <w:rPr>
            <w:rFonts w:ascii="Times New Roman" w:hAnsi="Times New Roman"/>
            <w:noProof/>
            <w:webHidden/>
            <w:sz w:val="24"/>
            <w:szCs w:val="24"/>
          </w:rPr>
          <w:t>34</w:t>
        </w:r>
        <w:r w:rsidR="00A82CBE" w:rsidRPr="005C5095">
          <w:rPr>
            <w:rFonts w:ascii="Times New Roman" w:hAnsi="Times New Roman"/>
            <w:noProof/>
            <w:webHidden/>
            <w:sz w:val="24"/>
            <w:szCs w:val="24"/>
          </w:rPr>
          <w:fldChar w:fldCharType="end"/>
        </w:r>
      </w:hyperlink>
    </w:p>
    <w:p w:rsidR="002A3EFC" w:rsidRPr="005C5095" w:rsidRDefault="00A225AA" w:rsidP="005C5095">
      <w:pPr>
        <w:pStyle w:val="TableofFigures"/>
        <w:tabs>
          <w:tab w:val="right" w:leader="dot" w:pos="9350"/>
        </w:tabs>
        <w:spacing w:line="360" w:lineRule="auto"/>
        <w:jc w:val="both"/>
        <w:rPr>
          <w:rFonts w:ascii="Times New Roman" w:eastAsia="Times New Roman" w:hAnsi="Times New Roman"/>
          <w:noProof/>
          <w:sz w:val="24"/>
          <w:szCs w:val="24"/>
        </w:rPr>
      </w:pPr>
      <w:hyperlink w:anchor="_Toc118325518" w:history="1">
        <w:r w:rsidR="002A3EFC" w:rsidRPr="005C5095">
          <w:rPr>
            <w:rStyle w:val="Hyperlink"/>
            <w:rFonts w:ascii="Times New Roman" w:hAnsi="Times New Roman"/>
            <w:noProof/>
            <w:sz w:val="24"/>
            <w:szCs w:val="24"/>
          </w:rPr>
          <w:t>Table 15Table 4.15: Tabulation for lack of computer literacy</w:t>
        </w:r>
        <w:r w:rsidR="002A3EFC" w:rsidRPr="005C5095">
          <w:rPr>
            <w:rFonts w:ascii="Times New Roman" w:hAnsi="Times New Roman"/>
            <w:noProof/>
            <w:webHidden/>
            <w:sz w:val="24"/>
            <w:szCs w:val="24"/>
          </w:rPr>
          <w:tab/>
        </w:r>
        <w:r w:rsidR="00A82CBE" w:rsidRPr="005C5095">
          <w:rPr>
            <w:rFonts w:ascii="Times New Roman" w:hAnsi="Times New Roman"/>
            <w:noProof/>
            <w:webHidden/>
            <w:sz w:val="24"/>
            <w:szCs w:val="24"/>
          </w:rPr>
          <w:fldChar w:fldCharType="begin"/>
        </w:r>
        <w:r w:rsidR="002A3EFC" w:rsidRPr="005C5095">
          <w:rPr>
            <w:rFonts w:ascii="Times New Roman" w:hAnsi="Times New Roman"/>
            <w:noProof/>
            <w:webHidden/>
            <w:sz w:val="24"/>
            <w:szCs w:val="24"/>
          </w:rPr>
          <w:instrText xml:space="preserve"> PAGEREF _Toc118325518 \h </w:instrText>
        </w:r>
        <w:r w:rsidR="00A82CBE" w:rsidRPr="005C5095">
          <w:rPr>
            <w:rFonts w:ascii="Times New Roman" w:hAnsi="Times New Roman"/>
            <w:noProof/>
            <w:webHidden/>
            <w:sz w:val="24"/>
            <w:szCs w:val="24"/>
          </w:rPr>
        </w:r>
        <w:r w:rsidR="00A82CBE" w:rsidRPr="005C5095">
          <w:rPr>
            <w:rFonts w:ascii="Times New Roman" w:hAnsi="Times New Roman"/>
            <w:noProof/>
            <w:webHidden/>
            <w:sz w:val="24"/>
            <w:szCs w:val="24"/>
          </w:rPr>
          <w:fldChar w:fldCharType="separate"/>
        </w:r>
        <w:r w:rsidR="005C5095" w:rsidRPr="005C5095">
          <w:rPr>
            <w:rFonts w:ascii="Times New Roman" w:hAnsi="Times New Roman"/>
            <w:noProof/>
            <w:webHidden/>
            <w:sz w:val="24"/>
            <w:szCs w:val="24"/>
          </w:rPr>
          <w:t>35</w:t>
        </w:r>
        <w:r w:rsidR="00A82CBE" w:rsidRPr="005C5095">
          <w:rPr>
            <w:rFonts w:ascii="Times New Roman" w:hAnsi="Times New Roman"/>
            <w:noProof/>
            <w:webHidden/>
            <w:sz w:val="24"/>
            <w:szCs w:val="24"/>
          </w:rPr>
          <w:fldChar w:fldCharType="end"/>
        </w:r>
      </w:hyperlink>
    </w:p>
    <w:p w:rsidR="002A3EFC" w:rsidRPr="005C5095" w:rsidRDefault="00A225AA" w:rsidP="005C5095">
      <w:pPr>
        <w:pStyle w:val="TableofFigures"/>
        <w:tabs>
          <w:tab w:val="right" w:leader="dot" w:pos="9350"/>
        </w:tabs>
        <w:spacing w:line="360" w:lineRule="auto"/>
        <w:jc w:val="both"/>
        <w:rPr>
          <w:rFonts w:ascii="Times New Roman" w:eastAsia="Times New Roman" w:hAnsi="Times New Roman"/>
          <w:noProof/>
          <w:sz w:val="24"/>
          <w:szCs w:val="24"/>
        </w:rPr>
      </w:pPr>
      <w:hyperlink w:anchor="_Toc118325519" w:history="1">
        <w:r w:rsidR="002A3EFC" w:rsidRPr="005C5095">
          <w:rPr>
            <w:rStyle w:val="Hyperlink"/>
            <w:rFonts w:ascii="Times New Roman" w:hAnsi="Times New Roman"/>
            <w:noProof/>
            <w:sz w:val="24"/>
            <w:szCs w:val="24"/>
          </w:rPr>
          <w:t>Table 16Table 4.16: Tabulation for limitation in network infrastructure</w:t>
        </w:r>
        <w:r w:rsidR="002A3EFC" w:rsidRPr="005C5095">
          <w:rPr>
            <w:rFonts w:ascii="Times New Roman" w:hAnsi="Times New Roman"/>
            <w:noProof/>
            <w:webHidden/>
            <w:sz w:val="24"/>
            <w:szCs w:val="24"/>
          </w:rPr>
          <w:tab/>
        </w:r>
        <w:r w:rsidR="00A82CBE" w:rsidRPr="005C5095">
          <w:rPr>
            <w:rFonts w:ascii="Times New Roman" w:hAnsi="Times New Roman"/>
            <w:noProof/>
            <w:webHidden/>
            <w:sz w:val="24"/>
            <w:szCs w:val="24"/>
          </w:rPr>
          <w:fldChar w:fldCharType="begin"/>
        </w:r>
        <w:r w:rsidR="002A3EFC" w:rsidRPr="005C5095">
          <w:rPr>
            <w:rFonts w:ascii="Times New Roman" w:hAnsi="Times New Roman"/>
            <w:noProof/>
            <w:webHidden/>
            <w:sz w:val="24"/>
            <w:szCs w:val="24"/>
          </w:rPr>
          <w:instrText xml:space="preserve"> PAGEREF _Toc118325519 \h </w:instrText>
        </w:r>
        <w:r w:rsidR="00A82CBE" w:rsidRPr="005C5095">
          <w:rPr>
            <w:rFonts w:ascii="Times New Roman" w:hAnsi="Times New Roman"/>
            <w:noProof/>
            <w:webHidden/>
            <w:sz w:val="24"/>
            <w:szCs w:val="24"/>
          </w:rPr>
        </w:r>
        <w:r w:rsidR="00A82CBE" w:rsidRPr="005C5095">
          <w:rPr>
            <w:rFonts w:ascii="Times New Roman" w:hAnsi="Times New Roman"/>
            <w:noProof/>
            <w:webHidden/>
            <w:sz w:val="24"/>
            <w:szCs w:val="24"/>
          </w:rPr>
          <w:fldChar w:fldCharType="separate"/>
        </w:r>
        <w:r w:rsidR="005C5095" w:rsidRPr="005C5095">
          <w:rPr>
            <w:rFonts w:ascii="Times New Roman" w:hAnsi="Times New Roman"/>
            <w:noProof/>
            <w:webHidden/>
            <w:sz w:val="24"/>
            <w:szCs w:val="24"/>
          </w:rPr>
          <w:t>36</w:t>
        </w:r>
        <w:r w:rsidR="00A82CBE" w:rsidRPr="005C5095">
          <w:rPr>
            <w:rFonts w:ascii="Times New Roman" w:hAnsi="Times New Roman"/>
            <w:noProof/>
            <w:webHidden/>
            <w:sz w:val="24"/>
            <w:szCs w:val="24"/>
          </w:rPr>
          <w:fldChar w:fldCharType="end"/>
        </w:r>
      </w:hyperlink>
    </w:p>
    <w:p w:rsidR="002A3EFC" w:rsidRPr="005C5095" w:rsidRDefault="00A225AA" w:rsidP="005C5095">
      <w:pPr>
        <w:pStyle w:val="TableofFigures"/>
        <w:tabs>
          <w:tab w:val="right" w:leader="dot" w:pos="9350"/>
        </w:tabs>
        <w:spacing w:line="360" w:lineRule="auto"/>
        <w:jc w:val="both"/>
        <w:rPr>
          <w:rFonts w:ascii="Times New Roman" w:eastAsia="Times New Roman" w:hAnsi="Times New Roman"/>
          <w:noProof/>
          <w:sz w:val="24"/>
          <w:szCs w:val="24"/>
        </w:rPr>
      </w:pPr>
      <w:hyperlink w:anchor="_Toc118325520" w:history="1">
        <w:r w:rsidR="002A3EFC" w:rsidRPr="005C5095">
          <w:rPr>
            <w:rStyle w:val="Hyperlink"/>
            <w:rFonts w:ascii="Times New Roman" w:hAnsi="Times New Roman"/>
            <w:noProof/>
            <w:sz w:val="24"/>
            <w:szCs w:val="24"/>
          </w:rPr>
          <w:t>Table 17Table 4.17: Tabulation for lack of awareness</w:t>
        </w:r>
        <w:r w:rsidR="002A3EFC" w:rsidRPr="005C5095">
          <w:rPr>
            <w:rFonts w:ascii="Times New Roman" w:hAnsi="Times New Roman"/>
            <w:noProof/>
            <w:webHidden/>
            <w:sz w:val="24"/>
            <w:szCs w:val="24"/>
          </w:rPr>
          <w:tab/>
        </w:r>
        <w:r w:rsidR="00A82CBE" w:rsidRPr="005C5095">
          <w:rPr>
            <w:rFonts w:ascii="Times New Roman" w:hAnsi="Times New Roman"/>
            <w:noProof/>
            <w:webHidden/>
            <w:sz w:val="24"/>
            <w:szCs w:val="24"/>
          </w:rPr>
          <w:fldChar w:fldCharType="begin"/>
        </w:r>
        <w:r w:rsidR="002A3EFC" w:rsidRPr="005C5095">
          <w:rPr>
            <w:rFonts w:ascii="Times New Roman" w:hAnsi="Times New Roman"/>
            <w:noProof/>
            <w:webHidden/>
            <w:sz w:val="24"/>
            <w:szCs w:val="24"/>
          </w:rPr>
          <w:instrText xml:space="preserve"> PAGEREF _Toc118325520 \h </w:instrText>
        </w:r>
        <w:r w:rsidR="00A82CBE" w:rsidRPr="005C5095">
          <w:rPr>
            <w:rFonts w:ascii="Times New Roman" w:hAnsi="Times New Roman"/>
            <w:noProof/>
            <w:webHidden/>
            <w:sz w:val="24"/>
            <w:szCs w:val="24"/>
          </w:rPr>
        </w:r>
        <w:r w:rsidR="00A82CBE" w:rsidRPr="005C5095">
          <w:rPr>
            <w:rFonts w:ascii="Times New Roman" w:hAnsi="Times New Roman"/>
            <w:noProof/>
            <w:webHidden/>
            <w:sz w:val="24"/>
            <w:szCs w:val="24"/>
          </w:rPr>
          <w:fldChar w:fldCharType="separate"/>
        </w:r>
        <w:r w:rsidR="005C5095" w:rsidRPr="005C5095">
          <w:rPr>
            <w:rFonts w:ascii="Times New Roman" w:hAnsi="Times New Roman"/>
            <w:noProof/>
            <w:webHidden/>
            <w:sz w:val="24"/>
            <w:szCs w:val="24"/>
          </w:rPr>
          <w:t>36</w:t>
        </w:r>
        <w:r w:rsidR="00A82CBE" w:rsidRPr="005C5095">
          <w:rPr>
            <w:rFonts w:ascii="Times New Roman" w:hAnsi="Times New Roman"/>
            <w:noProof/>
            <w:webHidden/>
            <w:sz w:val="24"/>
            <w:szCs w:val="24"/>
          </w:rPr>
          <w:fldChar w:fldCharType="end"/>
        </w:r>
      </w:hyperlink>
    </w:p>
    <w:p w:rsidR="002A3EFC" w:rsidRPr="005C5095" w:rsidRDefault="00A225AA" w:rsidP="005C5095">
      <w:pPr>
        <w:pStyle w:val="TableofFigures"/>
        <w:tabs>
          <w:tab w:val="right" w:leader="dot" w:pos="9350"/>
        </w:tabs>
        <w:spacing w:line="360" w:lineRule="auto"/>
        <w:jc w:val="both"/>
        <w:rPr>
          <w:rFonts w:ascii="Times New Roman" w:eastAsia="Times New Roman" w:hAnsi="Times New Roman"/>
          <w:noProof/>
          <w:sz w:val="24"/>
          <w:szCs w:val="24"/>
        </w:rPr>
      </w:pPr>
      <w:hyperlink w:anchor="_Toc118325521" w:history="1">
        <w:r w:rsidR="002A3EFC" w:rsidRPr="005C5095">
          <w:rPr>
            <w:rStyle w:val="Hyperlink"/>
            <w:rFonts w:ascii="Times New Roman" w:hAnsi="Times New Roman"/>
            <w:noProof/>
            <w:sz w:val="24"/>
            <w:szCs w:val="24"/>
          </w:rPr>
          <w:t>Table 18Table 4.18: Tabulation for fear of risk aspects</w:t>
        </w:r>
        <w:r w:rsidR="002A3EFC" w:rsidRPr="005C5095">
          <w:rPr>
            <w:rFonts w:ascii="Times New Roman" w:hAnsi="Times New Roman"/>
            <w:noProof/>
            <w:webHidden/>
            <w:sz w:val="24"/>
            <w:szCs w:val="24"/>
          </w:rPr>
          <w:tab/>
        </w:r>
        <w:r w:rsidR="00A82CBE" w:rsidRPr="005C5095">
          <w:rPr>
            <w:rFonts w:ascii="Times New Roman" w:hAnsi="Times New Roman"/>
            <w:noProof/>
            <w:webHidden/>
            <w:sz w:val="24"/>
            <w:szCs w:val="24"/>
          </w:rPr>
          <w:fldChar w:fldCharType="begin"/>
        </w:r>
        <w:r w:rsidR="002A3EFC" w:rsidRPr="005C5095">
          <w:rPr>
            <w:rFonts w:ascii="Times New Roman" w:hAnsi="Times New Roman"/>
            <w:noProof/>
            <w:webHidden/>
            <w:sz w:val="24"/>
            <w:szCs w:val="24"/>
          </w:rPr>
          <w:instrText xml:space="preserve"> PAGEREF _Toc118325521 \h </w:instrText>
        </w:r>
        <w:r w:rsidR="00A82CBE" w:rsidRPr="005C5095">
          <w:rPr>
            <w:rFonts w:ascii="Times New Roman" w:hAnsi="Times New Roman"/>
            <w:noProof/>
            <w:webHidden/>
            <w:sz w:val="24"/>
            <w:szCs w:val="24"/>
          </w:rPr>
        </w:r>
        <w:r w:rsidR="00A82CBE" w:rsidRPr="005C5095">
          <w:rPr>
            <w:rFonts w:ascii="Times New Roman" w:hAnsi="Times New Roman"/>
            <w:noProof/>
            <w:webHidden/>
            <w:sz w:val="24"/>
            <w:szCs w:val="24"/>
          </w:rPr>
          <w:fldChar w:fldCharType="separate"/>
        </w:r>
        <w:r w:rsidR="005C5095" w:rsidRPr="005C5095">
          <w:rPr>
            <w:rFonts w:ascii="Times New Roman" w:hAnsi="Times New Roman"/>
            <w:noProof/>
            <w:webHidden/>
            <w:sz w:val="24"/>
            <w:szCs w:val="24"/>
          </w:rPr>
          <w:t>37</w:t>
        </w:r>
        <w:r w:rsidR="00A82CBE" w:rsidRPr="005C5095">
          <w:rPr>
            <w:rFonts w:ascii="Times New Roman" w:hAnsi="Times New Roman"/>
            <w:noProof/>
            <w:webHidden/>
            <w:sz w:val="24"/>
            <w:szCs w:val="24"/>
          </w:rPr>
          <w:fldChar w:fldCharType="end"/>
        </w:r>
      </w:hyperlink>
    </w:p>
    <w:p w:rsidR="002A3EFC" w:rsidRPr="005C5095" w:rsidRDefault="00A225AA" w:rsidP="005C5095">
      <w:pPr>
        <w:pStyle w:val="TableofFigures"/>
        <w:tabs>
          <w:tab w:val="right" w:leader="dot" w:pos="9350"/>
        </w:tabs>
        <w:spacing w:line="360" w:lineRule="auto"/>
        <w:jc w:val="both"/>
        <w:rPr>
          <w:rFonts w:ascii="Times New Roman" w:eastAsia="Times New Roman" w:hAnsi="Times New Roman"/>
          <w:noProof/>
          <w:sz w:val="24"/>
          <w:szCs w:val="24"/>
        </w:rPr>
      </w:pPr>
      <w:hyperlink w:anchor="_Toc118325522" w:history="1">
        <w:r w:rsidR="002A3EFC" w:rsidRPr="005C5095">
          <w:rPr>
            <w:rStyle w:val="Hyperlink"/>
            <w:rFonts w:ascii="Times New Roman" w:hAnsi="Times New Roman"/>
            <w:noProof/>
            <w:sz w:val="24"/>
            <w:szCs w:val="24"/>
          </w:rPr>
          <w:t>Table 19Table 4.19: Tabulation for frequent power disruption</w:t>
        </w:r>
        <w:r w:rsidR="002A3EFC" w:rsidRPr="005C5095">
          <w:rPr>
            <w:rFonts w:ascii="Times New Roman" w:hAnsi="Times New Roman"/>
            <w:noProof/>
            <w:webHidden/>
            <w:sz w:val="24"/>
            <w:szCs w:val="24"/>
          </w:rPr>
          <w:tab/>
        </w:r>
        <w:r w:rsidR="00A82CBE" w:rsidRPr="005C5095">
          <w:rPr>
            <w:rFonts w:ascii="Times New Roman" w:hAnsi="Times New Roman"/>
            <w:noProof/>
            <w:webHidden/>
            <w:sz w:val="24"/>
            <w:szCs w:val="24"/>
          </w:rPr>
          <w:fldChar w:fldCharType="begin"/>
        </w:r>
        <w:r w:rsidR="002A3EFC" w:rsidRPr="005C5095">
          <w:rPr>
            <w:rFonts w:ascii="Times New Roman" w:hAnsi="Times New Roman"/>
            <w:noProof/>
            <w:webHidden/>
            <w:sz w:val="24"/>
            <w:szCs w:val="24"/>
          </w:rPr>
          <w:instrText xml:space="preserve"> PAGEREF _Toc118325522 \h </w:instrText>
        </w:r>
        <w:r w:rsidR="00A82CBE" w:rsidRPr="005C5095">
          <w:rPr>
            <w:rFonts w:ascii="Times New Roman" w:hAnsi="Times New Roman"/>
            <w:noProof/>
            <w:webHidden/>
            <w:sz w:val="24"/>
            <w:szCs w:val="24"/>
          </w:rPr>
        </w:r>
        <w:r w:rsidR="00A82CBE" w:rsidRPr="005C5095">
          <w:rPr>
            <w:rFonts w:ascii="Times New Roman" w:hAnsi="Times New Roman"/>
            <w:noProof/>
            <w:webHidden/>
            <w:sz w:val="24"/>
            <w:szCs w:val="24"/>
          </w:rPr>
          <w:fldChar w:fldCharType="separate"/>
        </w:r>
        <w:r w:rsidR="005C5095" w:rsidRPr="005C5095">
          <w:rPr>
            <w:rFonts w:ascii="Times New Roman" w:hAnsi="Times New Roman"/>
            <w:noProof/>
            <w:webHidden/>
            <w:sz w:val="24"/>
            <w:szCs w:val="24"/>
          </w:rPr>
          <w:t>38</w:t>
        </w:r>
        <w:r w:rsidR="00A82CBE" w:rsidRPr="005C5095">
          <w:rPr>
            <w:rFonts w:ascii="Times New Roman" w:hAnsi="Times New Roman"/>
            <w:noProof/>
            <w:webHidden/>
            <w:sz w:val="24"/>
            <w:szCs w:val="24"/>
          </w:rPr>
          <w:fldChar w:fldCharType="end"/>
        </w:r>
      </w:hyperlink>
    </w:p>
    <w:p w:rsidR="002A3EFC" w:rsidRPr="005C5095" w:rsidRDefault="00A225AA" w:rsidP="005C5095">
      <w:pPr>
        <w:pStyle w:val="TableofFigures"/>
        <w:tabs>
          <w:tab w:val="right" w:leader="dot" w:pos="9350"/>
        </w:tabs>
        <w:spacing w:line="360" w:lineRule="auto"/>
        <w:jc w:val="both"/>
        <w:rPr>
          <w:rFonts w:ascii="Times New Roman" w:eastAsia="Times New Roman" w:hAnsi="Times New Roman"/>
          <w:noProof/>
          <w:sz w:val="24"/>
          <w:szCs w:val="24"/>
        </w:rPr>
      </w:pPr>
      <w:hyperlink w:anchor="_Toc118325523" w:history="1">
        <w:r w:rsidR="002A3EFC" w:rsidRPr="005C5095">
          <w:rPr>
            <w:rStyle w:val="Hyperlink"/>
            <w:rFonts w:ascii="Times New Roman" w:hAnsi="Times New Roman"/>
            <w:noProof/>
            <w:sz w:val="24"/>
            <w:szCs w:val="24"/>
          </w:rPr>
          <w:t>Table 20Table 4.20: Tabulation for relatively high cost of internet and the service</w:t>
        </w:r>
        <w:r w:rsidR="002A3EFC" w:rsidRPr="005C5095">
          <w:rPr>
            <w:rFonts w:ascii="Times New Roman" w:hAnsi="Times New Roman"/>
            <w:noProof/>
            <w:webHidden/>
            <w:sz w:val="24"/>
            <w:szCs w:val="24"/>
          </w:rPr>
          <w:tab/>
        </w:r>
        <w:r w:rsidR="00A82CBE" w:rsidRPr="005C5095">
          <w:rPr>
            <w:rFonts w:ascii="Times New Roman" w:hAnsi="Times New Roman"/>
            <w:noProof/>
            <w:webHidden/>
            <w:sz w:val="24"/>
            <w:szCs w:val="24"/>
          </w:rPr>
          <w:fldChar w:fldCharType="begin"/>
        </w:r>
        <w:r w:rsidR="002A3EFC" w:rsidRPr="005C5095">
          <w:rPr>
            <w:rFonts w:ascii="Times New Roman" w:hAnsi="Times New Roman"/>
            <w:noProof/>
            <w:webHidden/>
            <w:sz w:val="24"/>
            <w:szCs w:val="24"/>
          </w:rPr>
          <w:instrText xml:space="preserve"> PAGEREF _Toc118325523 \h </w:instrText>
        </w:r>
        <w:r w:rsidR="00A82CBE" w:rsidRPr="005C5095">
          <w:rPr>
            <w:rFonts w:ascii="Times New Roman" w:hAnsi="Times New Roman"/>
            <w:noProof/>
            <w:webHidden/>
            <w:sz w:val="24"/>
            <w:szCs w:val="24"/>
          </w:rPr>
        </w:r>
        <w:r w:rsidR="00A82CBE" w:rsidRPr="005C5095">
          <w:rPr>
            <w:rFonts w:ascii="Times New Roman" w:hAnsi="Times New Roman"/>
            <w:noProof/>
            <w:webHidden/>
            <w:sz w:val="24"/>
            <w:szCs w:val="24"/>
          </w:rPr>
          <w:fldChar w:fldCharType="separate"/>
        </w:r>
        <w:r w:rsidR="005C5095" w:rsidRPr="005C5095">
          <w:rPr>
            <w:rFonts w:ascii="Times New Roman" w:hAnsi="Times New Roman"/>
            <w:noProof/>
            <w:webHidden/>
            <w:sz w:val="24"/>
            <w:szCs w:val="24"/>
          </w:rPr>
          <w:t>39</w:t>
        </w:r>
        <w:r w:rsidR="00A82CBE" w:rsidRPr="005C5095">
          <w:rPr>
            <w:rFonts w:ascii="Times New Roman" w:hAnsi="Times New Roman"/>
            <w:noProof/>
            <w:webHidden/>
            <w:sz w:val="24"/>
            <w:szCs w:val="24"/>
          </w:rPr>
          <w:fldChar w:fldCharType="end"/>
        </w:r>
      </w:hyperlink>
    </w:p>
    <w:p w:rsidR="002A3EFC" w:rsidRPr="005C5095" w:rsidRDefault="00A225AA" w:rsidP="005C5095">
      <w:pPr>
        <w:pStyle w:val="TableofFigures"/>
        <w:tabs>
          <w:tab w:val="right" w:leader="dot" w:pos="9350"/>
        </w:tabs>
        <w:spacing w:line="360" w:lineRule="auto"/>
        <w:jc w:val="both"/>
        <w:rPr>
          <w:rFonts w:ascii="Times New Roman" w:eastAsia="Times New Roman" w:hAnsi="Times New Roman"/>
          <w:noProof/>
          <w:sz w:val="24"/>
          <w:szCs w:val="24"/>
        </w:rPr>
      </w:pPr>
      <w:hyperlink w:anchor="_Toc118325524" w:history="1">
        <w:r w:rsidR="002A3EFC" w:rsidRPr="005C5095">
          <w:rPr>
            <w:rStyle w:val="Hyperlink"/>
            <w:rFonts w:ascii="Times New Roman" w:hAnsi="Times New Roman"/>
            <w:noProof/>
            <w:sz w:val="24"/>
            <w:szCs w:val="24"/>
          </w:rPr>
          <w:t>Table 21Table 4.21:  Tabulation for absence of financial networks that links different banks</w:t>
        </w:r>
        <w:r w:rsidR="002A3EFC" w:rsidRPr="005C5095">
          <w:rPr>
            <w:rFonts w:ascii="Times New Roman" w:hAnsi="Times New Roman"/>
            <w:noProof/>
            <w:webHidden/>
            <w:sz w:val="24"/>
            <w:szCs w:val="24"/>
          </w:rPr>
          <w:tab/>
        </w:r>
        <w:r w:rsidR="00A82CBE" w:rsidRPr="005C5095">
          <w:rPr>
            <w:rFonts w:ascii="Times New Roman" w:hAnsi="Times New Roman"/>
            <w:noProof/>
            <w:webHidden/>
            <w:sz w:val="24"/>
            <w:szCs w:val="24"/>
          </w:rPr>
          <w:fldChar w:fldCharType="begin"/>
        </w:r>
        <w:r w:rsidR="002A3EFC" w:rsidRPr="005C5095">
          <w:rPr>
            <w:rFonts w:ascii="Times New Roman" w:hAnsi="Times New Roman"/>
            <w:noProof/>
            <w:webHidden/>
            <w:sz w:val="24"/>
            <w:szCs w:val="24"/>
          </w:rPr>
          <w:instrText xml:space="preserve"> PAGEREF _Toc118325524 \h </w:instrText>
        </w:r>
        <w:r w:rsidR="00A82CBE" w:rsidRPr="005C5095">
          <w:rPr>
            <w:rFonts w:ascii="Times New Roman" w:hAnsi="Times New Roman"/>
            <w:noProof/>
            <w:webHidden/>
            <w:sz w:val="24"/>
            <w:szCs w:val="24"/>
          </w:rPr>
        </w:r>
        <w:r w:rsidR="00A82CBE" w:rsidRPr="005C5095">
          <w:rPr>
            <w:rFonts w:ascii="Times New Roman" w:hAnsi="Times New Roman"/>
            <w:noProof/>
            <w:webHidden/>
            <w:sz w:val="24"/>
            <w:szCs w:val="24"/>
          </w:rPr>
          <w:fldChar w:fldCharType="separate"/>
        </w:r>
        <w:r w:rsidR="005C5095" w:rsidRPr="005C5095">
          <w:rPr>
            <w:rFonts w:ascii="Times New Roman" w:hAnsi="Times New Roman"/>
            <w:noProof/>
            <w:webHidden/>
            <w:sz w:val="24"/>
            <w:szCs w:val="24"/>
          </w:rPr>
          <w:t>40</w:t>
        </w:r>
        <w:r w:rsidR="00A82CBE" w:rsidRPr="005C5095">
          <w:rPr>
            <w:rFonts w:ascii="Times New Roman" w:hAnsi="Times New Roman"/>
            <w:noProof/>
            <w:webHidden/>
            <w:sz w:val="24"/>
            <w:szCs w:val="24"/>
          </w:rPr>
          <w:fldChar w:fldCharType="end"/>
        </w:r>
      </w:hyperlink>
    </w:p>
    <w:p w:rsidR="002A3EFC" w:rsidRPr="005C5095" w:rsidRDefault="00A225AA" w:rsidP="005C5095">
      <w:pPr>
        <w:pStyle w:val="TableofFigures"/>
        <w:tabs>
          <w:tab w:val="right" w:leader="dot" w:pos="9350"/>
        </w:tabs>
        <w:spacing w:line="360" w:lineRule="auto"/>
        <w:jc w:val="both"/>
        <w:rPr>
          <w:rFonts w:ascii="Times New Roman" w:eastAsia="Times New Roman" w:hAnsi="Times New Roman"/>
          <w:noProof/>
          <w:sz w:val="24"/>
          <w:szCs w:val="24"/>
        </w:rPr>
      </w:pPr>
      <w:hyperlink w:anchor="_Toc118325525" w:history="1">
        <w:r w:rsidR="002A3EFC" w:rsidRPr="005C5095">
          <w:rPr>
            <w:rStyle w:val="Hyperlink"/>
            <w:rFonts w:ascii="Times New Roman" w:hAnsi="Times New Roman"/>
            <w:noProof/>
            <w:sz w:val="24"/>
            <w:szCs w:val="24"/>
          </w:rPr>
          <w:t>Table 22Table 4.22: Mean rank of obstacles for cashless banking adoption</w:t>
        </w:r>
        <w:r w:rsidR="002A3EFC" w:rsidRPr="005C5095">
          <w:rPr>
            <w:rFonts w:ascii="Times New Roman" w:hAnsi="Times New Roman"/>
            <w:noProof/>
            <w:webHidden/>
            <w:sz w:val="24"/>
            <w:szCs w:val="24"/>
          </w:rPr>
          <w:tab/>
        </w:r>
        <w:r w:rsidR="00A82CBE" w:rsidRPr="005C5095">
          <w:rPr>
            <w:rFonts w:ascii="Times New Roman" w:hAnsi="Times New Roman"/>
            <w:noProof/>
            <w:webHidden/>
            <w:sz w:val="24"/>
            <w:szCs w:val="24"/>
          </w:rPr>
          <w:fldChar w:fldCharType="begin"/>
        </w:r>
        <w:r w:rsidR="002A3EFC" w:rsidRPr="005C5095">
          <w:rPr>
            <w:rFonts w:ascii="Times New Roman" w:hAnsi="Times New Roman"/>
            <w:noProof/>
            <w:webHidden/>
            <w:sz w:val="24"/>
            <w:szCs w:val="24"/>
          </w:rPr>
          <w:instrText xml:space="preserve"> PAGEREF _Toc118325525 \h </w:instrText>
        </w:r>
        <w:r w:rsidR="00A82CBE" w:rsidRPr="005C5095">
          <w:rPr>
            <w:rFonts w:ascii="Times New Roman" w:hAnsi="Times New Roman"/>
            <w:noProof/>
            <w:webHidden/>
            <w:sz w:val="24"/>
            <w:szCs w:val="24"/>
          </w:rPr>
        </w:r>
        <w:r w:rsidR="00A82CBE" w:rsidRPr="005C5095">
          <w:rPr>
            <w:rFonts w:ascii="Times New Roman" w:hAnsi="Times New Roman"/>
            <w:noProof/>
            <w:webHidden/>
            <w:sz w:val="24"/>
            <w:szCs w:val="24"/>
          </w:rPr>
          <w:fldChar w:fldCharType="separate"/>
        </w:r>
        <w:r w:rsidR="005C5095" w:rsidRPr="005C5095">
          <w:rPr>
            <w:rFonts w:ascii="Times New Roman" w:hAnsi="Times New Roman"/>
            <w:noProof/>
            <w:webHidden/>
            <w:sz w:val="24"/>
            <w:szCs w:val="24"/>
          </w:rPr>
          <w:t>40</w:t>
        </w:r>
        <w:r w:rsidR="00A82CBE" w:rsidRPr="005C5095">
          <w:rPr>
            <w:rFonts w:ascii="Times New Roman" w:hAnsi="Times New Roman"/>
            <w:noProof/>
            <w:webHidden/>
            <w:sz w:val="24"/>
            <w:szCs w:val="24"/>
          </w:rPr>
          <w:fldChar w:fldCharType="end"/>
        </w:r>
      </w:hyperlink>
    </w:p>
    <w:p w:rsidR="002A3EFC" w:rsidRPr="005C5095" w:rsidRDefault="00A225AA" w:rsidP="005C5095">
      <w:pPr>
        <w:pStyle w:val="TableofFigures"/>
        <w:tabs>
          <w:tab w:val="right" w:leader="dot" w:pos="9350"/>
        </w:tabs>
        <w:spacing w:line="360" w:lineRule="auto"/>
        <w:jc w:val="both"/>
        <w:rPr>
          <w:rFonts w:ascii="Times New Roman" w:eastAsia="Times New Roman" w:hAnsi="Times New Roman"/>
          <w:noProof/>
          <w:sz w:val="24"/>
          <w:szCs w:val="24"/>
        </w:rPr>
      </w:pPr>
      <w:hyperlink w:anchor="_Toc118325526" w:history="1">
        <w:r w:rsidR="002A3EFC" w:rsidRPr="005C5095">
          <w:rPr>
            <w:rStyle w:val="Hyperlink"/>
            <w:rFonts w:ascii="Times New Roman" w:hAnsi="Times New Roman"/>
            <w:noProof/>
            <w:sz w:val="24"/>
            <w:szCs w:val="24"/>
          </w:rPr>
          <w:t>Table 23Table 4.23: Rank of cashless banking services</w:t>
        </w:r>
        <w:r w:rsidR="002A3EFC" w:rsidRPr="005C5095">
          <w:rPr>
            <w:rFonts w:ascii="Times New Roman" w:hAnsi="Times New Roman"/>
            <w:noProof/>
            <w:webHidden/>
            <w:sz w:val="24"/>
            <w:szCs w:val="24"/>
          </w:rPr>
          <w:tab/>
        </w:r>
        <w:r w:rsidR="00A82CBE" w:rsidRPr="005C5095">
          <w:rPr>
            <w:rFonts w:ascii="Times New Roman" w:hAnsi="Times New Roman"/>
            <w:noProof/>
            <w:webHidden/>
            <w:sz w:val="24"/>
            <w:szCs w:val="24"/>
          </w:rPr>
          <w:fldChar w:fldCharType="begin"/>
        </w:r>
        <w:r w:rsidR="002A3EFC" w:rsidRPr="005C5095">
          <w:rPr>
            <w:rFonts w:ascii="Times New Roman" w:hAnsi="Times New Roman"/>
            <w:noProof/>
            <w:webHidden/>
            <w:sz w:val="24"/>
            <w:szCs w:val="24"/>
          </w:rPr>
          <w:instrText xml:space="preserve"> PAGEREF _Toc118325526 \h </w:instrText>
        </w:r>
        <w:r w:rsidR="00A82CBE" w:rsidRPr="005C5095">
          <w:rPr>
            <w:rFonts w:ascii="Times New Roman" w:hAnsi="Times New Roman"/>
            <w:noProof/>
            <w:webHidden/>
            <w:sz w:val="24"/>
            <w:szCs w:val="24"/>
          </w:rPr>
        </w:r>
        <w:r w:rsidR="00A82CBE" w:rsidRPr="005C5095">
          <w:rPr>
            <w:rFonts w:ascii="Times New Roman" w:hAnsi="Times New Roman"/>
            <w:noProof/>
            <w:webHidden/>
            <w:sz w:val="24"/>
            <w:szCs w:val="24"/>
          </w:rPr>
          <w:fldChar w:fldCharType="separate"/>
        </w:r>
        <w:r w:rsidR="005C5095" w:rsidRPr="005C5095">
          <w:rPr>
            <w:rFonts w:ascii="Times New Roman" w:hAnsi="Times New Roman"/>
            <w:noProof/>
            <w:webHidden/>
            <w:sz w:val="24"/>
            <w:szCs w:val="24"/>
          </w:rPr>
          <w:t>41</w:t>
        </w:r>
        <w:r w:rsidR="00A82CBE" w:rsidRPr="005C5095">
          <w:rPr>
            <w:rFonts w:ascii="Times New Roman" w:hAnsi="Times New Roman"/>
            <w:noProof/>
            <w:webHidden/>
            <w:sz w:val="24"/>
            <w:szCs w:val="24"/>
          </w:rPr>
          <w:fldChar w:fldCharType="end"/>
        </w:r>
      </w:hyperlink>
    </w:p>
    <w:p w:rsidR="0027587B" w:rsidRPr="0027587B" w:rsidRDefault="00A82CBE" w:rsidP="0027587B">
      <w:pPr>
        <w:spacing w:line="360" w:lineRule="auto"/>
        <w:jc w:val="both"/>
      </w:pPr>
      <w:r>
        <w:fldChar w:fldCharType="end"/>
      </w:r>
    </w:p>
    <w:p w:rsidR="00D416FA" w:rsidRPr="00543F55" w:rsidRDefault="007B6F35" w:rsidP="00594744">
      <w:pPr>
        <w:pStyle w:val="Heading1"/>
        <w:rPr>
          <w:spacing w:val="-1"/>
          <w:sz w:val="24"/>
          <w:szCs w:val="24"/>
        </w:rPr>
      </w:pPr>
      <w:r>
        <w:br w:type="page"/>
      </w:r>
      <w:bookmarkStart w:id="14" w:name="_Toc124412718"/>
      <w:r w:rsidR="00732548" w:rsidRPr="00EF1CD5">
        <w:lastRenderedPageBreak/>
        <w:t>ACRONYMS</w:t>
      </w:r>
      <w:bookmarkEnd w:id="14"/>
    </w:p>
    <w:p w:rsidR="003065CC" w:rsidRPr="003065CC" w:rsidRDefault="003065CC" w:rsidP="003065CC">
      <w:pPr>
        <w:spacing w:line="360" w:lineRule="auto"/>
        <w:jc w:val="both"/>
        <w:rPr>
          <w:rFonts w:ascii="Times New Roman" w:hAnsi="Times New Roman"/>
          <w:sz w:val="24"/>
          <w:szCs w:val="24"/>
          <w:lang w:eastAsia="ja-JP"/>
        </w:rPr>
      </w:pPr>
      <w:r w:rsidRPr="003065CC">
        <w:rPr>
          <w:rFonts w:ascii="Times New Roman" w:hAnsi="Times New Roman"/>
          <w:sz w:val="24"/>
          <w:szCs w:val="24"/>
          <w:lang w:eastAsia="ja-JP"/>
        </w:rPr>
        <w:t xml:space="preserve">ANOVA: Analysis of Variance   </w:t>
      </w:r>
    </w:p>
    <w:p w:rsidR="003065CC" w:rsidRPr="003065CC" w:rsidRDefault="003065CC" w:rsidP="003065CC">
      <w:pPr>
        <w:tabs>
          <w:tab w:val="left" w:pos="795"/>
        </w:tabs>
        <w:spacing w:line="360" w:lineRule="auto"/>
        <w:jc w:val="both"/>
        <w:rPr>
          <w:rFonts w:ascii="Times New Roman" w:hAnsi="Times New Roman"/>
          <w:bCs/>
          <w:sz w:val="24"/>
          <w:szCs w:val="24"/>
        </w:rPr>
      </w:pPr>
      <w:r w:rsidRPr="003065CC">
        <w:rPr>
          <w:rFonts w:ascii="Times New Roman" w:hAnsi="Times New Roman"/>
          <w:bCs/>
          <w:sz w:val="24"/>
          <w:szCs w:val="24"/>
        </w:rPr>
        <w:t xml:space="preserve">ATM: Automatic Teller Machine </w:t>
      </w:r>
    </w:p>
    <w:p w:rsidR="003065CC" w:rsidRPr="003065CC" w:rsidRDefault="003065CC" w:rsidP="003065CC">
      <w:pPr>
        <w:tabs>
          <w:tab w:val="left" w:pos="795"/>
        </w:tabs>
        <w:spacing w:line="360" w:lineRule="auto"/>
        <w:jc w:val="both"/>
        <w:rPr>
          <w:rFonts w:ascii="Times New Roman" w:hAnsi="Times New Roman"/>
          <w:bCs/>
          <w:sz w:val="24"/>
          <w:szCs w:val="24"/>
        </w:rPr>
      </w:pPr>
      <w:r w:rsidRPr="003065CC">
        <w:rPr>
          <w:rFonts w:ascii="Times New Roman" w:hAnsi="Times New Roman"/>
          <w:bCs/>
          <w:sz w:val="24"/>
          <w:szCs w:val="24"/>
        </w:rPr>
        <w:t>CBE: Commercial Bank of Ethiopia</w:t>
      </w:r>
    </w:p>
    <w:p w:rsidR="003065CC" w:rsidRPr="003065CC" w:rsidRDefault="003065CC" w:rsidP="003065CC">
      <w:pPr>
        <w:tabs>
          <w:tab w:val="left" w:pos="795"/>
        </w:tabs>
        <w:spacing w:line="360" w:lineRule="auto"/>
        <w:jc w:val="both"/>
        <w:rPr>
          <w:rFonts w:ascii="Times New Roman" w:hAnsi="Times New Roman"/>
          <w:bCs/>
          <w:sz w:val="24"/>
          <w:szCs w:val="24"/>
        </w:rPr>
      </w:pPr>
      <w:r w:rsidRPr="003065CC">
        <w:rPr>
          <w:rFonts w:ascii="Times New Roman" w:hAnsi="Times New Roman"/>
          <w:bCs/>
          <w:sz w:val="24"/>
          <w:szCs w:val="24"/>
        </w:rPr>
        <w:t>E- Banking:  Electronic Banking</w:t>
      </w:r>
    </w:p>
    <w:p w:rsidR="003065CC" w:rsidRPr="003065CC" w:rsidRDefault="003065CC" w:rsidP="003065CC">
      <w:pPr>
        <w:tabs>
          <w:tab w:val="left" w:pos="795"/>
        </w:tabs>
        <w:spacing w:line="360" w:lineRule="auto"/>
        <w:jc w:val="both"/>
        <w:rPr>
          <w:rFonts w:ascii="Times New Roman" w:hAnsi="Times New Roman"/>
          <w:bCs/>
          <w:sz w:val="24"/>
          <w:szCs w:val="24"/>
        </w:rPr>
      </w:pPr>
      <w:r w:rsidRPr="003065CC">
        <w:rPr>
          <w:rFonts w:ascii="Times New Roman" w:hAnsi="Times New Roman"/>
          <w:bCs/>
          <w:sz w:val="24"/>
          <w:szCs w:val="24"/>
        </w:rPr>
        <w:t>ICT: Information Communication Technology</w:t>
      </w:r>
    </w:p>
    <w:p w:rsidR="003065CC" w:rsidRPr="003065CC" w:rsidRDefault="003065CC" w:rsidP="003065CC">
      <w:pPr>
        <w:tabs>
          <w:tab w:val="left" w:pos="795"/>
        </w:tabs>
        <w:spacing w:line="360" w:lineRule="auto"/>
        <w:jc w:val="both"/>
        <w:rPr>
          <w:rFonts w:ascii="Times New Roman" w:hAnsi="Times New Roman"/>
          <w:bCs/>
          <w:sz w:val="24"/>
          <w:szCs w:val="24"/>
        </w:rPr>
      </w:pPr>
      <w:r w:rsidRPr="003065CC">
        <w:rPr>
          <w:rFonts w:ascii="Times New Roman" w:hAnsi="Times New Roman"/>
          <w:bCs/>
          <w:sz w:val="24"/>
          <w:szCs w:val="24"/>
        </w:rPr>
        <w:t>IDT: Innovation Diffusion Theory</w:t>
      </w:r>
    </w:p>
    <w:p w:rsidR="003065CC" w:rsidRPr="003065CC" w:rsidRDefault="003065CC" w:rsidP="003065CC">
      <w:pPr>
        <w:tabs>
          <w:tab w:val="left" w:pos="795"/>
        </w:tabs>
        <w:spacing w:line="360" w:lineRule="auto"/>
        <w:jc w:val="both"/>
        <w:rPr>
          <w:rFonts w:ascii="Times New Roman" w:hAnsi="Times New Roman"/>
          <w:bCs/>
          <w:sz w:val="24"/>
          <w:szCs w:val="24"/>
        </w:rPr>
      </w:pPr>
      <w:r w:rsidRPr="003065CC">
        <w:rPr>
          <w:rFonts w:ascii="Times New Roman" w:hAnsi="Times New Roman"/>
          <w:bCs/>
          <w:sz w:val="24"/>
          <w:szCs w:val="24"/>
        </w:rPr>
        <w:t>NBE: National Bank of Ethiopia</w:t>
      </w:r>
    </w:p>
    <w:p w:rsidR="003065CC" w:rsidRPr="003065CC" w:rsidRDefault="003065CC" w:rsidP="003065CC">
      <w:pPr>
        <w:tabs>
          <w:tab w:val="left" w:pos="795"/>
        </w:tabs>
        <w:spacing w:line="360" w:lineRule="auto"/>
        <w:jc w:val="both"/>
        <w:rPr>
          <w:rFonts w:ascii="Times New Roman" w:hAnsi="Times New Roman"/>
          <w:bCs/>
          <w:sz w:val="24"/>
          <w:szCs w:val="24"/>
        </w:rPr>
      </w:pPr>
      <w:r w:rsidRPr="003065CC">
        <w:rPr>
          <w:rFonts w:ascii="Times New Roman" w:hAnsi="Times New Roman"/>
          <w:bCs/>
          <w:sz w:val="24"/>
          <w:szCs w:val="24"/>
        </w:rPr>
        <w:t>PIN Personal Identification Number</w:t>
      </w:r>
    </w:p>
    <w:p w:rsidR="003065CC" w:rsidRPr="003065CC" w:rsidRDefault="003065CC" w:rsidP="003065CC">
      <w:pPr>
        <w:tabs>
          <w:tab w:val="left" w:pos="795"/>
        </w:tabs>
        <w:spacing w:line="360" w:lineRule="auto"/>
        <w:jc w:val="both"/>
        <w:rPr>
          <w:rFonts w:ascii="Times New Roman" w:hAnsi="Times New Roman"/>
          <w:bCs/>
          <w:sz w:val="24"/>
          <w:szCs w:val="24"/>
        </w:rPr>
      </w:pPr>
      <w:r w:rsidRPr="003065CC">
        <w:rPr>
          <w:rFonts w:ascii="Times New Roman" w:hAnsi="Times New Roman"/>
          <w:bCs/>
          <w:sz w:val="24"/>
          <w:szCs w:val="24"/>
        </w:rPr>
        <w:t>POS: Point of Sale</w:t>
      </w:r>
    </w:p>
    <w:p w:rsidR="003065CC" w:rsidRPr="003065CC" w:rsidRDefault="003065CC" w:rsidP="003065CC">
      <w:pPr>
        <w:tabs>
          <w:tab w:val="left" w:pos="795"/>
        </w:tabs>
        <w:spacing w:line="360" w:lineRule="auto"/>
        <w:jc w:val="both"/>
        <w:rPr>
          <w:rFonts w:ascii="Times New Roman" w:hAnsi="Times New Roman"/>
          <w:bCs/>
          <w:sz w:val="24"/>
          <w:szCs w:val="24"/>
        </w:rPr>
      </w:pPr>
      <w:r w:rsidRPr="003065CC">
        <w:rPr>
          <w:rFonts w:ascii="Times New Roman" w:hAnsi="Times New Roman"/>
          <w:bCs/>
          <w:sz w:val="24"/>
          <w:szCs w:val="24"/>
        </w:rPr>
        <w:t>PEOU: Perceived Ease of Use</w:t>
      </w:r>
    </w:p>
    <w:p w:rsidR="003065CC" w:rsidRPr="003065CC" w:rsidRDefault="003065CC" w:rsidP="003065CC">
      <w:pPr>
        <w:tabs>
          <w:tab w:val="left" w:pos="795"/>
        </w:tabs>
        <w:spacing w:line="360" w:lineRule="auto"/>
        <w:jc w:val="both"/>
        <w:rPr>
          <w:rFonts w:ascii="Times New Roman" w:hAnsi="Times New Roman"/>
          <w:bCs/>
          <w:sz w:val="24"/>
          <w:szCs w:val="24"/>
        </w:rPr>
      </w:pPr>
      <w:r w:rsidRPr="003065CC">
        <w:rPr>
          <w:rFonts w:ascii="Times New Roman" w:hAnsi="Times New Roman"/>
          <w:bCs/>
          <w:sz w:val="24"/>
          <w:szCs w:val="24"/>
        </w:rPr>
        <w:t>PU: Perceived Usefulness</w:t>
      </w:r>
    </w:p>
    <w:p w:rsidR="003065CC" w:rsidRPr="003065CC" w:rsidRDefault="003065CC" w:rsidP="003065CC">
      <w:pPr>
        <w:tabs>
          <w:tab w:val="left" w:pos="795"/>
        </w:tabs>
        <w:spacing w:line="360" w:lineRule="auto"/>
        <w:jc w:val="both"/>
        <w:rPr>
          <w:rFonts w:ascii="Times New Roman" w:hAnsi="Times New Roman"/>
          <w:bCs/>
          <w:sz w:val="24"/>
          <w:szCs w:val="24"/>
        </w:rPr>
      </w:pPr>
      <w:r w:rsidRPr="003065CC">
        <w:rPr>
          <w:rFonts w:ascii="Times New Roman" w:hAnsi="Times New Roman"/>
          <w:bCs/>
          <w:sz w:val="24"/>
          <w:szCs w:val="24"/>
        </w:rPr>
        <w:t>SCF: Critical success Factors</w:t>
      </w:r>
    </w:p>
    <w:p w:rsidR="003065CC" w:rsidRPr="003065CC" w:rsidRDefault="003065CC" w:rsidP="003065CC">
      <w:pPr>
        <w:tabs>
          <w:tab w:val="left" w:pos="795"/>
        </w:tabs>
        <w:spacing w:line="360" w:lineRule="auto"/>
        <w:jc w:val="both"/>
        <w:rPr>
          <w:rFonts w:ascii="Times New Roman" w:hAnsi="Times New Roman"/>
          <w:sz w:val="24"/>
          <w:szCs w:val="24"/>
        </w:rPr>
      </w:pPr>
      <w:r w:rsidRPr="003065CC">
        <w:rPr>
          <w:rFonts w:ascii="Times New Roman" w:hAnsi="Times New Roman"/>
          <w:sz w:val="24"/>
          <w:szCs w:val="24"/>
        </w:rPr>
        <w:t>TAM: Technology Acceptance Model</w:t>
      </w:r>
    </w:p>
    <w:p w:rsidR="003065CC" w:rsidRPr="003065CC" w:rsidRDefault="003065CC" w:rsidP="003065CC">
      <w:pPr>
        <w:tabs>
          <w:tab w:val="left" w:pos="795"/>
        </w:tabs>
        <w:spacing w:line="360" w:lineRule="auto"/>
        <w:jc w:val="both"/>
        <w:rPr>
          <w:rFonts w:ascii="Times New Roman" w:hAnsi="Times New Roman"/>
          <w:sz w:val="24"/>
          <w:szCs w:val="24"/>
        </w:rPr>
      </w:pPr>
      <w:r w:rsidRPr="003065CC">
        <w:rPr>
          <w:rFonts w:ascii="Times New Roman" w:hAnsi="Times New Roman"/>
          <w:sz w:val="24"/>
          <w:szCs w:val="24"/>
        </w:rPr>
        <w:t>TPB: Theory of Planned Action</w:t>
      </w:r>
    </w:p>
    <w:p w:rsidR="003065CC" w:rsidRPr="00F720B7" w:rsidRDefault="003065CC" w:rsidP="00F720B7">
      <w:pPr>
        <w:tabs>
          <w:tab w:val="left" w:pos="795"/>
        </w:tabs>
        <w:spacing w:line="360" w:lineRule="auto"/>
        <w:jc w:val="both"/>
        <w:rPr>
          <w:rFonts w:ascii="Times New Roman" w:hAnsi="Times New Roman"/>
          <w:sz w:val="24"/>
          <w:szCs w:val="24"/>
        </w:rPr>
      </w:pPr>
      <w:r w:rsidRPr="00F720B7">
        <w:rPr>
          <w:rFonts w:ascii="Times New Roman" w:hAnsi="Times New Roman"/>
          <w:sz w:val="24"/>
          <w:szCs w:val="24"/>
        </w:rPr>
        <w:t>TRA: Theory of Reasoned Action</w:t>
      </w:r>
    </w:p>
    <w:p w:rsidR="003065CC" w:rsidRPr="00F720B7" w:rsidRDefault="003065CC" w:rsidP="00F720B7">
      <w:pPr>
        <w:tabs>
          <w:tab w:val="left" w:pos="795"/>
        </w:tabs>
        <w:spacing w:line="360" w:lineRule="auto"/>
        <w:jc w:val="both"/>
        <w:rPr>
          <w:rFonts w:ascii="Times New Roman" w:hAnsi="Times New Roman"/>
          <w:sz w:val="24"/>
          <w:szCs w:val="24"/>
        </w:rPr>
      </w:pPr>
      <w:r w:rsidRPr="00F720B7">
        <w:rPr>
          <w:rFonts w:ascii="Times New Roman" w:hAnsi="Times New Roman"/>
          <w:sz w:val="24"/>
          <w:szCs w:val="24"/>
        </w:rPr>
        <w:t>UTAUT: Unified Technology Acceptance User Technology</w:t>
      </w:r>
    </w:p>
    <w:p w:rsidR="003065CC" w:rsidRPr="00F720B7" w:rsidRDefault="003065CC" w:rsidP="00F720B7">
      <w:pPr>
        <w:tabs>
          <w:tab w:val="left" w:pos="795"/>
        </w:tabs>
        <w:spacing w:line="360" w:lineRule="auto"/>
        <w:jc w:val="both"/>
        <w:rPr>
          <w:rFonts w:ascii="Times New Roman" w:hAnsi="Times New Roman"/>
          <w:sz w:val="24"/>
          <w:szCs w:val="24"/>
        </w:rPr>
      </w:pPr>
      <w:r w:rsidRPr="00F720B7">
        <w:rPr>
          <w:rFonts w:ascii="Times New Roman" w:hAnsi="Times New Roman"/>
          <w:sz w:val="24"/>
          <w:szCs w:val="24"/>
        </w:rPr>
        <w:t>USSD: Unstructured Supplementary Service Data</w:t>
      </w:r>
    </w:p>
    <w:p w:rsidR="003065CC" w:rsidRPr="00F720B7" w:rsidRDefault="003065CC" w:rsidP="00F720B7">
      <w:pPr>
        <w:tabs>
          <w:tab w:val="left" w:pos="795"/>
        </w:tabs>
        <w:spacing w:line="360" w:lineRule="auto"/>
        <w:jc w:val="both"/>
        <w:rPr>
          <w:rFonts w:ascii="Times New Roman" w:hAnsi="Times New Roman"/>
          <w:sz w:val="24"/>
          <w:szCs w:val="24"/>
        </w:rPr>
      </w:pPr>
      <w:r w:rsidRPr="00F720B7">
        <w:rPr>
          <w:rFonts w:ascii="Times New Roman" w:hAnsi="Times New Roman"/>
          <w:sz w:val="24"/>
          <w:szCs w:val="24"/>
        </w:rPr>
        <w:t>WAP: Wireless Accuses Protocol</w:t>
      </w:r>
    </w:p>
    <w:p w:rsidR="00374DCE" w:rsidRDefault="00374DCE" w:rsidP="00374DCE">
      <w:pPr>
        <w:pStyle w:val="Heading1"/>
        <w:jc w:val="left"/>
      </w:pPr>
      <w:r>
        <w:t xml:space="preserve"> </w:t>
      </w:r>
    </w:p>
    <w:p w:rsidR="00594744" w:rsidRDefault="00CD2897" w:rsidP="00594744">
      <w:pPr>
        <w:pStyle w:val="Heading1"/>
      </w:pPr>
      <w:r>
        <w:br w:type="page"/>
      </w:r>
      <w:bookmarkStart w:id="15" w:name="_Toc124412719"/>
      <w:r w:rsidR="00594744">
        <w:lastRenderedPageBreak/>
        <w:t>ABSTRACT</w:t>
      </w:r>
      <w:bookmarkEnd w:id="15"/>
    </w:p>
    <w:p w:rsidR="00594744" w:rsidRPr="00774726" w:rsidRDefault="00594744" w:rsidP="00594744">
      <w:pPr>
        <w:autoSpaceDE w:val="0"/>
        <w:autoSpaceDN w:val="0"/>
        <w:adjustRightInd w:val="0"/>
        <w:spacing w:after="0" w:line="360" w:lineRule="auto"/>
        <w:jc w:val="both"/>
        <w:rPr>
          <w:rFonts w:ascii="Times New Roman" w:hAnsi="Times New Roman"/>
          <w:i/>
          <w:sz w:val="24"/>
          <w:szCs w:val="24"/>
        </w:rPr>
      </w:pPr>
      <w:r>
        <w:t xml:space="preserve"> </w:t>
      </w:r>
      <w:r w:rsidRPr="00A734A9">
        <w:rPr>
          <w:rFonts w:ascii="Times New Roman" w:hAnsi="Times New Roman"/>
          <w:i/>
          <w:sz w:val="24"/>
          <w:szCs w:val="24"/>
        </w:rPr>
        <w:t>A remark</w:t>
      </w:r>
      <w:r>
        <w:rPr>
          <w:rFonts w:ascii="Times New Roman" w:hAnsi="Times New Roman"/>
          <w:i/>
          <w:sz w:val="24"/>
          <w:szCs w:val="24"/>
        </w:rPr>
        <w:t>able increase in the use of non-</w:t>
      </w:r>
      <w:r w:rsidRPr="00A734A9">
        <w:rPr>
          <w:rFonts w:ascii="Times New Roman" w:hAnsi="Times New Roman"/>
          <w:i/>
          <w:sz w:val="24"/>
          <w:szCs w:val="24"/>
        </w:rPr>
        <w:t>cash mode of payment has been witnessed in recent times; research has followed the same pattern especially in investigating factors influencing the adoption and effectiveness of e-commerce in banking in</w:t>
      </w:r>
      <w:r>
        <w:rPr>
          <w:rFonts w:ascii="Times New Roman" w:hAnsi="Times New Roman"/>
          <w:i/>
          <w:sz w:val="24"/>
          <w:szCs w:val="24"/>
        </w:rPr>
        <w:t>dustry.</w:t>
      </w:r>
      <w:r w:rsidRPr="00A734A9">
        <w:rPr>
          <w:rFonts w:ascii="Times New Roman" w:hAnsi="Times New Roman"/>
          <w:i/>
          <w:sz w:val="24"/>
          <w:szCs w:val="24"/>
        </w:rPr>
        <w:t xml:space="preserve"> The purpose of this research was to</w:t>
      </w:r>
      <w:r w:rsidRPr="00A734A9">
        <w:rPr>
          <w:rFonts w:ascii="Times New Roman" w:hAnsi="Times New Roman"/>
          <w:i/>
          <w:iCs/>
          <w:sz w:val="24"/>
          <w:szCs w:val="24"/>
        </w:rPr>
        <w:t xml:space="preserve"> evaluate the adoption and acceptance of cashless banking technology in commercial bank of Ethiopia</w:t>
      </w:r>
      <w:r>
        <w:rPr>
          <w:rFonts w:ascii="Times New Roman" w:hAnsi="Times New Roman"/>
          <w:i/>
          <w:iCs/>
          <w:sz w:val="24"/>
          <w:szCs w:val="24"/>
        </w:rPr>
        <w:t xml:space="preserve"> on Head Office</w:t>
      </w:r>
      <w:r w:rsidRPr="00A734A9">
        <w:rPr>
          <w:rFonts w:ascii="Times New Roman" w:hAnsi="Times New Roman"/>
          <w:i/>
          <w:iCs/>
          <w:sz w:val="24"/>
          <w:szCs w:val="24"/>
        </w:rPr>
        <w:t>.</w:t>
      </w:r>
      <w:r>
        <w:rPr>
          <w:rFonts w:ascii="Times New Roman" w:hAnsi="Times New Roman"/>
          <w:i/>
          <w:iCs/>
          <w:sz w:val="24"/>
          <w:szCs w:val="24"/>
        </w:rPr>
        <w:t xml:space="preserve"> </w:t>
      </w:r>
      <w:r w:rsidRPr="00A734A9">
        <w:rPr>
          <w:rFonts w:ascii="Times New Roman" w:hAnsi="Times New Roman"/>
          <w:i/>
          <w:iCs/>
          <w:sz w:val="24"/>
          <w:szCs w:val="24"/>
        </w:rPr>
        <w:t>The study was conducted based on the data gathered through questionnai</w:t>
      </w:r>
      <w:r>
        <w:rPr>
          <w:rFonts w:ascii="Times New Roman" w:hAnsi="Times New Roman"/>
          <w:i/>
          <w:iCs/>
          <w:sz w:val="24"/>
          <w:szCs w:val="24"/>
        </w:rPr>
        <w:t>re from Head Office</w:t>
      </w:r>
      <w:r w:rsidRPr="00A734A9">
        <w:rPr>
          <w:rFonts w:ascii="Times New Roman" w:hAnsi="Times New Roman"/>
          <w:i/>
          <w:iCs/>
          <w:sz w:val="24"/>
          <w:szCs w:val="24"/>
        </w:rPr>
        <w:t xml:space="preserve"> of </w:t>
      </w:r>
      <w:r>
        <w:rPr>
          <w:rFonts w:ascii="Times New Roman" w:hAnsi="Times New Roman"/>
          <w:i/>
          <w:iCs/>
          <w:sz w:val="24"/>
          <w:szCs w:val="24"/>
        </w:rPr>
        <w:t>C</w:t>
      </w:r>
      <w:r w:rsidRPr="00A734A9">
        <w:rPr>
          <w:rFonts w:ascii="Times New Roman" w:hAnsi="Times New Roman"/>
          <w:i/>
          <w:iCs/>
          <w:sz w:val="24"/>
          <w:szCs w:val="24"/>
        </w:rPr>
        <w:t>ommercial</w:t>
      </w:r>
      <w:r>
        <w:rPr>
          <w:rFonts w:ascii="Times New Roman" w:hAnsi="Times New Roman"/>
          <w:i/>
          <w:iCs/>
          <w:sz w:val="24"/>
          <w:szCs w:val="24"/>
        </w:rPr>
        <w:t xml:space="preserve"> B</w:t>
      </w:r>
      <w:r w:rsidRPr="00A734A9">
        <w:rPr>
          <w:rFonts w:ascii="Times New Roman" w:hAnsi="Times New Roman"/>
          <w:i/>
          <w:iCs/>
          <w:sz w:val="24"/>
          <w:szCs w:val="24"/>
        </w:rPr>
        <w:t>ank of Ethiopia. Purposive sampling method was employed to draw the sample from the population. Both quantitative and qualitative research approach was employed to answer the research questions that obtained from the survey questionnaire and review of existing documents. The theory of extended Technological Acceptance Model</w:t>
      </w:r>
      <w:r>
        <w:rPr>
          <w:rFonts w:ascii="Times New Roman" w:hAnsi="Times New Roman"/>
          <w:i/>
          <w:iCs/>
          <w:sz w:val="24"/>
          <w:szCs w:val="24"/>
        </w:rPr>
        <w:t xml:space="preserve"> </w:t>
      </w:r>
      <w:r w:rsidRPr="00A734A9">
        <w:rPr>
          <w:rFonts w:ascii="Times New Roman" w:hAnsi="Times New Roman"/>
          <w:i/>
          <w:iCs/>
          <w:sz w:val="24"/>
          <w:szCs w:val="24"/>
        </w:rPr>
        <w:t>(TAM2)</w:t>
      </w:r>
      <w:r>
        <w:rPr>
          <w:rFonts w:ascii="Times New Roman" w:hAnsi="Times New Roman"/>
          <w:i/>
          <w:iCs/>
          <w:sz w:val="24"/>
          <w:szCs w:val="24"/>
        </w:rPr>
        <w:t xml:space="preserve"> </w:t>
      </w:r>
      <w:r w:rsidRPr="00A734A9">
        <w:rPr>
          <w:rFonts w:ascii="Times New Roman" w:hAnsi="Times New Roman"/>
          <w:i/>
          <w:sz w:val="24"/>
          <w:szCs w:val="24"/>
        </w:rPr>
        <w:t>which was developed to better understand relationships between behavioral intention and technology acceptance was used in the theoretical framework.</w:t>
      </w:r>
    </w:p>
    <w:p w:rsidR="00594744" w:rsidRPr="00774726" w:rsidRDefault="00594744" w:rsidP="00594744">
      <w:pPr>
        <w:autoSpaceDE w:val="0"/>
        <w:autoSpaceDN w:val="0"/>
        <w:adjustRightInd w:val="0"/>
        <w:spacing w:after="0" w:line="360" w:lineRule="auto"/>
        <w:jc w:val="both"/>
        <w:rPr>
          <w:rFonts w:ascii="Times New Roman" w:hAnsi="Times New Roman"/>
          <w:i/>
          <w:sz w:val="24"/>
          <w:szCs w:val="24"/>
        </w:rPr>
      </w:pPr>
      <w:r w:rsidRPr="00A734A9">
        <w:rPr>
          <w:rFonts w:ascii="Times New Roman" w:hAnsi="Times New Roman"/>
          <w:i/>
          <w:iCs/>
          <w:sz w:val="24"/>
          <w:szCs w:val="24"/>
        </w:rPr>
        <w:t>The data were analyzed</w:t>
      </w:r>
      <w:r w:rsidR="0027587B">
        <w:rPr>
          <w:rFonts w:ascii="Times New Roman" w:hAnsi="Times New Roman"/>
          <w:i/>
          <w:iCs/>
          <w:sz w:val="24"/>
          <w:szCs w:val="24"/>
        </w:rPr>
        <w:t xml:space="preserve"> </w:t>
      </w:r>
      <w:proofErr w:type="gramStart"/>
      <w:r w:rsidR="0027587B">
        <w:rPr>
          <w:rFonts w:ascii="Times New Roman" w:hAnsi="Times New Roman"/>
          <w:i/>
          <w:iCs/>
          <w:sz w:val="24"/>
          <w:szCs w:val="24"/>
        </w:rPr>
        <w:t xml:space="preserve">using </w:t>
      </w:r>
      <w:r w:rsidR="00551DD2">
        <w:rPr>
          <w:rFonts w:ascii="Times New Roman" w:hAnsi="Times New Roman"/>
          <w:i/>
          <w:iCs/>
          <w:sz w:val="24"/>
          <w:szCs w:val="24"/>
        </w:rPr>
        <w:t xml:space="preserve"> SPSS</w:t>
      </w:r>
      <w:proofErr w:type="gramEnd"/>
      <w:r w:rsidR="00551DD2">
        <w:rPr>
          <w:rFonts w:ascii="Times New Roman" w:hAnsi="Times New Roman"/>
          <w:i/>
          <w:iCs/>
          <w:sz w:val="24"/>
          <w:szCs w:val="24"/>
        </w:rPr>
        <w:t xml:space="preserve"> version 22</w:t>
      </w:r>
      <w:r w:rsidRPr="00A734A9">
        <w:rPr>
          <w:rFonts w:ascii="Times New Roman" w:hAnsi="Times New Roman"/>
          <w:i/>
          <w:iCs/>
          <w:sz w:val="24"/>
          <w:szCs w:val="24"/>
        </w:rPr>
        <w:t>. The findings of this study revealed that Age, Income, Usefulness, Perceived risk, perceived cost, and Ease of use had a great influence on cashless banking adoption.</w:t>
      </w:r>
      <w:r>
        <w:rPr>
          <w:rFonts w:ascii="Times New Roman" w:hAnsi="Times New Roman"/>
          <w:i/>
          <w:iCs/>
          <w:sz w:val="24"/>
          <w:szCs w:val="24"/>
        </w:rPr>
        <w:t xml:space="preserve"> </w:t>
      </w:r>
      <w:r w:rsidRPr="00A734A9">
        <w:rPr>
          <w:rFonts w:ascii="Times New Roman" w:hAnsi="Times New Roman"/>
          <w:i/>
          <w:iCs/>
          <w:sz w:val="24"/>
          <w:szCs w:val="24"/>
        </w:rPr>
        <w:t>The results of the study also indicated that, the major challenges Commercial Bank of Ethiopian customers faces in the adoption and</w:t>
      </w:r>
      <w:r>
        <w:rPr>
          <w:rFonts w:ascii="Times New Roman" w:hAnsi="Times New Roman"/>
          <w:i/>
          <w:iCs/>
          <w:sz w:val="24"/>
          <w:szCs w:val="24"/>
        </w:rPr>
        <w:t xml:space="preserve"> </w:t>
      </w:r>
      <w:r w:rsidRPr="00A734A9">
        <w:rPr>
          <w:rFonts w:ascii="Times New Roman" w:hAnsi="Times New Roman"/>
          <w:i/>
          <w:iCs/>
          <w:sz w:val="24"/>
          <w:szCs w:val="24"/>
        </w:rPr>
        <w:t>development of E-banking technology are, lack of awareness, limitation of infrastructure, low levels of computer literacy,</w:t>
      </w:r>
      <w:r>
        <w:rPr>
          <w:rFonts w:ascii="Times New Roman" w:hAnsi="Times New Roman"/>
          <w:i/>
          <w:iCs/>
          <w:sz w:val="24"/>
          <w:szCs w:val="24"/>
        </w:rPr>
        <w:t xml:space="preserve"> </w:t>
      </w:r>
      <w:r w:rsidRPr="00A734A9">
        <w:rPr>
          <w:rFonts w:ascii="Times New Roman" w:hAnsi="Times New Roman"/>
          <w:i/>
          <w:iCs/>
          <w:sz w:val="24"/>
          <w:szCs w:val="24"/>
        </w:rPr>
        <w:t xml:space="preserve">fear of risk, power disruption and lack of sufficient legal and regulatory frameworks. </w:t>
      </w:r>
      <w:r w:rsidRPr="00A734A9">
        <w:rPr>
          <w:rFonts w:ascii="Times New Roman" w:hAnsi="Times New Roman"/>
          <w:i/>
          <w:sz w:val="24"/>
          <w:szCs w:val="24"/>
        </w:rPr>
        <w:t>The findings that emerged from the primary research proved that the preferred methods</w:t>
      </w:r>
      <w:r>
        <w:rPr>
          <w:rFonts w:ascii="Times New Roman" w:hAnsi="Times New Roman"/>
          <w:i/>
          <w:sz w:val="24"/>
          <w:szCs w:val="24"/>
        </w:rPr>
        <w:t xml:space="preserve"> </w:t>
      </w:r>
      <w:r w:rsidRPr="00A734A9">
        <w:rPr>
          <w:rFonts w:ascii="Times New Roman" w:hAnsi="Times New Roman"/>
          <w:i/>
          <w:sz w:val="24"/>
          <w:szCs w:val="24"/>
        </w:rPr>
        <w:t xml:space="preserve">of payment in society among cashless banking users to be card payment and mobile banking. </w:t>
      </w:r>
    </w:p>
    <w:p w:rsidR="00594744" w:rsidRDefault="00594744" w:rsidP="00594744">
      <w:pPr>
        <w:pStyle w:val="Default"/>
        <w:spacing w:line="360" w:lineRule="auto"/>
        <w:jc w:val="both"/>
        <w:rPr>
          <w:i/>
          <w:iCs/>
        </w:rPr>
      </w:pPr>
      <w:r w:rsidRPr="00A734A9">
        <w:rPr>
          <w:i/>
          <w:iCs/>
        </w:rPr>
        <w:t>The study recommended Commercial Bank of Ethiopia to increasing security for E-banking products, create deep awareness about banking technology to the community while the government should support banking sector by facilitating sufficient infrastructure, development and issue clear and workable legal frameworks to ease the adoption and growth of cashless banking service in Ethiopia.</w:t>
      </w:r>
    </w:p>
    <w:p w:rsidR="00551DD2" w:rsidRDefault="00551DD2" w:rsidP="00594744">
      <w:pPr>
        <w:pStyle w:val="Default"/>
        <w:spacing w:line="360" w:lineRule="auto"/>
        <w:jc w:val="both"/>
        <w:rPr>
          <w:b/>
          <w:bCs/>
          <w:i/>
          <w:iCs/>
        </w:rPr>
      </w:pPr>
    </w:p>
    <w:p w:rsidR="00885FA5" w:rsidRDefault="00594744" w:rsidP="00551DD2">
      <w:pPr>
        <w:pStyle w:val="Default"/>
        <w:spacing w:before="240" w:line="360" w:lineRule="auto"/>
        <w:jc w:val="center"/>
        <w:rPr>
          <w:b/>
          <w:iCs/>
          <w:sz w:val="20"/>
        </w:rPr>
        <w:sectPr w:rsidR="00885FA5" w:rsidSect="00536ABE">
          <w:pgSz w:w="12240" w:h="15840"/>
          <w:pgMar w:top="1440" w:right="1440" w:bottom="1440" w:left="1440" w:header="720" w:footer="720" w:gutter="0"/>
          <w:pgNumType w:fmt="upperRoman" w:start="1"/>
          <w:cols w:space="720"/>
          <w:docGrid w:linePitch="360"/>
        </w:sectPr>
      </w:pPr>
      <w:r w:rsidRPr="00594744">
        <w:rPr>
          <w:b/>
          <w:bCs/>
          <w:i/>
          <w:iCs/>
          <w:sz w:val="20"/>
        </w:rPr>
        <w:t xml:space="preserve">Keywords: </w:t>
      </w:r>
      <w:r>
        <w:rPr>
          <w:b/>
          <w:bCs/>
          <w:i/>
          <w:iCs/>
          <w:sz w:val="20"/>
        </w:rPr>
        <w:t xml:space="preserve"> </w:t>
      </w:r>
      <w:r w:rsidRPr="00594744">
        <w:rPr>
          <w:b/>
          <w:bCs/>
          <w:iCs/>
          <w:sz w:val="20"/>
        </w:rPr>
        <w:t xml:space="preserve">cashless banking, mode of payment, </w:t>
      </w:r>
      <w:r w:rsidRPr="00594744">
        <w:rPr>
          <w:b/>
          <w:iCs/>
          <w:sz w:val="20"/>
        </w:rPr>
        <w:t>Perceived usefulness, Perceived ease of use, Perceived risk, Perceived cost, T</w:t>
      </w:r>
      <w:r w:rsidR="00551DD2">
        <w:rPr>
          <w:b/>
          <w:iCs/>
          <w:sz w:val="20"/>
        </w:rPr>
        <w:t>echnology Acceptance Model (TAM)</w:t>
      </w:r>
    </w:p>
    <w:p w:rsidR="00506FBC" w:rsidRPr="00551DD2" w:rsidRDefault="00506FBC" w:rsidP="00551DD2">
      <w:pPr>
        <w:pStyle w:val="Heading1"/>
      </w:pPr>
      <w:bookmarkStart w:id="16" w:name="_Toc124412720"/>
      <w:r w:rsidRPr="00551DD2">
        <w:lastRenderedPageBreak/>
        <w:t>CHAPTER ONE</w:t>
      </w:r>
      <w:bookmarkEnd w:id="16"/>
    </w:p>
    <w:p w:rsidR="00506FBC" w:rsidRPr="00551DD2" w:rsidRDefault="00551DD2" w:rsidP="00551DD2">
      <w:pPr>
        <w:pStyle w:val="Heading1"/>
      </w:pPr>
      <w:bookmarkStart w:id="17" w:name="_Toc124412721"/>
      <w:r w:rsidRPr="00551DD2">
        <w:t>1.</w:t>
      </w:r>
      <w:r>
        <w:t xml:space="preserve"> </w:t>
      </w:r>
      <w:r w:rsidR="00506FBC" w:rsidRPr="00551DD2">
        <w:t>INTRODUCTION</w:t>
      </w:r>
      <w:bookmarkEnd w:id="17"/>
    </w:p>
    <w:p w:rsidR="00506FBC" w:rsidRPr="00551DD2" w:rsidRDefault="00551DD2" w:rsidP="00551DD2">
      <w:pPr>
        <w:pStyle w:val="Heading2"/>
      </w:pPr>
      <w:bookmarkStart w:id="18" w:name="_Toc124412722"/>
      <w:r w:rsidRPr="00551DD2">
        <w:t>1.1</w:t>
      </w:r>
      <w:r>
        <w:t xml:space="preserve"> </w:t>
      </w:r>
      <w:r w:rsidR="00506FBC" w:rsidRPr="00551DD2">
        <w:t>Background of the Study</w:t>
      </w:r>
      <w:bookmarkEnd w:id="18"/>
    </w:p>
    <w:p w:rsidR="00B14726" w:rsidRPr="00222692" w:rsidRDefault="00B14726" w:rsidP="00B14726">
      <w:pPr>
        <w:spacing w:line="360" w:lineRule="auto"/>
        <w:jc w:val="both"/>
        <w:rPr>
          <w:rFonts w:ascii="Times New Roman" w:hAnsi="Times New Roman"/>
          <w:sz w:val="24"/>
          <w:szCs w:val="24"/>
        </w:rPr>
      </w:pPr>
      <w:r w:rsidRPr="00222692">
        <w:rPr>
          <w:rFonts w:ascii="Times New Roman" w:hAnsi="Times New Roman"/>
          <w:sz w:val="24"/>
          <w:szCs w:val="24"/>
        </w:rPr>
        <w:t xml:space="preserve">In today’s financial system banks are becoming the heart of the economy of any country. They are playing intermediary role between the surplus and deficit saving units within an economy. Banks facilitate the emergency of efficient allocation and distribution of national savings. To achieve this, banks use different payment modalities such as currency notes, checks, automated teller machine, web based transactions, mobile money, mobile banking and others. </w:t>
      </w:r>
      <w:r w:rsidRPr="00222692">
        <w:rPr>
          <w:rFonts w:ascii="Times New Roman" w:hAnsi="Times New Roman"/>
          <w:noProof/>
          <w:sz w:val="24"/>
          <w:szCs w:val="24"/>
        </w:rPr>
        <w:t>Ojo and Ajayi (2006)</w:t>
      </w:r>
      <w:r w:rsidRPr="00222692">
        <w:rPr>
          <w:rFonts w:ascii="Times New Roman" w:hAnsi="Times New Roman"/>
          <w:sz w:val="24"/>
          <w:szCs w:val="24"/>
        </w:rPr>
        <w:t>Stated that the use of cash has many limitations, to this end, the world is shifting from old cash handling system to cashless society which is different prevalence rate worldwide.</w:t>
      </w:r>
    </w:p>
    <w:p w:rsidR="00B14726" w:rsidRPr="00222692" w:rsidRDefault="00B14726" w:rsidP="00B14726">
      <w:pPr>
        <w:spacing w:line="360" w:lineRule="auto"/>
        <w:jc w:val="both"/>
        <w:rPr>
          <w:rFonts w:ascii="Times New Roman" w:hAnsi="Times New Roman"/>
          <w:sz w:val="24"/>
          <w:szCs w:val="24"/>
        </w:rPr>
      </w:pPr>
      <w:r w:rsidRPr="00222692">
        <w:rPr>
          <w:rFonts w:ascii="Times New Roman" w:hAnsi="Times New Roman"/>
          <w:sz w:val="24"/>
          <w:szCs w:val="24"/>
        </w:rPr>
        <w:t>Cashless policy does not mean a total absence of cash transaction in the economic setting but one in which the circulation of physical currency is minimum</w:t>
      </w:r>
      <w:r w:rsidR="00632971">
        <w:t xml:space="preserve">. </w:t>
      </w:r>
      <w:r w:rsidR="00632971" w:rsidRPr="00632971">
        <w:rPr>
          <w:rFonts w:ascii="Times New Roman" w:hAnsi="Times New Roman"/>
          <w:sz w:val="24"/>
        </w:rPr>
        <w:t>T</w:t>
      </w:r>
      <w:r w:rsidRPr="00632971">
        <w:rPr>
          <w:rFonts w:ascii="Times New Roman" w:hAnsi="Times New Roman"/>
          <w:sz w:val="24"/>
          <w:szCs w:val="24"/>
        </w:rPr>
        <w:t>he</w:t>
      </w:r>
      <w:r w:rsidRPr="00222692">
        <w:rPr>
          <w:rFonts w:ascii="Times New Roman" w:hAnsi="Times New Roman"/>
          <w:sz w:val="24"/>
          <w:szCs w:val="24"/>
        </w:rPr>
        <w:t xml:space="preserve"> essence of the policy is to shift the economy from a cash based economy to cashless one. The policy also initiates to improve the effectiveness of monetary policy, to manage inflation in the economy and maintaining stable pricing system </w:t>
      </w:r>
      <w:r w:rsidRPr="00222692">
        <w:rPr>
          <w:rFonts w:ascii="Times New Roman" w:hAnsi="Times New Roman"/>
          <w:noProof/>
          <w:sz w:val="24"/>
          <w:szCs w:val="24"/>
        </w:rPr>
        <w:t>(Garg, 2016)</w:t>
      </w:r>
      <w:r w:rsidRPr="00222692">
        <w:rPr>
          <w:rFonts w:ascii="Times New Roman" w:hAnsi="Times New Roman"/>
          <w:sz w:val="24"/>
          <w:szCs w:val="24"/>
        </w:rPr>
        <w:t xml:space="preserve">.  As it is indicated by </w:t>
      </w:r>
      <w:proofErr w:type="spellStart"/>
      <w:r w:rsidRPr="00222692">
        <w:rPr>
          <w:rFonts w:ascii="Times New Roman" w:hAnsi="Times New Roman"/>
          <w:sz w:val="24"/>
          <w:szCs w:val="24"/>
        </w:rPr>
        <w:t>Garg</w:t>
      </w:r>
      <w:proofErr w:type="spellEnd"/>
      <w:r w:rsidRPr="00222692">
        <w:rPr>
          <w:rFonts w:ascii="Times New Roman" w:hAnsi="Times New Roman"/>
          <w:sz w:val="24"/>
          <w:szCs w:val="24"/>
        </w:rPr>
        <w:t xml:space="preserve"> (2017) efficient and modern payment system is the key enabler for growth and development. </w:t>
      </w:r>
    </w:p>
    <w:p w:rsidR="00B14726" w:rsidRPr="00222692" w:rsidRDefault="00B14726" w:rsidP="00B14726">
      <w:pPr>
        <w:spacing w:line="360" w:lineRule="auto"/>
        <w:jc w:val="both"/>
        <w:rPr>
          <w:rFonts w:ascii="Times New Roman" w:hAnsi="Times New Roman"/>
          <w:sz w:val="24"/>
          <w:szCs w:val="24"/>
        </w:rPr>
      </w:pPr>
      <w:r w:rsidRPr="00222692">
        <w:rPr>
          <w:rFonts w:ascii="Times New Roman" w:hAnsi="Times New Roman"/>
          <w:sz w:val="24"/>
          <w:szCs w:val="24"/>
        </w:rPr>
        <w:t xml:space="preserve">In cashless economy, the use of a number of electronic channels for delivering banking services to consumers are becoming common, such as automated teller machine (ATMs), e wallets, point of sells (POSs), the internet and mobile devices.  The electronic banking channels offer the opportunity to bank’s customers to perform banking transactions with the flexibility of time. In addition, the adoption of cashless policy has enabled banks to make the international transactions more truthful </w:t>
      </w:r>
      <w:r w:rsidRPr="00222692">
        <w:rPr>
          <w:rFonts w:ascii="Times New Roman" w:hAnsi="Times New Roman"/>
          <w:noProof/>
          <w:sz w:val="24"/>
          <w:szCs w:val="24"/>
        </w:rPr>
        <w:t>(alkhaldi, 2016)</w:t>
      </w:r>
      <w:r>
        <w:rPr>
          <w:rFonts w:ascii="Times New Roman" w:hAnsi="Times New Roman"/>
          <w:noProof/>
          <w:sz w:val="24"/>
          <w:szCs w:val="24"/>
        </w:rPr>
        <w:t xml:space="preserve"> </w:t>
      </w:r>
      <w:r w:rsidRPr="00222692">
        <w:rPr>
          <w:rFonts w:ascii="Times New Roman" w:hAnsi="Times New Roman"/>
          <w:sz w:val="24"/>
          <w:szCs w:val="24"/>
        </w:rPr>
        <w:t xml:space="preserve">Electronic banking is the application of computer technology to banking especially the payment (deposit and transfers) aspects of banking </w:t>
      </w:r>
      <w:r w:rsidRPr="00222692">
        <w:rPr>
          <w:rFonts w:ascii="Times New Roman" w:hAnsi="Times New Roman"/>
          <w:noProof/>
          <w:sz w:val="24"/>
          <w:szCs w:val="24"/>
        </w:rPr>
        <w:t>(okerke, 2016)</w:t>
      </w:r>
      <w:r w:rsidRPr="00222692">
        <w:rPr>
          <w:rFonts w:ascii="Times New Roman" w:hAnsi="Times New Roman"/>
          <w:sz w:val="24"/>
          <w:szCs w:val="24"/>
        </w:rPr>
        <w:t>.   The cashless society possesses the following functions in a cashless economy; e finance, e commerce, e banking, e money, e exchanges etc. (</w:t>
      </w:r>
      <w:r w:rsidRPr="00222692">
        <w:rPr>
          <w:rFonts w:ascii="Times New Roman" w:hAnsi="Times New Roman"/>
          <w:i/>
          <w:sz w:val="24"/>
          <w:szCs w:val="24"/>
        </w:rPr>
        <w:t>Ibid</w:t>
      </w:r>
      <w:r w:rsidRPr="00222692">
        <w:rPr>
          <w:rFonts w:ascii="Times New Roman" w:hAnsi="Times New Roman"/>
          <w:sz w:val="24"/>
          <w:szCs w:val="24"/>
        </w:rPr>
        <w:t xml:space="preserve">). </w:t>
      </w:r>
    </w:p>
    <w:p w:rsidR="00B14726" w:rsidRPr="00222692" w:rsidRDefault="00B14726" w:rsidP="00B14726">
      <w:pPr>
        <w:spacing w:line="360" w:lineRule="auto"/>
        <w:jc w:val="both"/>
        <w:rPr>
          <w:rFonts w:ascii="Times New Roman" w:hAnsi="Times New Roman"/>
          <w:sz w:val="24"/>
          <w:szCs w:val="24"/>
        </w:rPr>
      </w:pPr>
      <w:r w:rsidRPr="00222692">
        <w:rPr>
          <w:rFonts w:ascii="Times New Roman" w:hAnsi="Times New Roman"/>
          <w:sz w:val="24"/>
          <w:szCs w:val="24"/>
        </w:rPr>
        <w:lastRenderedPageBreak/>
        <w:t xml:space="preserve">According to Woodford </w:t>
      </w:r>
      <w:r w:rsidRPr="00222692">
        <w:rPr>
          <w:rFonts w:ascii="Times New Roman" w:hAnsi="Times New Roman"/>
          <w:noProof/>
          <w:sz w:val="24"/>
          <w:szCs w:val="24"/>
        </w:rPr>
        <w:t>(2003)</w:t>
      </w:r>
      <w:r w:rsidRPr="00222692">
        <w:rPr>
          <w:rFonts w:ascii="Times New Roman" w:hAnsi="Times New Roman"/>
          <w:sz w:val="24"/>
          <w:szCs w:val="24"/>
        </w:rPr>
        <w:t>cashless economy is defined as “one in which there are assumed to be no transactions frictions that can be reduced through the use of money balances, and that accordingly provide a reason for holding such balances even when they earn rate of return”.  For European central bank</w:t>
      </w:r>
      <w:r w:rsidRPr="00222692">
        <w:rPr>
          <w:rFonts w:ascii="Times New Roman" w:hAnsi="Times New Roman"/>
          <w:noProof/>
          <w:sz w:val="24"/>
          <w:szCs w:val="24"/>
        </w:rPr>
        <w:t xml:space="preserve"> (1998</w:t>
      </w:r>
      <w:r w:rsidRPr="00222692">
        <w:rPr>
          <w:rFonts w:ascii="Times New Roman" w:hAnsi="Times New Roman"/>
          <w:sz w:val="24"/>
          <w:szCs w:val="24"/>
        </w:rPr>
        <w:t xml:space="preserve">), electronic money is broadly defined as an electronic store of money value on a technical device that maybe widely used for making payments to undertakings other than the issuer without necessarily involving bank accounts in the transactions, but acting as a prepaid bearer instrument.  </w:t>
      </w:r>
    </w:p>
    <w:p w:rsidR="00B14726" w:rsidRPr="00222692" w:rsidRDefault="00B14726" w:rsidP="00B14726">
      <w:pPr>
        <w:spacing w:line="360" w:lineRule="auto"/>
        <w:jc w:val="both"/>
        <w:rPr>
          <w:rFonts w:ascii="Times New Roman" w:hAnsi="Times New Roman"/>
          <w:sz w:val="24"/>
          <w:szCs w:val="24"/>
        </w:rPr>
      </w:pPr>
      <w:r w:rsidRPr="00222692">
        <w:rPr>
          <w:rFonts w:ascii="Times New Roman" w:hAnsi="Times New Roman"/>
          <w:sz w:val="24"/>
          <w:szCs w:val="24"/>
        </w:rPr>
        <w:t xml:space="preserve">The Banking industry of the 21st century operates in a complex and competitive environment characterized by changing conditions and highly unpredictable economic climate. Information and Communication Technology (ICT) is at the center of this global change curve of Electronic Banking System in Africa today (Stevens 2002). Transactions made using these ICT innovative products accounting for the increasing proportion of volume and value of domestic and international retail transactions </w:t>
      </w:r>
      <w:r w:rsidRPr="00222692">
        <w:rPr>
          <w:rFonts w:ascii="Times New Roman" w:hAnsi="Times New Roman"/>
          <w:noProof/>
          <w:sz w:val="24"/>
          <w:szCs w:val="24"/>
        </w:rPr>
        <w:t>(ezwuwre, 2014)</w:t>
      </w:r>
      <w:r w:rsidRPr="00222692">
        <w:rPr>
          <w:rFonts w:ascii="Times New Roman" w:hAnsi="Times New Roman"/>
          <w:sz w:val="24"/>
          <w:szCs w:val="24"/>
        </w:rPr>
        <w:t>. These new financial services through electronic medium have caused substantial reduction in transaction costs and ease of transfer of funds. Moreover noncash transactions highly reduce bureaucratic, long queues, crowd, and such like complaints from the public (</w:t>
      </w:r>
      <w:r w:rsidRPr="00222692">
        <w:rPr>
          <w:rFonts w:ascii="Times New Roman" w:hAnsi="Times New Roman"/>
          <w:i/>
          <w:sz w:val="24"/>
          <w:szCs w:val="24"/>
        </w:rPr>
        <w:t>Ibid</w:t>
      </w:r>
      <w:r w:rsidRPr="00222692">
        <w:rPr>
          <w:rFonts w:ascii="Times New Roman" w:hAnsi="Times New Roman"/>
          <w:sz w:val="24"/>
          <w:szCs w:val="24"/>
        </w:rPr>
        <w:t xml:space="preserve">). </w:t>
      </w:r>
    </w:p>
    <w:p w:rsidR="00B14726" w:rsidRPr="00222692" w:rsidRDefault="00B14726" w:rsidP="00B14726">
      <w:pPr>
        <w:spacing w:line="360" w:lineRule="auto"/>
        <w:jc w:val="both"/>
        <w:rPr>
          <w:rFonts w:ascii="Times New Roman" w:hAnsi="Times New Roman"/>
          <w:sz w:val="24"/>
          <w:szCs w:val="24"/>
        </w:rPr>
      </w:pPr>
      <w:r w:rsidRPr="00222692">
        <w:rPr>
          <w:rFonts w:ascii="Times New Roman" w:hAnsi="Times New Roman"/>
          <w:sz w:val="24"/>
          <w:szCs w:val="24"/>
        </w:rPr>
        <w:t xml:space="preserve">According to </w:t>
      </w:r>
      <w:proofErr w:type="spellStart"/>
      <w:r w:rsidRPr="00222692">
        <w:rPr>
          <w:rFonts w:ascii="Times New Roman" w:hAnsi="Times New Roman"/>
          <w:sz w:val="24"/>
          <w:szCs w:val="24"/>
        </w:rPr>
        <w:t>Ajayi</w:t>
      </w:r>
      <w:proofErr w:type="spellEnd"/>
      <w:r w:rsidRPr="00222692">
        <w:rPr>
          <w:rFonts w:ascii="Times New Roman" w:hAnsi="Times New Roman"/>
          <w:sz w:val="24"/>
          <w:szCs w:val="24"/>
        </w:rPr>
        <w:t xml:space="preserve"> and </w:t>
      </w:r>
      <w:proofErr w:type="spellStart"/>
      <w:r w:rsidRPr="00222692">
        <w:rPr>
          <w:rFonts w:ascii="Times New Roman" w:hAnsi="Times New Roman"/>
          <w:sz w:val="24"/>
          <w:szCs w:val="24"/>
        </w:rPr>
        <w:t>Ojo</w:t>
      </w:r>
      <w:proofErr w:type="spellEnd"/>
      <w:r w:rsidRPr="00222692">
        <w:rPr>
          <w:rFonts w:ascii="Times New Roman" w:hAnsi="Times New Roman"/>
          <w:sz w:val="24"/>
          <w:szCs w:val="24"/>
        </w:rPr>
        <w:t xml:space="preserve"> (2006) a payment system that is secure, safe, convenient and affordable is a prerequisite for national economic development. In this regard developing countries of the world, to a large extent, are moving away from paper payment instruments toward electronic ones. Ethiopia cannot be an exception of this.  </w:t>
      </w:r>
    </w:p>
    <w:p w:rsidR="00B14726" w:rsidRPr="00222692" w:rsidRDefault="00B14726" w:rsidP="00B14726">
      <w:pPr>
        <w:spacing w:line="360" w:lineRule="auto"/>
        <w:jc w:val="both"/>
        <w:rPr>
          <w:rFonts w:ascii="Times New Roman" w:hAnsi="Times New Roman"/>
          <w:sz w:val="24"/>
          <w:szCs w:val="24"/>
        </w:rPr>
      </w:pPr>
      <w:r w:rsidRPr="00222692">
        <w:rPr>
          <w:rFonts w:ascii="Times New Roman" w:hAnsi="Times New Roman"/>
          <w:sz w:val="24"/>
          <w:szCs w:val="24"/>
        </w:rPr>
        <w:t xml:space="preserve">Ethiopia is just improving its payment infrastructures, enabling wider adoption and greater usage of non-cash means and channels. But the use cash for payment is still endemic and heavily cash oriented </w:t>
      </w:r>
      <w:r w:rsidRPr="00222692">
        <w:rPr>
          <w:rFonts w:ascii="Times New Roman" w:hAnsi="Times New Roman"/>
          <w:noProof/>
          <w:sz w:val="24"/>
          <w:szCs w:val="24"/>
        </w:rPr>
        <w:t>(ethiopia, 2009)</w:t>
      </w:r>
      <w:r w:rsidR="00374DCE">
        <w:rPr>
          <w:rFonts w:ascii="Times New Roman" w:hAnsi="Times New Roman"/>
          <w:noProof/>
          <w:sz w:val="24"/>
          <w:szCs w:val="24"/>
        </w:rPr>
        <w:t xml:space="preserve"> </w:t>
      </w:r>
      <w:r w:rsidRPr="00222692">
        <w:rPr>
          <w:rFonts w:ascii="Times New Roman" w:hAnsi="Times New Roman"/>
          <w:sz w:val="24"/>
          <w:szCs w:val="24"/>
        </w:rPr>
        <w:t xml:space="preserve">Cash is by far the most important payment instrument. The only non-cash payment instrument broadly used is </w:t>
      </w:r>
      <w:proofErr w:type="spellStart"/>
      <w:r w:rsidRPr="00222692">
        <w:rPr>
          <w:rFonts w:ascii="Times New Roman" w:hAnsi="Times New Roman"/>
          <w:sz w:val="24"/>
          <w:szCs w:val="24"/>
        </w:rPr>
        <w:t>cheque</w:t>
      </w:r>
      <w:proofErr w:type="spellEnd"/>
      <w:r w:rsidRPr="00222692">
        <w:rPr>
          <w:rFonts w:ascii="Times New Roman" w:hAnsi="Times New Roman"/>
          <w:sz w:val="24"/>
          <w:szCs w:val="24"/>
        </w:rPr>
        <w:t xml:space="preserve">. Other non-cash instruments exist but in a very rudimentary stage (NBE, 2010). </w:t>
      </w:r>
    </w:p>
    <w:p w:rsidR="00B14726" w:rsidRDefault="00B14726" w:rsidP="00B14726">
      <w:pPr>
        <w:spacing w:line="360" w:lineRule="auto"/>
        <w:jc w:val="both"/>
        <w:rPr>
          <w:rFonts w:ascii="Times New Roman" w:hAnsi="Times New Roman"/>
          <w:sz w:val="24"/>
          <w:szCs w:val="24"/>
        </w:rPr>
      </w:pPr>
      <w:r w:rsidRPr="00222692">
        <w:rPr>
          <w:rFonts w:ascii="Times New Roman" w:hAnsi="Times New Roman"/>
          <w:sz w:val="24"/>
          <w:szCs w:val="24"/>
        </w:rPr>
        <w:t>Given that the Ethiopian payment system in its initial stage, the study</w:t>
      </w:r>
      <w:r w:rsidR="000F54D2">
        <w:rPr>
          <w:rFonts w:ascii="Times New Roman" w:hAnsi="Times New Roman"/>
          <w:sz w:val="24"/>
          <w:szCs w:val="24"/>
        </w:rPr>
        <w:t xml:space="preserve"> was</w:t>
      </w:r>
      <w:r w:rsidRPr="00222692">
        <w:rPr>
          <w:rFonts w:ascii="Times New Roman" w:hAnsi="Times New Roman"/>
          <w:sz w:val="24"/>
          <w:szCs w:val="24"/>
        </w:rPr>
        <w:t xml:space="preserve"> sought to evaluate a cashless economic policy as regards the Ethiopian banking industry with the view to exploring issues relating to it, </w:t>
      </w:r>
      <w:r w:rsidR="000F54D2">
        <w:rPr>
          <w:rFonts w:ascii="Times New Roman" w:hAnsi="Times New Roman"/>
          <w:sz w:val="24"/>
          <w:szCs w:val="24"/>
        </w:rPr>
        <w:t>the possible challenges</w:t>
      </w:r>
      <w:r w:rsidRPr="00222692">
        <w:rPr>
          <w:rFonts w:ascii="Times New Roman" w:hAnsi="Times New Roman"/>
          <w:sz w:val="24"/>
          <w:szCs w:val="24"/>
        </w:rPr>
        <w:t xml:space="preserve"> faced it, as well as the adoption and acceptance of the policy on the industry. </w:t>
      </w:r>
    </w:p>
    <w:p w:rsidR="00506FBC" w:rsidRPr="00551DD2" w:rsidRDefault="00551DD2" w:rsidP="00551DD2">
      <w:pPr>
        <w:pStyle w:val="Heading2"/>
      </w:pPr>
      <w:bookmarkStart w:id="19" w:name="_Toc124412723"/>
      <w:r w:rsidRPr="00551DD2">
        <w:lastRenderedPageBreak/>
        <w:t>1.2</w:t>
      </w:r>
      <w:r>
        <w:t xml:space="preserve"> </w:t>
      </w:r>
      <w:r w:rsidR="00B14726" w:rsidRPr="00551DD2">
        <w:t>Statement of the Problem</w:t>
      </w:r>
      <w:bookmarkEnd w:id="19"/>
    </w:p>
    <w:p w:rsidR="00B91E2A" w:rsidRDefault="00B91E2A" w:rsidP="00B91E2A">
      <w:pPr>
        <w:spacing w:line="360" w:lineRule="auto"/>
        <w:jc w:val="both"/>
        <w:rPr>
          <w:rFonts w:ascii="Times New Roman" w:hAnsi="Times New Roman"/>
          <w:sz w:val="24"/>
          <w:szCs w:val="24"/>
        </w:rPr>
      </w:pPr>
      <w:r>
        <w:rPr>
          <w:rFonts w:ascii="Times New Roman" w:hAnsi="Times New Roman"/>
          <w:sz w:val="24"/>
          <w:szCs w:val="24"/>
        </w:rPr>
        <w:t>L</w:t>
      </w:r>
      <w:r w:rsidRPr="00222692">
        <w:rPr>
          <w:rFonts w:ascii="Times New Roman" w:hAnsi="Times New Roman"/>
          <w:sz w:val="24"/>
          <w:szCs w:val="24"/>
        </w:rPr>
        <w:t xml:space="preserve">arge part of the population around the world is still outside the scope of Net banking like use of credit or debit cards, making transactions using mobile phones, and using the internet to pay bills they are not in a position to reduce its dependence on cash </w:t>
      </w:r>
      <w:proofErr w:type="spellStart"/>
      <w:r w:rsidRPr="00222692">
        <w:rPr>
          <w:rFonts w:ascii="Times New Roman" w:hAnsi="Times New Roman"/>
          <w:sz w:val="24"/>
          <w:szCs w:val="24"/>
        </w:rPr>
        <w:t>Preeti</w:t>
      </w:r>
      <w:proofErr w:type="spellEnd"/>
      <w:r w:rsidRPr="00222692">
        <w:rPr>
          <w:rFonts w:ascii="Times New Roman" w:hAnsi="Times New Roman"/>
          <w:sz w:val="24"/>
          <w:szCs w:val="24"/>
        </w:rPr>
        <w:t xml:space="preserve">  (2016). The global volume of non-cash transactions totaled 260 billion in 2009 (world payments report, 2011), after sustaining average annual gains of 6.8% since 2001. The out</w:t>
      </w:r>
      <w:r>
        <w:rPr>
          <w:rFonts w:ascii="Times New Roman" w:hAnsi="Times New Roman"/>
          <w:sz w:val="24"/>
          <w:szCs w:val="24"/>
        </w:rPr>
        <w:t>r</w:t>
      </w:r>
      <w:r w:rsidRPr="00222692">
        <w:rPr>
          <w:rFonts w:ascii="Times New Roman" w:hAnsi="Times New Roman"/>
          <w:sz w:val="24"/>
          <w:szCs w:val="24"/>
        </w:rPr>
        <w:t>ight volume of these payments only remains heavily concentrated in developed markets.</w:t>
      </w:r>
    </w:p>
    <w:p w:rsidR="00B91E2A" w:rsidRPr="00222692" w:rsidRDefault="00B91E2A" w:rsidP="00B91E2A">
      <w:pPr>
        <w:spacing w:line="360" w:lineRule="auto"/>
        <w:jc w:val="both"/>
        <w:rPr>
          <w:rFonts w:ascii="Times New Roman" w:hAnsi="Times New Roman"/>
          <w:sz w:val="24"/>
          <w:szCs w:val="24"/>
        </w:rPr>
      </w:pPr>
      <w:r w:rsidRPr="00222692">
        <w:rPr>
          <w:rFonts w:ascii="Times New Roman" w:hAnsi="Times New Roman"/>
          <w:sz w:val="24"/>
          <w:szCs w:val="24"/>
        </w:rPr>
        <w:t>Developing countries are just improving their payments infrastructures, enabling wider adoption and greater usage of non-cash means and channels. But, still cash is a dominant means of payment in developing countries.  Cash as a mode of payment is an expensive proposition for any government</w:t>
      </w:r>
      <w:r>
        <w:rPr>
          <w:rFonts w:ascii="Times New Roman" w:hAnsi="Times New Roman"/>
          <w:sz w:val="24"/>
          <w:szCs w:val="24"/>
        </w:rPr>
        <w:t xml:space="preserve"> </w:t>
      </w:r>
      <w:proofErr w:type="spellStart"/>
      <w:r w:rsidRPr="00222692">
        <w:rPr>
          <w:rFonts w:ascii="Times New Roman" w:hAnsi="Times New Roman"/>
          <w:sz w:val="24"/>
          <w:szCs w:val="24"/>
        </w:rPr>
        <w:t>Yaqub</w:t>
      </w:r>
      <w:proofErr w:type="spellEnd"/>
      <w:r w:rsidRPr="00222692">
        <w:rPr>
          <w:rFonts w:ascii="Times New Roman" w:hAnsi="Times New Roman"/>
          <w:sz w:val="24"/>
          <w:szCs w:val="24"/>
        </w:rPr>
        <w:t xml:space="preserve"> J. et al (2013). As a result, many governments are seeking to reduce these costs and encourage th</w:t>
      </w:r>
      <w:r w:rsidR="004C7414">
        <w:rPr>
          <w:rFonts w:ascii="Times New Roman" w:hAnsi="Times New Roman"/>
          <w:sz w:val="24"/>
          <w:szCs w:val="24"/>
        </w:rPr>
        <w:t>e use of non-cash payment means</w:t>
      </w:r>
      <w:r w:rsidRPr="00222692">
        <w:rPr>
          <w:rFonts w:ascii="Times New Roman" w:hAnsi="Times New Roman"/>
          <w:sz w:val="24"/>
          <w:szCs w:val="24"/>
        </w:rPr>
        <w:t>.</w:t>
      </w:r>
      <w:r w:rsidR="00C974C9">
        <w:rPr>
          <w:rFonts w:ascii="Times New Roman" w:hAnsi="Times New Roman"/>
          <w:sz w:val="24"/>
          <w:szCs w:val="24"/>
        </w:rPr>
        <w:t xml:space="preserve"> </w:t>
      </w:r>
      <w:r w:rsidRPr="00222692">
        <w:rPr>
          <w:rFonts w:ascii="Times New Roman" w:hAnsi="Times New Roman"/>
          <w:sz w:val="24"/>
          <w:szCs w:val="24"/>
        </w:rPr>
        <w:t>The challenges faced from high-cash usage among others include; robberies and cash-related crime, revenue leakage arising from too much of cash handling, inefficient treasury management due to nature of cash processing, high subsidy, high informal sector etc. heavy cash dependency is also subject to illegal activities like black money, counterfeit notes and other related frauds.</w:t>
      </w:r>
    </w:p>
    <w:p w:rsidR="00B91E2A" w:rsidRPr="00222692" w:rsidRDefault="00B91E2A" w:rsidP="00B91E2A">
      <w:pPr>
        <w:spacing w:line="360" w:lineRule="auto"/>
        <w:jc w:val="both"/>
        <w:rPr>
          <w:rFonts w:ascii="Times New Roman" w:hAnsi="Times New Roman"/>
          <w:sz w:val="24"/>
          <w:szCs w:val="24"/>
        </w:rPr>
      </w:pPr>
      <w:r w:rsidRPr="00222692">
        <w:rPr>
          <w:rFonts w:ascii="Times New Roman" w:hAnsi="Times New Roman"/>
          <w:sz w:val="24"/>
          <w:szCs w:val="24"/>
        </w:rPr>
        <w:t xml:space="preserve">As it is indicated by national bank of Ethiopia (2017), non-cash payment instruments other than </w:t>
      </w:r>
      <w:proofErr w:type="spellStart"/>
      <w:r w:rsidRPr="00222692">
        <w:rPr>
          <w:rFonts w:ascii="Times New Roman" w:hAnsi="Times New Roman"/>
          <w:sz w:val="24"/>
          <w:szCs w:val="24"/>
        </w:rPr>
        <w:t>cheques</w:t>
      </w:r>
      <w:proofErr w:type="spellEnd"/>
      <w:r w:rsidRPr="00222692">
        <w:rPr>
          <w:rFonts w:ascii="Times New Roman" w:hAnsi="Times New Roman"/>
          <w:sz w:val="24"/>
          <w:szCs w:val="24"/>
        </w:rPr>
        <w:t xml:space="preserve"> are very low and the two payment tools cash and </w:t>
      </w:r>
      <w:proofErr w:type="spellStart"/>
      <w:r w:rsidRPr="00222692">
        <w:rPr>
          <w:rFonts w:ascii="Times New Roman" w:hAnsi="Times New Roman"/>
          <w:sz w:val="24"/>
          <w:szCs w:val="24"/>
        </w:rPr>
        <w:t>cheques</w:t>
      </w:r>
      <w:proofErr w:type="spellEnd"/>
      <w:r w:rsidRPr="00222692">
        <w:rPr>
          <w:rFonts w:ascii="Times New Roman" w:hAnsi="Times New Roman"/>
          <w:sz w:val="24"/>
          <w:szCs w:val="24"/>
        </w:rPr>
        <w:t xml:space="preserve"> are outdated. National bank of Ethiopia (NBE) stipulated that by the year 2018,</w:t>
      </w:r>
      <w:r w:rsidR="0078346D">
        <w:rPr>
          <w:rFonts w:ascii="Times New Roman" w:hAnsi="Times New Roman"/>
          <w:sz w:val="24"/>
          <w:szCs w:val="24"/>
        </w:rPr>
        <w:t xml:space="preserve"> 2/3 of the </w:t>
      </w:r>
      <w:proofErr w:type="gramStart"/>
      <w:r w:rsidR="0078346D">
        <w:rPr>
          <w:rFonts w:ascii="Times New Roman" w:hAnsi="Times New Roman"/>
          <w:sz w:val="24"/>
          <w:szCs w:val="24"/>
        </w:rPr>
        <w:t>households</w:t>
      </w:r>
      <w:proofErr w:type="gramEnd"/>
      <w:r w:rsidRPr="00222692">
        <w:rPr>
          <w:rFonts w:ascii="Times New Roman" w:hAnsi="Times New Roman"/>
          <w:sz w:val="24"/>
          <w:szCs w:val="24"/>
        </w:rPr>
        <w:t xml:space="preserve"> accesses to banking service. However, the challenges related to adoption and acceptance of a modern payment system is not defined. This makes the study </w:t>
      </w:r>
      <w:r>
        <w:rPr>
          <w:rFonts w:ascii="Times New Roman" w:hAnsi="Times New Roman"/>
          <w:sz w:val="24"/>
          <w:szCs w:val="24"/>
        </w:rPr>
        <w:t xml:space="preserve">will </w:t>
      </w:r>
      <w:r w:rsidRPr="00222692">
        <w:rPr>
          <w:rFonts w:ascii="Times New Roman" w:hAnsi="Times New Roman"/>
          <w:sz w:val="24"/>
          <w:szCs w:val="24"/>
        </w:rPr>
        <w:t>very important.</w:t>
      </w:r>
    </w:p>
    <w:p w:rsidR="00B91E2A" w:rsidRPr="00222692" w:rsidRDefault="00B91E2A" w:rsidP="00B91E2A">
      <w:pPr>
        <w:spacing w:line="360" w:lineRule="auto"/>
        <w:jc w:val="both"/>
        <w:rPr>
          <w:rFonts w:ascii="Times New Roman" w:hAnsi="Times New Roman"/>
          <w:sz w:val="24"/>
          <w:szCs w:val="24"/>
        </w:rPr>
      </w:pPr>
      <w:r w:rsidRPr="00222692">
        <w:rPr>
          <w:rFonts w:ascii="Times New Roman" w:hAnsi="Times New Roman"/>
          <w:sz w:val="24"/>
          <w:szCs w:val="24"/>
        </w:rPr>
        <w:t>Several researches have been conducted on the areas of cashless economy across borders (</w:t>
      </w:r>
      <w:proofErr w:type="spellStart"/>
      <w:r w:rsidRPr="00222692">
        <w:rPr>
          <w:rFonts w:ascii="Times New Roman" w:hAnsi="Times New Roman"/>
          <w:sz w:val="24"/>
          <w:szCs w:val="24"/>
        </w:rPr>
        <w:t>Masinge</w:t>
      </w:r>
      <w:proofErr w:type="spellEnd"/>
      <w:r w:rsidRPr="00222692">
        <w:rPr>
          <w:rFonts w:ascii="Times New Roman" w:hAnsi="Times New Roman"/>
          <w:sz w:val="24"/>
          <w:szCs w:val="24"/>
        </w:rPr>
        <w:t xml:space="preserve">, 2010; </w:t>
      </w:r>
      <w:proofErr w:type="spellStart"/>
      <w:r w:rsidRPr="00222692">
        <w:rPr>
          <w:rFonts w:ascii="Times New Roman" w:hAnsi="Times New Roman"/>
          <w:sz w:val="24"/>
          <w:szCs w:val="24"/>
        </w:rPr>
        <w:t>Ajayi</w:t>
      </w:r>
      <w:proofErr w:type="spellEnd"/>
      <w:r w:rsidRPr="00222692">
        <w:rPr>
          <w:rFonts w:ascii="Times New Roman" w:hAnsi="Times New Roman"/>
          <w:sz w:val="24"/>
          <w:szCs w:val="24"/>
        </w:rPr>
        <w:t xml:space="preserve">, 2006; </w:t>
      </w:r>
      <w:proofErr w:type="spellStart"/>
      <w:r w:rsidRPr="00222692">
        <w:rPr>
          <w:rFonts w:ascii="Times New Roman" w:hAnsi="Times New Roman"/>
          <w:sz w:val="24"/>
          <w:szCs w:val="24"/>
        </w:rPr>
        <w:t>Yaqub</w:t>
      </w:r>
      <w:r w:rsidRPr="00222692">
        <w:rPr>
          <w:rFonts w:ascii="Times New Roman" w:hAnsi="Times New Roman"/>
          <w:i/>
          <w:sz w:val="24"/>
          <w:szCs w:val="24"/>
        </w:rPr>
        <w:t>etal</w:t>
      </w:r>
      <w:proofErr w:type="spellEnd"/>
      <w:r w:rsidRPr="00222692">
        <w:rPr>
          <w:rFonts w:ascii="Times New Roman" w:hAnsi="Times New Roman"/>
          <w:sz w:val="24"/>
          <w:szCs w:val="24"/>
        </w:rPr>
        <w:t xml:space="preserve">, 2013). A study by </w:t>
      </w:r>
      <w:proofErr w:type="spellStart"/>
      <w:r w:rsidRPr="00222692">
        <w:rPr>
          <w:rFonts w:ascii="Times New Roman" w:hAnsi="Times New Roman"/>
          <w:sz w:val="24"/>
          <w:szCs w:val="24"/>
        </w:rPr>
        <w:t>Yaqub</w:t>
      </w:r>
      <w:proofErr w:type="spellEnd"/>
      <w:r w:rsidRPr="00222692">
        <w:rPr>
          <w:rFonts w:ascii="Times New Roman" w:hAnsi="Times New Roman"/>
          <w:sz w:val="24"/>
          <w:szCs w:val="24"/>
        </w:rPr>
        <w:t xml:space="preserve"> (2013) tries to identify the prospects of cashless economy, but it is wholly descriptive and content analysis. </w:t>
      </w:r>
      <w:proofErr w:type="spellStart"/>
      <w:r w:rsidRPr="00222692">
        <w:rPr>
          <w:rFonts w:ascii="Times New Roman" w:hAnsi="Times New Roman"/>
          <w:sz w:val="24"/>
          <w:szCs w:val="24"/>
        </w:rPr>
        <w:t>Ajayi</w:t>
      </w:r>
      <w:proofErr w:type="spellEnd"/>
      <w:r w:rsidRPr="00222692">
        <w:rPr>
          <w:rFonts w:ascii="Times New Roman" w:hAnsi="Times New Roman"/>
          <w:sz w:val="24"/>
          <w:szCs w:val="24"/>
        </w:rPr>
        <w:t xml:space="preserve"> (2006) indicated that Security concern is one of the major problems hindering the adoption of cashless policy in Nigeria. While, </w:t>
      </w:r>
      <w:proofErr w:type="spellStart"/>
      <w:r w:rsidRPr="00222692">
        <w:rPr>
          <w:rFonts w:ascii="Times New Roman" w:hAnsi="Times New Roman"/>
          <w:sz w:val="24"/>
          <w:szCs w:val="24"/>
        </w:rPr>
        <w:t>Masinge</w:t>
      </w:r>
      <w:proofErr w:type="spellEnd"/>
      <w:r w:rsidRPr="00222692">
        <w:rPr>
          <w:rFonts w:ascii="Times New Roman" w:hAnsi="Times New Roman"/>
          <w:sz w:val="24"/>
          <w:szCs w:val="24"/>
        </w:rPr>
        <w:t xml:space="preserve"> (2010) discovered that perceived trust is a significant factor for the acceptance of non-cash payment instruments. </w:t>
      </w:r>
    </w:p>
    <w:p w:rsidR="00B91E2A" w:rsidRPr="00F720B7" w:rsidRDefault="00B91E2A" w:rsidP="00F720B7">
      <w:pPr>
        <w:spacing w:line="360" w:lineRule="auto"/>
        <w:jc w:val="both"/>
        <w:rPr>
          <w:rFonts w:ascii="Times New Roman" w:hAnsi="Times New Roman"/>
          <w:sz w:val="24"/>
          <w:szCs w:val="24"/>
        </w:rPr>
      </w:pPr>
      <w:r w:rsidRPr="00F720B7">
        <w:rPr>
          <w:rFonts w:ascii="Times New Roman" w:hAnsi="Times New Roman"/>
          <w:sz w:val="24"/>
          <w:szCs w:val="24"/>
        </w:rPr>
        <w:t xml:space="preserve">This </w:t>
      </w:r>
      <w:r w:rsidR="0006587D" w:rsidRPr="00F720B7">
        <w:rPr>
          <w:rFonts w:ascii="Times New Roman" w:hAnsi="Times New Roman"/>
          <w:sz w:val="24"/>
          <w:szCs w:val="24"/>
        </w:rPr>
        <w:t>paper is</w:t>
      </w:r>
      <w:r w:rsidRPr="00F720B7">
        <w:rPr>
          <w:rFonts w:ascii="Times New Roman" w:hAnsi="Times New Roman"/>
          <w:sz w:val="24"/>
          <w:szCs w:val="24"/>
        </w:rPr>
        <w:t xml:space="preserve"> different from previous studies on the </w:t>
      </w:r>
      <w:r w:rsidR="001950C7" w:rsidRPr="00F720B7">
        <w:rPr>
          <w:rFonts w:ascii="Times New Roman" w:hAnsi="Times New Roman"/>
          <w:sz w:val="24"/>
          <w:szCs w:val="24"/>
        </w:rPr>
        <w:t>f</w:t>
      </w:r>
      <w:r w:rsidR="0006587D" w:rsidRPr="00F720B7">
        <w:rPr>
          <w:rFonts w:ascii="Times New Roman" w:hAnsi="Times New Roman"/>
          <w:sz w:val="24"/>
          <w:szCs w:val="24"/>
        </w:rPr>
        <w:t>ollowing ground. First, it</w:t>
      </w:r>
      <w:r w:rsidR="000C7D3A" w:rsidRPr="00F720B7">
        <w:rPr>
          <w:rFonts w:ascii="Times New Roman" w:hAnsi="Times New Roman"/>
          <w:sz w:val="24"/>
          <w:szCs w:val="24"/>
        </w:rPr>
        <w:t xml:space="preserve"> was</w:t>
      </w:r>
      <w:r w:rsidRPr="00F720B7">
        <w:rPr>
          <w:rFonts w:ascii="Times New Roman" w:hAnsi="Times New Roman"/>
          <w:sz w:val="24"/>
          <w:szCs w:val="24"/>
        </w:rPr>
        <w:t xml:space="preserve"> conducted in Ethiopia which is different social, political and economic settings. Second</w:t>
      </w:r>
      <w:r w:rsidR="001950C7" w:rsidRPr="00F720B7">
        <w:rPr>
          <w:rFonts w:ascii="Times New Roman" w:hAnsi="Times New Roman"/>
          <w:sz w:val="24"/>
          <w:szCs w:val="24"/>
        </w:rPr>
        <w:t>, the study would</w:t>
      </w:r>
      <w:r w:rsidRPr="00F720B7">
        <w:rPr>
          <w:rFonts w:ascii="Times New Roman" w:hAnsi="Times New Roman"/>
          <w:sz w:val="24"/>
          <w:szCs w:val="24"/>
        </w:rPr>
        <w:t xml:space="preserve"> be </w:t>
      </w:r>
      <w:r w:rsidRPr="00F720B7">
        <w:rPr>
          <w:rFonts w:ascii="Times New Roman" w:hAnsi="Times New Roman"/>
          <w:sz w:val="24"/>
          <w:szCs w:val="24"/>
        </w:rPr>
        <w:lastRenderedPageBreak/>
        <w:t xml:space="preserve">including the unbanked consumers and potential customers of commercial bank of Ethiopia in this paper. </w:t>
      </w:r>
    </w:p>
    <w:p w:rsidR="00210DC6" w:rsidRDefault="00210DC6" w:rsidP="00B91E2A">
      <w:pPr>
        <w:pStyle w:val="Heading2"/>
      </w:pPr>
    </w:p>
    <w:p w:rsidR="00B91E2A" w:rsidRPr="00551DD2" w:rsidRDefault="00B91E2A" w:rsidP="00551DD2">
      <w:pPr>
        <w:pStyle w:val="Heading2"/>
      </w:pPr>
      <w:bookmarkStart w:id="20" w:name="_Toc124412724"/>
      <w:r w:rsidRPr="00551DD2">
        <w:t>1.3 Research Questions</w:t>
      </w:r>
      <w:bookmarkEnd w:id="20"/>
    </w:p>
    <w:p w:rsidR="00B91E2A" w:rsidRPr="00B25440" w:rsidRDefault="00B91E2A" w:rsidP="00B91E2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In this paper</w:t>
      </w:r>
      <w:r w:rsidRPr="00B25440">
        <w:rPr>
          <w:rFonts w:ascii="Times New Roman" w:hAnsi="Times New Roman"/>
          <w:sz w:val="24"/>
          <w:szCs w:val="24"/>
        </w:rPr>
        <w:t xml:space="preserve"> the following research question</w:t>
      </w:r>
      <w:r w:rsidR="00713B90">
        <w:rPr>
          <w:rFonts w:ascii="Times New Roman" w:hAnsi="Times New Roman"/>
          <w:sz w:val="24"/>
          <w:szCs w:val="24"/>
        </w:rPr>
        <w:t>s are</w:t>
      </w:r>
      <w:r w:rsidRPr="00B25440">
        <w:rPr>
          <w:rFonts w:ascii="Times New Roman" w:hAnsi="Times New Roman"/>
          <w:sz w:val="24"/>
          <w:szCs w:val="24"/>
        </w:rPr>
        <w:t xml:space="preserve"> addressed:-</w:t>
      </w:r>
    </w:p>
    <w:p w:rsidR="00B91E2A" w:rsidRPr="00F720B7" w:rsidRDefault="00B91E2A" w:rsidP="00F720B7">
      <w:pPr>
        <w:numPr>
          <w:ilvl w:val="0"/>
          <w:numId w:val="35"/>
        </w:numPr>
        <w:autoSpaceDE w:val="0"/>
        <w:autoSpaceDN w:val="0"/>
        <w:adjustRightInd w:val="0"/>
        <w:spacing w:after="0" w:line="360" w:lineRule="auto"/>
        <w:jc w:val="both"/>
        <w:rPr>
          <w:rFonts w:ascii="Times New Roman" w:hAnsi="Times New Roman"/>
          <w:sz w:val="24"/>
          <w:szCs w:val="24"/>
        </w:rPr>
      </w:pPr>
      <w:r w:rsidRPr="00F720B7">
        <w:rPr>
          <w:rFonts w:ascii="Times New Roman" w:hAnsi="Times New Roman"/>
          <w:sz w:val="24"/>
          <w:szCs w:val="24"/>
        </w:rPr>
        <w:t>What are the fa</w:t>
      </w:r>
      <w:r w:rsidR="006C0BFC">
        <w:rPr>
          <w:rFonts w:ascii="Times New Roman" w:hAnsi="Times New Roman"/>
          <w:sz w:val="24"/>
          <w:szCs w:val="24"/>
        </w:rPr>
        <w:t>ctors affecting the</w:t>
      </w:r>
      <w:r w:rsidRPr="00F720B7">
        <w:rPr>
          <w:rFonts w:ascii="Times New Roman" w:hAnsi="Times New Roman"/>
          <w:sz w:val="24"/>
          <w:szCs w:val="24"/>
        </w:rPr>
        <w:t xml:space="preserve"> acceptance of cashless banking?</w:t>
      </w:r>
    </w:p>
    <w:p w:rsidR="00B91E2A" w:rsidRPr="00F720B7" w:rsidRDefault="00B91E2A" w:rsidP="00F720B7">
      <w:pPr>
        <w:numPr>
          <w:ilvl w:val="0"/>
          <w:numId w:val="35"/>
        </w:numPr>
        <w:autoSpaceDE w:val="0"/>
        <w:autoSpaceDN w:val="0"/>
        <w:adjustRightInd w:val="0"/>
        <w:spacing w:after="0" w:line="360" w:lineRule="auto"/>
        <w:jc w:val="both"/>
        <w:rPr>
          <w:rFonts w:ascii="Times New Roman" w:hAnsi="Times New Roman"/>
          <w:sz w:val="24"/>
          <w:szCs w:val="24"/>
        </w:rPr>
      </w:pPr>
      <w:r w:rsidRPr="00F720B7">
        <w:rPr>
          <w:rFonts w:ascii="Times New Roman" w:hAnsi="Times New Roman"/>
          <w:sz w:val="24"/>
          <w:szCs w:val="24"/>
        </w:rPr>
        <w:t>What are the challenges encountered by the bank while adopting non-cash payments?</w:t>
      </w:r>
    </w:p>
    <w:p w:rsidR="00B91E2A" w:rsidRPr="00F720B7" w:rsidRDefault="00B91E2A" w:rsidP="00F720B7">
      <w:pPr>
        <w:numPr>
          <w:ilvl w:val="0"/>
          <w:numId w:val="35"/>
        </w:numPr>
        <w:autoSpaceDE w:val="0"/>
        <w:autoSpaceDN w:val="0"/>
        <w:adjustRightInd w:val="0"/>
        <w:spacing w:after="0" w:line="360" w:lineRule="auto"/>
        <w:jc w:val="both"/>
        <w:rPr>
          <w:rFonts w:ascii="Times New Roman" w:hAnsi="Times New Roman"/>
          <w:sz w:val="24"/>
          <w:szCs w:val="24"/>
        </w:rPr>
      </w:pPr>
      <w:r w:rsidRPr="00F720B7">
        <w:rPr>
          <w:rFonts w:ascii="Times New Roman" w:hAnsi="Times New Roman"/>
          <w:sz w:val="24"/>
          <w:szCs w:val="24"/>
        </w:rPr>
        <w:t>Which types of cashless banking service is highly accepted by comme</w:t>
      </w:r>
      <w:r w:rsidR="00014A65">
        <w:rPr>
          <w:rFonts w:ascii="Times New Roman" w:hAnsi="Times New Roman"/>
          <w:sz w:val="24"/>
          <w:szCs w:val="24"/>
        </w:rPr>
        <w:t>rcial bank of Ethiopia employee</w:t>
      </w:r>
      <w:r w:rsidRPr="00F720B7">
        <w:rPr>
          <w:rFonts w:ascii="Times New Roman" w:hAnsi="Times New Roman"/>
          <w:sz w:val="24"/>
          <w:szCs w:val="24"/>
        </w:rPr>
        <w:t>?</w:t>
      </w:r>
    </w:p>
    <w:p w:rsidR="00B91E2A" w:rsidRPr="00F720B7" w:rsidRDefault="00A273CF" w:rsidP="00F720B7">
      <w:pPr>
        <w:numPr>
          <w:ilvl w:val="0"/>
          <w:numId w:val="35"/>
        </w:numPr>
        <w:autoSpaceDE w:val="0"/>
        <w:autoSpaceDN w:val="0"/>
        <w:adjustRightInd w:val="0"/>
        <w:spacing w:after="0" w:line="360" w:lineRule="auto"/>
        <w:jc w:val="both"/>
        <w:rPr>
          <w:rFonts w:ascii="Times New Roman" w:hAnsi="Times New Roman"/>
          <w:sz w:val="24"/>
          <w:szCs w:val="24"/>
        </w:rPr>
      </w:pPr>
      <w:r w:rsidRPr="00F720B7">
        <w:rPr>
          <w:rFonts w:ascii="Times New Roman" w:hAnsi="Times New Roman"/>
          <w:sz w:val="24"/>
          <w:szCs w:val="24"/>
        </w:rPr>
        <w:t>What is the awareness and perception of customers</w:t>
      </w:r>
      <w:r w:rsidR="00D33E71">
        <w:rPr>
          <w:rFonts w:ascii="Times New Roman" w:hAnsi="Times New Roman"/>
          <w:sz w:val="24"/>
          <w:szCs w:val="24"/>
        </w:rPr>
        <w:t xml:space="preserve"> towards cashless </w:t>
      </w:r>
      <w:proofErr w:type="gramStart"/>
      <w:r w:rsidR="00D33E71">
        <w:rPr>
          <w:rFonts w:ascii="Times New Roman" w:hAnsi="Times New Roman"/>
          <w:sz w:val="24"/>
          <w:szCs w:val="24"/>
        </w:rPr>
        <w:t xml:space="preserve">banking </w:t>
      </w:r>
      <w:r w:rsidRPr="00F720B7">
        <w:rPr>
          <w:rFonts w:ascii="Times New Roman" w:hAnsi="Times New Roman"/>
          <w:sz w:val="24"/>
          <w:szCs w:val="24"/>
        </w:rPr>
        <w:t>?</w:t>
      </w:r>
      <w:proofErr w:type="gramEnd"/>
    </w:p>
    <w:p w:rsidR="00F720B7" w:rsidRPr="00551DD2" w:rsidRDefault="00B91E2A" w:rsidP="00551DD2">
      <w:pPr>
        <w:pStyle w:val="Heading2"/>
      </w:pPr>
      <w:r w:rsidRPr="00551DD2">
        <w:t xml:space="preserve">               </w:t>
      </w:r>
      <w:bookmarkStart w:id="21" w:name="_Toc124412725"/>
      <w:r w:rsidRPr="00551DD2">
        <w:t xml:space="preserve">1.4 Objectives </w:t>
      </w:r>
      <w:r w:rsidRPr="00551DD2">
        <w:rPr>
          <w:szCs w:val="28"/>
        </w:rPr>
        <w:t>of</w:t>
      </w:r>
      <w:r w:rsidRPr="00551DD2">
        <w:t xml:space="preserve"> the Study</w:t>
      </w:r>
      <w:bookmarkEnd w:id="21"/>
    </w:p>
    <w:p w:rsidR="00B91E2A" w:rsidRPr="00222692" w:rsidRDefault="00B91E2A" w:rsidP="00551DD2">
      <w:pPr>
        <w:pStyle w:val="Heading3"/>
      </w:pPr>
      <w:r>
        <w:t xml:space="preserve">     </w:t>
      </w:r>
      <w:bookmarkStart w:id="22" w:name="_Toc124412726"/>
      <w:r>
        <w:t xml:space="preserve">1.4.1 </w:t>
      </w:r>
      <w:r w:rsidRPr="00B91E2A">
        <w:rPr>
          <w:szCs w:val="28"/>
        </w:rPr>
        <w:t>General</w:t>
      </w:r>
      <w:r w:rsidRPr="00222692">
        <w:t xml:space="preserve"> Objective</w:t>
      </w:r>
      <w:bookmarkEnd w:id="22"/>
    </w:p>
    <w:p w:rsidR="00B91E2A" w:rsidRPr="00222692" w:rsidRDefault="00B91E2A" w:rsidP="00B91E2A">
      <w:pPr>
        <w:spacing w:line="360" w:lineRule="auto"/>
        <w:jc w:val="both"/>
        <w:rPr>
          <w:rFonts w:ascii="Times New Roman" w:hAnsi="Times New Roman"/>
          <w:sz w:val="24"/>
          <w:szCs w:val="24"/>
        </w:rPr>
      </w:pPr>
      <w:r>
        <w:rPr>
          <w:rFonts w:ascii="Times New Roman" w:hAnsi="Times New Roman"/>
          <w:sz w:val="24"/>
          <w:szCs w:val="24"/>
        </w:rPr>
        <w:t xml:space="preserve">The general objective of the study is </w:t>
      </w:r>
      <w:r w:rsidRPr="00222692">
        <w:rPr>
          <w:rFonts w:ascii="Times New Roman" w:hAnsi="Times New Roman"/>
          <w:sz w:val="24"/>
          <w:szCs w:val="24"/>
        </w:rPr>
        <w:t>to</w:t>
      </w:r>
      <w:r w:rsidR="00CD2CB0">
        <w:rPr>
          <w:rFonts w:ascii="Times New Roman" w:hAnsi="Times New Roman"/>
          <w:sz w:val="24"/>
          <w:szCs w:val="24"/>
        </w:rPr>
        <w:t xml:space="preserve"> </w:t>
      </w:r>
      <w:r w:rsidR="006C0BFC">
        <w:rPr>
          <w:rFonts w:ascii="Times New Roman" w:hAnsi="Times New Roman"/>
          <w:sz w:val="24"/>
          <w:szCs w:val="24"/>
        </w:rPr>
        <w:t>evaluate the</w:t>
      </w:r>
      <w:r w:rsidRPr="00222692">
        <w:rPr>
          <w:rFonts w:ascii="Times New Roman" w:hAnsi="Times New Roman"/>
          <w:sz w:val="24"/>
          <w:szCs w:val="24"/>
        </w:rPr>
        <w:t xml:space="preserve"> acceptability of cashless poli</w:t>
      </w:r>
      <w:r w:rsidR="00374DCE">
        <w:rPr>
          <w:rFonts w:ascii="Times New Roman" w:hAnsi="Times New Roman"/>
          <w:sz w:val="24"/>
          <w:szCs w:val="24"/>
        </w:rPr>
        <w:t>cy in Commercial Bank of Ethiopia</w:t>
      </w:r>
      <w:r w:rsidRPr="00222692">
        <w:rPr>
          <w:rFonts w:ascii="Times New Roman" w:hAnsi="Times New Roman"/>
          <w:sz w:val="24"/>
          <w:szCs w:val="24"/>
        </w:rPr>
        <w:t>.</w:t>
      </w:r>
      <w:r w:rsidR="00943DC4">
        <w:rPr>
          <w:rFonts w:ascii="Times New Roman" w:hAnsi="Times New Roman"/>
          <w:sz w:val="24"/>
          <w:szCs w:val="24"/>
        </w:rPr>
        <w:t xml:space="preserve"> </w:t>
      </w:r>
    </w:p>
    <w:p w:rsidR="00B91E2A" w:rsidRPr="00551DD2" w:rsidRDefault="00B91E2A" w:rsidP="00551DD2">
      <w:pPr>
        <w:pStyle w:val="Heading3"/>
      </w:pPr>
      <w:bookmarkStart w:id="23" w:name="_Toc124412727"/>
      <w:r w:rsidRPr="00551DD2">
        <w:t>1.4.2 Specific Objectives</w:t>
      </w:r>
      <w:bookmarkEnd w:id="23"/>
    </w:p>
    <w:p w:rsidR="00B91E2A" w:rsidRPr="008855D0" w:rsidRDefault="00B91E2A" w:rsidP="00B91E2A">
      <w:pPr>
        <w:autoSpaceDE w:val="0"/>
        <w:autoSpaceDN w:val="0"/>
        <w:adjustRightInd w:val="0"/>
        <w:spacing w:after="0" w:line="360" w:lineRule="auto"/>
        <w:jc w:val="both"/>
        <w:rPr>
          <w:rFonts w:ascii="Times New Roman" w:hAnsi="Times New Roman"/>
          <w:sz w:val="24"/>
          <w:szCs w:val="24"/>
        </w:rPr>
      </w:pPr>
      <w:r w:rsidRPr="008855D0">
        <w:rPr>
          <w:rFonts w:ascii="Times New Roman" w:hAnsi="Times New Roman"/>
          <w:sz w:val="24"/>
          <w:szCs w:val="24"/>
        </w:rPr>
        <w:t>The spec</w:t>
      </w:r>
      <w:r w:rsidR="00893B00">
        <w:rPr>
          <w:rFonts w:ascii="Times New Roman" w:hAnsi="Times New Roman"/>
          <w:sz w:val="24"/>
          <w:szCs w:val="24"/>
        </w:rPr>
        <w:t>ific objectives of the study would</w:t>
      </w:r>
      <w:r>
        <w:rPr>
          <w:rFonts w:ascii="Times New Roman" w:hAnsi="Times New Roman"/>
          <w:sz w:val="24"/>
          <w:szCs w:val="24"/>
        </w:rPr>
        <w:t xml:space="preserve"> be the following</w:t>
      </w:r>
      <w:r w:rsidRPr="008855D0">
        <w:rPr>
          <w:rFonts w:ascii="Times New Roman" w:hAnsi="Times New Roman"/>
          <w:sz w:val="24"/>
          <w:szCs w:val="24"/>
        </w:rPr>
        <w:t>:</w:t>
      </w:r>
    </w:p>
    <w:p w:rsidR="00B91E2A" w:rsidRPr="00F720B7" w:rsidRDefault="00B91E2A" w:rsidP="00F720B7">
      <w:pPr>
        <w:numPr>
          <w:ilvl w:val="0"/>
          <w:numId w:val="36"/>
        </w:numPr>
        <w:tabs>
          <w:tab w:val="left" w:pos="1170"/>
        </w:tabs>
        <w:spacing w:line="360" w:lineRule="auto"/>
        <w:jc w:val="both"/>
        <w:rPr>
          <w:rFonts w:ascii="Times New Roman" w:hAnsi="Times New Roman"/>
          <w:sz w:val="24"/>
        </w:rPr>
      </w:pPr>
      <w:r w:rsidRPr="00F720B7">
        <w:rPr>
          <w:rFonts w:ascii="Times New Roman" w:hAnsi="Times New Roman"/>
          <w:sz w:val="24"/>
        </w:rPr>
        <w:t xml:space="preserve">To explore the challenges </w:t>
      </w:r>
      <w:r w:rsidR="00BC7633" w:rsidRPr="00F720B7">
        <w:rPr>
          <w:rFonts w:ascii="Times New Roman" w:hAnsi="Times New Roman"/>
          <w:sz w:val="24"/>
        </w:rPr>
        <w:t>that would</w:t>
      </w:r>
      <w:r w:rsidRPr="00F720B7">
        <w:rPr>
          <w:rFonts w:ascii="Times New Roman" w:hAnsi="Times New Roman"/>
          <w:sz w:val="24"/>
        </w:rPr>
        <w:t xml:space="preserve"> </w:t>
      </w:r>
      <w:r w:rsidR="00911DF0">
        <w:rPr>
          <w:rFonts w:ascii="Times New Roman" w:hAnsi="Times New Roman"/>
          <w:sz w:val="24"/>
        </w:rPr>
        <w:t xml:space="preserve">encountered </w:t>
      </w:r>
      <w:r w:rsidRPr="00F720B7">
        <w:rPr>
          <w:rFonts w:ascii="Times New Roman" w:hAnsi="Times New Roman"/>
          <w:sz w:val="24"/>
        </w:rPr>
        <w:t>acceptance of cashless banking service in commercial bank of Ethiopia</w:t>
      </w:r>
    </w:p>
    <w:p w:rsidR="00B91E2A" w:rsidRPr="00F720B7" w:rsidRDefault="00B91E2A" w:rsidP="00F720B7">
      <w:pPr>
        <w:numPr>
          <w:ilvl w:val="0"/>
          <w:numId w:val="36"/>
        </w:numPr>
        <w:tabs>
          <w:tab w:val="left" w:pos="1170"/>
        </w:tabs>
        <w:spacing w:line="360" w:lineRule="auto"/>
        <w:jc w:val="both"/>
        <w:rPr>
          <w:rFonts w:ascii="Times New Roman" w:hAnsi="Times New Roman"/>
          <w:sz w:val="24"/>
        </w:rPr>
      </w:pPr>
      <w:r w:rsidRPr="00F720B7">
        <w:rPr>
          <w:rFonts w:ascii="Times New Roman" w:hAnsi="Times New Roman"/>
          <w:sz w:val="24"/>
        </w:rPr>
        <w:t xml:space="preserve">To identify which cashless product and services </w:t>
      </w:r>
      <w:r w:rsidR="00BC7633" w:rsidRPr="00F720B7">
        <w:rPr>
          <w:rFonts w:ascii="Times New Roman" w:hAnsi="Times New Roman"/>
          <w:sz w:val="24"/>
        </w:rPr>
        <w:t>would</w:t>
      </w:r>
      <w:r w:rsidR="00911DF0">
        <w:rPr>
          <w:rFonts w:ascii="Times New Roman" w:hAnsi="Times New Roman"/>
          <w:sz w:val="24"/>
        </w:rPr>
        <w:t xml:space="preserve"> be used by employee</w:t>
      </w:r>
      <w:r w:rsidRPr="00F720B7">
        <w:rPr>
          <w:rFonts w:ascii="Times New Roman" w:hAnsi="Times New Roman"/>
          <w:sz w:val="24"/>
        </w:rPr>
        <w:t xml:space="preserve"> of commercial bank of Ethiopia</w:t>
      </w:r>
    </w:p>
    <w:p w:rsidR="00B91E2A" w:rsidRPr="00F720B7" w:rsidRDefault="00B91E2A" w:rsidP="00F720B7">
      <w:pPr>
        <w:numPr>
          <w:ilvl w:val="0"/>
          <w:numId w:val="36"/>
        </w:numPr>
        <w:tabs>
          <w:tab w:val="left" w:pos="1170"/>
        </w:tabs>
        <w:spacing w:line="360" w:lineRule="auto"/>
        <w:jc w:val="both"/>
        <w:rPr>
          <w:rFonts w:ascii="Times New Roman" w:hAnsi="Times New Roman"/>
          <w:sz w:val="24"/>
        </w:rPr>
      </w:pPr>
      <w:r w:rsidRPr="00F720B7">
        <w:rPr>
          <w:rFonts w:ascii="Times New Roman" w:hAnsi="Times New Roman"/>
          <w:sz w:val="24"/>
        </w:rPr>
        <w:t xml:space="preserve">To assess the adoption of cashless banking and </w:t>
      </w:r>
      <w:r w:rsidR="00BC7633" w:rsidRPr="00F720B7">
        <w:rPr>
          <w:rFonts w:ascii="Times New Roman" w:hAnsi="Times New Roman"/>
          <w:sz w:val="24"/>
        </w:rPr>
        <w:t>to know what would</w:t>
      </w:r>
      <w:r w:rsidRPr="00F720B7">
        <w:rPr>
          <w:rFonts w:ascii="Times New Roman" w:hAnsi="Times New Roman"/>
          <w:sz w:val="24"/>
        </w:rPr>
        <w:t xml:space="preserve"> be the determinant factors of acceptance of non-cash payment systems.</w:t>
      </w:r>
    </w:p>
    <w:p w:rsidR="00B91E2A" w:rsidRPr="00F720B7" w:rsidRDefault="00B91E2A" w:rsidP="00F720B7">
      <w:pPr>
        <w:numPr>
          <w:ilvl w:val="0"/>
          <w:numId w:val="36"/>
        </w:numPr>
        <w:tabs>
          <w:tab w:val="left" w:pos="1170"/>
        </w:tabs>
        <w:spacing w:line="360" w:lineRule="auto"/>
        <w:jc w:val="both"/>
        <w:rPr>
          <w:rFonts w:ascii="Times New Roman" w:hAnsi="Times New Roman"/>
          <w:sz w:val="24"/>
        </w:rPr>
      </w:pPr>
      <w:r w:rsidRPr="00F720B7">
        <w:rPr>
          <w:rFonts w:ascii="Times New Roman" w:hAnsi="Times New Roman"/>
          <w:sz w:val="24"/>
        </w:rPr>
        <w:t xml:space="preserve">To investigate customer’s awareness and perception towards cashless banking systems </w:t>
      </w:r>
      <w:r w:rsidR="00F720B7">
        <w:rPr>
          <w:rFonts w:ascii="Times New Roman" w:hAnsi="Times New Roman"/>
          <w:sz w:val="24"/>
        </w:rPr>
        <w:t>in Commercial Bank of Ethiopia</w:t>
      </w:r>
    </w:p>
    <w:p w:rsidR="00B91E2A" w:rsidRPr="00551DD2" w:rsidRDefault="00B91E2A" w:rsidP="009E7F59">
      <w:pPr>
        <w:pStyle w:val="Heading2"/>
        <w:jc w:val="left"/>
      </w:pPr>
      <w:bookmarkStart w:id="24" w:name="_Toc124412728"/>
      <w:r w:rsidRPr="00551DD2">
        <w:t>1.5 Significance of the Study</w:t>
      </w:r>
      <w:bookmarkEnd w:id="24"/>
    </w:p>
    <w:p w:rsidR="00B91E2A" w:rsidRPr="00F720B7" w:rsidRDefault="00B91E2A" w:rsidP="00F720B7">
      <w:pPr>
        <w:tabs>
          <w:tab w:val="left" w:pos="1170"/>
        </w:tabs>
        <w:spacing w:line="360" w:lineRule="auto"/>
        <w:jc w:val="both"/>
        <w:rPr>
          <w:rFonts w:ascii="Times New Roman" w:hAnsi="Times New Roman"/>
          <w:sz w:val="24"/>
        </w:rPr>
      </w:pPr>
      <w:r w:rsidRPr="00F720B7">
        <w:rPr>
          <w:rFonts w:ascii="Times New Roman" w:hAnsi="Times New Roman"/>
          <w:sz w:val="24"/>
        </w:rPr>
        <w:t>This</w:t>
      </w:r>
      <w:r w:rsidR="0041199F">
        <w:rPr>
          <w:rFonts w:ascii="Times New Roman" w:hAnsi="Times New Roman"/>
          <w:sz w:val="24"/>
        </w:rPr>
        <w:t xml:space="preserve"> research</w:t>
      </w:r>
      <w:r w:rsidR="00BC7633" w:rsidRPr="00F720B7">
        <w:rPr>
          <w:rFonts w:ascii="Times New Roman" w:hAnsi="Times New Roman"/>
          <w:sz w:val="24"/>
        </w:rPr>
        <w:t xml:space="preserve"> would be</w:t>
      </w:r>
      <w:r w:rsidRPr="00F720B7">
        <w:rPr>
          <w:rFonts w:ascii="Times New Roman" w:hAnsi="Times New Roman"/>
          <w:sz w:val="24"/>
        </w:rPr>
        <w:t xml:space="preserve"> contribute to the financial services sector particular for commercial bank of Ethiopia, in that it </w:t>
      </w:r>
      <w:r w:rsidR="00BC7633" w:rsidRPr="00F720B7">
        <w:rPr>
          <w:rFonts w:ascii="Times New Roman" w:hAnsi="Times New Roman"/>
          <w:sz w:val="24"/>
        </w:rPr>
        <w:t>would</w:t>
      </w:r>
      <w:r w:rsidRPr="00F720B7">
        <w:rPr>
          <w:rFonts w:ascii="Times New Roman" w:hAnsi="Times New Roman"/>
          <w:sz w:val="24"/>
        </w:rPr>
        <w:t xml:space="preserve"> brings an understanding of consumer behavior with regards to the </w:t>
      </w:r>
      <w:r w:rsidRPr="00F720B7">
        <w:rPr>
          <w:rFonts w:ascii="Times New Roman" w:hAnsi="Times New Roman"/>
          <w:sz w:val="24"/>
        </w:rPr>
        <w:lastRenderedPageBreak/>
        <w:t xml:space="preserve">adoption of cashless banking services. It also contributes to active academic research and adds to the understanding of technology adoption, economic developments and </w:t>
      </w:r>
      <w:r w:rsidR="00850B2C">
        <w:rPr>
          <w:rFonts w:ascii="Times New Roman" w:hAnsi="Times New Roman"/>
          <w:sz w:val="24"/>
        </w:rPr>
        <w:t xml:space="preserve">cashless payment </w:t>
      </w:r>
      <w:r w:rsidRPr="00F720B7">
        <w:rPr>
          <w:rFonts w:ascii="Times New Roman" w:hAnsi="Times New Roman"/>
          <w:sz w:val="24"/>
        </w:rPr>
        <w:t>in commercial bank of Ethiopia consum</w:t>
      </w:r>
      <w:r w:rsidR="00477562">
        <w:rPr>
          <w:rFonts w:ascii="Times New Roman" w:hAnsi="Times New Roman"/>
          <w:sz w:val="24"/>
        </w:rPr>
        <w:t>er base. In addition, this research</w:t>
      </w:r>
      <w:r w:rsidR="00EC4739" w:rsidRPr="00F720B7">
        <w:rPr>
          <w:rFonts w:ascii="Times New Roman" w:hAnsi="Times New Roman"/>
          <w:sz w:val="24"/>
        </w:rPr>
        <w:t xml:space="preserve"> would be</w:t>
      </w:r>
      <w:r w:rsidRPr="00F720B7">
        <w:rPr>
          <w:rFonts w:ascii="Times New Roman" w:hAnsi="Times New Roman"/>
          <w:sz w:val="24"/>
        </w:rPr>
        <w:t xml:space="preserve"> </w:t>
      </w:r>
      <w:r w:rsidR="00EC4739" w:rsidRPr="00F720B7">
        <w:rPr>
          <w:rFonts w:ascii="Times New Roman" w:hAnsi="Times New Roman"/>
          <w:sz w:val="24"/>
        </w:rPr>
        <w:t>contributed</w:t>
      </w:r>
      <w:r w:rsidRPr="00F720B7">
        <w:rPr>
          <w:rFonts w:ascii="Times New Roman" w:hAnsi="Times New Roman"/>
          <w:sz w:val="24"/>
        </w:rPr>
        <w:t xml:space="preserve"> to understand the factors affecting adoption of cashless policy practice. Finally, based on the factors</w:t>
      </w:r>
      <w:r w:rsidR="00EC4739" w:rsidRPr="00F720B7">
        <w:rPr>
          <w:rFonts w:ascii="Times New Roman" w:hAnsi="Times New Roman"/>
          <w:sz w:val="24"/>
        </w:rPr>
        <w:t xml:space="preserve"> found the results would be</w:t>
      </w:r>
      <w:r w:rsidRPr="00F720B7">
        <w:rPr>
          <w:rFonts w:ascii="Times New Roman" w:hAnsi="Times New Roman"/>
          <w:sz w:val="24"/>
        </w:rPr>
        <w:t xml:space="preserve"> influence bankers decision on cashless policy and accelerate the practice of the system to deliver service to customers through technological innovation.  </w:t>
      </w:r>
    </w:p>
    <w:p w:rsidR="00B91E2A" w:rsidRPr="00551DD2" w:rsidRDefault="00B91E2A" w:rsidP="00551DD2">
      <w:pPr>
        <w:pStyle w:val="Heading2"/>
      </w:pPr>
      <w:bookmarkStart w:id="25" w:name="_Toc124412729"/>
      <w:r w:rsidRPr="00551DD2">
        <w:t>1.6 Scope of the study</w:t>
      </w:r>
      <w:bookmarkEnd w:id="25"/>
    </w:p>
    <w:p w:rsidR="00B91E2A" w:rsidRDefault="00E304BC" w:rsidP="00B91E2A">
      <w:pPr>
        <w:tabs>
          <w:tab w:val="left" w:pos="1170"/>
        </w:tabs>
        <w:spacing w:line="360" w:lineRule="auto"/>
        <w:jc w:val="both"/>
        <w:rPr>
          <w:rFonts w:ascii="Times New Roman" w:hAnsi="Times New Roman"/>
          <w:sz w:val="24"/>
        </w:rPr>
      </w:pPr>
      <w:r>
        <w:rPr>
          <w:rFonts w:ascii="Times New Roman" w:hAnsi="Times New Roman"/>
          <w:sz w:val="24"/>
        </w:rPr>
        <w:t>This research</w:t>
      </w:r>
      <w:r w:rsidR="00E90212">
        <w:rPr>
          <w:rFonts w:ascii="Times New Roman" w:hAnsi="Times New Roman"/>
          <w:sz w:val="24"/>
        </w:rPr>
        <w:t xml:space="preserve"> is</w:t>
      </w:r>
      <w:r w:rsidR="00B91E2A">
        <w:rPr>
          <w:rFonts w:ascii="Times New Roman" w:hAnsi="Times New Roman"/>
          <w:sz w:val="24"/>
        </w:rPr>
        <w:t xml:space="preserve"> </w:t>
      </w:r>
      <w:r w:rsidR="00E90212" w:rsidRPr="002D2600">
        <w:rPr>
          <w:rFonts w:ascii="Times New Roman" w:hAnsi="Times New Roman"/>
          <w:sz w:val="24"/>
        </w:rPr>
        <w:t>intended</w:t>
      </w:r>
      <w:r w:rsidR="00B91E2A">
        <w:rPr>
          <w:rFonts w:ascii="Times New Roman" w:hAnsi="Times New Roman"/>
          <w:sz w:val="24"/>
        </w:rPr>
        <w:t xml:space="preserve"> </w:t>
      </w:r>
      <w:r w:rsidR="00B91E2A" w:rsidRPr="00222692">
        <w:rPr>
          <w:rFonts w:ascii="Times New Roman" w:hAnsi="Times New Roman"/>
          <w:sz w:val="24"/>
          <w:szCs w:val="24"/>
        </w:rPr>
        <w:t>to assess and evaluate the adoption and acceptability of cashless poli</w:t>
      </w:r>
      <w:r w:rsidR="00395E80">
        <w:rPr>
          <w:rFonts w:ascii="Times New Roman" w:hAnsi="Times New Roman"/>
          <w:sz w:val="24"/>
          <w:szCs w:val="24"/>
        </w:rPr>
        <w:t>cy in Commercial Bank of Ethiopia</w:t>
      </w:r>
      <w:r w:rsidR="00850B2C">
        <w:rPr>
          <w:rFonts w:ascii="Times New Roman" w:hAnsi="Times New Roman"/>
          <w:sz w:val="24"/>
          <w:szCs w:val="24"/>
        </w:rPr>
        <w:t xml:space="preserve"> head office</w:t>
      </w:r>
      <w:r w:rsidR="00B91E2A">
        <w:rPr>
          <w:rFonts w:ascii="Times New Roman" w:hAnsi="Times New Roman"/>
          <w:sz w:val="24"/>
          <w:szCs w:val="24"/>
        </w:rPr>
        <w:t>.</w:t>
      </w:r>
      <w:r w:rsidR="00B91E2A">
        <w:rPr>
          <w:rFonts w:ascii="Times New Roman" w:hAnsi="Times New Roman"/>
          <w:sz w:val="24"/>
        </w:rPr>
        <w:t xml:space="preserve"> In doing so, </w:t>
      </w:r>
      <w:r w:rsidR="00E90212">
        <w:rPr>
          <w:rFonts w:ascii="Times New Roman" w:hAnsi="Times New Roman"/>
          <w:sz w:val="24"/>
          <w:szCs w:val="24"/>
        </w:rPr>
        <w:t>the researcher would</w:t>
      </w:r>
      <w:r w:rsidR="00B91E2A" w:rsidRPr="00303122">
        <w:rPr>
          <w:rFonts w:ascii="Times New Roman" w:hAnsi="Times New Roman"/>
          <w:sz w:val="24"/>
          <w:szCs w:val="24"/>
        </w:rPr>
        <w:t xml:space="preserve"> focus on </w:t>
      </w:r>
      <w:r w:rsidR="00B91E2A">
        <w:rPr>
          <w:rFonts w:ascii="Times New Roman" w:hAnsi="Times New Roman"/>
        </w:rPr>
        <w:t>in Addis Ababa ci</w:t>
      </w:r>
      <w:r w:rsidR="00395E80">
        <w:rPr>
          <w:rFonts w:ascii="Times New Roman" w:hAnsi="Times New Roman"/>
        </w:rPr>
        <w:t>ty Commercial Bank of Ethiopia</w:t>
      </w:r>
      <w:r w:rsidR="00174B49">
        <w:rPr>
          <w:rFonts w:ascii="Times New Roman" w:hAnsi="Times New Roman"/>
        </w:rPr>
        <w:t xml:space="preserve"> at Head office</w:t>
      </w:r>
      <w:r w:rsidR="00395E80">
        <w:rPr>
          <w:rFonts w:ascii="Times New Roman" w:hAnsi="Times New Roman"/>
        </w:rPr>
        <w:t xml:space="preserve"> </w:t>
      </w:r>
      <w:r w:rsidR="00B91E2A" w:rsidRPr="002D2600">
        <w:rPr>
          <w:rFonts w:ascii="Times New Roman" w:hAnsi="Times New Roman"/>
          <w:sz w:val="24"/>
        </w:rPr>
        <w:t xml:space="preserve">for obtaining the required information. </w:t>
      </w:r>
      <w:bookmarkStart w:id="26" w:name="_Toc354489500"/>
      <w:bookmarkStart w:id="27" w:name="_Toc357078207"/>
      <w:bookmarkStart w:id="28" w:name="_Toc358969577"/>
      <w:bookmarkStart w:id="29" w:name="_Toc359250833"/>
      <w:r w:rsidR="003227D6">
        <w:rPr>
          <w:rFonts w:ascii="Times New Roman" w:hAnsi="Times New Roman"/>
          <w:sz w:val="24"/>
        </w:rPr>
        <w:t>The research</w:t>
      </w:r>
      <w:r w:rsidR="009A7C63">
        <w:rPr>
          <w:rFonts w:ascii="Times New Roman" w:hAnsi="Times New Roman"/>
          <w:sz w:val="24"/>
        </w:rPr>
        <w:t xml:space="preserve"> is als</w:t>
      </w:r>
      <w:r w:rsidR="00174B49">
        <w:rPr>
          <w:rFonts w:ascii="Times New Roman" w:hAnsi="Times New Roman"/>
          <w:sz w:val="24"/>
        </w:rPr>
        <w:t>o intended to do the thesis in more than</w:t>
      </w:r>
      <w:r w:rsidR="009A7C63">
        <w:rPr>
          <w:rFonts w:ascii="Times New Roman" w:hAnsi="Times New Roman"/>
          <w:sz w:val="24"/>
        </w:rPr>
        <w:t xml:space="preserve"> six months. The methodology used assesses different variables. This</w:t>
      </w:r>
      <w:r w:rsidR="009A7C63" w:rsidRPr="005A57C2">
        <w:rPr>
          <w:rFonts w:ascii="Times New Roman" w:hAnsi="Times New Roman"/>
          <w:sz w:val="24"/>
        </w:rPr>
        <w:t xml:space="preserve"> helps to make the paper fruitful.</w:t>
      </w:r>
    </w:p>
    <w:p w:rsidR="00B91E2A" w:rsidRPr="00551DD2" w:rsidRDefault="00B91E2A" w:rsidP="00551DD2">
      <w:pPr>
        <w:pStyle w:val="Heading2"/>
      </w:pPr>
      <w:bookmarkStart w:id="30" w:name="_Toc124412730"/>
      <w:r w:rsidRPr="00551DD2">
        <w:rPr>
          <w:szCs w:val="28"/>
        </w:rPr>
        <w:t>1.7</w:t>
      </w:r>
      <w:r w:rsidRPr="00551DD2">
        <w:t xml:space="preserve"> Limitation of the Study</w:t>
      </w:r>
      <w:bookmarkEnd w:id="26"/>
      <w:bookmarkEnd w:id="27"/>
      <w:bookmarkEnd w:id="28"/>
      <w:bookmarkEnd w:id="29"/>
      <w:bookmarkEnd w:id="30"/>
    </w:p>
    <w:p w:rsidR="002B776A" w:rsidRDefault="00B91E2A" w:rsidP="002B776A">
      <w:pPr>
        <w:tabs>
          <w:tab w:val="left" w:pos="1170"/>
        </w:tabs>
        <w:spacing w:line="360" w:lineRule="auto"/>
        <w:jc w:val="both"/>
        <w:rPr>
          <w:rFonts w:ascii="Times New Roman" w:hAnsi="Times New Roman"/>
          <w:sz w:val="24"/>
        </w:rPr>
      </w:pPr>
      <w:r w:rsidRPr="002D2600">
        <w:rPr>
          <w:rFonts w:ascii="Times New Roman" w:hAnsi="Times New Roman"/>
          <w:sz w:val="24"/>
        </w:rPr>
        <w:t>Even if the researcher tries to exert considerable energy to c</w:t>
      </w:r>
      <w:r w:rsidR="00E90212">
        <w:rPr>
          <w:rFonts w:ascii="Times New Roman" w:hAnsi="Times New Roman"/>
          <w:sz w:val="24"/>
        </w:rPr>
        <w:t>onduct this paper, there would</w:t>
      </w:r>
      <w:r>
        <w:rPr>
          <w:rFonts w:ascii="Times New Roman" w:hAnsi="Times New Roman"/>
          <w:sz w:val="24"/>
        </w:rPr>
        <w:t xml:space="preserve"> be some constraints that</w:t>
      </w:r>
      <w:r w:rsidR="00B9764C">
        <w:rPr>
          <w:rFonts w:ascii="Times New Roman" w:hAnsi="Times New Roman"/>
          <w:sz w:val="24"/>
        </w:rPr>
        <w:t xml:space="preserve"> </w:t>
      </w:r>
      <w:r>
        <w:rPr>
          <w:rFonts w:ascii="Times New Roman" w:hAnsi="Times New Roman"/>
          <w:sz w:val="24"/>
        </w:rPr>
        <w:t>affect</w:t>
      </w:r>
      <w:r w:rsidRPr="002D2600">
        <w:rPr>
          <w:rFonts w:ascii="Times New Roman" w:hAnsi="Times New Roman"/>
          <w:sz w:val="24"/>
        </w:rPr>
        <w:t xml:space="preserve"> the attainment of the research objectives.</w:t>
      </w:r>
      <w:r w:rsidR="00902643" w:rsidRPr="002B776A">
        <w:rPr>
          <w:rFonts w:ascii="Times New Roman" w:hAnsi="Times New Roman"/>
          <w:sz w:val="24"/>
        </w:rPr>
        <w:t xml:space="preserve"> A major limitation of the study is, </w:t>
      </w:r>
      <w:r w:rsidR="002B776A">
        <w:rPr>
          <w:rFonts w:ascii="Times New Roman" w:hAnsi="Times New Roman"/>
          <w:sz w:val="24"/>
        </w:rPr>
        <w:t xml:space="preserve">Lack of responsibility to return the questionnaire at the right time, Lack of interest to give correct information, </w:t>
      </w:r>
      <w:r w:rsidR="002B776A" w:rsidRPr="002B776A">
        <w:rPr>
          <w:rFonts w:ascii="Times New Roman" w:hAnsi="Times New Roman"/>
          <w:sz w:val="24"/>
        </w:rPr>
        <w:t xml:space="preserve">include lack of sufficient answer from employees </w:t>
      </w:r>
      <w:r w:rsidR="002B776A">
        <w:rPr>
          <w:rFonts w:ascii="Times New Roman" w:hAnsi="Times New Roman"/>
          <w:sz w:val="24"/>
        </w:rPr>
        <w:t>and fear of to write the truth what they know.</w:t>
      </w:r>
    </w:p>
    <w:p w:rsidR="00B91E2A" w:rsidRPr="002D2600" w:rsidRDefault="00B91E2A" w:rsidP="00B91E2A">
      <w:pPr>
        <w:tabs>
          <w:tab w:val="left" w:pos="1170"/>
        </w:tabs>
        <w:spacing w:line="360" w:lineRule="auto"/>
        <w:jc w:val="both"/>
        <w:rPr>
          <w:rFonts w:ascii="Times New Roman" w:hAnsi="Times New Roman"/>
          <w:sz w:val="24"/>
        </w:rPr>
      </w:pPr>
    </w:p>
    <w:p w:rsidR="00B91E2A" w:rsidRPr="00551DD2" w:rsidRDefault="00B91E2A" w:rsidP="00551DD2">
      <w:pPr>
        <w:pStyle w:val="Heading2"/>
      </w:pPr>
      <w:bookmarkStart w:id="31" w:name="_Toc124412731"/>
      <w:r w:rsidRPr="00551DD2">
        <w:t>1.8 Organization of the paper</w:t>
      </w:r>
      <w:bookmarkEnd w:id="31"/>
    </w:p>
    <w:p w:rsidR="00B91E2A" w:rsidRDefault="00B91E2A" w:rsidP="00B91E2A">
      <w:pPr>
        <w:autoSpaceDE w:val="0"/>
        <w:autoSpaceDN w:val="0"/>
        <w:adjustRightInd w:val="0"/>
        <w:spacing w:after="0" w:line="360" w:lineRule="auto"/>
        <w:jc w:val="both"/>
        <w:rPr>
          <w:rFonts w:ascii="Times New Roman" w:hAnsi="Times New Roman"/>
          <w:sz w:val="24"/>
          <w:szCs w:val="24"/>
        </w:rPr>
      </w:pPr>
      <w:r w:rsidRPr="00246756">
        <w:rPr>
          <w:rFonts w:ascii="Times New Roman" w:hAnsi="Times New Roman"/>
          <w:sz w:val="24"/>
          <w:szCs w:val="24"/>
        </w:rPr>
        <w:t xml:space="preserve">Following this introductory chapter, in the second chapter related theoretical </w:t>
      </w:r>
      <w:r w:rsidR="00E90212">
        <w:rPr>
          <w:rFonts w:ascii="Times New Roman" w:hAnsi="Times New Roman"/>
          <w:sz w:val="24"/>
          <w:szCs w:val="24"/>
        </w:rPr>
        <w:t>and empirical literature was</w:t>
      </w:r>
      <w:r w:rsidR="008149DD">
        <w:rPr>
          <w:rFonts w:ascii="Times New Roman" w:hAnsi="Times New Roman"/>
          <w:sz w:val="24"/>
          <w:szCs w:val="24"/>
        </w:rPr>
        <w:t xml:space="preserve"> reviewed. The third chapter is</w:t>
      </w:r>
      <w:r w:rsidRPr="00246756">
        <w:rPr>
          <w:rFonts w:ascii="Times New Roman" w:hAnsi="Times New Roman"/>
          <w:sz w:val="24"/>
          <w:szCs w:val="24"/>
        </w:rPr>
        <w:t xml:space="preserve"> </w:t>
      </w:r>
      <w:r w:rsidR="008149DD" w:rsidRPr="00246756">
        <w:rPr>
          <w:rFonts w:ascii="Times New Roman" w:hAnsi="Times New Roman"/>
          <w:sz w:val="24"/>
          <w:szCs w:val="24"/>
        </w:rPr>
        <w:t>providing</w:t>
      </w:r>
      <w:r w:rsidRPr="00246756">
        <w:rPr>
          <w:rFonts w:ascii="Times New Roman" w:hAnsi="Times New Roman"/>
          <w:sz w:val="24"/>
          <w:szCs w:val="24"/>
        </w:rPr>
        <w:t xml:space="preserve"> the data and methodology followed in this study. In</w:t>
      </w:r>
      <w:r w:rsidR="008149DD">
        <w:rPr>
          <w:rFonts w:ascii="Times New Roman" w:hAnsi="Times New Roman"/>
          <w:sz w:val="24"/>
          <w:szCs w:val="24"/>
        </w:rPr>
        <w:t xml:space="preserve"> chapter four the result was</w:t>
      </w:r>
      <w:r w:rsidRPr="00246756">
        <w:rPr>
          <w:rFonts w:ascii="Times New Roman" w:hAnsi="Times New Roman"/>
          <w:sz w:val="24"/>
          <w:szCs w:val="24"/>
        </w:rPr>
        <w:t xml:space="preserve"> presented and analyzed. The </w:t>
      </w:r>
      <w:r w:rsidR="004D2FC0">
        <w:rPr>
          <w:rFonts w:ascii="Times New Roman" w:hAnsi="Times New Roman"/>
          <w:sz w:val="24"/>
          <w:szCs w:val="24"/>
        </w:rPr>
        <w:t>last chapter, chapter five,</w:t>
      </w:r>
      <w:r w:rsidRPr="00246756">
        <w:rPr>
          <w:rFonts w:ascii="Times New Roman" w:hAnsi="Times New Roman"/>
          <w:sz w:val="24"/>
          <w:szCs w:val="24"/>
        </w:rPr>
        <w:t xml:space="preserve"> conclude</w:t>
      </w:r>
      <w:r w:rsidR="004D2FC0">
        <w:rPr>
          <w:rFonts w:ascii="Times New Roman" w:hAnsi="Times New Roman"/>
          <w:sz w:val="24"/>
          <w:szCs w:val="24"/>
        </w:rPr>
        <w:t xml:space="preserve">s the result, </w:t>
      </w:r>
      <w:r w:rsidRPr="00246756">
        <w:rPr>
          <w:rFonts w:ascii="Times New Roman" w:hAnsi="Times New Roman"/>
          <w:sz w:val="24"/>
          <w:szCs w:val="24"/>
        </w:rPr>
        <w:t>derive policy implicati</w:t>
      </w:r>
      <w:r w:rsidR="004D2FC0">
        <w:rPr>
          <w:rFonts w:ascii="Times New Roman" w:hAnsi="Times New Roman"/>
          <w:sz w:val="24"/>
          <w:szCs w:val="24"/>
        </w:rPr>
        <w:t xml:space="preserve">on from the conclusion and </w:t>
      </w:r>
      <w:r w:rsidRPr="00246756">
        <w:rPr>
          <w:rFonts w:ascii="Times New Roman" w:hAnsi="Times New Roman"/>
          <w:sz w:val="24"/>
          <w:szCs w:val="24"/>
        </w:rPr>
        <w:t>suggest some recommendations based on the findings of the study.</w:t>
      </w:r>
    </w:p>
    <w:p w:rsidR="00105FEA" w:rsidRDefault="00105FEA" w:rsidP="00105FEA">
      <w:pPr>
        <w:spacing w:line="360" w:lineRule="auto"/>
        <w:jc w:val="center"/>
        <w:rPr>
          <w:rFonts w:ascii="Times New Roman" w:hAnsi="Times New Roman"/>
          <w:b/>
          <w:sz w:val="28"/>
          <w:szCs w:val="28"/>
        </w:rPr>
      </w:pPr>
    </w:p>
    <w:p w:rsidR="00105FEA" w:rsidRDefault="00105FEA" w:rsidP="00105FEA">
      <w:pPr>
        <w:spacing w:line="360" w:lineRule="auto"/>
        <w:jc w:val="center"/>
        <w:rPr>
          <w:rFonts w:ascii="Times New Roman" w:hAnsi="Times New Roman"/>
          <w:b/>
          <w:sz w:val="28"/>
          <w:szCs w:val="28"/>
        </w:rPr>
      </w:pPr>
    </w:p>
    <w:p w:rsidR="00031E8C" w:rsidRDefault="00031E8C" w:rsidP="00105FEA">
      <w:pPr>
        <w:pStyle w:val="Heading1"/>
      </w:pPr>
      <w:r>
        <w:lastRenderedPageBreak/>
        <w:t xml:space="preserve"> </w:t>
      </w:r>
    </w:p>
    <w:p w:rsidR="00105FEA" w:rsidRPr="00551DD2" w:rsidRDefault="00105FEA" w:rsidP="00551DD2">
      <w:pPr>
        <w:pStyle w:val="Heading1"/>
      </w:pPr>
      <w:bookmarkStart w:id="32" w:name="_Toc124412732"/>
      <w:r w:rsidRPr="00551DD2">
        <w:t>CHAPTER TWO</w:t>
      </w:r>
      <w:bookmarkEnd w:id="32"/>
    </w:p>
    <w:p w:rsidR="00105FEA" w:rsidRPr="00551DD2" w:rsidRDefault="00105FEA" w:rsidP="00551DD2">
      <w:pPr>
        <w:pStyle w:val="Heading1"/>
      </w:pPr>
      <w:r w:rsidRPr="00551DD2">
        <w:t xml:space="preserve"> </w:t>
      </w:r>
      <w:bookmarkStart w:id="33" w:name="_Toc124412733"/>
      <w:r w:rsidRPr="00551DD2">
        <w:t>2. REVIEW OF RELATED LITERATURE</w:t>
      </w:r>
      <w:bookmarkEnd w:id="33"/>
      <w:r w:rsidRPr="00551DD2">
        <w:t xml:space="preserve"> </w:t>
      </w:r>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These chapter</w:t>
      </w:r>
      <w:r w:rsidR="00EF7EC3">
        <w:rPr>
          <w:rFonts w:ascii="Times New Roman" w:hAnsi="Times New Roman"/>
          <w:sz w:val="24"/>
          <w:szCs w:val="24"/>
        </w:rPr>
        <w:t>s would</w:t>
      </w:r>
      <w:r>
        <w:rPr>
          <w:rFonts w:ascii="Times New Roman" w:hAnsi="Times New Roman"/>
          <w:sz w:val="24"/>
          <w:szCs w:val="24"/>
        </w:rPr>
        <w:t xml:space="preserve"> </w:t>
      </w:r>
      <w:r w:rsidRPr="00222692">
        <w:rPr>
          <w:rFonts w:ascii="Times New Roman" w:hAnsi="Times New Roman"/>
          <w:sz w:val="24"/>
          <w:szCs w:val="24"/>
        </w:rPr>
        <w:t xml:space="preserve">critically </w:t>
      </w:r>
      <w:r w:rsidR="00EF7EC3" w:rsidRPr="00222692">
        <w:rPr>
          <w:rFonts w:ascii="Times New Roman" w:hAnsi="Times New Roman"/>
          <w:sz w:val="24"/>
          <w:szCs w:val="24"/>
        </w:rPr>
        <w:t>review</w:t>
      </w:r>
      <w:r w:rsidRPr="00222692">
        <w:rPr>
          <w:rFonts w:ascii="Times New Roman" w:hAnsi="Times New Roman"/>
          <w:sz w:val="24"/>
          <w:szCs w:val="24"/>
        </w:rPr>
        <w:t xml:space="preserve"> the literature that pertains to the developments of cashless policy adoption and acceptance in both national and in</w:t>
      </w:r>
      <w:r>
        <w:rPr>
          <w:rFonts w:ascii="Times New Roman" w:hAnsi="Times New Roman"/>
          <w:sz w:val="24"/>
          <w:szCs w:val="24"/>
        </w:rPr>
        <w:t>te</w:t>
      </w:r>
      <w:r w:rsidR="00EF7EC3">
        <w:rPr>
          <w:rFonts w:ascii="Times New Roman" w:hAnsi="Times New Roman"/>
          <w:sz w:val="24"/>
          <w:szCs w:val="24"/>
        </w:rPr>
        <w:t xml:space="preserve">rnational arena. More of it would </w:t>
      </w:r>
      <w:r w:rsidRPr="00222692">
        <w:rPr>
          <w:rFonts w:ascii="Times New Roman" w:hAnsi="Times New Roman"/>
          <w:sz w:val="24"/>
          <w:szCs w:val="24"/>
        </w:rPr>
        <w:t xml:space="preserve">concerned and reviewed: concepts of cashless policy, benefits and challenges of cashless policy, cashless policy practice in Ethiopia, theoretical framework, empirical review and the </w:t>
      </w:r>
      <w:r>
        <w:rPr>
          <w:rFonts w:ascii="Times New Roman" w:hAnsi="Times New Roman"/>
          <w:sz w:val="24"/>
          <w:szCs w:val="24"/>
        </w:rPr>
        <w:t xml:space="preserve">conceptual framework diagram. </w:t>
      </w:r>
      <w:r w:rsidRPr="00222692">
        <w:rPr>
          <w:rFonts w:ascii="Times New Roman" w:hAnsi="Times New Roman"/>
          <w:sz w:val="24"/>
          <w:szCs w:val="24"/>
        </w:rPr>
        <w:t xml:space="preserve">It relied on literature gathered from various authors of </w:t>
      </w:r>
      <w:r w:rsidR="00EF7EC3" w:rsidRPr="00222692">
        <w:rPr>
          <w:rFonts w:ascii="Times New Roman" w:hAnsi="Times New Roman"/>
          <w:sz w:val="24"/>
          <w:szCs w:val="24"/>
        </w:rPr>
        <w:t>textbooks</w:t>
      </w:r>
      <w:r w:rsidRPr="00222692">
        <w:rPr>
          <w:rFonts w:ascii="Times New Roman" w:hAnsi="Times New Roman"/>
          <w:sz w:val="24"/>
          <w:szCs w:val="24"/>
        </w:rPr>
        <w:t>, referred journals, magazines and internet.</w:t>
      </w:r>
    </w:p>
    <w:p w:rsidR="00105FEA" w:rsidRPr="00551DD2" w:rsidRDefault="00105FEA" w:rsidP="00551DD2">
      <w:pPr>
        <w:pStyle w:val="Heading2"/>
      </w:pPr>
      <w:bookmarkStart w:id="34" w:name="_Toc124412734"/>
      <w:r w:rsidRPr="00551DD2">
        <w:t>2.1   Concept of Cashless Policy</w:t>
      </w:r>
      <w:bookmarkEnd w:id="34"/>
    </w:p>
    <w:p w:rsidR="00105FEA" w:rsidRPr="00222692" w:rsidRDefault="00105FEA" w:rsidP="00105FEA">
      <w:pPr>
        <w:spacing w:line="360" w:lineRule="auto"/>
        <w:jc w:val="both"/>
        <w:rPr>
          <w:rFonts w:ascii="Times New Roman" w:hAnsi="Times New Roman"/>
          <w:b/>
          <w:sz w:val="28"/>
          <w:szCs w:val="28"/>
        </w:rPr>
      </w:pPr>
      <w:r w:rsidRPr="00222692">
        <w:rPr>
          <w:rFonts w:ascii="Times New Roman" w:hAnsi="Times New Roman"/>
          <w:sz w:val="24"/>
          <w:szCs w:val="24"/>
        </w:rPr>
        <w:t>Cashless policy is an economic system whereby business transactions are done not purely or predominantly in exchange for physical cash neither it is an economic system where goods and services are exchanged for goods and services rather it is an economic setting in which goods and services are bought and paid for through electronic medium (</w:t>
      </w:r>
      <w:proofErr w:type="spellStart"/>
      <w:r w:rsidRPr="00222692">
        <w:rPr>
          <w:rFonts w:ascii="Times New Roman" w:hAnsi="Times New Roman"/>
          <w:sz w:val="24"/>
          <w:szCs w:val="24"/>
        </w:rPr>
        <w:t>Kket</w:t>
      </w:r>
      <w:proofErr w:type="spellEnd"/>
      <w:r w:rsidRPr="00222692">
        <w:rPr>
          <w:rFonts w:ascii="Times New Roman" w:hAnsi="Times New Roman"/>
          <w:sz w:val="24"/>
          <w:szCs w:val="24"/>
        </w:rPr>
        <w:t xml:space="preserve"> et al, 2016). It is defined as “one in which there are assumed to be no transactions frictions that can be reduced through the use of money balances, and that accordingly provide a reason for holding such balances even when they earn rate of return” (Woodford, 2003).  </w:t>
      </w:r>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Contrary to the above suggested definitions, cashless economy does not refer to an outright absence of cash transactions in the economic setting but one which the amount of cash-based transactions are kept to the barest minimum. It is an economic system in which transactions are not done predominantly in exchange for actual cash. It is not also an economic system where goods and services are exchanged for goods and services (the barter system). It is an economic setting in which goods and services are bought and paid for through electronic media (</w:t>
      </w:r>
      <w:proofErr w:type="spellStart"/>
      <w:r w:rsidRPr="00222692">
        <w:rPr>
          <w:rFonts w:ascii="Times New Roman" w:hAnsi="Times New Roman"/>
          <w:sz w:val="24"/>
          <w:szCs w:val="24"/>
        </w:rPr>
        <w:t>ajayi</w:t>
      </w:r>
      <w:proofErr w:type="spellEnd"/>
      <w:r w:rsidRPr="00222692">
        <w:rPr>
          <w:rFonts w:ascii="Times New Roman" w:hAnsi="Times New Roman"/>
          <w:sz w:val="24"/>
          <w:szCs w:val="24"/>
        </w:rPr>
        <w:t>, 2014).</w:t>
      </w:r>
    </w:p>
    <w:p w:rsidR="00105FEA" w:rsidRPr="00551DD2" w:rsidRDefault="00105FEA" w:rsidP="00551DD2">
      <w:pPr>
        <w:pStyle w:val="Heading2"/>
      </w:pPr>
      <w:bookmarkStart w:id="35" w:name="_Toc124412735"/>
      <w:r w:rsidRPr="00551DD2">
        <w:lastRenderedPageBreak/>
        <w:t>2.2   Payment Channels of Cashless Economy</w:t>
      </w:r>
      <w:bookmarkEnd w:id="35"/>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The major tools of cashless policy u</w:t>
      </w:r>
      <w:r>
        <w:rPr>
          <w:rFonts w:ascii="Times New Roman" w:hAnsi="Times New Roman"/>
          <w:sz w:val="24"/>
          <w:szCs w:val="24"/>
        </w:rPr>
        <w:t>sed consistently are mainly six</w:t>
      </w:r>
      <w:r w:rsidR="00C75B1D">
        <w:rPr>
          <w:rFonts w:ascii="Times New Roman" w:hAnsi="Times New Roman"/>
          <w:sz w:val="24"/>
          <w:szCs w:val="24"/>
        </w:rPr>
        <w:t xml:space="preserve"> </w:t>
      </w:r>
      <w:r w:rsidRPr="00222692">
        <w:rPr>
          <w:rFonts w:ascii="Times New Roman" w:hAnsi="Times New Roman"/>
          <w:sz w:val="24"/>
          <w:szCs w:val="24"/>
        </w:rPr>
        <w:t xml:space="preserve">though the use of </w:t>
      </w:r>
      <w:proofErr w:type="spellStart"/>
      <w:r w:rsidRPr="00222692">
        <w:rPr>
          <w:rFonts w:ascii="Times New Roman" w:hAnsi="Times New Roman"/>
          <w:sz w:val="24"/>
          <w:szCs w:val="24"/>
        </w:rPr>
        <w:t>chequeis</w:t>
      </w:r>
      <w:proofErr w:type="spellEnd"/>
      <w:r w:rsidRPr="00222692">
        <w:rPr>
          <w:rFonts w:ascii="Times New Roman" w:hAnsi="Times New Roman"/>
          <w:sz w:val="24"/>
          <w:szCs w:val="24"/>
        </w:rPr>
        <w:t xml:space="preserve"> becoming outdated (</w:t>
      </w:r>
      <w:proofErr w:type="spellStart"/>
      <w:r w:rsidRPr="00222692">
        <w:rPr>
          <w:rFonts w:ascii="Times New Roman" w:hAnsi="Times New Roman"/>
          <w:sz w:val="20"/>
        </w:rPr>
        <w:t>Muhibudeen</w:t>
      </w:r>
      <w:proofErr w:type="spellEnd"/>
      <w:r w:rsidRPr="00222692">
        <w:rPr>
          <w:rFonts w:ascii="Times New Roman" w:hAnsi="Times New Roman"/>
        </w:rPr>
        <w:t>, 2015)</w:t>
      </w:r>
      <w:r w:rsidRPr="00222692">
        <w:rPr>
          <w:rFonts w:ascii="Times New Roman" w:hAnsi="Times New Roman"/>
          <w:sz w:val="24"/>
          <w:szCs w:val="24"/>
        </w:rPr>
        <w:t>. These platforms of non-cash payments are discussed as follows.</w:t>
      </w:r>
    </w:p>
    <w:p w:rsidR="00105FEA" w:rsidRPr="00551DD2" w:rsidRDefault="00105FEA" w:rsidP="00551DD2">
      <w:pPr>
        <w:pStyle w:val="Heading3"/>
      </w:pPr>
      <w:bookmarkStart w:id="36" w:name="_Toc124412736"/>
      <w:r w:rsidRPr="00551DD2">
        <w:rPr>
          <w:szCs w:val="24"/>
        </w:rPr>
        <w:t>2.2.1</w:t>
      </w:r>
      <w:r w:rsidR="00FB5076" w:rsidRPr="00551DD2">
        <w:rPr>
          <w:szCs w:val="24"/>
        </w:rPr>
        <w:t xml:space="preserve"> </w:t>
      </w:r>
      <w:r w:rsidRPr="00551DD2">
        <w:t>Automated Teller Machines (ATM)</w:t>
      </w:r>
      <w:bookmarkEnd w:id="36"/>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It is a payment terminal which allows card holders to get banking service at almost any time. To withdraw cash, make deposits or transfer funds between accounts, a consumer needs an ATM card and a personal identification number (PIN) (</w:t>
      </w:r>
      <w:proofErr w:type="spellStart"/>
      <w:r w:rsidRPr="00222692">
        <w:rPr>
          <w:rFonts w:ascii="Times New Roman" w:hAnsi="Times New Roman"/>
          <w:sz w:val="24"/>
          <w:szCs w:val="24"/>
        </w:rPr>
        <w:t>Worku</w:t>
      </w:r>
      <w:proofErr w:type="spellEnd"/>
      <w:r w:rsidRPr="00222692">
        <w:rPr>
          <w:rFonts w:ascii="Times New Roman" w:hAnsi="Times New Roman"/>
          <w:sz w:val="24"/>
          <w:szCs w:val="24"/>
        </w:rPr>
        <w:t xml:space="preserve">, 2010). </w:t>
      </w:r>
    </w:p>
    <w:p w:rsidR="00105FEA" w:rsidRPr="00551DD2" w:rsidRDefault="00105FEA" w:rsidP="00551DD2">
      <w:pPr>
        <w:pStyle w:val="Heading3"/>
        <w:rPr>
          <w:szCs w:val="24"/>
        </w:rPr>
      </w:pPr>
      <w:bookmarkStart w:id="37" w:name="_Toc124412737"/>
      <w:r w:rsidRPr="00551DD2">
        <w:t xml:space="preserve">2.2.2    Mobile </w:t>
      </w:r>
      <w:r w:rsidRPr="00551DD2">
        <w:rPr>
          <w:szCs w:val="28"/>
        </w:rPr>
        <w:t>Banking</w:t>
      </w:r>
      <w:bookmarkEnd w:id="37"/>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 xml:space="preserve">Mobile banking can be delivered through three different technology solutions: browser-based applications, messaging-based applications and client-based applications (Kim et al., 2009; </w:t>
      </w:r>
      <w:proofErr w:type="spellStart"/>
      <w:r w:rsidRPr="00222692">
        <w:rPr>
          <w:rFonts w:ascii="Times New Roman" w:hAnsi="Times New Roman"/>
          <w:sz w:val="24"/>
          <w:szCs w:val="24"/>
        </w:rPr>
        <w:t>Tiwari&amp;Buse</w:t>
      </w:r>
      <w:proofErr w:type="spellEnd"/>
      <w:r w:rsidRPr="00222692">
        <w:rPr>
          <w:rFonts w:ascii="Times New Roman" w:hAnsi="Times New Roman"/>
          <w:sz w:val="24"/>
          <w:szCs w:val="24"/>
        </w:rPr>
        <w:t xml:space="preserve">, 2007).  </w:t>
      </w:r>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The browser-based application is basically a wireless access protocol (WAP) based internet access but requires a compatible mobile phone which is WAP enabled to access banking portals through the internet(Kim et al., 2009).</w:t>
      </w:r>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On the messaging-based applications, the communication between the bank and the customer is carried out via text messages (Kim et al., 2009). This is a type mobile application by using a registered mobile number, the consumer sends a predefined command to the bank, and then uses text messages to run</w:t>
      </w:r>
      <w:r w:rsidR="00FB5076">
        <w:rPr>
          <w:rFonts w:ascii="Times New Roman" w:hAnsi="Times New Roman"/>
          <w:sz w:val="24"/>
          <w:szCs w:val="24"/>
        </w:rPr>
        <w:t xml:space="preserve"> </w:t>
      </w:r>
      <w:r w:rsidRPr="00222692">
        <w:rPr>
          <w:rFonts w:ascii="Times New Roman" w:hAnsi="Times New Roman"/>
          <w:sz w:val="24"/>
          <w:szCs w:val="24"/>
        </w:rPr>
        <w:t>transactions with the bank. An example of messaging-based applications is the Unstructured Supplementary Service Data (USSD), which has compatibility with most mobile phones.</w:t>
      </w:r>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The client-based application is special software which can be used by installing in the mobile phone (</w:t>
      </w:r>
      <w:proofErr w:type="spellStart"/>
      <w:r w:rsidRPr="00222692">
        <w:rPr>
          <w:rFonts w:ascii="Times New Roman" w:hAnsi="Times New Roman"/>
          <w:sz w:val="24"/>
          <w:szCs w:val="24"/>
        </w:rPr>
        <w:t>Tiwari&amp;Buse</w:t>
      </w:r>
      <w:proofErr w:type="spellEnd"/>
      <w:r w:rsidRPr="00222692">
        <w:rPr>
          <w:rFonts w:ascii="Times New Roman" w:hAnsi="Times New Roman"/>
          <w:sz w:val="24"/>
          <w:szCs w:val="24"/>
        </w:rPr>
        <w:t>, 2007).</w:t>
      </w:r>
    </w:p>
    <w:p w:rsidR="00105FEA" w:rsidRPr="00551DD2" w:rsidRDefault="00105FEA" w:rsidP="00551DD2">
      <w:pPr>
        <w:pStyle w:val="Heading3"/>
        <w:rPr>
          <w:szCs w:val="24"/>
        </w:rPr>
      </w:pPr>
      <w:bookmarkStart w:id="38" w:name="_Toc124412738"/>
      <w:r w:rsidRPr="00551DD2">
        <w:t>2.2.3</w:t>
      </w:r>
      <w:r w:rsidR="00F814D3" w:rsidRPr="00551DD2">
        <w:t xml:space="preserve"> </w:t>
      </w:r>
      <w:r w:rsidRPr="00551DD2">
        <w:t>Internet Banking</w:t>
      </w:r>
      <w:bookmarkEnd w:id="38"/>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 xml:space="preserve">According to Booz, Allen &amp; Hamilton (1999) internet banking is the provision of banking services and bank products for bank customers through a personal computer (PC) or other intelligent device.  </w:t>
      </w:r>
    </w:p>
    <w:p w:rsidR="00105FEA" w:rsidRPr="00551DD2" w:rsidRDefault="00F814D3" w:rsidP="00551DD2">
      <w:pPr>
        <w:pStyle w:val="Heading3"/>
      </w:pPr>
      <w:bookmarkStart w:id="39" w:name="_Toc124412739"/>
      <w:r w:rsidRPr="00551DD2">
        <w:lastRenderedPageBreak/>
        <w:t xml:space="preserve">2.2.4  </w:t>
      </w:r>
      <w:r w:rsidR="00105FEA" w:rsidRPr="00551DD2">
        <w:t>Point of Sale (POS) Terminal</w:t>
      </w:r>
      <w:bookmarkEnd w:id="39"/>
    </w:p>
    <w:p w:rsidR="00105FEA"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It is a payment system which allows debit or credit card holders to pay for retail purchase, cashless payments, cash withdrawal, balance enquiry, airtime vending and printing of mini-statement at sales/bank branch outlets (</w:t>
      </w:r>
      <w:proofErr w:type="spellStart"/>
      <w:r w:rsidRPr="00222692">
        <w:rPr>
          <w:rFonts w:ascii="Times New Roman" w:hAnsi="Times New Roman"/>
          <w:sz w:val="24"/>
          <w:szCs w:val="24"/>
        </w:rPr>
        <w:t>Muhibudeen</w:t>
      </w:r>
      <w:proofErr w:type="spellEnd"/>
      <w:r w:rsidRPr="00222692">
        <w:rPr>
          <w:rFonts w:ascii="Times New Roman" w:hAnsi="Times New Roman"/>
          <w:sz w:val="24"/>
          <w:szCs w:val="24"/>
        </w:rPr>
        <w:t>, 2015). The debited amount of money for the purchase or collected cash is transferred immediately from the account of a card holder to the store's account (</w:t>
      </w:r>
      <w:proofErr w:type="spellStart"/>
      <w:r w:rsidRPr="00222692">
        <w:rPr>
          <w:rFonts w:ascii="Times New Roman" w:hAnsi="Times New Roman"/>
          <w:sz w:val="24"/>
          <w:szCs w:val="24"/>
        </w:rPr>
        <w:t>Malak</w:t>
      </w:r>
      <w:proofErr w:type="spellEnd"/>
      <w:r w:rsidRPr="00222692">
        <w:rPr>
          <w:rFonts w:ascii="Times New Roman" w:hAnsi="Times New Roman"/>
          <w:sz w:val="24"/>
          <w:szCs w:val="24"/>
        </w:rPr>
        <w:t xml:space="preserve">, 2007).  </w:t>
      </w:r>
    </w:p>
    <w:p w:rsidR="00105FEA" w:rsidRPr="00551DD2" w:rsidRDefault="00F814D3" w:rsidP="00551DD2">
      <w:pPr>
        <w:pStyle w:val="Heading3"/>
      </w:pPr>
      <w:bookmarkStart w:id="40" w:name="_Toc124412740"/>
      <w:r w:rsidRPr="00551DD2">
        <w:t xml:space="preserve">2.2.5 </w:t>
      </w:r>
      <w:r w:rsidR="00105FEA" w:rsidRPr="00551DD2">
        <w:t>CBE Birr</w:t>
      </w:r>
      <w:bookmarkEnd w:id="40"/>
    </w:p>
    <w:p w:rsidR="00105FEA" w:rsidRDefault="00105FEA" w:rsidP="00105FEA">
      <w:pPr>
        <w:spacing w:line="360" w:lineRule="auto"/>
        <w:jc w:val="both"/>
        <w:rPr>
          <w:rFonts w:ascii="Times New Roman" w:hAnsi="Times New Roman"/>
          <w:sz w:val="24"/>
          <w:szCs w:val="24"/>
        </w:rPr>
      </w:pPr>
      <w:r w:rsidRPr="00B84116">
        <w:rPr>
          <w:rFonts w:ascii="Times New Roman" w:hAnsi="Times New Roman"/>
          <w:sz w:val="24"/>
          <w:szCs w:val="24"/>
        </w:rPr>
        <w:t xml:space="preserve">It shall mean </w:t>
      </w:r>
      <w:r>
        <w:rPr>
          <w:rFonts w:ascii="Times New Roman" w:hAnsi="Times New Roman"/>
          <w:sz w:val="24"/>
          <w:szCs w:val="24"/>
        </w:rPr>
        <w:t>a CBE mobile service that provides services like mobile payment, mobile transfer and agent banking.</w:t>
      </w:r>
    </w:p>
    <w:p w:rsidR="00027893" w:rsidRDefault="00105FEA" w:rsidP="00027893">
      <w:pPr>
        <w:spacing w:line="360" w:lineRule="auto"/>
        <w:jc w:val="both"/>
        <w:rPr>
          <w:rFonts w:ascii="Times New Roman" w:hAnsi="Times New Roman"/>
          <w:sz w:val="24"/>
          <w:szCs w:val="24"/>
        </w:rPr>
      </w:pPr>
      <w:r>
        <w:rPr>
          <w:rFonts w:ascii="Times New Roman" w:hAnsi="Times New Roman"/>
          <w:sz w:val="24"/>
          <w:szCs w:val="24"/>
        </w:rPr>
        <w:t xml:space="preserve">CBE Birr services: </w:t>
      </w:r>
    </w:p>
    <w:p w:rsidR="00105FEA" w:rsidRPr="00027893" w:rsidRDefault="00105FEA" w:rsidP="00027893">
      <w:pPr>
        <w:numPr>
          <w:ilvl w:val="0"/>
          <w:numId w:val="40"/>
        </w:numPr>
        <w:spacing w:line="360" w:lineRule="auto"/>
        <w:jc w:val="both"/>
        <w:rPr>
          <w:rFonts w:ascii="Times New Roman" w:hAnsi="Times New Roman"/>
          <w:sz w:val="24"/>
          <w:szCs w:val="24"/>
        </w:rPr>
      </w:pPr>
      <w:r>
        <w:rPr>
          <w:rFonts w:ascii="Times New Roman" w:hAnsi="Times New Roman"/>
          <w:sz w:val="24"/>
          <w:szCs w:val="24"/>
        </w:rPr>
        <w:t>Fund transfer</w:t>
      </w:r>
      <w:r w:rsidR="00027893">
        <w:rPr>
          <w:rFonts w:ascii="Times New Roman" w:hAnsi="Times New Roman"/>
          <w:sz w:val="24"/>
          <w:szCs w:val="24"/>
        </w:rPr>
        <w:t xml:space="preserve">: </w:t>
      </w:r>
      <w:r w:rsidRPr="00027893">
        <w:rPr>
          <w:rFonts w:ascii="Times New Roman" w:hAnsi="Times New Roman"/>
          <w:sz w:val="24"/>
          <w:szCs w:val="24"/>
        </w:rPr>
        <w:t>Person to person</w:t>
      </w:r>
      <w:r w:rsidR="00027893">
        <w:rPr>
          <w:rFonts w:ascii="Times New Roman" w:hAnsi="Times New Roman"/>
          <w:sz w:val="24"/>
          <w:szCs w:val="24"/>
        </w:rPr>
        <w:t xml:space="preserve">, </w:t>
      </w:r>
      <w:r w:rsidRPr="00027893">
        <w:rPr>
          <w:rFonts w:ascii="Times New Roman" w:hAnsi="Times New Roman"/>
          <w:sz w:val="24"/>
          <w:szCs w:val="24"/>
        </w:rPr>
        <w:t>Business to person</w:t>
      </w:r>
      <w:r w:rsidR="00027893">
        <w:rPr>
          <w:rFonts w:ascii="Times New Roman" w:hAnsi="Times New Roman"/>
          <w:sz w:val="24"/>
          <w:szCs w:val="24"/>
        </w:rPr>
        <w:t xml:space="preserve">, </w:t>
      </w:r>
      <w:r w:rsidRPr="00027893">
        <w:rPr>
          <w:rFonts w:ascii="Times New Roman" w:hAnsi="Times New Roman"/>
          <w:sz w:val="24"/>
          <w:szCs w:val="24"/>
        </w:rPr>
        <w:t>Person to business</w:t>
      </w:r>
      <w:r w:rsidR="00027893">
        <w:rPr>
          <w:rFonts w:ascii="Times New Roman" w:hAnsi="Times New Roman"/>
          <w:sz w:val="24"/>
          <w:szCs w:val="24"/>
        </w:rPr>
        <w:t xml:space="preserve">, </w:t>
      </w:r>
      <w:r w:rsidRPr="00027893">
        <w:rPr>
          <w:rFonts w:ascii="Times New Roman" w:hAnsi="Times New Roman"/>
          <w:sz w:val="24"/>
          <w:szCs w:val="24"/>
        </w:rPr>
        <w:t>Business to business, etc</w:t>
      </w:r>
    </w:p>
    <w:p w:rsidR="00105FEA" w:rsidRPr="008F6519" w:rsidRDefault="00105FEA" w:rsidP="008F6519">
      <w:pPr>
        <w:numPr>
          <w:ilvl w:val="0"/>
          <w:numId w:val="40"/>
        </w:numPr>
        <w:spacing w:line="360" w:lineRule="auto"/>
        <w:jc w:val="both"/>
        <w:rPr>
          <w:rFonts w:ascii="Times New Roman" w:hAnsi="Times New Roman"/>
          <w:sz w:val="24"/>
          <w:szCs w:val="24"/>
        </w:rPr>
      </w:pPr>
      <w:r>
        <w:rPr>
          <w:rFonts w:ascii="Times New Roman" w:hAnsi="Times New Roman"/>
          <w:sz w:val="24"/>
          <w:szCs w:val="24"/>
        </w:rPr>
        <w:t>Cash-deposit and cash-withdrawal at agent outlets</w:t>
      </w:r>
      <w:r w:rsidR="008F6519">
        <w:rPr>
          <w:rFonts w:ascii="Times New Roman" w:hAnsi="Times New Roman"/>
          <w:sz w:val="24"/>
          <w:szCs w:val="24"/>
        </w:rPr>
        <w:t xml:space="preserve">: </w:t>
      </w:r>
      <w:r w:rsidRPr="008F6519">
        <w:rPr>
          <w:rFonts w:ascii="Times New Roman" w:hAnsi="Times New Roman"/>
          <w:sz w:val="24"/>
          <w:szCs w:val="24"/>
        </w:rPr>
        <w:t>Deposit cash</w:t>
      </w:r>
      <w:r w:rsidR="008F6519">
        <w:rPr>
          <w:rFonts w:ascii="Times New Roman" w:hAnsi="Times New Roman"/>
          <w:sz w:val="24"/>
          <w:szCs w:val="24"/>
        </w:rPr>
        <w:t xml:space="preserve"> and </w:t>
      </w:r>
      <w:r w:rsidRPr="008F6519">
        <w:rPr>
          <w:rFonts w:ascii="Times New Roman" w:hAnsi="Times New Roman"/>
          <w:sz w:val="24"/>
          <w:szCs w:val="24"/>
        </w:rPr>
        <w:t>Withdraw cash</w:t>
      </w:r>
    </w:p>
    <w:p w:rsidR="00105FEA" w:rsidRPr="008F6519" w:rsidRDefault="00105FEA" w:rsidP="008F6519">
      <w:pPr>
        <w:numPr>
          <w:ilvl w:val="0"/>
          <w:numId w:val="40"/>
        </w:numPr>
        <w:spacing w:line="360" w:lineRule="auto"/>
        <w:jc w:val="both"/>
        <w:rPr>
          <w:rFonts w:ascii="Times New Roman" w:hAnsi="Times New Roman"/>
          <w:sz w:val="24"/>
          <w:szCs w:val="24"/>
        </w:rPr>
      </w:pPr>
      <w:r>
        <w:rPr>
          <w:rFonts w:ascii="Times New Roman" w:hAnsi="Times New Roman"/>
          <w:sz w:val="24"/>
          <w:szCs w:val="24"/>
        </w:rPr>
        <w:t>Payment</w:t>
      </w:r>
      <w:r w:rsidR="008F6519">
        <w:rPr>
          <w:rFonts w:ascii="Times New Roman" w:hAnsi="Times New Roman"/>
          <w:sz w:val="24"/>
          <w:szCs w:val="24"/>
        </w:rPr>
        <w:t xml:space="preserve">: </w:t>
      </w:r>
      <w:r w:rsidRPr="008F6519">
        <w:rPr>
          <w:rFonts w:ascii="Times New Roman" w:hAnsi="Times New Roman"/>
          <w:sz w:val="24"/>
          <w:szCs w:val="24"/>
        </w:rPr>
        <w:t>Bill payment at agents/merchants</w:t>
      </w:r>
      <w:r w:rsidR="008F6519">
        <w:rPr>
          <w:rFonts w:ascii="Times New Roman" w:hAnsi="Times New Roman"/>
          <w:sz w:val="24"/>
          <w:szCs w:val="24"/>
        </w:rPr>
        <w:t xml:space="preserve">, </w:t>
      </w:r>
      <w:r w:rsidRPr="008F6519">
        <w:rPr>
          <w:rFonts w:ascii="Times New Roman" w:hAnsi="Times New Roman"/>
          <w:sz w:val="24"/>
          <w:szCs w:val="24"/>
        </w:rPr>
        <w:t>Pay bill service</w:t>
      </w:r>
      <w:r w:rsidR="008F6519">
        <w:rPr>
          <w:rFonts w:ascii="Times New Roman" w:hAnsi="Times New Roman"/>
          <w:sz w:val="24"/>
          <w:szCs w:val="24"/>
        </w:rPr>
        <w:t xml:space="preserve"> and </w:t>
      </w:r>
      <w:r w:rsidRPr="008F6519">
        <w:rPr>
          <w:rFonts w:ascii="Times New Roman" w:hAnsi="Times New Roman"/>
          <w:sz w:val="24"/>
          <w:szCs w:val="24"/>
        </w:rPr>
        <w:t>Payment for goods and services at merchants</w:t>
      </w:r>
    </w:p>
    <w:p w:rsidR="00105FEA" w:rsidRDefault="00105FEA" w:rsidP="008F6519">
      <w:pPr>
        <w:numPr>
          <w:ilvl w:val="0"/>
          <w:numId w:val="40"/>
        </w:numPr>
        <w:spacing w:line="360" w:lineRule="auto"/>
        <w:jc w:val="both"/>
        <w:rPr>
          <w:rFonts w:ascii="Times New Roman" w:hAnsi="Times New Roman"/>
          <w:sz w:val="24"/>
          <w:szCs w:val="24"/>
        </w:rPr>
      </w:pPr>
      <w:r>
        <w:rPr>
          <w:rFonts w:ascii="Times New Roman" w:hAnsi="Times New Roman"/>
          <w:sz w:val="24"/>
          <w:szCs w:val="24"/>
        </w:rPr>
        <w:t>Air time recharge/ top up</w:t>
      </w:r>
    </w:p>
    <w:p w:rsidR="00105FEA" w:rsidRPr="008F6519" w:rsidRDefault="00105FEA" w:rsidP="008F6519">
      <w:pPr>
        <w:numPr>
          <w:ilvl w:val="0"/>
          <w:numId w:val="40"/>
        </w:numPr>
        <w:spacing w:line="360" w:lineRule="auto"/>
        <w:jc w:val="both"/>
        <w:rPr>
          <w:rFonts w:ascii="Times New Roman" w:hAnsi="Times New Roman"/>
          <w:sz w:val="24"/>
          <w:szCs w:val="24"/>
        </w:rPr>
      </w:pPr>
      <w:r>
        <w:rPr>
          <w:rFonts w:ascii="Times New Roman" w:hAnsi="Times New Roman"/>
          <w:sz w:val="24"/>
          <w:szCs w:val="24"/>
        </w:rPr>
        <w:t>Bulk transfer/ file upload</w:t>
      </w:r>
      <w:r w:rsidR="008F6519">
        <w:rPr>
          <w:rFonts w:ascii="Times New Roman" w:hAnsi="Times New Roman"/>
          <w:sz w:val="24"/>
          <w:szCs w:val="24"/>
        </w:rPr>
        <w:t xml:space="preserve">: </w:t>
      </w:r>
      <w:r w:rsidRPr="008F6519">
        <w:rPr>
          <w:rFonts w:ascii="Times New Roman" w:hAnsi="Times New Roman"/>
          <w:sz w:val="24"/>
          <w:szCs w:val="24"/>
        </w:rPr>
        <w:t>Salary payment</w:t>
      </w:r>
      <w:r w:rsidR="008F6519">
        <w:rPr>
          <w:rFonts w:ascii="Times New Roman" w:hAnsi="Times New Roman"/>
          <w:sz w:val="24"/>
          <w:szCs w:val="24"/>
        </w:rPr>
        <w:t xml:space="preserve">, </w:t>
      </w:r>
      <w:r w:rsidRPr="008F6519">
        <w:rPr>
          <w:rFonts w:ascii="Times New Roman" w:hAnsi="Times New Roman"/>
          <w:sz w:val="24"/>
          <w:szCs w:val="24"/>
        </w:rPr>
        <w:t>Customer account opening</w:t>
      </w:r>
      <w:r w:rsidR="008F6519">
        <w:rPr>
          <w:rFonts w:ascii="Times New Roman" w:hAnsi="Times New Roman"/>
          <w:sz w:val="24"/>
          <w:szCs w:val="24"/>
        </w:rPr>
        <w:t xml:space="preserve"> and </w:t>
      </w:r>
      <w:r w:rsidRPr="008F6519">
        <w:rPr>
          <w:rFonts w:ascii="Times New Roman" w:hAnsi="Times New Roman"/>
          <w:sz w:val="24"/>
          <w:szCs w:val="24"/>
        </w:rPr>
        <w:t>Agent account opening</w:t>
      </w:r>
    </w:p>
    <w:p w:rsidR="00105FEA" w:rsidRPr="008F6519" w:rsidRDefault="00105FEA" w:rsidP="008F6519">
      <w:pPr>
        <w:numPr>
          <w:ilvl w:val="0"/>
          <w:numId w:val="40"/>
        </w:numPr>
        <w:spacing w:line="360" w:lineRule="auto"/>
        <w:jc w:val="both"/>
        <w:rPr>
          <w:rFonts w:ascii="Times New Roman" w:hAnsi="Times New Roman"/>
          <w:sz w:val="24"/>
          <w:szCs w:val="24"/>
        </w:rPr>
      </w:pPr>
      <w:r>
        <w:rPr>
          <w:rFonts w:ascii="Times New Roman" w:hAnsi="Times New Roman"/>
          <w:sz w:val="24"/>
          <w:szCs w:val="24"/>
        </w:rPr>
        <w:t>Account management</w:t>
      </w:r>
      <w:r w:rsidR="008F6519">
        <w:rPr>
          <w:rFonts w:ascii="Times New Roman" w:hAnsi="Times New Roman"/>
          <w:sz w:val="24"/>
          <w:szCs w:val="24"/>
        </w:rPr>
        <w:t xml:space="preserve">: </w:t>
      </w:r>
      <w:r w:rsidRPr="008F6519">
        <w:rPr>
          <w:rFonts w:ascii="Times New Roman" w:hAnsi="Times New Roman"/>
          <w:sz w:val="24"/>
          <w:szCs w:val="24"/>
        </w:rPr>
        <w:t>Balance enquiry</w:t>
      </w:r>
      <w:r w:rsidR="008F6519">
        <w:rPr>
          <w:rFonts w:ascii="Times New Roman" w:hAnsi="Times New Roman"/>
          <w:sz w:val="24"/>
          <w:szCs w:val="24"/>
        </w:rPr>
        <w:t xml:space="preserve">, </w:t>
      </w:r>
      <w:r w:rsidRPr="008F6519">
        <w:rPr>
          <w:rFonts w:ascii="Times New Roman" w:hAnsi="Times New Roman"/>
          <w:sz w:val="24"/>
          <w:szCs w:val="24"/>
        </w:rPr>
        <w:t>Mini statement</w:t>
      </w:r>
      <w:r w:rsidR="008F6519">
        <w:rPr>
          <w:rFonts w:ascii="Times New Roman" w:hAnsi="Times New Roman"/>
          <w:sz w:val="24"/>
          <w:szCs w:val="24"/>
        </w:rPr>
        <w:t xml:space="preserve">, </w:t>
      </w:r>
      <w:r w:rsidRPr="008F6519">
        <w:rPr>
          <w:rFonts w:ascii="Times New Roman" w:hAnsi="Times New Roman"/>
          <w:sz w:val="24"/>
          <w:szCs w:val="24"/>
        </w:rPr>
        <w:t>Pin change</w:t>
      </w:r>
      <w:r w:rsidR="008F6519">
        <w:rPr>
          <w:rFonts w:ascii="Times New Roman" w:hAnsi="Times New Roman"/>
          <w:sz w:val="24"/>
          <w:szCs w:val="24"/>
        </w:rPr>
        <w:t xml:space="preserve"> and</w:t>
      </w:r>
      <w:r w:rsidR="00C272CF">
        <w:rPr>
          <w:rFonts w:ascii="Times New Roman" w:hAnsi="Times New Roman"/>
          <w:sz w:val="24"/>
          <w:szCs w:val="24"/>
        </w:rPr>
        <w:t xml:space="preserve"> </w:t>
      </w:r>
      <w:r w:rsidRPr="008F6519">
        <w:rPr>
          <w:rFonts w:ascii="Times New Roman" w:hAnsi="Times New Roman"/>
          <w:sz w:val="24"/>
          <w:szCs w:val="24"/>
        </w:rPr>
        <w:t xml:space="preserve">Change language, etc </w:t>
      </w:r>
    </w:p>
    <w:p w:rsidR="00105FEA" w:rsidRPr="00CE198C" w:rsidRDefault="00105FEA" w:rsidP="00105FEA">
      <w:pPr>
        <w:spacing w:line="360" w:lineRule="auto"/>
        <w:jc w:val="both"/>
        <w:rPr>
          <w:rFonts w:ascii="Times New Roman" w:hAnsi="Times New Roman"/>
          <w:sz w:val="24"/>
          <w:szCs w:val="24"/>
        </w:rPr>
      </w:pPr>
      <w:r>
        <w:rPr>
          <w:rFonts w:ascii="Times New Roman" w:hAnsi="Times New Roman"/>
          <w:sz w:val="24"/>
          <w:szCs w:val="24"/>
        </w:rPr>
        <w:t xml:space="preserve">    Source: CBE portal web</w:t>
      </w:r>
    </w:p>
    <w:p w:rsidR="00105FEA" w:rsidRPr="00551DD2" w:rsidRDefault="00105FEA" w:rsidP="00551DD2">
      <w:pPr>
        <w:pStyle w:val="Heading3"/>
      </w:pPr>
      <w:bookmarkStart w:id="41" w:name="_Toc124412741"/>
      <w:r w:rsidRPr="00551DD2">
        <w:t xml:space="preserve">2.2.6 </w:t>
      </w:r>
      <w:proofErr w:type="spellStart"/>
      <w:r w:rsidRPr="00551DD2">
        <w:rPr>
          <w:szCs w:val="28"/>
        </w:rPr>
        <w:t>Cheque</w:t>
      </w:r>
      <w:bookmarkEnd w:id="41"/>
      <w:proofErr w:type="spellEnd"/>
    </w:p>
    <w:p w:rsidR="00105FEA" w:rsidRPr="00222692" w:rsidRDefault="00105FEA" w:rsidP="00105FEA">
      <w:pPr>
        <w:spacing w:line="360" w:lineRule="auto"/>
        <w:jc w:val="both"/>
        <w:rPr>
          <w:rFonts w:ascii="Times New Roman" w:hAnsi="Times New Roman"/>
          <w:b/>
          <w:sz w:val="24"/>
          <w:szCs w:val="24"/>
        </w:rPr>
      </w:pPr>
      <w:proofErr w:type="spellStart"/>
      <w:r w:rsidRPr="00222692">
        <w:rPr>
          <w:rFonts w:ascii="Times New Roman" w:hAnsi="Times New Roman"/>
          <w:sz w:val="24"/>
          <w:szCs w:val="24"/>
        </w:rPr>
        <w:t>Cheque</w:t>
      </w:r>
      <w:proofErr w:type="spellEnd"/>
      <w:r w:rsidRPr="00222692">
        <w:rPr>
          <w:rFonts w:ascii="Times New Roman" w:hAnsi="Times New Roman"/>
          <w:sz w:val="24"/>
          <w:szCs w:val="24"/>
        </w:rPr>
        <w:t xml:space="preserve"> is a payment instrument that used to order the bank to pay the face value of money from a bank account. The person orders a </w:t>
      </w:r>
      <w:proofErr w:type="spellStart"/>
      <w:r w:rsidRPr="00222692">
        <w:rPr>
          <w:rFonts w:ascii="Times New Roman" w:hAnsi="Times New Roman"/>
          <w:sz w:val="24"/>
          <w:szCs w:val="24"/>
        </w:rPr>
        <w:t>cheque</w:t>
      </w:r>
      <w:proofErr w:type="spellEnd"/>
      <w:r w:rsidRPr="00222692">
        <w:rPr>
          <w:rFonts w:ascii="Times New Roman" w:hAnsi="Times New Roman"/>
          <w:sz w:val="24"/>
          <w:szCs w:val="24"/>
        </w:rPr>
        <w:t xml:space="preserve"> payment is the drawer who has to hold a </w:t>
      </w:r>
      <w:proofErr w:type="spellStart"/>
      <w:r w:rsidRPr="00222692">
        <w:rPr>
          <w:rFonts w:ascii="Times New Roman" w:hAnsi="Times New Roman"/>
          <w:sz w:val="24"/>
          <w:szCs w:val="24"/>
        </w:rPr>
        <w:t>cheque</w:t>
      </w:r>
      <w:proofErr w:type="spellEnd"/>
      <w:r w:rsidR="00BA07DD">
        <w:rPr>
          <w:rFonts w:ascii="Times New Roman" w:hAnsi="Times New Roman"/>
          <w:sz w:val="24"/>
          <w:szCs w:val="24"/>
        </w:rPr>
        <w:t xml:space="preserve"> </w:t>
      </w:r>
      <w:r w:rsidRPr="00222692">
        <w:rPr>
          <w:rFonts w:ascii="Times New Roman" w:hAnsi="Times New Roman"/>
          <w:sz w:val="24"/>
          <w:szCs w:val="24"/>
        </w:rPr>
        <w:t xml:space="preserve">account with the respective bank. Synonymously, a </w:t>
      </w:r>
      <w:proofErr w:type="spellStart"/>
      <w:r w:rsidRPr="00222692">
        <w:rPr>
          <w:rFonts w:ascii="Times New Roman" w:hAnsi="Times New Roman"/>
          <w:sz w:val="24"/>
          <w:szCs w:val="24"/>
        </w:rPr>
        <w:t>cheque</w:t>
      </w:r>
      <w:proofErr w:type="spellEnd"/>
      <w:r w:rsidRPr="00222692">
        <w:rPr>
          <w:rFonts w:ascii="Times New Roman" w:hAnsi="Times New Roman"/>
          <w:sz w:val="24"/>
          <w:szCs w:val="24"/>
        </w:rPr>
        <w:t xml:space="preserve"> is a type of bill of exchange issued to effect payment without the need to carry physical cash (</w:t>
      </w:r>
      <w:proofErr w:type="spellStart"/>
      <w:r w:rsidRPr="00222692">
        <w:rPr>
          <w:rFonts w:ascii="Times New Roman" w:hAnsi="Times New Roman"/>
          <w:sz w:val="24"/>
          <w:szCs w:val="24"/>
        </w:rPr>
        <w:t>Muhibudeen</w:t>
      </w:r>
      <w:proofErr w:type="spellEnd"/>
      <w:r w:rsidRPr="00222692">
        <w:rPr>
          <w:rFonts w:ascii="Times New Roman" w:hAnsi="Times New Roman"/>
          <w:sz w:val="24"/>
          <w:szCs w:val="24"/>
        </w:rPr>
        <w:t>, 2015).</w:t>
      </w:r>
    </w:p>
    <w:p w:rsidR="00105FEA" w:rsidRPr="00551DD2" w:rsidRDefault="00105FEA" w:rsidP="00551DD2">
      <w:pPr>
        <w:pStyle w:val="Heading2"/>
      </w:pPr>
      <w:bookmarkStart w:id="42" w:name="_Toc124412742"/>
      <w:r w:rsidRPr="00551DD2">
        <w:lastRenderedPageBreak/>
        <w:t>2.3 Benefits of Cashless Economy</w:t>
      </w:r>
      <w:bookmarkEnd w:id="42"/>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The demise of cash and the emergence of a cashless society pose a lot of benefits for the society. In the modern macroeconomic management, the role of the payment system is channeling financial resources from one segment or sector of the economy to the other (</w:t>
      </w:r>
      <w:proofErr w:type="spellStart"/>
      <w:r w:rsidRPr="00222692">
        <w:rPr>
          <w:rFonts w:ascii="Times New Roman" w:hAnsi="Times New Roman"/>
          <w:sz w:val="24"/>
          <w:szCs w:val="24"/>
        </w:rPr>
        <w:t>Kket</w:t>
      </w:r>
      <w:r w:rsidRPr="00222692">
        <w:rPr>
          <w:rFonts w:ascii="Times New Roman" w:hAnsi="Times New Roman"/>
          <w:i/>
          <w:sz w:val="24"/>
          <w:szCs w:val="24"/>
        </w:rPr>
        <w:t>etal</w:t>
      </w:r>
      <w:proofErr w:type="spellEnd"/>
      <w:r w:rsidRPr="00222692">
        <w:rPr>
          <w:rFonts w:ascii="Times New Roman" w:hAnsi="Times New Roman"/>
          <w:sz w:val="24"/>
          <w:szCs w:val="24"/>
        </w:rPr>
        <w:t>, 2016). For about centuries, cash was the primary payment instrument in day-to-day commerce, helping the ordinary people trade their labor and products for the goods and services they need (</w:t>
      </w:r>
      <w:proofErr w:type="spellStart"/>
      <w:r w:rsidRPr="00222692">
        <w:rPr>
          <w:rFonts w:ascii="Times New Roman" w:hAnsi="Times New Roman"/>
          <w:sz w:val="24"/>
          <w:szCs w:val="24"/>
        </w:rPr>
        <w:t>Ajayi</w:t>
      </w:r>
      <w:proofErr w:type="spellEnd"/>
      <w:r w:rsidRPr="00222692">
        <w:rPr>
          <w:rFonts w:ascii="Times New Roman" w:hAnsi="Times New Roman"/>
          <w:sz w:val="24"/>
          <w:szCs w:val="24"/>
        </w:rPr>
        <w:t xml:space="preserve">, 2014). </w:t>
      </w:r>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 xml:space="preserve">Moses (2011) </w:t>
      </w:r>
      <w:r w:rsidRPr="00D81C93">
        <w:rPr>
          <w:rFonts w:ascii="Times New Roman" w:hAnsi="Times New Roman"/>
          <w:sz w:val="24"/>
          <w:szCs w:val="24"/>
        </w:rPr>
        <w:t>suggested</w:t>
      </w:r>
      <w:r w:rsidR="00377530">
        <w:rPr>
          <w:rFonts w:ascii="Times New Roman" w:hAnsi="Times New Roman"/>
          <w:sz w:val="24"/>
          <w:szCs w:val="24"/>
        </w:rPr>
        <w:t xml:space="preserve"> </w:t>
      </w:r>
      <w:r w:rsidRPr="00D81C93">
        <w:rPr>
          <w:rFonts w:ascii="Times New Roman" w:hAnsi="Times New Roman"/>
          <w:sz w:val="24"/>
          <w:szCs w:val="24"/>
        </w:rPr>
        <w:t>that</w:t>
      </w:r>
      <w:r w:rsidRPr="00222692">
        <w:rPr>
          <w:rFonts w:ascii="Times New Roman" w:hAnsi="Times New Roman"/>
          <w:sz w:val="24"/>
          <w:szCs w:val="24"/>
        </w:rPr>
        <w:t xml:space="preserve"> cashless economy helps in stemming the spread of black money. As a result it reduces real estate prices because most of black money is invested in Real estate which inflates the prices of Real estate markets. Cash notes</w:t>
      </w:r>
      <w:r w:rsidR="00377530">
        <w:rPr>
          <w:rFonts w:ascii="Times New Roman" w:hAnsi="Times New Roman"/>
          <w:sz w:val="24"/>
          <w:szCs w:val="24"/>
        </w:rPr>
        <w:t xml:space="preserve"> </w:t>
      </w:r>
      <w:r w:rsidRPr="00222692">
        <w:rPr>
          <w:rFonts w:ascii="Times New Roman" w:hAnsi="Times New Roman"/>
          <w:sz w:val="24"/>
          <w:szCs w:val="24"/>
        </w:rPr>
        <w:t xml:space="preserve">are also may be fake, which has a huge negative impact on economy, by adopting non-cash payment instrument, the risk can be minimized. An increased use of digital payment instead of cash would enable a more detailed record of all the transactions which take place in the society, allowing more transparency in business operations and money transfers which reduce tax avoidance and money laundering. Cashless Economy also reduces the cost of banking services. It also improves monetary policy in managing inflation and increases economic growth. Another benefit of cashless economy is that it discourages cash related frauds and other cash-related crimes.  </w:t>
      </w:r>
    </w:p>
    <w:p w:rsidR="00105FEA" w:rsidRPr="00222692" w:rsidRDefault="00105FEA" w:rsidP="00105FEA">
      <w:pPr>
        <w:spacing w:line="360" w:lineRule="auto"/>
        <w:jc w:val="both"/>
        <w:rPr>
          <w:rFonts w:ascii="Times New Roman" w:hAnsi="Times New Roman"/>
          <w:sz w:val="24"/>
          <w:szCs w:val="24"/>
        </w:rPr>
      </w:pPr>
      <w:proofErr w:type="spellStart"/>
      <w:r w:rsidRPr="00222692">
        <w:rPr>
          <w:rFonts w:ascii="Times New Roman" w:hAnsi="Times New Roman"/>
          <w:sz w:val="24"/>
          <w:szCs w:val="24"/>
        </w:rPr>
        <w:t>Ezuwore</w:t>
      </w:r>
      <w:proofErr w:type="spellEnd"/>
      <w:r w:rsidRPr="00222692">
        <w:rPr>
          <w:rFonts w:ascii="Times New Roman" w:hAnsi="Times New Roman"/>
          <w:sz w:val="24"/>
          <w:szCs w:val="24"/>
        </w:rPr>
        <w:t xml:space="preserve"> (2014) indicated variety of benefits expected from cashless economy from three perspectives; in the first place consumers exercise convenience, more service alternatives, minimized risk related with cash notes, easy access to banking services out of bank branches and access to credit.  Second, for organizations, accesses to capital, reduces cash handling costs, less revenue leakage. At the same time non-cash payment system mitigates the government work load by increasing tax collection, greater financial inclusion and increasing economic development.</w:t>
      </w:r>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 xml:space="preserve">Farrar (2006) identified numerous interrelated benefits of cashless policy. The policy can trace double spending, and double spending protects content by exposing the double spender‘s identity, digital cash is a fool proof way of guarding against illegal redistribution of intellectual property and materials. It can also help to disclose shadow economies, exposing hidden transactions into the banking system and increase transparency, confidence and participation in </w:t>
      </w:r>
      <w:r w:rsidRPr="00222692">
        <w:rPr>
          <w:rFonts w:ascii="Times New Roman" w:hAnsi="Times New Roman"/>
          <w:sz w:val="24"/>
          <w:szCs w:val="24"/>
        </w:rPr>
        <w:lastRenderedPageBreak/>
        <w:t>the financial system. Automated electronic payments, which is an integral part of cashless policy acts as a gateway into the banking sector and as a powerful engine for growth. Such payments draw cash out of circulation and into the bank accounts, providing low cost funds that can be used to support bank lending for investment – a driver of overall economic activity. The process creates greater transparency and accountability, leading to greater efficiency and better economic performance. Cashless policy promotes Financial Inclusion by making it easier and more affordable for the unbanked and under-banked to access financial services (</w:t>
      </w:r>
      <w:proofErr w:type="spellStart"/>
      <w:r w:rsidRPr="00222692">
        <w:rPr>
          <w:rFonts w:ascii="Times New Roman" w:hAnsi="Times New Roman"/>
          <w:sz w:val="24"/>
          <w:szCs w:val="24"/>
        </w:rPr>
        <w:t>Yaqub</w:t>
      </w:r>
      <w:proofErr w:type="spellEnd"/>
      <w:r w:rsidRPr="00222692">
        <w:rPr>
          <w:rFonts w:ascii="Times New Roman" w:hAnsi="Times New Roman"/>
          <w:sz w:val="24"/>
          <w:szCs w:val="24"/>
        </w:rPr>
        <w:t>, 2013).</w:t>
      </w:r>
    </w:p>
    <w:p w:rsidR="00105FEA" w:rsidRPr="00551DD2" w:rsidRDefault="00105FEA" w:rsidP="00551DD2">
      <w:pPr>
        <w:pStyle w:val="Heading2"/>
      </w:pPr>
      <w:bookmarkStart w:id="43" w:name="_Toc124412743"/>
      <w:r w:rsidRPr="00551DD2">
        <w:t>2.4   Challenges of the Adoption of Cashless Policy</w:t>
      </w:r>
      <w:bookmarkEnd w:id="43"/>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Cashless policy, despites it’s numerous benefits it comes with its own challenges even in the developed world (</w:t>
      </w:r>
      <w:proofErr w:type="spellStart"/>
      <w:r w:rsidRPr="00222692">
        <w:rPr>
          <w:rFonts w:ascii="Times New Roman" w:hAnsi="Times New Roman"/>
          <w:sz w:val="24"/>
          <w:szCs w:val="24"/>
        </w:rPr>
        <w:t>Fremar</w:t>
      </w:r>
      <w:proofErr w:type="spellEnd"/>
      <w:r w:rsidRPr="00222692">
        <w:rPr>
          <w:rFonts w:ascii="Times New Roman" w:hAnsi="Times New Roman"/>
          <w:sz w:val="24"/>
          <w:szCs w:val="24"/>
        </w:rPr>
        <w:t xml:space="preserve">, 2004). </w:t>
      </w:r>
      <w:proofErr w:type="spellStart"/>
      <w:r w:rsidRPr="00222692">
        <w:rPr>
          <w:rFonts w:ascii="Times New Roman" w:hAnsi="Times New Roman"/>
          <w:sz w:val="24"/>
          <w:szCs w:val="24"/>
        </w:rPr>
        <w:t>Ajayi</w:t>
      </w:r>
      <w:proofErr w:type="spellEnd"/>
      <w:r w:rsidRPr="00222692">
        <w:rPr>
          <w:rFonts w:ascii="Times New Roman" w:hAnsi="Times New Roman"/>
          <w:sz w:val="24"/>
          <w:szCs w:val="24"/>
        </w:rPr>
        <w:t xml:space="preserve"> (2014) looks at some of these challenges with specific focus on behavioral, attitudinal, perceptional and infrastructural constraints. Behaviorally, people by their very nature are conservative and resistant to change the fact that people may hesitate to adopt </w:t>
      </w:r>
      <w:r w:rsidR="00EF7EC3" w:rsidRPr="00222692">
        <w:rPr>
          <w:rFonts w:ascii="Times New Roman" w:hAnsi="Times New Roman"/>
          <w:sz w:val="24"/>
          <w:szCs w:val="24"/>
        </w:rPr>
        <w:t>innovations</w:t>
      </w:r>
      <w:r w:rsidRPr="00222692">
        <w:rPr>
          <w:rFonts w:ascii="Times New Roman" w:hAnsi="Times New Roman"/>
          <w:sz w:val="24"/>
          <w:szCs w:val="24"/>
        </w:rPr>
        <w:t xml:space="preserve">. </w:t>
      </w:r>
      <w:r w:rsidR="00EF7EC3" w:rsidRPr="00222692">
        <w:rPr>
          <w:rFonts w:ascii="Times New Roman" w:hAnsi="Times New Roman"/>
          <w:sz w:val="24"/>
          <w:szCs w:val="24"/>
        </w:rPr>
        <w:t>In addition,</w:t>
      </w:r>
      <w:r w:rsidRPr="00222692">
        <w:rPr>
          <w:rFonts w:ascii="Times New Roman" w:hAnsi="Times New Roman"/>
          <w:sz w:val="24"/>
          <w:szCs w:val="24"/>
        </w:rPr>
        <w:t xml:space="preserve"> low level of infrastructure penetration and poorly developed telecommunication impede smooth development and improvements in e-payments and e-commerce. </w:t>
      </w:r>
    </w:p>
    <w:p w:rsidR="00105FEA" w:rsidRPr="003B750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 xml:space="preserve">Harrison (2012) hypothesized many of the factors affecting the adoption of cashless policy practice and </w:t>
      </w:r>
      <w:r w:rsidR="00EF7EC3" w:rsidRPr="00222692">
        <w:rPr>
          <w:rFonts w:ascii="Times New Roman" w:hAnsi="Times New Roman"/>
          <w:sz w:val="24"/>
          <w:szCs w:val="24"/>
        </w:rPr>
        <w:t>E banking, which is in part,</w:t>
      </w:r>
      <w:r w:rsidRPr="00222692">
        <w:rPr>
          <w:rFonts w:ascii="Times New Roman" w:hAnsi="Times New Roman"/>
          <w:sz w:val="24"/>
          <w:szCs w:val="24"/>
        </w:rPr>
        <w:t xml:space="preserve"> depends on other technologies and management practices that form a technology cluster. Organization for Economic Co-operation (2004) also listed out the common challenges including, ICT skills, high rate of illiteracy, lack of reliable power supply, qualified personnel, and fear of risk</w:t>
      </w:r>
      <w:r w:rsidR="00F814D3">
        <w:rPr>
          <w:rFonts w:ascii="Times New Roman" w:hAnsi="Times New Roman"/>
          <w:sz w:val="24"/>
          <w:szCs w:val="24"/>
        </w:rPr>
        <w:t xml:space="preserve"> </w:t>
      </w:r>
      <w:r w:rsidRPr="00222692">
        <w:rPr>
          <w:rFonts w:ascii="Times New Roman" w:hAnsi="Times New Roman"/>
          <w:sz w:val="24"/>
          <w:szCs w:val="24"/>
        </w:rPr>
        <w:t>and tendency to be contented with the existing structure.</w:t>
      </w:r>
    </w:p>
    <w:p w:rsidR="00105FEA" w:rsidRPr="00551DD2" w:rsidRDefault="00C74C4C" w:rsidP="00551DD2">
      <w:pPr>
        <w:pStyle w:val="Heading2"/>
      </w:pPr>
      <w:bookmarkStart w:id="44" w:name="_Toc124412744"/>
      <w:r w:rsidRPr="00551DD2">
        <w:t xml:space="preserve">2.5 </w:t>
      </w:r>
      <w:r w:rsidR="00105FEA" w:rsidRPr="00551DD2">
        <w:t>Cashless Policy Practice in Ethiopia</w:t>
      </w:r>
      <w:bookmarkEnd w:id="44"/>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All banks in Ethiopia are too late to integrate the technological advancements (</w:t>
      </w:r>
      <w:proofErr w:type="spellStart"/>
      <w:r w:rsidRPr="00222692">
        <w:rPr>
          <w:rFonts w:ascii="Times New Roman" w:hAnsi="Times New Roman"/>
          <w:sz w:val="24"/>
          <w:szCs w:val="24"/>
        </w:rPr>
        <w:t>Garedache</w:t>
      </w:r>
      <w:proofErr w:type="spellEnd"/>
      <w:r w:rsidRPr="00222692">
        <w:rPr>
          <w:rFonts w:ascii="Times New Roman" w:hAnsi="Times New Roman"/>
          <w:sz w:val="24"/>
          <w:szCs w:val="24"/>
        </w:rPr>
        <w:t xml:space="preserve">, 2010). With the advancement of the global payment system and the growing number of the import export business and international trade, banks operating in Ethiopia should recognize the need for introducing </w:t>
      </w:r>
      <w:r w:rsidR="00EF7EC3" w:rsidRPr="00222692">
        <w:rPr>
          <w:rFonts w:ascii="Times New Roman" w:hAnsi="Times New Roman"/>
          <w:sz w:val="24"/>
          <w:szCs w:val="24"/>
        </w:rPr>
        <w:t>non-cash</w:t>
      </w:r>
      <w:r w:rsidRPr="00222692">
        <w:rPr>
          <w:rFonts w:ascii="Times New Roman" w:hAnsi="Times New Roman"/>
          <w:sz w:val="24"/>
          <w:szCs w:val="24"/>
        </w:rPr>
        <w:t xml:space="preserve"> payment system to satisfy the need of their clients. In Ethiopia, however, cash is by far the most important payment instrument, and electronic payment is in a1n infant stage (</w:t>
      </w:r>
      <w:proofErr w:type="spellStart"/>
      <w:r w:rsidRPr="00222692">
        <w:rPr>
          <w:rFonts w:ascii="Times New Roman" w:hAnsi="Times New Roman"/>
          <w:sz w:val="24"/>
          <w:szCs w:val="24"/>
        </w:rPr>
        <w:t>Yalew</w:t>
      </w:r>
      <w:proofErr w:type="spellEnd"/>
      <w:r w:rsidRPr="00222692">
        <w:rPr>
          <w:rFonts w:ascii="Times New Roman" w:hAnsi="Times New Roman"/>
          <w:sz w:val="24"/>
          <w:szCs w:val="24"/>
        </w:rPr>
        <w:t xml:space="preserve">, 2015). </w:t>
      </w:r>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lastRenderedPageBreak/>
        <w:t xml:space="preserve">The only non-cash instrument that is broadly used is the </w:t>
      </w:r>
      <w:proofErr w:type="spellStart"/>
      <w:r w:rsidRPr="00222692">
        <w:rPr>
          <w:rFonts w:ascii="Times New Roman" w:hAnsi="Times New Roman"/>
          <w:sz w:val="24"/>
          <w:szCs w:val="24"/>
        </w:rPr>
        <w:t>cheque</w:t>
      </w:r>
      <w:proofErr w:type="spellEnd"/>
      <w:r w:rsidRPr="00222692">
        <w:rPr>
          <w:rFonts w:ascii="Times New Roman" w:hAnsi="Times New Roman"/>
          <w:sz w:val="24"/>
          <w:szCs w:val="24"/>
        </w:rPr>
        <w:t xml:space="preserve">. However, </w:t>
      </w:r>
      <w:proofErr w:type="spellStart"/>
      <w:proofErr w:type="gramStart"/>
      <w:r w:rsidR="00EF7EC3" w:rsidRPr="00222692">
        <w:rPr>
          <w:rFonts w:ascii="Times New Roman" w:hAnsi="Times New Roman"/>
          <w:sz w:val="24"/>
          <w:szCs w:val="24"/>
        </w:rPr>
        <w:t>cheque</w:t>
      </w:r>
      <w:proofErr w:type="spellEnd"/>
      <w:r w:rsidR="00EF7EC3" w:rsidRPr="00222692">
        <w:rPr>
          <w:rFonts w:ascii="Times New Roman" w:hAnsi="Times New Roman"/>
          <w:sz w:val="24"/>
          <w:szCs w:val="24"/>
        </w:rPr>
        <w:t>-clearing</w:t>
      </w:r>
      <w:r w:rsidRPr="00222692">
        <w:rPr>
          <w:rFonts w:ascii="Times New Roman" w:hAnsi="Times New Roman"/>
          <w:sz w:val="24"/>
          <w:szCs w:val="24"/>
        </w:rPr>
        <w:t xml:space="preserve"> facilities between banks is</w:t>
      </w:r>
      <w:proofErr w:type="gramEnd"/>
      <w:r w:rsidRPr="00222692">
        <w:rPr>
          <w:rFonts w:ascii="Times New Roman" w:hAnsi="Times New Roman"/>
          <w:sz w:val="24"/>
          <w:szCs w:val="24"/>
        </w:rPr>
        <w:t xml:space="preserve"> limited to </w:t>
      </w:r>
      <w:proofErr w:type="spellStart"/>
      <w:r w:rsidRPr="00222692">
        <w:rPr>
          <w:rFonts w:ascii="Times New Roman" w:hAnsi="Times New Roman"/>
          <w:sz w:val="24"/>
          <w:szCs w:val="24"/>
        </w:rPr>
        <w:t>cheques</w:t>
      </w:r>
      <w:proofErr w:type="spellEnd"/>
      <w:r w:rsidRPr="00222692">
        <w:rPr>
          <w:rFonts w:ascii="Times New Roman" w:hAnsi="Times New Roman"/>
          <w:sz w:val="24"/>
          <w:szCs w:val="24"/>
        </w:rPr>
        <w:t xml:space="preserve"> issued in Addis Ababa. In the rest parts of the country clearing and settlement of </w:t>
      </w:r>
      <w:proofErr w:type="spellStart"/>
      <w:r w:rsidRPr="00222692">
        <w:rPr>
          <w:rFonts w:ascii="Times New Roman" w:hAnsi="Times New Roman"/>
          <w:sz w:val="24"/>
          <w:szCs w:val="24"/>
        </w:rPr>
        <w:t>cheques</w:t>
      </w:r>
      <w:proofErr w:type="spellEnd"/>
      <w:r w:rsidRPr="00222692">
        <w:rPr>
          <w:rFonts w:ascii="Times New Roman" w:hAnsi="Times New Roman"/>
          <w:sz w:val="24"/>
          <w:szCs w:val="24"/>
        </w:rPr>
        <w:t xml:space="preserve"> is not possible as well as time consuming (NBE, 2017).Other non-cash payment instruments are in use but in a very rudimentary stage. For instance only one percent from all account holders provide with payment cards (NBE, 2010). Recently, individual banks have taken commitments to introduce some other modern payment instruments and services, but still now; these initiatives are not coordinated and standardized (Jan, 2009).</w:t>
      </w:r>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The cashless payment system has been widely used in developed countries and rapidly expanding in developing countries. However, the Ethiopian payment system is not evolving in line with the global payment evolution (</w:t>
      </w:r>
      <w:proofErr w:type="spellStart"/>
      <w:r w:rsidRPr="00222692">
        <w:rPr>
          <w:rFonts w:ascii="Times New Roman" w:hAnsi="Times New Roman"/>
          <w:sz w:val="24"/>
          <w:szCs w:val="24"/>
        </w:rPr>
        <w:t>Ayana</w:t>
      </w:r>
      <w:proofErr w:type="spellEnd"/>
      <w:r w:rsidRPr="00222692">
        <w:rPr>
          <w:rFonts w:ascii="Times New Roman" w:hAnsi="Times New Roman"/>
          <w:sz w:val="24"/>
          <w:szCs w:val="24"/>
        </w:rPr>
        <w:t>, 2014). The introduction of cashless policy in Ethiopia goes back to the late 2001, when the largest state owned, commercial bank of Ethiopia (CBE) introduced ATM to deliver service to the local users by installing eight ATMs in Addis Ababa (</w:t>
      </w:r>
      <w:proofErr w:type="spellStart"/>
      <w:r w:rsidRPr="00222692">
        <w:rPr>
          <w:rFonts w:ascii="Times New Roman" w:hAnsi="Times New Roman"/>
          <w:sz w:val="24"/>
          <w:szCs w:val="24"/>
        </w:rPr>
        <w:t>Garedachew</w:t>
      </w:r>
      <w:proofErr w:type="spellEnd"/>
      <w:r w:rsidRPr="00222692">
        <w:rPr>
          <w:rFonts w:ascii="Times New Roman" w:hAnsi="Times New Roman"/>
          <w:sz w:val="24"/>
          <w:szCs w:val="24"/>
        </w:rPr>
        <w:t>, 2010). In addition to eight ATM Located in Addis Ababa, CBE has joined Visa membership since November 14, 2005. But, due to poor infrastructure during the time it failed to reap the fruit of its membership (</w:t>
      </w:r>
      <w:proofErr w:type="spellStart"/>
      <w:r w:rsidRPr="00222692">
        <w:rPr>
          <w:rFonts w:ascii="Times New Roman" w:hAnsi="Times New Roman"/>
          <w:sz w:val="24"/>
          <w:szCs w:val="24"/>
        </w:rPr>
        <w:t>Ayana</w:t>
      </w:r>
      <w:proofErr w:type="spellEnd"/>
      <w:r w:rsidRPr="00222692">
        <w:rPr>
          <w:rFonts w:ascii="Times New Roman" w:hAnsi="Times New Roman"/>
          <w:sz w:val="24"/>
          <w:szCs w:val="24"/>
        </w:rPr>
        <w:t xml:space="preserve">, 2014). Despite being the pioneer in introducing ATM based payment system and acquired visa membership, CBE Lagged behind </w:t>
      </w:r>
      <w:proofErr w:type="spellStart"/>
      <w:r w:rsidRPr="00222692">
        <w:rPr>
          <w:rFonts w:ascii="Times New Roman" w:hAnsi="Times New Roman"/>
          <w:sz w:val="24"/>
          <w:szCs w:val="24"/>
        </w:rPr>
        <w:t>Dashen</w:t>
      </w:r>
      <w:proofErr w:type="spellEnd"/>
      <w:r w:rsidRPr="00222692">
        <w:rPr>
          <w:rFonts w:ascii="Times New Roman" w:hAnsi="Times New Roman"/>
          <w:sz w:val="24"/>
          <w:szCs w:val="24"/>
        </w:rPr>
        <w:t xml:space="preserve"> bank, which worked aggressively to maintain its lead in E-payment system (</w:t>
      </w:r>
      <w:proofErr w:type="spellStart"/>
      <w:r w:rsidRPr="00222692">
        <w:rPr>
          <w:rFonts w:ascii="Times New Roman" w:hAnsi="Times New Roman"/>
          <w:sz w:val="24"/>
          <w:szCs w:val="24"/>
        </w:rPr>
        <w:t>Yalew</w:t>
      </w:r>
      <w:proofErr w:type="spellEnd"/>
      <w:r w:rsidRPr="00222692">
        <w:rPr>
          <w:rFonts w:ascii="Times New Roman" w:hAnsi="Times New Roman"/>
          <w:sz w:val="24"/>
          <w:szCs w:val="24"/>
        </w:rPr>
        <w:t>, 2015).</w:t>
      </w:r>
    </w:p>
    <w:p w:rsidR="00105FEA" w:rsidRPr="00551DD2" w:rsidRDefault="00105FEA" w:rsidP="00551DD2">
      <w:pPr>
        <w:pStyle w:val="Heading2"/>
      </w:pPr>
      <w:bookmarkStart w:id="45" w:name="_Toc124412745"/>
      <w:r w:rsidRPr="00551DD2">
        <w:t>2.6 Theoretical Framework</w:t>
      </w:r>
      <w:bookmarkEnd w:id="45"/>
      <w:r w:rsidRPr="00551DD2">
        <w:t xml:space="preserve"> </w:t>
      </w:r>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 xml:space="preserve">Literature on the adoption and acceptance of cashless policy is scarce, but several theoretical models illustrating technological acceptance have been developed to evaluate the acceptance and adoption of new technology.  Three of such theories are Rogers Diffusion of Innovation (DOI) </w:t>
      </w:r>
    </w:p>
    <w:p w:rsidR="00105FEA" w:rsidRPr="00551DD2" w:rsidRDefault="00105FEA" w:rsidP="00551DD2">
      <w:pPr>
        <w:pStyle w:val="Heading3"/>
      </w:pPr>
      <w:bookmarkStart w:id="46" w:name="_Toc124412746"/>
      <w:r w:rsidRPr="00551DD2">
        <w:t>2.6.1   Innovation Diffusion Theory (DIT)</w:t>
      </w:r>
      <w:bookmarkEnd w:id="46"/>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 xml:space="preserve">In Diffusion of Innovation theory Rogers (1995) postulates that five key determinants influence the adoption of a new technology and all five are mediated by attitude of the adopter towards the new technology. It predicts the spread of new ideas, concepts and technologies through certain mediums over time across users or adopters. </w:t>
      </w:r>
      <w:proofErr w:type="spellStart"/>
      <w:r w:rsidRPr="00222692">
        <w:rPr>
          <w:rFonts w:ascii="Times New Roman" w:hAnsi="Times New Roman"/>
          <w:sz w:val="24"/>
          <w:szCs w:val="24"/>
        </w:rPr>
        <w:t>Rogres</w:t>
      </w:r>
      <w:proofErr w:type="spellEnd"/>
      <w:r w:rsidRPr="00222692">
        <w:rPr>
          <w:rFonts w:ascii="Times New Roman" w:hAnsi="Times New Roman"/>
          <w:sz w:val="24"/>
          <w:szCs w:val="24"/>
        </w:rPr>
        <w:t xml:space="preserve"> (1995) proposed the attributes of DIT such as relative advantage, compatibility, complexity, observably and trainability. </w:t>
      </w:r>
    </w:p>
    <w:p w:rsidR="00105FEA" w:rsidRPr="008667B2" w:rsidRDefault="00105FEA" w:rsidP="008667B2">
      <w:pPr>
        <w:pStyle w:val="Heading3"/>
      </w:pPr>
      <w:bookmarkStart w:id="47" w:name="_Toc124412747"/>
      <w:r w:rsidRPr="008667B2">
        <w:lastRenderedPageBreak/>
        <w:t>2.6.2</w:t>
      </w:r>
      <w:r w:rsidR="00C74C4C" w:rsidRPr="008667B2">
        <w:t xml:space="preserve"> </w:t>
      </w:r>
      <w:r w:rsidRPr="008667B2">
        <w:t>Theory of Planed Behavior (TPB)</w:t>
      </w:r>
      <w:bookmarkEnd w:id="47"/>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 xml:space="preserve">The Theory of Planned Behavior relates beliefs with behavior. According to the theory, Behavioral Intention is a function of Attitude towards a Behavior, Subjective Norms and Perceived Behavioral </w:t>
      </w:r>
      <w:proofErr w:type="spellStart"/>
      <w:r w:rsidRPr="00222692">
        <w:rPr>
          <w:rFonts w:ascii="Times New Roman" w:hAnsi="Times New Roman"/>
          <w:sz w:val="24"/>
          <w:szCs w:val="24"/>
        </w:rPr>
        <w:t>Control.It</w:t>
      </w:r>
      <w:proofErr w:type="spellEnd"/>
      <w:r w:rsidRPr="00222692">
        <w:rPr>
          <w:rFonts w:ascii="Times New Roman" w:hAnsi="Times New Roman"/>
          <w:sz w:val="24"/>
          <w:szCs w:val="24"/>
        </w:rPr>
        <w:t xml:space="preserve"> is a confluence of two elements: the strength of individual beliefs and intention of his/her behavior(</w:t>
      </w:r>
      <w:proofErr w:type="spellStart"/>
      <w:r w:rsidRPr="00222692">
        <w:rPr>
          <w:rFonts w:ascii="Times New Roman" w:hAnsi="Times New Roman"/>
          <w:sz w:val="24"/>
          <w:szCs w:val="24"/>
        </w:rPr>
        <w:t>Ajzen</w:t>
      </w:r>
      <w:proofErr w:type="spellEnd"/>
      <w:r w:rsidRPr="00222692">
        <w:rPr>
          <w:rFonts w:ascii="Times New Roman" w:hAnsi="Times New Roman"/>
          <w:sz w:val="24"/>
          <w:szCs w:val="24"/>
        </w:rPr>
        <w:t xml:space="preserve">, 1985).  The theory of planed behavior originally emanated from the theory of reasoned action which deals with almost any human behavior (Liao </w:t>
      </w:r>
      <w:proofErr w:type="spellStart"/>
      <w:proofErr w:type="gramStart"/>
      <w:r w:rsidRPr="00222692">
        <w:rPr>
          <w:rFonts w:ascii="Times New Roman" w:hAnsi="Times New Roman"/>
          <w:i/>
          <w:sz w:val="24"/>
          <w:szCs w:val="24"/>
        </w:rPr>
        <w:t>etal</w:t>
      </w:r>
      <w:proofErr w:type="spellEnd"/>
      <w:r w:rsidRPr="00222692">
        <w:rPr>
          <w:rFonts w:ascii="Times New Roman" w:hAnsi="Times New Roman"/>
          <w:sz w:val="24"/>
          <w:szCs w:val="24"/>
        </w:rPr>
        <w:t>.,</w:t>
      </w:r>
      <w:proofErr w:type="gramEnd"/>
      <w:r w:rsidRPr="00222692">
        <w:rPr>
          <w:rFonts w:ascii="Times New Roman" w:hAnsi="Times New Roman"/>
          <w:sz w:val="24"/>
          <w:szCs w:val="24"/>
        </w:rPr>
        <w:t xml:space="preserve"> 2007).</w:t>
      </w:r>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 xml:space="preserve">Based on the TRA, an individual’s behavioral intention leads to his actual behavior of performing an action whereas subjective norm and attitude towards that behavior determines the behavioral intention of individuals (Liao et al., 2007). According to Liao et al., (2007), behavioral intention is the tendency of one’s willingness to perform certain behaviors or it is the measure of the strength of one’s willingness to try new innovations. </w:t>
      </w:r>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The proponents of TPB believed that theory of reasoned action has several shortcomings in predicting the intention of individuals towards adoption of users in which there is incomplete volitional control of people. Therefore, to overcome these limitations TPB introduced with the addition of perceived behavioral control, which potentially determines behavioral intention of people (</w:t>
      </w:r>
      <w:proofErr w:type="spellStart"/>
      <w:r w:rsidRPr="00222692">
        <w:rPr>
          <w:rFonts w:ascii="Times New Roman" w:hAnsi="Times New Roman"/>
          <w:sz w:val="24"/>
          <w:szCs w:val="24"/>
        </w:rPr>
        <w:t>Ajzen</w:t>
      </w:r>
      <w:proofErr w:type="spellEnd"/>
      <w:r w:rsidRPr="00222692">
        <w:rPr>
          <w:rFonts w:ascii="Times New Roman" w:hAnsi="Times New Roman"/>
          <w:sz w:val="24"/>
          <w:szCs w:val="24"/>
        </w:rPr>
        <w:t xml:space="preserve">, 2002). The inclusion of the perceived behavioral control in the TPB is to cope with the situations in which people may lack the complete volitional control over the behavior of interest (Liao, 2007). </w:t>
      </w:r>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The Perceived behavioral Control relates with the beliefs of the control factors that can affect favorably or unfavorably the performance of the individual’s behavior (</w:t>
      </w:r>
      <w:proofErr w:type="spellStart"/>
      <w:r w:rsidRPr="00222692">
        <w:rPr>
          <w:rFonts w:ascii="Times New Roman" w:hAnsi="Times New Roman"/>
          <w:sz w:val="24"/>
          <w:szCs w:val="24"/>
        </w:rPr>
        <w:t>Ajzen</w:t>
      </w:r>
      <w:proofErr w:type="spellEnd"/>
      <w:r w:rsidRPr="00222692">
        <w:rPr>
          <w:rFonts w:ascii="Times New Roman" w:hAnsi="Times New Roman"/>
          <w:sz w:val="24"/>
          <w:szCs w:val="24"/>
        </w:rPr>
        <w:t>, 2002). Control factors can be internal or external constraints; where internal constraints are related to self-efficacy and external constraints to the environment (</w:t>
      </w:r>
      <w:proofErr w:type="spellStart"/>
      <w:r w:rsidRPr="00222692">
        <w:rPr>
          <w:rFonts w:ascii="Times New Roman" w:hAnsi="Times New Roman"/>
          <w:sz w:val="24"/>
          <w:szCs w:val="24"/>
        </w:rPr>
        <w:t>Ajzen</w:t>
      </w:r>
      <w:proofErr w:type="spellEnd"/>
      <w:r w:rsidRPr="00222692">
        <w:rPr>
          <w:rFonts w:ascii="Times New Roman" w:hAnsi="Times New Roman"/>
          <w:sz w:val="24"/>
          <w:szCs w:val="24"/>
        </w:rPr>
        <w:t>, 1991). As it is postulated by</w:t>
      </w:r>
      <w:r w:rsidR="00C74C4C">
        <w:rPr>
          <w:rFonts w:ascii="Times New Roman" w:hAnsi="Times New Roman"/>
          <w:sz w:val="24"/>
          <w:szCs w:val="24"/>
        </w:rPr>
        <w:t xml:space="preserve"> </w:t>
      </w:r>
      <w:proofErr w:type="spellStart"/>
      <w:r w:rsidRPr="00222692">
        <w:rPr>
          <w:rFonts w:ascii="Times New Roman" w:hAnsi="Times New Roman"/>
          <w:sz w:val="24"/>
          <w:szCs w:val="24"/>
        </w:rPr>
        <w:t>Ajzen</w:t>
      </w:r>
      <w:proofErr w:type="spellEnd"/>
      <w:r w:rsidRPr="00222692">
        <w:rPr>
          <w:rFonts w:ascii="Times New Roman" w:hAnsi="Times New Roman"/>
          <w:sz w:val="24"/>
          <w:szCs w:val="24"/>
        </w:rPr>
        <w:t xml:space="preserve"> (1991), in theory of planed behavior, customer’s intention toward behavior is largely influenced by consumers’ attitudes.</w:t>
      </w:r>
    </w:p>
    <w:p w:rsidR="00105FEA" w:rsidRPr="008667B2" w:rsidRDefault="00105FEA" w:rsidP="008667B2">
      <w:pPr>
        <w:pStyle w:val="Heading3"/>
      </w:pPr>
      <w:bookmarkStart w:id="48" w:name="_Toc124412748"/>
      <w:r w:rsidRPr="008667B2">
        <w:t>2.6.3</w:t>
      </w:r>
      <w:r w:rsidR="00C74C4C" w:rsidRPr="008667B2">
        <w:t xml:space="preserve"> </w:t>
      </w:r>
      <w:r w:rsidRPr="008667B2">
        <w:t>Technological Acceptance Model (TAM)</w:t>
      </w:r>
      <w:bookmarkEnd w:id="48"/>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TAM has been the most popular and the most widely used model due to three distinctive features (</w:t>
      </w:r>
      <w:proofErr w:type="spellStart"/>
      <w:r w:rsidRPr="00222692">
        <w:rPr>
          <w:rFonts w:ascii="Times New Roman" w:hAnsi="Times New Roman"/>
        </w:rPr>
        <w:t>Pitchayadejanant</w:t>
      </w:r>
      <w:proofErr w:type="spellEnd"/>
      <w:r w:rsidRPr="00222692">
        <w:rPr>
          <w:rFonts w:ascii="Times New Roman" w:hAnsi="Times New Roman"/>
        </w:rPr>
        <w:t>, 2017)</w:t>
      </w:r>
      <w:r w:rsidRPr="00222692">
        <w:rPr>
          <w:rFonts w:ascii="Times New Roman" w:hAnsi="Times New Roman"/>
          <w:sz w:val="24"/>
          <w:szCs w:val="24"/>
        </w:rPr>
        <w:t xml:space="preserve">. First, TAM was designed to predict the adoption of technology in different economic, social, technological and cultural settings by differentiated level of expertise.  </w:t>
      </w:r>
      <w:r w:rsidRPr="00222692">
        <w:rPr>
          <w:rFonts w:ascii="Times New Roman" w:hAnsi="Times New Roman"/>
          <w:sz w:val="24"/>
          <w:szCs w:val="24"/>
        </w:rPr>
        <w:lastRenderedPageBreak/>
        <w:t xml:space="preserve">Second, TAM has a well-developed theoretical literacy and high validity measurements. Third, TAM has several empirical studies which help farther explanations. </w:t>
      </w:r>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 xml:space="preserve">TAM can be applied to determine the behavioral intention with attitude towards technological usage. It is based on the idea that perceived usefulness (PU) and ease of use (PEU) are the most important factors in determining the individual’s intention of adoption and actual usage of a </w:t>
      </w:r>
      <w:proofErr w:type="spellStart"/>
      <w:r w:rsidRPr="00222692">
        <w:rPr>
          <w:rFonts w:ascii="Times New Roman" w:hAnsi="Times New Roman"/>
          <w:sz w:val="24"/>
          <w:szCs w:val="24"/>
        </w:rPr>
        <w:t>newTechnology</w:t>
      </w:r>
      <w:proofErr w:type="spellEnd"/>
      <w:r w:rsidRPr="00222692">
        <w:rPr>
          <w:rFonts w:ascii="Times New Roman" w:hAnsi="Times New Roman"/>
          <w:sz w:val="24"/>
          <w:szCs w:val="24"/>
        </w:rPr>
        <w:t xml:space="preserve"> (Davis, 1989). TAM asserts that the effects of PU and PEU are mediated by user’s attitude towards a new technology (</w:t>
      </w:r>
      <w:proofErr w:type="spellStart"/>
      <w:r w:rsidRPr="00222692">
        <w:rPr>
          <w:rFonts w:ascii="Times New Roman" w:hAnsi="Times New Roman"/>
          <w:sz w:val="24"/>
          <w:szCs w:val="24"/>
        </w:rPr>
        <w:t>Kamakodi</w:t>
      </w:r>
      <w:proofErr w:type="spellEnd"/>
      <w:r w:rsidRPr="00222692">
        <w:rPr>
          <w:rFonts w:ascii="Times New Roman" w:hAnsi="Times New Roman"/>
          <w:sz w:val="24"/>
          <w:szCs w:val="24"/>
        </w:rPr>
        <w:t xml:space="preserve">&amp; Khan, 2008; </w:t>
      </w:r>
      <w:proofErr w:type="spellStart"/>
      <w:r w:rsidRPr="00222692">
        <w:rPr>
          <w:rFonts w:ascii="Times New Roman" w:hAnsi="Times New Roman"/>
          <w:sz w:val="24"/>
          <w:szCs w:val="24"/>
        </w:rPr>
        <w:t>Chuttur</w:t>
      </w:r>
      <w:proofErr w:type="spellEnd"/>
      <w:r w:rsidRPr="00222692">
        <w:rPr>
          <w:rFonts w:ascii="Times New Roman" w:hAnsi="Times New Roman"/>
          <w:sz w:val="24"/>
          <w:szCs w:val="24"/>
        </w:rPr>
        <w:t xml:space="preserve">, 2009). </w:t>
      </w:r>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As it is explained by Davis (1989) Attitude construct in TAM, measures the negative or positive feelings towards the usage of new technology. Even though TAM is the most popular model among others, it is subject to the following limitations (</w:t>
      </w:r>
      <w:proofErr w:type="spellStart"/>
      <w:r w:rsidRPr="00222692">
        <w:rPr>
          <w:rFonts w:ascii="Times New Roman" w:hAnsi="Times New Roman"/>
          <w:sz w:val="24"/>
          <w:szCs w:val="24"/>
        </w:rPr>
        <w:t>Pitchayadejanant</w:t>
      </w:r>
      <w:proofErr w:type="spellEnd"/>
      <w:r w:rsidRPr="00222692">
        <w:rPr>
          <w:rFonts w:ascii="Times New Roman" w:hAnsi="Times New Roman"/>
          <w:sz w:val="24"/>
          <w:szCs w:val="24"/>
        </w:rPr>
        <w:t xml:space="preserve">, 2017). From the very beginning TAM was designed to explain the usage of computer technology. Given this limitation </w:t>
      </w:r>
      <w:proofErr w:type="spellStart"/>
      <w:r w:rsidRPr="00222692">
        <w:rPr>
          <w:rFonts w:ascii="Times New Roman" w:hAnsi="Times New Roman"/>
          <w:sz w:val="24"/>
          <w:szCs w:val="24"/>
        </w:rPr>
        <w:t>Salimon</w:t>
      </w:r>
      <w:proofErr w:type="spellEnd"/>
      <w:r w:rsidRPr="00222692">
        <w:rPr>
          <w:rFonts w:ascii="Times New Roman" w:hAnsi="Times New Roman"/>
          <w:sz w:val="24"/>
          <w:szCs w:val="24"/>
        </w:rPr>
        <w:t>, et al (2017) argued that TAM cannot be realistic in explaining the adoption of the newly advanced technologies. Additionally TAM has been criticized for ignoring the relevance of social issues, especially subjective norms which can imply the tendency of engaging in a particular behavior (</w:t>
      </w:r>
      <w:proofErr w:type="spellStart"/>
      <w:r w:rsidRPr="00222692">
        <w:rPr>
          <w:rFonts w:ascii="Times New Roman" w:hAnsi="Times New Roman"/>
          <w:sz w:val="24"/>
          <w:szCs w:val="24"/>
        </w:rPr>
        <w:t>Ajzen</w:t>
      </w:r>
      <w:proofErr w:type="spellEnd"/>
      <w:r w:rsidRPr="00222692">
        <w:rPr>
          <w:rFonts w:ascii="Times New Roman" w:hAnsi="Times New Roman"/>
          <w:sz w:val="24"/>
          <w:szCs w:val="24"/>
        </w:rPr>
        <w:t>, 1991). Moreover, Taylor &amp;Todd (1995) evidenced that it undermines the personal control factors such as unconscious habits and the period of adoption.</w:t>
      </w:r>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 xml:space="preserve">Extensive review of several studies by different researchers on technology adoption reveals that many authors have previously attempted to combine two or more theories to investigate customer adoption of new </w:t>
      </w:r>
      <w:proofErr w:type="spellStart"/>
      <w:r w:rsidRPr="00222692">
        <w:rPr>
          <w:rFonts w:ascii="Times New Roman" w:hAnsi="Times New Roman"/>
          <w:sz w:val="24"/>
          <w:szCs w:val="24"/>
        </w:rPr>
        <w:t>technology.Among</w:t>
      </w:r>
      <w:proofErr w:type="spellEnd"/>
      <w:r w:rsidRPr="00222692">
        <w:rPr>
          <w:rFonts w:ascii="Times New Roman" w:hAnsi="Times New Roman"/>
          <w:sz w:val="24"/>
          <w:szCs w:val="24"/>
        </w:rPr>
        <w:t xml:space="preserve"> those combined theories, the unified technology acceptance user technology (UTAUT) (</w:t>
      </w:r>
      <w:proofErr w:type="spellStart"/>
      <w:r w:rsidRPr="00222692">
        <w:rPr>
          <w:rFonts w:ascii="Times New Roman" w:hAnsi="Times New Roman"/>
          <w:sz w:val="24"/>
          <w:szCs w:val="24"/>
        </w:rPr>
        <w:t>Venkatesh</w:t>
      </w:r>
      <w:proofErr w:type="spellEnd"/>
      <w:r w:rsidRPr="00222692">
        <w:rPr>
          <w:rFonts w:ascii="Times New Roman" w:hAnsi="Times New Roman"/>
          <w:sz w:val="24"/>
          <w:szCs w:val="24"/>
        </w:rPr>
        <w:t>, Morris, Davis &amp; Davis, 2003</w:t>
      </w:r>
      <w:proofErr w:type="gramStart"/>
      <w:r w:rsidRPr="00222692">
        <w:rPr>
          <w:rFonts w:ascii="Times New Roman" w:hAnsi="Times New Roman"/>
          <w:sz w:val="24"/>
          <w:szCs w:val="24"/>
        </w:rPr>
        <w:t>)and</w:t>
      </w:r>
      <w:proofErr w:type="gramEnd"/>
      <w:r w:rsidRPr="00222692">
        <w:rPr>
          <w:rFonts w:ascii="Times New Roman" w:hAnsi="Times New Roman"/>
          <w:sz w:val="24"/>
          <w:szCs w:val="24"/>
        </w:rPr>
        <w:t xml:space="preserve"> the extended technology acceptance model (TAM2) (</w:t>
      </w:r>
      <w:proofErr w:type="spellStart"/>
      <w:r w:rsidRPr="00222692">
        <w:rPr>
          <w:rFonts w:ascii="Times New Roman" w:hAnsi="Times New Roman"/>
          <w:sz w:val="24"/>
          <w:szCs w:val="24"/>
        </w:rPr>
        <w:t>Venkatesh</w:t>
      </w:r>
      <w:proofErr w:type="spellEnd"/>
      <w:r w:rsidRPr="00222692">
        <w:rPr>
          <w:rFonts w:ascii="Times New Roman" w:hAnsi="Times New Roman"/>
          <w:sz w:val="24"/>
          <w:szCs w:val="24"/>
        </w:rPr>
        <w:t xml:space="preserve"> &amp; Davis, 2000) are the most widely used. </w:t>
      </w:r>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In UTAUT, the factors influencing the adoption and usage of information technology includes: performance expectancy, effort expectancy, social influence and facilitating conditions (</w:t>
      </w:r>
      <w:proofErr w:type="spellStart"/>
      <w:r w:rsidRPr="00222692">
        <w:rPr>
          <w:rFonts w:ascii="Times New Roman" w:hAnsi="Times New Roman"/>
          <w:sz w:val="24"/>
          <w:szCs w:val="24"/>
        </w:rPr>
        <w:t>Venkatesh</w:t>
      </w:r>
      <w:proofErr w:type="spellEnd"/>
      <w:r w:rsidRPr="00222692">
        <w:rPr>
          <w:rFonts w:ascii="Times New Roman" w:hAnsi="Times New Roman"/>
          <w:sz w:val="24"/>
          <w:szCs w:val="24"/>
        </w:rPr>
        <w:t xml:space="preserve">, et al., 2003).  </w:t>
      </w:r>
    </w:p>
    <w:p w:rsidR="00105FEA" w:rsidRPr="008667B2" w:rsidRDefault="00105FEA" w:rsidP="008667B2">
      <w:pPr>
        <w:pStyle w:val="Heading2"/>
        <w:rPr>
          <w:szCs w:val="24"/>
        </w:rPr>
      </w:pPr>
      <w:bookmarkStart w:id="49" w:name="_Toc124412749"/>
      <w:r w:rsidRPr="008667B2">
        <w:t>2.7</w:t>
      </w:r>
      <w:r w:rsidR="00C74C4C" w:rsidRPr="008667B2">
        <w:t xml:space="preserve"> </w:t>
      </w:r>
      <w:r w:rsidRPr="008667B2">
        <w:t>Empirical Review</w:t>
      </w:r>
      <w:bookmarkEnd w:id="49"/>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 xml:space="preserve">Numerous empirical evaluation studies on consumers' adoption of cashless banking have been conducted in developed countries. These studies are carried out in countries where cooperation </w:t>
      </w:r>
      <w:r w:rsidRPr="00222692">
        <w:rPr>
          <w:rFonts w:ascii="Times New Roman" w:hAnsi="Times New Roman"/>
          <w:sz w:val="24"/>
          <w:szCs w:val="24"/>
        </w:rPr>
        <w:lastRenderedPageBreak/>
        <w:t xml:space="preserve">between banks and electronic transaction service companies has been well established, and infrastructure is sufficiently developed. However, to the best of my reading limited empirical evaluation studies were carried out in developing countries, as well as, there is no empirically evaluated study conducted in Ethiopia. </w:t>
      </w:r>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 xml:space="preserve">According to US central bank (2006) more than two thirds of all non-cash transaction payments in the United States are made electronically, with the biggest increase in electronic payments occurring between 2003 and 2006. The central bank‘s non-cash payments study found that about 19 billion more electronic payments were made in 2006 than 2003. Empirical studies in the US, such as </w:t>
      </w:r>
      <w:proofErr w:type="spellStart"/>
      <w:r w:rsidRPr="00222692">
        <w:rPr>
          <w:rFonts w:ascii="Times New Roman" w:hAnsi="Times New Roman"/>
          <w:sz w:val="24"/>
          <w:szCs w:val="24"/>
        </w:rPr>
        <w:t>Kriwoluzky</w:t>
      </w:r>
      <w:proofErr w:type="spellEnd"/>
      <w:r w:rsidRPr="00222692">
        <w:rPr>
          <w:rFonts w:ascii="Times New Roman" w:hAnsi="Times New Roman"/>
          <w:sz w:val="24"/>
          <w:szCs w:val="24"/>
        </w:rPr>
        <w:t xml:space="preserve"> and Stoltenberg (2010) attempted to estimate the cashless and monetary economy in the country by employing Bayesian estimation techniques. The findings suggest that interest rate policy was passive in the monetary but active in the cashless economy.</w:t>
      </w:r>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The study of Shah et al. (2005) on critical success factors (CSF) in E-Banking conducted in United Kingdom, aims to determine the critical issues related to financial sector organizations when they establish businesses online. The survey method was used by researchers which target the financial sector in the UK. The study used two major types of statistical analyses called descriptive statistical analyses and factor analysis. In descriptive analyses, the factors (or variables) were ranked in order of their mean score, the highest score being the most important and so on. The top six factors in order of their importance were: user-friendly website, systems security, support from top management, fast responsive customer service, promotion of electronic commerce within organization, and all time availability of services and rapid delivery of services.</w:t>
      </w:r>
    </w:p>
    <w:p w:rsidR="00105FEA" w:rsidRPr="00222692" w:rsidRDefault="00105FEA" w:rsidP="00105FEA">
      <w:pPr>
        <w:spacing w:line="360" w:lineRule="auto"/>
        <w:jc w:val="both"/>
        <w:rPr>
          <w:rFonts w:ascii="Times New Roman" w:hAnsi="Times New Roman"/>
          <w:sz w:val="24"/>
          <w:szCs w:val="24"/>
        </w:rPr>
      </w:pPr>
      <w:proofErr w:type="spellStart"/>
      <w:r w:rsidRPr="00222692">
        <w:rPr>
          <w:rFonts w:ascii="Times New Roman" w:hAnsi="Times New Roman"/>
          <w:sz w:val="24"/>
          <w:szCs w:val="24"/>
        </w:rPr>
        <w:t>Kerem</w:t>
      </w:r>
      <w:proofErr w:type="spellEnd"/>
      <w:r w:rsidRPr="00222692">
        <w:rPr>
          <w:rFonts w:ascii="Times New Roman" w:hAnsi="Times New Roman"/>
          <w:sz w:val="24"/>
          <w:szCs w:val="24"/>
        </w:rPr>
        <w:t xml:space="preserve"> (2003) investigated the adoption of electronic banking, underlying consumer behavior and critical success factors in </w:t>
      </w:r>
      <w:proofErr w:type="spellStart"/>
      <w:r w:rsidRPr="00222692">
        <w:rPr>
          <w:rFonts w:ascii="Times New Roman" w:hAnsi="Times New Roman"/>
          <w:sz w:val="24"/>
          <w:szCs w:val="24"/>
        </w:rPr>
        <w:t>Estonia</w:t>
      </w:r>
      <w:proofErr w:type="gramStart"/>
      <w:r w:rsidRPr="00222692">
        <w:rPr>
          <w:rFonts w:ascii="Times New Roman" w:hAnsi="Times New Roman"/>
          <w:sz w:val="24"/>
          <w:szCs w:val="24"/>
        </w:rPr>
        <w:t>;the</w:t>
      </w:r>
      <w:proofErr w:type="spellEnd"/>
      <w:proofErr w:type="gramEnd"/>
      <w:r w:rsidRPr="00222692">
        <w:rPr>
          <w:rFonts w:ascii="Times New Roman" w:hAnsi="Times New Roman"/>
          <w:sz w:val="24"/>
          <w:szCs w:val="24"/>
        </w:rPr>
        <w:t xml:space="preserve"> objective of the study was to assess consumers’ perception towards cashless banking in Estonia, as Estonia is internationally known for being a pioneer in the acceptance of new technologies. Data was collected from depth interviews with leading industry experts in Estonia. The selection criterion for the respondent was mainly their involvement with the development of Internet banking systems from the early days of its emergence. The survey addressed six different factors influencing the adoption of Internet banking; Better prices, Recommendations, Better service, Marketing efforts, Better access and </w:t>
      </w:r>
      <w:r w:rsidRPr="00222692">
        <w:rPr>
          <w:rFonts w:ascii="Times New Roman" w:hAnsi="Times New Roman"/>
          <w:sz w:val="24"/>
          <w:szCs w:val="24"/>
        </w:rPr>
        <w:lastRenderedPageBreak/>
        <w:t>higher privacy. The most important factors in starting to use Internet banking are first and foremost better access to the services, better prices and higher privacy. Better service was also of above the average importance. Two factors that the respondents did not consider relevant to their adoption decision were banks' marketing activities and personal recommendations from friends and colleagues.</w:t>
      </w:r>
    </w:p>
    <w:p w:rsidR="00105FEA" w:rsidRPr="00222692" w:rsidRDefault="00105FEA" w:rsidP="00105FEA">
      <w:pPr>
        <w:spacing w:line="360" w:lineRule="auto"/>
        <w:jc w:val="both"/>
        <w:rPr>
          <w:rFonts w:ascii="Times New Roman" w:hAnsi="Times New Roman"/>
          <w:sz w:val="24"/>
          <w:szCs w:val="24"/>
        </w:rPr>
      </w:pPr>
      <w:proofErr w:type="spellStart"/>
      <w:r w:rsidRPr="00222692">
        <w:rPr>
          <w:rFonts w:ascii="Times New Roman" w:hAnsi="Times New Roman"/>
          <w:sz w:val="24"/>
          <w:szCs w:val="24"/>
        </w:rPr>
        <w:t>Ejoh</w:t>
      </w:r>
      <w:proofErr w:type="spellEnd"/>
      <w:r w:rsidRPr="00222692">
        <w:rPr>
          <w:rFonts w:ascii="Times New Roman" w:hAnsi="Times New Roman"/>
          <w:sz w:val="24"/>
          <w:szCs w:val="24"/>
        </w:rPr>
        <w:t xml:space="preserve">, </w:t>
      </w:r>
      <w:proofErr w:type="spellStart"/>
      <w:r w:rsidRPr="00222692">
        <w:rPr>
          <w:rFonts w:ascii="Times New Roman" w:hAnsi="Times New Roman"/>
          <w:sz w:val="24"/>
          <w:szCs w:val="24"/>
        </w:rPr>
        <w:t>Adebisi</w:t>
      </w:r>
      <w:proofErr w:type="spellEnd"/>
      <w:r w:rsidRPr="00222692">
        <w:rPr>
          <w:rFonts w:ascii="Times New Roman" w:hAnsi="Times New Roman"/>
          <w:sz w:val="24"/>
          <w:szCs w:val="24"/>
        </w:rPr>
        <w:t xml:space="preserve"> and </w:t>
      </w:r>
      <w:proofErr w:type="spellStart"/>
      <w:r w:rsidRPr="00222692">
        <w:rPr>
          <w:rFonts w:ascii="Times New Roman" w:hAnsi="Times New Roman"/>
          <w:sz w:val="24"/>
          <w:szCs w:val="24"/>
        </w:rPr>
        <w:t>Okpa</w:t>
      </w:r>
      <w:proofErr w:type="spellEnd"/>
      <w:r w:rsidRPr="00222692">
        <w:rPr>
          <w:rFonts w:ascii="Times New Roman" w:hAnsi="Times New Roman"/>
          <w:sz w:val="24"/>
          <w:szCs w:val="24"/>
        </w:rPr>
        <w:t xml:space="preserve"> (2014) examined the cash-less economic system so as to assess the relationship between Information and Communication Technology (ICT) and the implementation of cash-less policy in Nigeria. In order to achieve the primary objective of the study, the study used structured questionnaire as a means of data collection from 120 respondents randomly selected. The data was analyzed using simple percentage procedure, and the collated data tested using chi-square technique. Their study revealed that there exist a significant relationship between ICT and cash-less policy implementation in the financial environment.</w:t>
      </w:r>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 xml:space="preserve">The works of Simeon and </w:t>
      </w:r>
      <w:proofErr w:type="spellStart"/>
      <w:r w:rsidRPr="00222692">
        <w:rPr>
          <w:rFonts w:ascii="Times New Roman" w:hAnsi="Times New Roman"/>
          <w:sz w:val="24"/>
          <w:szCs w:val="24"/>
        </w:rPr>
        <w:t>Bamidele</w:t>
      </w:r>
      <w:proofErr w:type="spellEnd"/>
      <w:r w:rsidRPr="00222692">
        <w:rPr>
          <w:rFonts w:ascii="Times New Roman" w:hAnsi="Times New Roman"/>
          <w:sz w:val="24"/>
          <w:szCs w:val="24"/>
        </w:rPr>
        <w:t xml:space="preserve"> (2012)</w:t>
      </w:r>
      <w:r w:rsidR="00C74C4C">
        <w:rPr>
          <w:rFonts w:ascii="Times New Roman" w:hAnsi="Times New Roman"/>
          <w:sz w:val="24"/>
          <w:szCs w:val="24"/>
        </w:rPr>
        <w:t xml:space="preserve"> </w:t>
      </w:r>
      <w:r w:rsidRPr="00222692">
        <w:rPr>
          <w:rFonts w:ascii="Times New Roman" w:hAnsi="Times New Roman"/>
          <w:sz w:val="24"/>
          <w:szCs w:val="24"/>
        </w:rPr>
        <w:t>titled “Cashless Banking in Nigeria: Challenges, Benefits and Policy implications in Nigeria” have found that the shift towards a cashless Nigeria seems to be beneficial though it comes with high level of concerns over security and management of cost savings resulting from its implementation. Its objective is to examine the implication of cashless banking with a view to exposing the possible challenges and prospects it poses to the Nigerian economy whilst employing aggregated approach. The study forwarded significant recommendations: availability of sufficient and well-functioning infrastructural facilities, harmonization of fiscal and monetary policy, regular assessment of the performance of cashless banking channels, consideration of the present state and structure of the economy, redesign of monetary policy framework and greater efforts towards economic growth whilst managing inflation.</w:t>
      </w:r>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 xml:space="preserve">Employing simple descriptive statistics the study of </w:t>
      </w:r>
      <w:proofErr w:type="spellStart"/>
      <w:r w:rsidRPr="00222692">
        <w:rPr>
          <w:rFonts w:ascii="Times New Roman" w:hAnsi="Times New Roman"/>
          <w:sz w:val="24"/>
          <w:szCs w:val="24"/>
        </w:rPr>
        <w:t>Nwanko</w:t>
      </w:r>
      <w:proofErr w:type="spellEnd"/>
      <w:r w:rsidRPr="00222692">
        <w:rPr>
          <w:rFonts w:ascii="Times New Roman" w:hAnsi="Times New Roman"/>
          <w:sz w:val="24"/>
          <w:szCs w:val="24"/>
        </w:rPr>
        <w:t xml:space="preserve"> and </w:t>
      </w:r>
      <w:proofErr w:type="spellStart"/>
      <w:r w:rsidRPr="00222692">
        <w:rPr>
          <w:rFonts w:ascii="Times New Roman" w:hAnsi="Times New Roman"/>
          <w:sz w:val="24"/>
          <w:szCs w:val="24"/>
        </w:rPr>
        <w:t>Eze</w:t>
      </w:r>
      <w:proofErr w:type="spellEnd"/>
      <w:r w:rsidRPr="00222692">
        <w:rPr>
          <w:rFonts w:ascii="Times New Roman" w:hAnsi="Times New Roman"/>
          <w:sz w:val="24"/>
          <w:szCs w:val="24"/>
        </w:rPr>
        <w:t xml:space="preserve">, (2013) examined the extent to which electronic payment affect the Cashless economy of Nigeria.  The study indicates that the electronic system of payment has great implications on the economy by leading to a significant decrease in deposit mobilization and credit extension by Nigerian banks.  They put forward a critical appraisal of the pros and cons of the Cashless economy policy within the </w:t>
      </w:r>
      <w:r w:rsidRPr="00222692">
        <w:rPr>
          <w:rFonts w:ascii="Times New Roman" w:hAnsi="Times New Roman"/>
          <w:sz w:val="24"/>
          <w:szCs w:val="24"/>
        </w:rPr>
        <w:lastRenderedPageBreak/>
        <w:t>context of socio-economic realities of Nigeria, with a view to determining its workability as intended by the Central Bank of Nigeria (CBN).</w:t>
      </w:r>
    </w:p>
    <w:p w:rsidR="00105FEA" w:rsidRPr="00222692" w:rsidRDefault="00105FEA" w:rsidP="00105FEA">
      <w:pPr>
        <w:spacing w:line="360" w:lineRule="auto"/>
        <w:jc w:val="both"/>
        <w:rPr>
          <w:rFonts w:ascii="Times New Roman" w:hAnsi="Times New Roman"/>
          <w:sz w:val="24"/>
          <w:szCs w:val="24"/>
        </w:rPr>
      </w:pPr>
      <w:r w:rsidRPr="00222692">
        <w:rPr>
          <w:rFonts w:ascii="Times New Roman" w:hAnsi="Times New Roman"/>
          <w:sz w:val="24"/>
          <w:szCs w:val="24"/>
        </w:rPr>
        <w:t xml:space="preserve">Applying a survey method the work of Glenn </w:t>
      </w:r>
      <w:proofErr w:type="spellStart"/>
      <w:r w:rsidRPr="00222692">
        <w:rPr>
          <w:rFonts w:ascii="Times New Roman" w:hAnsi="Times New Roman"/>
          <w:sz w:val="24"/>
          <w:szCs w:val="24"/>
        </w:rPr>
        <w:t>Avugwi</w:t>
      </w:r>
      <w:proofErr w:type="spellEnd"/>
      <w:r w:rsidRPr="00222692">
        <w:rPr>
          <w:rFonts w:ascii="Times New Roman" w:hAnsi="Times New Roman"/>
          <w:sz w:val="24"/>
          <w:szCs w:val="24"/>
        </w:rPr>
        <w:t>(2015) studied the factors influencing adoption of paperless banking</w:t>
      </w:r>
      <w:r w:rsidR="00C74C4C">
        <w:rPr>
          <w:rFonts w:ascii="Times New Roman" w:hAnsi="Times New Roman"/>
          <w:sz w:val="24"/>
          <w:szCs w:val="24"/>
        </w:rPr>
        <w:t xml:space="preserve"> </w:t>
      </w:r>
      <w:r w:rsidRPr="00222692">
        <w:rPr>
          <w:rFonts w:ascii="Times New Roman" w:hAnsi="Times New Roman"/>
          <w:sz w:val="24"/>
          <w:szCs w:val="24"/>
        </w:rPr>
        <w:t>in Kenya using purposive sampling method and descriptive statistics and regression with  Analysis of variance (ANOVA) tests, his result reveal Cost of service, Security of transactions and Attitude towards change are not significant at the 0.05 level of confidence. Based on the findings the study recommended that the management of banks and other service providers in Kenya should have to re-evaluate their Paperless Banking services and embark on a fact finding mission to find out from their customers the services which they would like to have access to via Paperless Banking, so that whatever solutions they come up with was more enticing to customers and encourage them to sign up.</w:t>
      </w:r>
    </w:p>
    <w:p w:rsidR="00105FEA" w:rsidRPr="00222692" w:rsidRDefault="00105FEA" w:rsidP="00105FEA">
      <w:pPr>
        <w:spacing w:line="360" w:lineRule="auto"/>
        <w:jc w:val="both"/>
        <w:rPr>
          <w:rFonts w:ascii="Times New Roman" w:hAnsi="Times New Roman"/>
          <w:sz w:val="24"/>
          <w:szCs w:val="24"/>
        </w:rPr>
      </w:pPr>
      <w:proofErr w:type="spellStart"/>
      <w:r w:rsidRPr="00222692">
        <w:rPr>
          <w:rFonts w:ascii="Times New Roman" w:hAnsi="Times New Roman"/>
          <w:sz w:val="24"/>
          <w:szCs w:val="24"/>
        </w:rPr>
        <w:t>Wondwossen</w:t>
      </w:r>
      <w:proofErr w:type="spellEnd"/>
      <w:r w:rsidRPr="00222692">
        <w:rPr>
          <w:rFonts w:ascii="Times New Roman" w:hAnsi="Times New Roman"/>
          <w:sz w:val="24"/>
          <w:szCs w:val="24"/>
        </w:rPr>
        <w:t xml:space="preserve"> and </w:t>
      </w:r>
      <w:proofErr w:type="spellStart"/>
      <w:r w:rsidRPr="00222692">
        <w:rPr>
          <w:rFonts w:ascii="Times New Roman" w:hAnsi="Times New Roman"/>
          <w:sz w:val="24"/>
          <w:szCs w:val="24"/>
        </w:rPr>
        <w:t>Tsegai</w:t>
      </w:r>
      <w:proofErr w:type="spellEnd"/>
      <w:r w:rsidRPr="00222692">
        <w:rPr>
          <w:rFonts w:ascii="Times New Roman" w:hAnsi="Times New Roman"/>
          <w:sz w:val="24"/>
          <w:szCs w:val="24"/>
        </w:rPr>
        <w:t xml:space="preserve"> (2005) assessed the challenges and opportunities of E-payments in Ethiopia by employing interview and on site observation to investigate challenges to E-payment in Ethiopia and identify the main obstacles that affect acceptance of E-payments to bank customers. The study indicates lack of customers trust in the initiatives, Unavailability of payment laws and regulations particularly for E-payment, Lack of skilled manpower and frequent power disruption are the main factors which affect development of e-payment in Ethiopian’s bank customers. The study also noted that an adequate legal structure and security framework could foster the use of E-payments in Ethiopia. Similarly, </w:t>
      </w:r>
      <w:proofErr w:type="spellStart"/>
      <w:r w:rsidRPr="00222692">
        <w:rPr>
          <w:rFonts w:ascii="Times New Roman" w:hAnsi="Times New Roman"/>
          <w:sz w:val="24"/>
          <w:szCs w:val="24"/>
        </w:rPr>
        <w:t>Gemechu</w:t>
      </w:r>
      <w:proofErr w:type="spellEnd"/>
      <w:r w:rsidRPr="00222692">
        <w:rPr>
          <w:rFonts w:ascii="Times New Roman" w:hAnsi="Times New Roman"/>
          <w:sz w:val="24"/>
          <w:szCs w:val="24"/>
        </w:rPr>
        <w:t xml:space="preserve"> (2012) conducted research on factors affecting adoption of E-banking System in Ethiopian Banking industry. The study was conducted based on the data gathered from four banks in Ethiopia. The result of the study showed that security risk, lack of trust, lack of legal and regulatory framework, Lack of ICT infrastructure and absence of competition between local and foreign banks are the main challenges to the adoption of e-payment system in Ethiopia.  The study also identified perceived ease of use and perceived usefulness as a driver of adopting E-banking system</w:t>
      </w:r>
      <w:r>
        <w:rPr>
          <w:rFonts w:ascii="Times New Roman" w:hAnsi="Times New Roman"/>
          <w:sz w:val="24"/>
          <w:szCs w:val="24"/>
        </w:rPr>
        <w:t>.</w:t>
      </w:r>
    </w:p>
    <w:p w:rsidR="00894775" w:rsidRDefault="00894775" w:rsidP="00FC3451">
      <w:pPr>
        <w:rPr>
          <w:rFonts w:ascii="Times New Roman" w:hAnsi="Times New Roman"/>
          <w:sz w:val="24"/>
        </w:rPr>
      </w:pPr>
    </w:p>
    <w:p w:rsidR="007B17C1" w:rsidRPr="005A57C2" w:rsidRDefault="007B17C1" w:rsidP="007B17C1">
      <w:pPr>
        <w:pStyle w:val="Heading2"/>
      </w:pPr>
      <w:bookmarkStart w:id="50" w:name="_Toc524828211"/>
      <w:bookmarkStart w:id="51" w:name="_Toc124412750"/>
      <w:r>
        <w:lastRenderedPageBreak/>
        <w:t>2.8</w:t>
      </w:r>
      <w:r w:rsidRPr="005A57C2">
        <w:t>.   Research Gaps</w:t>
      </w:r>
      <w:bookmarkEnd w:id="50"/>
      <w:bookmarkEnd w:id="51"/>
    </w:p>
    <w:p w:rsidR="007B17C1" w:rsidRPr="005A57C2" w:rsidRDefault="007B17C1" w:rsidP="007B17C1">
      <w:pPr>
        <w:autoSpaceDE w:val="0"/>
        <w:autoSpaceDN w:val="0"/>
        <w:adjustRightInd w:val="0"/>
        <w:spacing w:after="0" w:line="360" w:lineRule="auto"/>
        <w:jc w:val="both"/>
        <w:rPr>
          <w:rFonts w:ascii="Times New Roman" w:hAnsi="Times New Roman"/>
          <w:color w:val="231F20"/>
          <w:sz w:val="24"/>
          <w:szCs w:val="24"/>
        </w:rPr>
      </w:pPr>
      <w:r w:rsidRPr="005A57C2">
        <w:rPr>
          <w:rFonts w:ascii="Times New Roman" w:hAnsi="Times New Roman"/>
          <w:color w:val="231F20"/>
          <w:sz w:val="24"/>
          <w:szCs w:val="24"/>
        </w:rPr>
        <w:t xml:space="preserve">Most of the prior researches on cashless banking adoption or technology adoption have focused on economic considerations that influence the determination </w:t>
      </w:r>
      <w:r w:rsidRPr="005A57C2">
        <w:rPr>
          <w:rFonts w:ascii="Times New Roman" w:hAnsi="Times New Roman"/>
          <w:sz w:val="24"/>
          <w:szCs w:val="24"/>
        </w:rPr>
        <w:t xml:space="preserve">by financial institutions as well as users to adopt the service rather than behavioral and social aspects </w:t>
      </w:r>
      <w:r w:rsidRPr="005A57C2">
        <w:rPr>
          <w:rFonts w:ascii="Times New Roman" w:hAnsi="Times New Roman"/>
          <w:noProof/>
          <w:sz w:val="24"/>
          <w:szCs w:val="24"/>
        </w:rPr>
        <w:t>(Chakava, 2015)</w:t>
      </w:r>
      <w:r w:rsidRPr="005A57C2">
        <w:rPr>
          <w:rFonts w:ascii="Times New Roman" w:hAnsi="Times New Roman"/>
          <w:sz w:val="24"/>
          <w:szCs w:val="24"/>
        </w:rPr>
        <w:t>, (</w:t>
      </w:r>
      <w:proofErr w:type="spellStart"/>
      <w:r w:rsidRPr="005A57C2">
        <w:rPr>
          <w:rFonts w:ascii="Times New Roman" w:hAnsi="Times New Roman"/>
          <w:sz w:val="24"/>
          <w:szCs w:val="24"/>
        </w:rPr>
        <w:t>Kerem</w:t>
      </w:r>
      <w:proofErr w:type="spellEnd"/>
      <w:r w:rsidRPr="005A57C2">
        <w:rPr>
          <w:rFonts w:ascii="Times New Roman" w:hAnsi="Times New Roman"/>
          <w:sz w:val="24"/>
          <w:szCs w:val="24"/>
        </w:rPr>
        <w:t>, 2003,) and</w:t>
      </w:r>
      <w:r w:rsidRPr="005A57C2">
        <w:rPr>
          <w:rFonts w:ascii="Times New Roman" w:hAnsi="Times New Roman"/>
          <w:noProof/>
          <w:sz w:val="24"/>
          <w:szCs w:val="24"/>
        </w:rPr>
        <w:t>(Shah, Branhganza, Khan, &amp;Xu, M., 2005)</w:t>
      </w:r>
      <w:r w:rsidRPr="005A57C2">
        <w:rPr>
          <w:rFonts w:ascii="Times New Roman" w:hAnsi="Times New Roman"/>
          <w:sz w:val="24"/>
          <w:szCs w:val="24"/>
        </w:rPr>
        <w:t xml:space="preserve">. </w:t>
      </w:r>
      <w:r w:rsidRPr="005A57C2">
        <w:rPr>
          <w:rFonts w:ascii="Times New Roman" w:hAnsi="Times New Roman"/>
          <w:color w:val="231F20"/>
          <w:sz w:val="24"/>
          <w:szCs w:val="24"/>
        </w:rPr>
        <w:t>The effects of socio-economic factors on cashless banking adoption have been mainly analyzed qualitatively; thus, further quantitative empirical studies are needed. The theoretical approach of this research stream, which studies performance and potential influence factors, refers primarily to the behavioral and attitudinal view. In this research, it had considered that (1) factors which influence cashless banking adoption from users point of view is not interested in the processes even though they might be affected by the characteristics of the management team and have a potential influence on organizational performance.</w:t>
      </w:r>
    </w:p>
    <w:p w:rsidR="007B17C1" w:rsidRPr="005A57C2" w:rsidRDefault="007B17C1" w:rsidP="007B17C1">
      <w:pPr>
        <w:autoSpaceDE w:val="0"/>
        <w:autoSpaceDN w:val="0"/>
        <w:adjustRightInd w:val="0"/>
        <w:spacing w:after="0" w:line="360" w:lineRule="auto"/>
        <w:jc w:val="both"/>
        <w:rPr>
          <w:rFonts w:ascii="Times New Roman" w:hAnsi="Times New Roman"/>
          <w:color w:val="231F20"/>
          <w:sz w:val="24"/>
          <w:szCs w:val="24"/>
        </w:rPr>
      </w:pPr>
      <w:r w:rsidRPr="005A57C2">
        <w:rPr>
          <w:rFonts w:ascii="Times New Roman" w:hAnsi="Times New Roman"/>
          <w:color w:val="231F20"/>
          <w:sz w:val="24"/>
          <w:szCs w:val="24"/>
        </w:rPr>
        <w:t>(2) the above studies  did  not assume the demographic characteristics of respondents which might have a direct and strong influence on technology adoption (</w:t>
      </w:r>
      <w:proofErr w:type="spellStart"/>
      <w:r w:rsidRPr="005A57C2">
        <w:rPr>
          <w:rFonts w:ascii="Times New Roman" w:hAnsi="Times New Roman"/>
          <w:color w:val="231F20"/>
          <w:sz w:val="24"/>
          <w:szCs w:val="24"/>
        </w:rPr>
        <w:t>Tayler</w:t>
      </w:r>
      <w:proofErr w:type="spellEnd"/>
      <w:r w:rsidRPr="005A57C2">
        <w:rPr>
          <w:rFonts w:ascii="Times New Roman" w:hAnsi="Times New Roman"/>
          <w:color w:val="231F20"/>
          <w:sz w:val="24"/>
          <w:szCs w:val="24"/>
        </w:rPr>
        <w:t xml:space="preserve"> and Todd, 1995), and (3) even though, users perception towards the new technology had influence on technology acceptance Davis (1989)  prior studies mainly focused on cost and security issues </w:t>
      </w:r>
      <w:r w:rsidRPr="005A57C2">
        <w:rPr>
          <w:rFonts w:ascii="Times New Roman" w:hAnsi="Times New Roman"/>
          <w:noProof/>
          <w:color w:val="231F20"/>
          <w:sz w:val="24"/>
          <w:szCs w:val="24"/>
        </w:rPr>
        <w:t>(Chakava, 2015)</w:t>
      </w:r>
      <w:r w:rsidRPr="005A57C2">
        <w:rPr>
          <w:rFonts w:ascii="Times New Roman" w:hAnsi="Times New Roman"/>
          <w:color w:val="231F20"/>
          <w:sz w:val="24"/>
          <w:szCs w:val="24"/>
        </w:rPr>
        <w:t>, (kerem,2003) and (</w:t>
      </w:r>
      <w:proofErr w:type="spellStart"/>
      <w:r w:rsidRPr="005A57C2">
        <w:rPr>
          <w:rFonts w:ascii="Times New Roman" w:hAnsi="Times New Roman"/>
          <w:sz w:val="24"/>
          <w:szCs w:val="24"/>
        </w:rPr>
        <w:t>Bamidele</w:t>
      </w:r>
      <w:proofErr w:type="spellEnd"/>
      <w:r w:rsidRPr="005A57C2">
        <w:rPr>
          <w:rFonts w:ascii="Times New Roman" w:hAnsi="Times New Roman"/>
          <w:color w:val="231F20"/>
          <w:sz w:val="24"/>
          <w:szCs w:val="24"/>
        </w:rPr>
        <w:t xml:space="preserve">, 2012). Therefore, the theoretical approach </w:t>
      </w:r>
      <w:proofErr w:type="spellStart"/>
      <w:r w:rsidRPr="005A57C2">
        <w:rPr>
          <w:rFonts w:ascii="Times New Roman" w:hAnsi="Times New Roman"/>
          <w:color w:val="231F20"/>
          <w:sz w:val="24"/>
          <w:szCs w:val="24"/>
        </w:rPr>
        <w:t>mustbe</w:t>
      </w:r>
      <w:proofErr w:type="spellEnd"/>
      <w:r w:rsidRPr="005A57C2">
        <w:rPr>
          <w:rFonts w:ascii="Times New Roman" w:hAnsi="Times New Roman"/>
          <w:color w:val="231F20"/>
          <w:sz w:val="24"/>
          <w:szCs w:val="24"/>
        </w:rPr>
        <w:t xml:space="preserve"> extended.</w:t>
      </w:r>
    </w:p>
    <w:p w:rsidR="007B17C1" w:rsidRPr="005A57C2" w:rsidRDefault="007B17C1" w:rsidP="007B17C1">
      <w:pPr>
        <w:autoSpaceDE w:val="0"/>
        <w:autoSpaceDN w:val="0"/>
        <w:adjustRightInd w:val="0"/>
        <w:spacing w:after="0" w:line="360" w:lineRule="auto"/>
        <w:jc w:val="both"/>
        <w:rPr>
          <w:rFonts w:ascii="Times New Roman" w:hAnsi="Times New Roman"/>
          <w:color w:val="231F20"/>
          <w:sz w:val="24"/>
          <w:szCs w:val="24"/>
        </w:rPr>
      </w:pPr>
      <w:r w:rsidRPr="005A57C2">
        <w:rPr>
          <w:rFonts w:ascii="Times New Roman" w:hAnsi="Times New Roman"/>
          <w:color w:val="231F20"/>
          <w:sz w:val="24"/>
          <w:szCs w:val="24"/>
        </w:rPr>
        <w:t>Furthermore, the findings from previous research concerning the relationship between factors and cashless banking adoption are not consistent. Therefore, this research tried to encompass different factors which influence cashless banking adoption from social, economic, demographic and behavioral aspects. This research also did not limit to a single theoretical framework.</w:t>
      </w:r>
    </w:p>
    <w:p w:rsidR="007B17C1" w:rsidRPr="005A57C2" w:rsidRDefault="007B17C1" w:rsidP="007B17C1">
      <w:pPr>
        <w:autoSpaceDE w:val="0"/>
        <w:autoSpaceDN w:val="0"/>
        <w:adjustRightInd w:val="0"/>
        <w:spacing w:after="0" w:line="360" w:lineRule="auto"/>
        <w:jc w:val="both"/>
        <w:rPr>
          <w:rFonts w:ascii="Times New Roman" w:hAnsi="Times New Roman"/>
          <w:color w:val="231F20"/>
          <w:sz w:val="24"/>
          <w:szCs w:val="24"/>
        </w:rPr>
      </w:pPr>
      <w:r w:rsidRPr="005A57C2">
        <w:rPr>
          <w:rFonts w:ascii="Times New Roman" w:hAnsi="Times New Roman"/>
          <w:color w:val="231F20"/>
          <w:sz w:val="24"/>
          <w:szCs w:val="24"/>
        </w:rPr>
        <w:t>In general, this research tried to evaluate cashless banking adoption in broad perspectives with different social, economic and cultural settings in Ethiopia. The researcher also employed a different methodology from prior studies to explored different findings. Econometric data analysis method was employed to assess the factors influenci</w:t>
      </w:r>
      <w:r>
        <w:rPr>
          <w:rFonts w:ascii="Times New Roman" w:hAnsi="Times New Roman"/>
          <w:color w:val="231F20"/>
          <w:sz w:val="24"/>
          <w:szCs w:val="24"/>
        </w:rPr>
        <w:t xml:space="preserve">ng cashless banking adoption Head office of </w:t>
      </w:r>
      <w:r w:rsidRPr="005A57C2">
        <w:rPr>
          <w:rFonts w:ascii="Times New Roman" w:hAnsi="Times New Roman"/>
          <w:color w:val="231F20"/>
          <w:sz w:val="24"/>
          <w:szCs w:val="24"/>
        </w:rPr>
        <w:t>com</w:t>
      </w:r>
      <w:r>
        <w:rPr>
          <w:rFonts w:ascii="Times New Roman" w:hAnsi="Times New Roman"/>
          <w:color w:val="231F20"/>
          <w:sz w:val="24"/>
          <w:szCs w:val="24"/>
        </w:rPr>
        <w:t>mercial bank of Ethiopia</w:t>
      </w:r>
      <w:r w:rsidRPr="005A57C2">
        <w:rPr>
          <w:rFonts w:ascii="Times New Roman" w:hAnsi="Times New Roman"/>
          <w:color w:val="231F20"/>
          <w:sz w:val="24"/>
          <w:szCs w:val="24"/>
        </w:rPr>
        <w:t xml:space="preserve">. Prior studies are wholly simple descriptive, qualitative and content analysis </w:t>
      </w:r>
      <w:r w:rsidRPr="005A57C2">
        <w:rPr>
          <w:rFonts w:ascii="Times New Roman" w:hAnsi="Times New Roman"/>
          <w:noProof/>
          <w:color w:val="231F20"/>
          <w:sz w:val="24"/>
          <w:szCs w:val="24"/>
        </w:rPr>
        <w:t>(Chakava, 2015)</w:t>
      </w:r>
      <w:r w:rsidRPr="005A57C2">
        <w:rPr>
          <w:rFonts w:ascii="Times New Roman" w:hAnsi="Times New Roman"/>
          <w:color w:val="231F20"/>
          <w:sz w:val="24"/>
          <w:szCs w:val="24"/>
        </w:rPr>
        <w:t>, (</w:t>
      </w:r>
      <w:proofErr w:type="spellStart"/>
      <w:r w:rsidRPr="005A57C2">
        <w:rPr>
          <w:rFonts w:ascii="Times New Roman" w:hAnsi="Times New Roman"/>
          <w:color w:val="231F20"/>
          <w:sz w:val="24"/>
          <w:szCs w:val="24"/>
        </w:rPr>
        <w:t>kerem</w:t>
      </w:r>
      <w:proofErr w:type="spellEnd"/>
      <w:r w:rsidRPr="005A57C2">
        <w:rPr>
          <w:rFonts w:ascii="Times New Roman" w:hAnsi="Times New Roman"/>
          <w:color w:val="231F20"/>
          <w:sz w:val="24"/>
          <w:szCs w:val="24"/>
        </w:rPr>
        <w:t>, 2003) and (</w:t>
      </w:r>
      <w:proofErr w:type="spellStart"/>
      <w:r w:rsidRPr="005A57C2">
        <w:rPr>
          <w:rFonts w:ascii="Times New Roman" w:hAnsi="Times New Roman"/>
          <w:sz w:val="24"/>
          <w:szCs w:val="24"/>
        </w:rPr>
        <w:t>Bamidele</w:t>
      </w:r>
      <w:proofErr w:type="spellEnd"/>
      <w:r w:rsidRPr="005A57C2">
        <w:rPr>
          <w:rFonts w:ascii="Times New Roman" w:hAnsi="Times New Roman"/>
          <w:color w:val="231F20"/>
          <w:sz w:val="24"/>
          <w:szCs w:val="24"/>
        </w:rPr>
        <w:t>, 2012).</w:t>
      </w:r>
    </w:p>
    <w:p w:rsidR="007B17C1" w:rsidRPr="009146BD" w:rsidRDefault="007B17C1" w:rsidP="009146BD">
      <w:pPr>
        <w:spacing w:line="360" w:lineRule="auto"/>
        <w:jc w:val="both"/>
        <w:rPr>
          <w:rFonts w:ascii="Times New Roman" w:hAnsi="Times New Roman"/>
          <w:sz w:val="24"/>
          <w:szCs w:val="24"/>
        </w:rPr>
      </w:pPr>
    </w:p>
    <w:p w:rsidR="00894775" w:rsidRDefault="00894775" w:rsidP="00B14726">
      <w:pPr>
        <w:ind w:left="360"/>
        <w:rPr>
          <w:rFonts w:ascii="Times New Roman" w:hAnsi="Times New Roman"/>
          <w:sz w:val="24"/>
        </w:rPr>
      </w:pPr>
    </w:p>
    <w:p w:rsidR="00894775" w:rsidRPr="007B6F35" w:rsidRDefault="00894775" w:rsidP="007B6F35">
      <w:pPr>
        <w:pStyle w:val="Heading1"/>
      </w:pPr>
      <w:bookmarkStart w:id="52" w:name="_Toc124412751"/>
      <w:r w:rsidRPr="007B6F35">
        <w:lastRenderedPageBreak/>
        <w:t>CHAPTER THREE</w:t>
      </w:r>
      <w:bookmarkEnd w:id="52"/>
    </w:p>
    <w:p w:rsidR="00894775" w:rsidRPr="007B6F35" w:rsidRDefault="00894775" w:rsidP="007B6F35">
      <w:pPr>
        <w:pStyle w:val="Heading1"/>
      </w:pPr>
      <w:r w:rsidRPr="007B6F35">
        <w:t xml:space="preserve"> </w:t>
      </w:r>
      <w:bookmarkStart w:id="53" w:name="_Toc124412752"/>
      <w:r w:rsidRPr="007B6F35">
        <w:t xml:space="preserve">3. </w:t>
      </w:r>
      <w:r w:rsidR="00FC3451">
        <w:t xml:space="preserve">RESEARCH </w:t>
      </w:r>
      <w:r w:rsidR="009E6247" w:rsidRPr="007B6F35">
        <w:t>METHODOLOGY</w:t>
      </w:r>
      <w:bookmarkEnd w:id="53"/>
      <w:r w:rsidR="009E6247" w:rsidRPr="007B6F35">
        <w:t xml:space="preserve"> </w:t>
      </w:r>
    </w:p>
    <w:p w:rsidR="00894775" w:rsidRPr="00870501" w:rsidRDefault="00894775" w:rsidP="003A3E87">
      <w:pPr>
        <w:pStyle w:val="Heading2"/>
        <w:jc w:val="left"/>
      </w:pPr>
      <w:bookmarkStart w:id="54" w:name="_Toc124412753"/>
      <w:r w:rsidRPr="00870501">
        <w:t>3.1 Research Design</w:t>
      </w:r>
      <w:bookmarkEnd w:id="54"/>
      <w:r w:rsidRPr="00870501">
        <w:t xml:space="preserve"> </w:t>
      </w:r>
    </w:p>
    <w:p w:rsidR="00EF5CE6" w:rsidRPr="00A80967" w:rsidRDefault="00EF5CE6" w:rsidP="00A80967">
      <w:pPr>
        <w:autoSpaceDE w:val="0"/>
        <w:autoSpaceDN w:val="0"/>
        <w:adjustRightInd w:val="0"/>
        <w:spacing w:after="0" w:line="360" w:lineRule="auto"/>
        <w:jc w:val="both"/>
        <w:rPr>
          <w:rFonts w:ascii="Times New Roman" w:hAnsi="Times New Roman"/>
          <w:sz w:val="24"/>
          <w:szCs w:val="24"/>
        </w:rPr>
      </w:pPr>
      <w:r w:rsidRPr="00A80967">
        <w:rPr>
          <w:rFonts w:ascii="Times New Roman" w:hAnsi="Times New Roman"/>
          <w:sz w:val="24"/>
          <w:szCs w:val="24"/>
        </w:rPr>
        <w:t>Research design a plan for selecting subjects, research sites and data collection procedures to answer the research questions. The purpose of the study is identifying the determinants of cashless policy adoption and acceptance from different perspective. The study adopts descriptive research more explanatory</w:t>
      </w:r>
      <w:r w:rsidR="00BA07DD" w:rsidRPr="00A80967">
        <w:rPr>
          <w:rFonts w:ascii="Times New Roman" w:hAnsi="Times New Roman"/>
          <w:sz w:val="24"/>
          <w:szCs w:val="24"/>
        </w:rPr>
        <w:t xml:space="preserve"> would</w:t>
      </w:r>
      <w:r w:rsidR="00275412" w:rsidRPr="00A80967">
        <w:rPr>
          <w:rFonts w:ascii="Times New Roman" w:hAnsi="Times New Roman"/>
          <w:sz w:val="24"/>
          <w:szCs w:val="24"/>
        </w:rPr>
        <w:t xml:space="preserve"> use</w:t>
      </w:r>
      <w:r w:rsidRPr="00A80967">
        <w:rPr>
          <w:rFonts w:ascii="Times New Roman" w:hAnsi="Times New Roman"/>
          <w:sz w:val="24"/>
          <w:szCs w:val="24"/>
        </w:rPr>
        <w:t xml:space="preserve"> a qualitative research design through the use of</w:t>
      </w:r>
      <w:r w:rsidR="00BA07DD" w:rsidRPr="00A80967">
        <w:rPr>
          <w:rFonts w:ascii="Times New Roman" w:hAnsi="Times New Roman"/>
          <w:sz w:val="24"/>
          <w:szCs w:val="24"/>
        </w:rPr>
        <w:t xml:space="preserve"> secondary data. The study also </w:t>
      </w:r>
      <w:r w:rsidR="00275412" w:rsidRPr="00A80967">
        <w:rPr>
          <w:rFonts w:ascii="Times New Roman" w:hAnsi="Times New Roman"/>
          <w:sz w:val="24"/>
          <w:szCs w:val="24"/>
        </w:rPr>
        <w:t>use</w:t>
      </w:r>
      <w:r w:rsidR="00BA07DD" w:rsidRPr="00A80967">
        <w:rPr>
          <w:rFonts w:ascii="Times New Roman" w:hAnsi="Times New Roman"/>
          <w:sz w:val="24"/>
          <w:szCs w:val="24"/>
        </w:rPr>
        <w:t>s</w:t>
      </w:r>
      <w:r w:rsidRPr="00A80967">
        <w:rPr>
          <w:rFonts w:ascii="Times New Roman" w:hAnsi="Times New Roman"/>
          <w:sz w:val="24"/>
          <w:szCs w:val="24"/>
        </w:rPr>
        <w:t xml:space="preserve"> econometrics analysis techniques in order to achieve the research objective or to analyze the different factors which affect cashless policy adoption.</w:t>
      </w:r>
    </w:p>
    <w:p w:rsidR="00EF5CE6" w:rsidRDefault="00EF5CE6" w:rsidP="003A3E87">
      <w:pPr>
        <w:pStyle w:val="Heading2"/>
        <w:jc w:val="left"/>
      </w:pPr>
      <w:bookmarkStart w:id="55" w:name="_Toc124412754"/>
      <w:r>
        <w:t>3.2. Research Approach</w:t>
      </w:r>
      <w:bookmarkEnd w:id="55"/>
    </w:p>
    <w:p w:rsidR="00EF5CE6" w:rsidRPr="00A80967" w:rsidRDefault="00BA07DD" w:rsidP="00A80967">
      <w:pPr>
        <w:autoSpaceDE w:val="0"/>
        <w:autoSpaceDN w:val="0"/>
        <w:adjustRightInd w:val="0"/>
        <w:spacing w:after="0" w:line="360" w:lineRule="auto"/>
        <w:jc w:val="both"/>
        <w:rPr>
          <w:rFonts w:ascii="Times New Roman" w:hAnsi="Times New Roman"/>
          <w:sz w:val="24"/>
          <w:szCs w:val="24"/>
        </w:rPr>
      </w:pPr>
      <w:r w:rsidRPr="00A80967">
        <w:rPr>
          <w:rFonts w:ascii="Times New Roman" w:hAnsi="Times New Roman"/>
          <w:sz w:val="24"/>
          <w:szCs w:val="24"/>
        </w:rPr>
        <w:t>The study would</w:t>
      </w:r>
      <w:r w:rsidR="00235700" w:rsidRPr="00A80967">
        <w:rPr>
          <w:rFonts w:ascii="Times New Roman" w:hAnsi="Times New Roman"/>
          <w:sz w:val="24"/>
          <w:szCs w:val="24"/>
        </w:rPr>
        <w:t xml:space="preserve"> be</w:t>
      </w:r>
      <w:r w:rsidR="00275412" w:rsidRPr="00A80967">
        <w:rPr>
          <w:rFonts w:ascii="Times New Roman" w:hAnsi="Times New Roman"/>
          <w:sz w:val="24"/>
          <w:szCs w:val="24"/>
        </w:rPr>
        <w:t xml:space="preserve"> use a hybrid of quantitative and qualitative research approach. The rational of using such a mixed approach in this stu</w:t>
      </w:r>
      <w:r w:rsidR="00235700" w:rsidRPr="00A80967">
        <w:rPr>
          <w:rFonts w:ascii="Times New Roman" w:hAnsi="Times New Roman"/>
          <w:sz w:val="24"/>
          <w:szCs w:val="24"/>
        </w:rPr>
        <w:t>dy was to gather data that can</w:t>
      </w:r>
      <w:r w:rsidR="00275412" w:rsidRPr="00A80967">
        <w:rPr>
          <w:rFonts w:ascii="Times New Roman" w:hAnsi="Times New Roman"/>
          <w:sz w:val="24"/>
          <w:szCs w:val="24"/>
        </w:rPr>
        <w:t>not be</w:t>
      </w:r>
      <w:r w:rsidR="00235700" w:rsidRPr="00A80967">
        <w:rPr>
          <w:rFonts w:ascii="Times New Roman" w:hAnsi="Times New Roman"/>
          <w:sz w:val="24"/>
          <w:szCs w:val="24"/>
        </w:rPr>
        <w:t xml:space="preserve"> to obtain</w:t>
      </w:r>
      <w:r w:rsidR="00275412" w:rsidRPr="00A80967">
        <w:rPr>
          <w:rFonts w:ascii="Times New Roman" w:hAnsi="Times New Roman"/>
          <w:sz w:val="24"/>
          <w:szCs w:val="24"/>
        </w:rPr>
        <w:t xml:space="preserve"> by adopting a single method. </w:t>
      </w:r>
      <w:r w:rsidR="00C336EF" w:rsidRPr="00A80967">
        <w:rPr>
          <w:rFonts w:ascii="Times New Roman" w:hAnsi="Times New Roman"/>
          <w:sz w:val="24"/>
          <w:szCs w:val="24"/>
        </w:rPr>
        <w:t>In addition,</w:t>
      </w:r>
      <w:r w:rsidR="00275412" w:rsidRPr="00A80967">
        <w:rPr>
          <w:rFonts w:ascii="Times New Roman" w:hAnsi="Times New Roman"/>
          <w:sz w:val="24"/>
          <w:szCs w:val="24"/>
        </w:rPr>
        <w:t xml:space="preserve"> some of the qualitative data in this study was cannot be described and manipulated numerically. That is why the researcher was applied mixed research approach.</w:t>
      </w:r>
    </w:p>
    <w:p w:rsidR="00894775" w:rsidRPr="00870501" w:rsidRDefault="00894775" w:rsidP="003A3E87">
      <w:pPr>
        <w:pStyle w:val="Heading2"/>
        <w:jc w:val="left"/>
      </w:pPr>
      <w:bookmarkStart w:id="56" w:name="_Toc124412755"/>
      <w:r>
        <w:t>3</w:t>
      </w:r>
      <w:r w:rsidR="00E31C0D">
        <w:t>.3</w:t>
      </w:r>
      <w:r w:rsidRPr="00870501">
        <w:t xml:space="preserve"> Population, Sample Size and Sampling Techniques</w:t>
      </w:r>
      <w:bookmarkEnd w:id="56"/>
    </w:p>
    <w:p w:rsidR="0073403B" w:rsidRPr="003E4BF6" w:rsidRDefault="0073403B" w:rsidP="0073403B">
      <w:pPr>
        <w:pStyle w:val="Heading3"/>
      </w:pPr>
      <w:bookmarkStart w:id="57" w:name="_Toc105846457"/>
      <w:bookmarkStart w:id="58" w:name="_Toc101359518"/>
      <w:bookmarkStart w:id="59" w:name="_Toc119555273"/>
      <w:bookmarkStart w:id="60" w:name="_Toc124412756"/>
      <w:r>
        <w:t>3.3</w:t>
      </w:r>
      <w:r w:rsidRPr="003E4BF6">
        <w:t>.1 Target population</w:t>
      </w:r>
      <w:bookmarkEnd w:id="57"/>
      <w:bookmarkEnd w:id="58"/>
      <w:bookmarkEnd w:id="59"/>
      <w:bookmarkEnd w:id="60"/>
    </w:p>
    <w:p w:rsidR="00903059" w:rsidRDefault="00903059" w:rsidP="002E42E6">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 xml:space="preserve">The </w:t>
      </w:r>
      <w:r>
        <w:rPr>
          <w:rFonts w:ascii="Times New Roman" w:hAnsi="Times New Roman"/>
          <w:sz w:val="24"/>
          <w:szCs w:val="24"/>
        </w:rPr>
        <w:t>population of the study consist</w:t>
      </w:r>
      <w:r w:rsidR="0076512A">
        <w:rPr>
          <w:rFonts w:ascii="Times New Roman" w:hAnsi="Times New Roman"/>
          <w:sz w:val="24"/>
          <w:szCs w:val="24"/>
        </w:rPr>
        <w:t xml:space="preserve"> Employees</w:t>
      </w:r>
      <w:r w:rsidRPr="005A57C2">
        <w:rPr>
          <w:rFonts w:ascii="Times New Roman" w:hAnsi="Times New Roman"/>
          <w:sz w:val="24"/>
          <w:szCs w:val="24"/>
        </w:rPr>
        <w:t xml:space="preserve"> of </w:t>
      </w:r>
      <w:r>
        <w:rPr>
          <w:rFonts w:ascii="Times New Roman" w:hAnsi="Times New Roman"/>
          <w:sz w:val="24"/>
          <w:szCs w:val="24"/>
        </w:rPr>
        <w:t>commercial bank of Ethiopia in Addis Ababa</w:t>
      </w:r>
      <w:r w:rsidRPr="005A57C2">
        <w:rPr>
          <w:rFonts w:ascii="Times New Roman" w:hAnsi="Times New Roman"/>
          <w:sz w:val="24"/>
          <w:szCs w:val="24"/>
        </w:rPr>
        <w:t xml:space="preserve">. </w:t>
      </w:r>
      <w:r w:rsidR="00797818">
        <w:rPr>
          <w:rFonts w:ascii="Times New Roman" w:hAnsi="Times New Roman"/>
          <w:sz w:val="24"/>
          <w:szCs w:val="24"/>
        </w:rPr>
        <w:t>T</w:t>
      </w:r>
      <w:r w:rsidR="002E42E6">
        <w:rPr>
          <w:rFonts w:ascii="Times New Roman" w:hAnsi="Times New Roman"/>
          <w:sz w:val="24"/>
          <w:szCs w:val="24"/>
        </w:rPr>
        <w:t>hus, the researcher selected 31</w:t>
      </w:r>
      <w:r w:rsidR="006E7968">
        <w:rPr>
          <w:rFonts w:ascii="Times New Roman" w:hAnsi="Times New Roman"/>
          <w:sz w:val="24"/>
          <w:szCs w:val="24"/>
        </w:rPr>
        <w:t>6</w:t>
      </w:r>
      <w:r w:rsidR="00797818">
        <w:rPr>
          <w:rFonts w:ascii="Times New Roman" w:hAnsi="Times New Roman"/>
          <w:sz w:val="24"/>
          <w:szCs w:val="24"/>
        </w:rPr>
        <w:t xml:space="preserve"> samples from each stratum using systematic random sampling to give eq</w:t>
      </w:r>
      <w:r w:rsidR="0073403B">
        <w:rPr>
          <w:rFonts w:ascii="Times New Roman" w:hAnsi="Times New Roman"/>
          <w:sz w:val="24"/>
          <w:szCs w:val="24"/>
        </w:rPr>
        <w:t xml:space="preserve">ual chance for each department </w:t>
      </w:r>
      <w:r w:rsidR="00797818">
        <w:rPr>
          <w:rFonts w:ascii="Times New Roman" w:hAnsi="Times New Roman"/>
          <w:sz w:val="24"/>
          <w:szCs w:val="24"/>
        </w:rPr>
        <w:t>which mainly focus Corporate planning and development</w:t>
      </w:r>
      <w:r w:rsidR="00076710">
        <w:rPr>
          <w:rFonts w:ascii="Times New Roman" w:hAnsi="Times New Roman"/>
          <w:sz w:val="24"/>
          <w:szCs w:val="24"/>
        </w:rPr>
        <w:t>(312)</w:t>
      </w:r>
      <w:r w:rsidR="00797818">
        <w:rPr>
          <w:rFonts w:ascii="Times New Roman" w:hAnsi="Times New Roman"/>
          <w:sz w:val="24"/>
          <w:szCs w:val="24"/>
        </w:rPr>
        <w:t>, Card production and Management</w:t>
      </w:r>
      <w:r w:rsidR="00076710">
        <w:rPr>
          <w:rFonts w:ascii="Times New Roman" w:hAnsi="Times New Roman"/>
          <w:sz w:val="24"/>
          <w:szCs w:val="24"/>
        </w:rPr>
        <w:t>(270)</w:t>
      </w:r>
      <w:r w:rsidR="00797818">
        <w:rPr>
          <w:rFonts w:ascii="Times New Roman" w:hAnsi="Times New Roman"/>
          <w:sz w:val="24"/>
          <w:szCs w:val="24"/>
        </w:rPr>
        <w:t>, Digital and Online Banking</w:t>
      </w:r>
      <w:r w:rsidR="00076710">
        <w:rPr>
          <w:rFonts w:ascii="Times New Roman" w:hAnsi="Times New Roman"/>
          <w:sz w:val="24"/>
          <w:szCs w:val="24"/>
        </w:rPr>
        <w:t>(196)</w:t>
      </w:r>
      <w:r w:rsidR="002E42E6">
        <w:rPr>
          <w:rFonts w:ascii="Times New Roman" w:hAnsi="Times New Roman"/>
          <w:sz w:val="24"/>
          <w:szCs w:val="24"/>
        </w:rPr>
        <w:t>, E-Payment and Reconciliation</w:t>
      </w:r>
      <w:r w:rsidR="00076710">
        <w:rPr>
          <w:rFonts w:ascii="Times New Roman" w:hAnsi="Times New Roman"/>
          <w:sz w:val="24"/>
          <w:szCs w:val="24"/>
        </w:rPr>
        <w:t>(250)</w:t>
      </w:r>
      <w:r w:rsidR="002E42E6">
        <w:rPr>
          <w:rFonts w:ascii="Times New Roman" w:hAnsi="Times New Roman"/>
          <w:sz w:val="24"/>
          <w:szCs w:val="24"/>
        </w:rPr>
        <w:t>, international</w:t>
      </w:r>
      <w:r w:rsidR="00797818">
        <w:rPr>
          <w:rFonts w:ascii="Times New Roman" w:hAnsi="Times New Roman"/>
          <w:sz w:val="24"/>
          <w:szCs w:val="24"/>
        </w:rPr>
        <w:t xml:space="preserve"> banking</w:t>
      </w:r>
      <w:r w:rsidR="00076710">
        <w:rPr>
          <w:rFonts w:ascii="Times New Roman" w:hAnsi="Times New Roman"/>
          <w:sz w:val="24"/>
          <w:szCs w:val="24"/>
        </w:rPr>
        <w:t>(218)</w:t>
      </w:r>
      <w:r w:rsidR="00797818">
        <w:rPr>
          <w:rFonts w:ascii="Times New Roman" w:hAnsi="Times New Roman"/>
          <w:sz w:val="24"/>
          <w:szCs w:val="24"/>
        </w:rPr>
        <w:t>,</w:t>
      </w:r>
      <w:r w:rsidR="0073403B">
        <w:rPr>
          <w:rFonts w:ascii="Times New Roman" w:hAnsi="Times New Roman"/>
          <w:sz w:val="24"/>
          <w:szCs w:val="24"/>
        </w:rPr>
        <w:t xml:space="preserve"> human resources and logistics</w:t>
      </w:r>
      <w:r w:rsidR="00076710">
        <w:rPr>
          <w:rFonts w:ascii="Times New Roman" w:hAnsi="Times New Roman"/>
          <w:sz w:val="24"/>
          <w:szCs w:val="24"/>
        </w:rPr>
        <w:t>(254)</w:t>
      </w:r>
      <w:r w:rsidR="00797818">
        <w:rPr>
          <w:rFonts w:ascii="Times New Roman" w:hAnsi="Times New Roman"/>
          <w:sz w:val="24"/>
          <w:szCs w:val="24"/>
        </w:rPr>
        <w:t xml:space="preserve"> whereas purposive sampling were employed for department officers and managers since their job is directly related to management practices.</w:t>
      </w:r>
      <w:r w:rsidRPr="005A57C2">
        <w:rPr>
          <w:rFonts w:ascii="Times New Roman" w:hAnsi="Times New Roman"/>
          <w:sz w:val="24"/>
          <w:szCs w:val="24"/>
        </w:rPr>
        <w:t xml:space="preserve"> </w:t>
      </w:r>
      <w:r w:rsidR="002E42E6" w:rsidRPr="002E42E6">
        <w:rPr>
          <w:rFonts w:ascii="Times New Roman" w:hAnsi="Times New Roman"/>
          <w:sz w:val="24"/>
          <w:szCs w:val="24"/>
        </w:rPr>
        <w:t xml:space="preserve">So the target population is the Head Office employee </w:t>
      </w:r>
      <w:r w:rsidR="002E42E6">
        <w:rPr>
          <w:rFonts w:ascii="Times New Roman" w:hAnsi="Times New Roman"/>
          <w:sz w:val="24"/>
          <w:szCs w:val="24"/>
        </w:rPr>
        <w:t>of the Bank which comprises 1500</w:t>
      </w:r>
      <w:r w:rsidR="002E42E6" w:rsidRPr="002E42E6">
        <w:rPr>
          <w:rFonts w:ascii="Times New Roman" w:hAnsi="Times New Roman"/>
          <w:sz w:val="24"/>
          <w:szCs w:val="24"/>
        </w:rPr>
        <w:t xml:space="preserve"> employees from Head Office</w:t>
      </w:r>
      <w:r w:rsidR="002E42E6">
        <w:rPr>
          <w:rFonts w:ascii="Times New Roman" w:hAnsi="Times New Roman"/>
          <w:sz w:val="24"/>
          <w:szCs w:val="24"/>
        </w:rPr>
        <w:t>.</w:t>
      </w:r>
    </w:p>
    <w:p w:rsidR="0073403B" w:rsidRPr="003E4BF6" w:rsidRDefault="0073403B" w:rsidP="0073403B">
      <w:pPr>
        <w:pStyle w:val="Heading3"/>
      </w:pPr>
      <w:bookmarkStart w:id="61" w:name="_Toc105846458"/>
      <w:bookmarkStart w:id="62" w:name="_Toc101359519"/>
      <w:bookmarkStart w:id="63" w:name="_Toc119555274"/>
      <w:bookmarkStart w:id="64" w:name="_Toc124412757"/>
      <w:r>
        <w:lastRenderedPageBreak/>
        <w:t>3.3</w:t>
      </w:r>
      <w:r w:rsidRPr="003E4BF6">
        <w:t>.2 Sampling Method</w:t>
      </w:r>
      <w:bookmarkEnd w:id="61"/>
      <w:bookmarkEnd w:id="62"/>
      <w:bookmarkEnd w:id="63"/>
      <w:bookmarkEnd w:id="64"/>
    </w:p>
    <w:p w:rsidR="0073403B" w:rsidRPr="00A043E5" w:rsidRDefault="0073403B" w:rsidP="0073403B">
      <w:pPr>
        <w:pStyle w:val="Default"/>
        <w:spacing w:line="360" w:lineRule="auto"/>
        <w:jc w:val="both"/>
        <w:rPr>
          <w:color w:val="auto"/>
        </w:rPr>
      </w:pPr>
      <w:r>
        <w:rPr>
          <w:color w:val="auto"/>
        </w:rPr>
        <w:t>The researcher was</w:t>
      </w:r>
      <w:r w:rsidRPr="00A043E5">
        <w:rPr>
          <w:color w:val="auto"/>
        </w:rPr>
        <w:t xml:space="preserve"> use</w:t>
      </w:r>
      <w:r>
        <w:rPr>
          <w:color w:val="auto"/>
        </w:rPr>
        <w:t>d</w:t>
      </w:r>
      <w:r w:rsidRPr="00A043E5">
        <w:rPr>
          <w:color w:val="auto"/>
        </w:rPr>
        <w:t xml:space="preserve"> stratified random sampling method to select samples from the target population, because of the target, population of the study was employees of Commercial Bank of Ethiopia found under Head Office. As it is mentioned in (Yamane, 1967) stratified sampling result in more reliable and detailed information and enable to get samples that are more representative. Simple random sampling (</w:t>
      </w:r>
      <w:r w:rsidRPr="00A043E5">
        <w:rPr>
          <w:color w:val="202124"/>
          <w:shd w:val="clear" w:color="auto" w:fill="FFFFFF"/>
        </w:rPr>
        <w:t>is </w:t>
      </w:r>
      <w:r w:rsidRPr="00A043E5">
        <w:rPr>
          <w:bCs/>
          <w:color w:val="202124"/>
          <w:shd w:val="clear" w:color="auto" w:fill="FFFFFF"/>
        </w:rPr>
        <w:t>a type of probability sampling in which the researcher randomly s</w:t>
      </w:r>
      <w:r>
        <w:rPr>
          <w:bCs/>
          <w:color w:val="202124"/>
          <w:shd w:val="clear" w:color="auto" w:fill="FFFFFF"/>
        </w:rPr>
        <w:t>elected</w:t>
      </w:r>
      <w:r w:rsidRPr="00A043E5">
        <w:rPr>
          <w:bCs/>
          <w:color w:val="202124"/>
          <w:shd w:val="clear" w:color="auto" w:fill="FFFFFF"/>
        </w:rPr>
        <w:t xml:space="preserve"> a subset of participants from a population</w:t>
      </w:r>
      <w:r w:rsidRPr="00A043E5">
        <w:rPr>
          <w:color w:val="202124"/>
          <w:shd w:val="clear" w:color="auto" w:fill="FFFFFF"/>
        </w:rPr>
        <w:t xml:space="preserve"> and each member of the population has an equal chance of being selected)</w:t>
      </w:r>
      <w:r>
        <w:rPr>
          <w:color w:val="auto"/>
        </w:rPr>
        <w:t xml:space="preserve"> technique was </w:t>
      </w:r>
      <w:r w:rsidRPr="00A043E5">
        <w:rPr>
          <w:color w:val="auto"/>
        </w:rPr>
        <w:t xml:space="preserve">been employed. </w:t>
      </w:r>
    </w:p>
    <w:p w:rsidR="0073403B" w:rsidRPr="003E4BF6" w:rsidRDefault="0073403B" w:rsidP="0073403B">
      <w:pPr>
        <w:pStyle w:val="Heading3"/>
      </w:pPr>
      <w:bookmarkStart w:id="65" w:name="_Toc105846459"/>
      <w:bookmarkStart w:id="66" w:name="_Toc101359520"/>
      <w:bookmarkStart w:id="67" w:name="_Toc119555275"/>
      <w:bookmarkStart w:id="68" w:name="_Toc124412758"/>
      <w:r>
        <w:t>3.3</w:t>
      </w:r>
      <w:r w:rsidRPr="003E4BF6">
        <w:t>.3 Sample Size</w:t>
      </w:r>
      <w:bookmarkEnd w:id="65"/>
      <w:bookmarkEnd w:id="66"/>
      <w:bookmarkEnd w:id="67"/>
      <w:bookmarkEnd w:id="68"/>
    </w:p>
    <w:p w:rsidR="0073403B" w:rsidRPr="00A043E5" w:rsidRDefault="0073403B" w:rsidP="0073403B">
      <w:pPr>
        <w:pStyle w:val="Default"/>
        <w:spacing w:line="360" w:lineRule="auto"/>
        <w:jc w:val="both"/>
      </w:pPr>
      <w:r w:rsidRPr="00A043E5">
        <w:t>After determining the target</w:t>
      </w:r>
      <w:r>
        <w:t xml:space="preserve"> population, the researcher was tired</w:t>
      </w:r>
      <w:r w:rsidRPr="00A043E5">
        <w:t xml:space="preserve"> to calculate the sa</w:t>
      </w:r>
      <w:r>
        <w:t>mple size. Therefore, by used</w:t>
      </w:r>
      <w:r w:rsidRPr="00A043E5">
        <w:t xml:space="preserve"> Yamane (1967:886) as quoted in Israel, 2013 sample size calculat</w:t>
      </w:r>
      <w:r>
        <w:t xml:space="preserve">ion formula, the researcher was </w:t>
      </w:r>
      <w:r w:rsidRPr="00A043E5">
        <w:t xml:space="preserve">determined the total sample size and for respective divisions proportionally. </w:t>
      </w:r>
    </w:p>
    <w:p w:rsidR="0073403B" w:rsidRPr="00050D49" w:rsidRDefault="0073403B" w:rsidP="0073403B">
      <w:pPr>
        <w:pStyle w:val="Default"/>
        <w:spacing w:line="360" w:lineRule="auto"/>
        <w:jc w:val="both"/>
        <w:rPr>
          <w:b/>
          <w:color w:val="auto"/>
          <w:sz w:val="28"/>
        </w:rPr>
      </w:pPr>
      <w:r w:rsidRPr="00050D49">
        <w:rPr>
          <w:b/>
          <w:color w:val="auto"/>
          <w:sz w:val="28"/>
        </w:rPr>
        <w:t xml:space="preserve">n = </w:t>
      </w:r>
      <m:oMath>
        <m:f>
          <m:fPr>
            <m:ctrlPr>
              <w:rPr>
                <w:rFonts w:ascii="Cambria Math" w:hAnsi="Cambria Math"/>
                <w:b/>
                <w:i/>
                <w:color w:val="auto"/>
                <w:sz w:val="28"/>
              </w:rPr>
            </m:ctrlPr>
          </m:fPr>
          <m:num>
            <m:r>
              <m:rPr>
                <m:sty m:val="b"/>
              </m:rPr>
              <w:rPr>
                <w:rFonts w:ascii="Cambria Math"/>
                <w:color w:val="auto"/>
                <w:sz w:val="28"/>
              </w:rPr>
              <m:t>N</m:t>
            </m:r>
          </m:num>
          <m:den>
            <m:r>
              <m:rPr>
                <m:sty m:val="b"/>
              </m:rPr>
              <w:rPr>
                <w:rFonts w:ascii="Cambria Math"/>
                <w:color w:val="auto"/>
                <w:sz w:val="28"/>
              </w:rPr>
              <m:t xml:space="preserve">1+N (e) </m:t>
            </m:r>
            <m:r>
              <m:rPr>
                <m:sty m:val="b"/>
              </m:rPr>
              <w:rPr>
                <w:rFonts w:ascii="Cambria Math"/>
                <w:color w:val="auto"/>
                <w:sz w:val="28"/>
                <w:vertAlign w:val="superscript"/>
              </w:rPr>
              <m:t>2</m:t>
            </m:r>
          </m:den>
        </m:f>
      </m:oMath>
    </w:p>
    <w:p w:rsidR="0073403B" w:rsidRPr="00A043E5" w:rsidRDefault="0073403B" w:rsidP="0073403B">
      <w:pPr>
        <w:pStyle w:val="Default"/>
        <w:spacing w:line="360" w:lineRule="auto"/>
        <w:jc w:val="both"/>
        <w:rPr>
          <w:color w:val="auto"/>
        </w:rPr>
      </w:pPr>
      <w:r w:rsidRPr="00A043E5">
        <w:rPr>
          <w:color w:val="auto"/>
        </w:rPr>
        <w:t>Where n is the sample size, N is the population size, and e is the level of precision.</w:t>
      </w:r>
    </w:p>
    <w:p w:rsidR="0073403B" w:rsidRPr="00DF2253" w:rsidRDefault="0073403B" w:rsidP="00DF2253">
      <w:pPr>
        <w:pStyle w:val="Default"/>
        <w:spacing w:line="360" w:lineRule="auto"/>
        <w:jc w:val="both"/>
        <w:rPr>
          <w:rFonts w:ascii="Cambria Math"/>
          <w:b/>
          <w:color w:val="auto"/>
          <w:sz w:val="28"/>
        </w:rPr>
      </w:pPr>
      <w:r>
        <w:t>n</w:t>
      </w:r>
      <w:r w:rsidRPr="00DF2253">
        <w:rPr>
          <w:rFonts w:ascii="Cambria Math"/>
          <w:b/>
          <w:color w:val="auto"/>
          <w:sz w:val="28"/>
        </w:rPr>
        <w:t xml:space="preserve"> = </w:t>
      </w:r>
      <m:oMath>
        <m:f>
          <m:fPr>
            <m:ctrlPr>
              <w:rPr>
                <w:rFonts w:ascii="Cambria Math" w:hAnsi="Cambria Math"/>
                <w:b/>
                <w:color w:val="auto"/>
                <w:sz w:val="28"/>
              </w:rPr>
            </m:ctrlPr>
          </m:fPr>
          <m:num>
            <m:r>
              <m:rPr>
                <m:sty m:val="b"/>
              </m:rPr>
              <w:rPr>
                <w:rFonts w:ascii="Cambria Math" w:hAnsi="Cambria Math"/>
                <w:color w:val="auto"/>
                <w:sz w:val="28"/>
              </w:rPr>
              <m:t>1500</m:t>
            </m:r>
          </m:num>
          <m:den>
            <m:r>
              <m:rPr>
                <m:sty m:val="b"/>
              </m:rPr>
              <w:rPr>
                <w:rFonts w:ascii="Cambria Math" w:hAnsi="Cambria Math"/>
                <w:color w:val="auto"/>
                <w:sz w:val="28"/>
              </w:rPr>
              <m:t>1</m:t>
            </m:r>
            <m:r>
              <m:rPr>
                <m:sty m:val="b"/>
              </m:rPr>
              <w:rPr>
                <w:rFonts w:ascii="Cambria Math"/>
                <w:color w:val="auto"/>
                <w:sz w:val="28"/>
              </w:rPr>
              <m:t>+</m:t>
            </m:r>
            <m:r>
              <m:rPr>
                <m:sty m:val="b"/>
              </m:rPr>
              <w:rPr>
                <w:rFonts w:ascii="Cambria Math" w:hAnsi="Cambria Math"/>
                <w:color w:val="auto"/>
                <w:sz w:val="28"/>
              </w:rPr>
              <m:t>1500</m:t>
            </m:r>
            <m:r>
              <m:rPr>
                <m:sty m:val="b"/>
              </m:rPr>
              <w:rPr>
                <w:rFonts w:ascii="Cambria Math"/>
                <w:color w:val="auto"/>
                <w:sz w:val="28"/>
              </w:rPr>
              <m:t>(</m:t>
            </m:r>
            <m:r>
              <m:rPr>
                <m:sty m:val="b"/>
              </m:rPr>
              <w:rPr>
                <w:rFonts w:ascii="Cambria Math" w:hAnsi="Cambria Math"/>
                <w:color w:val="auto"/>
                <w:sz w:val="28"/>
              </w:rPr>
              <m:t>0</m:t>
            </m:r>
            <m:r>
              <m:rPr>
                <m:sty m:val="b"/>
              </m:rPr>
              <w:rPr>
                <w:rFonts w:ascii="Cambria Math"/>
                <w:color w:val="auto"/>
                <w:sz w:val="28"/>
              </w:rPr>
              <m:t>.</m:t>
            </m:r>
            <m:r>
              <m:rPr>
                <m:sty m:val="b"/>
              </m:rPr>
              <w:rPr>
                <w:rFonts w:ascii="Cambria Math" w:hAnsi="Cambria Math"/>
                <w:color w:val="auto"/>
                <w:sz w:val="28"/>
              </w:rPr>
              <m:t>05</m:t>
            </m:r>
            <m:r>
              <m:rPr>
                <m:sty m:val="b"/>
              </m:rPr>
              <w:rPr>
                <w:rFonts w:ascii="Cambria Math"/>
                <w:color w:val="auto"/>
                <w:sz w:val="28"/>
              </w:rPr>
              <m:t>)</m:t>
            </m:r>
            <m:r>
              <m:rPr>
                <m:sty m:val="b"/>
              </m:rPr>
              <w:rPr>
                <w:rFonts w:ascii="Cambria Math" w:hAnsi="Cambria Math"/>
                <w:color w:val="auto"/>
                <w:sz w:val="28"/>
              </w:rPr>
              <m:t>2</m:t>
            </m:r>
          </m:den>
        </m:f>
        <m:r>
          <m:rPr>
            <m:sty m:val="b"/>
          </m:rPr>
          <w:rPr>
            <w:rFonts w:ascii="Cambria Math"/>
            <w:color w:val="auto"/>
            <w:sz w:val="28"/>
          </w:rPr>
          <m:t xml:space="preserve">      </m:t>
        </m:r>
      </m:oMath>
    </w:p>
    <w:p w:rsidR="0073403B" w:rsidRPr="00DF2253" w:rsidRDefault="0073403B" w:rsidP="00DF2253">
      <w:pPr>
        <w:pStyle w:val="Default"/>
        <w:spacing w:line="360" w:lineRule="auto"/>
        <w:jc w:val="both"/>
        <w:rPr>
          <w:rFonts w:ascii="Cambria Math"/>
          <w:b/>
          <w:color w:val="auto"/>
          <w:sz w:val="28"/>
        </w:rPr>
      </w:pPr>
      <w:r w:rsidRPr="00DF2253">
        <w:rPr>
          <w:rFonts w:ascii="Cambria Math"/>
          <w:b/>
          <w:color w:val="auto"/>
          <w:sz w:val="28"/>
        </w:rPr>
        <w:t xml:space="preserve">    = </w:t>
      </w:r>
      <m:oMath>
        <m:f>
          <m:fPr>
            <m:ctrlPr>
              <w:rPr>
                <w:rFonts w:ascii="Cambria Math" w:hAnsi="Cambria Math"/>
                <w:b/>
                <w:color w:val="auto"/>
                <w:sz w:val="28"/>
              </w:rPr>
            </m:ctrlPr>
          </m:fPr>
          <m:num>
            <m:r>
              <m:rPr>
                <m:sty m:val="b"/>
              </m:rPr>
              <w:rPr>
                <w:rFonts w:ascii="Cambria Math" w:hAnsi="Cambria Math"/>
                <w:color w:val="auto"/>
                <w:sz w:val="28"/>
              </w:rPr>
              <m:t>1500</m:t>
            </m:r>
          </m:num>
          <m:den>
            <m:r>
              <m:rPr>
                <m:sty m:val="b"/>
              </m:rPr>
              <w:rPr>
                <w:rFonts w:ascii="Cambria Math" w:hAnsi="Cambria Math"/>
                <w:color w:val="auto"/>
                <w:sz w:val="28"/>
              </w:rPr>
              <m:t>1</m:t>
            </m:r>
            <m:r>
              <m:rPr>
                <m:sty m:val="b"/>
              </m:rPr>
              <w:rPr>
                <w:rFonts w:ascii="Cambria Math"/>
                <w:color w:val="auto"/>
                <w:sz w:val="28"/>
              </w:rPr>
              <m:t>+</m:t>
            </m:r>
            <m:r>
              <m:rPr>
                <m:sty m:val="b"/>
              </m:rPr>
              <w:rPr>
                <w:rFonts w:ascii="Cambria Math" w:hAnsi="Cambria Math"/>
                <w:color w:val="auto"/>
                <w:sz w:val="28"/>
              </w:rPr>
              <m:t>1500</m:t>
            </m:r>
            <m:r>
              <m:rPr>
                <m:sty m:val="b"/>
              </m:rPr>
              <w:rPr>
                <w:rFonts w:ascii="Cambria Math"/>
                <w:color w:val="auto"/>
                <w:sz w:val="28"/>
              </w:rPr>
              <m:t>(</m:t>
            </m:r>
            <m:r>
              <m:rPr>
                <m:sty m:val="b"/>
              </m:rPr>
              <w:rPr>
                <w:rFonts w:ascii="Cambria Math" w:hAnsi="Cambria Math"/>
                <w:color w:val="auto"/>
                <w:sz w:val="28"/>
              </w:rPr>
              <m:t>0</m:t>
            </m:r>
            <m:r>
              <m:rPr>
                <m:sty m:val="b"/>
              </m:rPr>
              <w:rPr>
                <w:rFonts w:ascii="Cambria Math"/>
                <w:color w:val="auto"/>
                <w:sz w:val="28"/>
              </w:rPr>
              <m:t>.</m:t>
            </m:r>
            <m:r>
              <m:rPr>
                <m:sty m:val="b"/>
              </m:rPr>
              <w:rPr>
                <w:rFonts w:ascii="Cambria Math" w:hAnsi="Cambria Math"/>
                <w:color w:val="auto"/>
                <w:sz w:val="28"/>
              </w:rPr>
              <m:t>0025</m:t>
            </m:r>
            <m:r>
              <m:rPr>
                <m:sty m:val="b"/>
              </m:rPr>
              <w:rPr>
                <w:rFonts w:ascii="Cambria Math"/>
                <w:color w:val="auto"/>
                <w:sz w:val="28"/>
              </w:rPr>
              <m:t>)</m:t>
            </m:r>
          </m:den>
        </m:f>
        <m:r>
          <m:rPr>
            <m:sty m:val="b"/>
          </m:rPr>
          <w:rPr>
            <w:rFonts w:ascii="Cambria Math"/>
            <w:color w:val="auto"/>
            <w:sz w:val="28"/>
          </w:rPr>
          <m:t xml:space="preserve">      </m:t>
        </m:r>
      </m:oMath>
    </w:p>
    <w:p w:rsidR="0073403B" w:rsidRPr="00DF2253" w:rsidRDefault="00C73325" w:rsidP="00DF2253">
      <w:pPr>
        <w:pStyle w:val="Default"/>
        <w:spacing w:line="360" w:lineRule="auto"/>
        <w:jc w:val="both"/>
        <w:rPr>
          <w:rFonts w:ascii="Cambria Math"/>
          <w:b/>
          <w:color w:val="auto"/>
          <w:sz w:val="28"/>
        </w:rPr>
      </w:pPr>
      <w:r w:rsidRPr="00DF2253">
        <w:rPr>
          <w:rFonts w:ascii="Cambria Math"/>
          <w:b/>
          <w:color w:val="auto"/>
          <w:sz w:val="28"/>
        </w:rPr>
        <w:t xml:space="preserve">   = </w:t>
      </w:r>
      <w:r w:rsidR="00050D49" w:rsidRPr="00DF2253">
        <w:rPr>
          <w:rFonts w:ascii="Cambria Math"/>
          <w:b/>
          <w:color w:val="auto"/>
          <w:sz w:val="28"/>
        </w:rPr>
        <w:t xml:space="preserve"> </w:t>
      </w:r>
      <m:oMath>
        <m:f>
          <m:fPr>
            <m:ctrlPr>
              <w:rPr>
                <w:rFonts w:ascii="Cambria Math" w:hAnsi="Cambria Math"/>
                <w:b/>
                <w:color w:val="auto"/>
                <w:sz w:val="28"/>
              </w:rPr>
            </m:ctrlPr>
          </m:fPr>
          <m:num>
            <m:r>
              <m:rPr>
                <m:sty m:val="b"/>
              </m:rPr>
              <w:rPr>
                <w:rFonts w:ascii="Cambria Math"/>
                <w:color w:val="auto"/>
                <w:sz w:val="28"/>
              </w:rPr>
              <m:t>1500</m:t>
            </m:r>
          </m:num>
          <m:den>
            <m:r>
              <m:rPr>
                <m:sty m:val="b"/>
              </m:rPr>
              <w:rPr>
                <w:rFonts w:ascii="Cambria Math"/>
                <w:color w:val="auto"/>
                <w:sz w:val="28"/>
              </w:rPr>
              <m:t>4.75</m:t>
            </m:r>
          </m:den>
        </m:f>
      </m:oMath>
    </w:p>
    <w:p w:rsidR="0073403B" w:rsidRPr="00A043E5" w:rsidRDefault="0073403B" w:rsidP="0073403B">
      <w:pPr>
        <w:spacing w:after="331" w:line="360" w:lineRule="auto"/>
        <w:jc w:val="both"/>
        <w:rPr>
          <w:rFonts w:ascii="Times New Roman" w:hAnsi="Times New Roman"/>
          <w:sz w:val="24"/>
          <w:szCs w:val="24"/>
          <w:u w:val="single"/>
        </w:rPr>
      </w:pPr>
      <w:r w:rsidRPr="00A043E5">
        <w:rPr>
          <w:rFonts w:ascii="Times New Roman" w:hAnsi="Times New Roman"/>
          <w:sz w:val="24"/>
          <w:szCs w:val="24"/>
        </w:rPr>
        <w:t xml:space="preserve"> n = </w:t>
      </w:r>
      <w:r w:rsidR="008B6219" w:rsidRPr="00050D49">
        <w:rPr>
          <w:rFonts w:ascii="Times New Roman" w:hAnsi="Times New Roman"/>
          <w:b/>
          <w:sz w:val="24"/>
          <w:szCs w:val="24"/>
          <w:u w:val="double"/>
        </w:rPr>
        <w:t>315.78</w:t>
      </w:r>
    </w:p>
    <w:p w:rsidR="0073403B" w:rsidRPr="00A80967" w:rsidRDefault="0073403B" w:rsidP="00076710">
      <w:pPr>
        <w:spacing w:after="331" w:line="360" w:lineRule="auto"/>
        <w:jc w:val="both"/>
        <w:rPr>
          <w:rFonts w:ascii="Times New Roman" w:hAnsi="Times New Roman"/>
          <w:sz w:val="24"/>
          <w:szCs w:val="24"/>
        </w:rPr>
      </w:pPr>
      <w:r w:rsidRPr="00A043E5">
        <w:rPr>
          <w:rFonts w:ascii="Times New Roman" w:hAnsi="Times New Roman"/>
          <w:sz w:val="24"/>
          <w:szCs w:val="24"/>
        </w:rPr>
        <w:t xml:space="preserve">     =</w:t>
      </w:r>
      <w:r w:rsidRPr="00A043E5">
        <w:rPr>
          <w:rFonts w:ascii="Times New Roman" w:hAnsi="Times New Roman"/>
          <w:b/>
          <w:sz w:val="24"/>
          <w:szCs w:val="24"/>
        </w:rPr>
        <w:t>3</w:t>
      </w:r>
      <w:r w:rsidR="008B6219">
        <w:rPr>
          <w:rFonts w:ascii="Times New Roman" w:hAnsi="Times New Roman"/>
          <w:b/>
          <w:sz w:val="24"/>
          <w:szCs w:val="24"/>
        </w:rPr>
        <w:t>1</w:t>
      </w:r>
      <w:r w:rsidR="00050D49">
        <w:rPr>
          <w:rFonts w:ascii="Times New Roman" w:hAnsi="Times New Roman"/>
          <w:b/>
          <w:sz w:val="24"/>
          <w:szCs w:val="24"/>
        </w:rPr>
        <w:t>6</w:t>
      </w:r>
      <w:r w:rsidRPr="00A043E5">
        <w:rPr>
          <w:rFonts w:ascii="Times New Roman" w:hAnsi="Times New Roman"/>
          <w:sz w:val="24"/>
          <w:szCs w:val="24"/>
        </w:rPr>
        <w:t xml:space="preserve"> sample size </w:t>
      </w:r>
    </w:p>
    <w:p w:rsidR="009E7A78" w:rsidRDefault="009E7A78" w:rsidP="003A3E87">
      <w:pPr>
        <w:pStyle w:val="Heading2"/>
        <w:jc w:val="left"/>
      </w:pPr>
      <w:bookmarkStart w:id="69" w:name="_Toc124412759"/>
      <w:r>
        <w:t>3</w:t>
      </w:r>
      <w:r w:rsidR="00E31C0D">
        <w:t>.4</w:t>
      </w:r>
      <w:r w:rsidRPr="00AC5B14">
        <w:t xml:space="preserve"> Sources of Data</w:t>
      </w:r>
      <w:bookmarkEnd w:id="69"/>
    </w:p>
    <w:p w:rsidR="00E31C0D" w:rsidRPr="00E31C0D" w:rsidRDefault="00E31C0D" w:rsidP="00E31C0D">
      <w:pPr>
        <w:pStyle w:val="Heading3"/>
      </w:pPr>
      <w:bookmarkStart w:id="70" w:name="_Toc124412760"/>
      <w:r>
        <w:t>3.4.1. Primary  Data</w:t>
      </w:r>
      <w:bookmarkEnd w:id="70"/>
    </w:p>
    <w:p w:rsidR="00E31C0D" w:rsidRPr="00A80967" w:rsidRDefault="009E7A78" w:rsidP="00A80967">
      <w:pPr>
        <w:autoSpaceDE w:val="0"/>
        <w:autoSpaceDN w:val="0"/>
        <w:adjustRightInd w:val="0"/>
        <w:spacing w:after="0" w:line="360" w:lineRule="auto"/>
        <w:jc w:val="both"/>
        <w:rPr>
          <w:rFonts w:ascii="Times New Roman" w:hAnsi="Times New Roman"/>
          <w:sz w:val="24"/>
          <w:szCs w:val="24"/>
        </w:rPr>
      </w:pPr>
      <w:r w:rsidRPr="00A80967">
        <w:rPr>
          <w:rFonts w:ascii="Times New Roman" w:hAnsi="Times New Roman"/>
          <w:sz w:val="24"/>
          <w:szCs w:val="24"/>
        </w:rPr>
        <w:t xml:space="preserve">Primary </w:t>
      </w:r>
      <w:r w:rsidR="00E90DA8">
        <w:rPr>
          <w:rFonts w:ascii="Times New Roman" w:hAnsi="Times New Roman"/>
          <w:sz w:val="24"/>
          <w:szCs w:val="24"/>
        </w:rPr>
        <w:t>data is</w:t>
      </w:r>
      <w:r w:rsidR="00E31C0D" w:rsidRPr="00A80967">
        <w:rPr>
          <w:rFonts w:ascii="Times New Roman" w:hAnsi="Times New Roman"/>
          <w:sz w:val="24"/>
          <w:szCs w:val="24"/>
        </w:rPr>
        <w:t xml:space="preserve"> collect from workers</w:t>
      </w:r>
      <w:r w:rsidRPr="00A80967">
        <w:rPr>
          <w:rFonts w:ascii="Times New Roman" w:hAnsi="Times New Roman"/>
          <w:sz w:val="24"/>
          <w:szCs w:val="24"/>
        </w:rPr>
        <w:t xml:space="preserve"> of the commercial bank Ethiopia based on a structurally</w:t>
      </w:r>
      <w:r w:rsidR="005B7B8C">
        <w:rPr>
          <w:rFonts w:ascii="Times New Roman" w:hAnsi="Times New Roman"/>
          <w:sz w:val="24"/>
          <w:szCs w:val="24"/>
        </w:rPr>
        <w:t xml:space="preserve"> designed questionnaire. It would</w:t>
      </w:r>
      <w:r w:rsidRPr="00A80967">
        <w:rPr>
          <w:rFonts w:ascii="Times New Roman" w:hAnsi="Times New Roman"/>
          <w:sz w:val="24"/>
          <w:szCs w:val="24"/>
        </w:rPr>
        <w:t xml:space="preserve"> </w:t>
      </w:r>
      <w:r w:rsidR="00B672F3" w:rsidRPr="00A80967">
        <w:rPr>
          <w:rFonts w:ascii="Times New Roman" w:hAnsi="Times New Roman"/>
          <w:sz w:val="24"/>
          <w:szCs w:val="24"/>
        </w:rPr>
        <w:t xml:space="preserve">be </w:t>
      </w:r>
      <w:r w:rsidRPr="00A80967">
        <w:rPr>
          <w:rFonts w:ascii="Times New Roman" w:hAnsi="Times New Roman"/>
          <w:sz w:val="24"/>
          <w:szCs w:val="24"/>
        </w:rPr>
        <w:t xml:space="preserve">include both closed ended and open-ended questions, which gives the respondents an opportunity for adequate expression of their view on the questions.  </w:t>
      </w:r>
    </w:p>
    <w:p w:rsidR="00E31C0D" w:rsidRDefault="00E31C0D" w:rsidP="00E31C0D">
      <w:pPr>
        <w:pStyle w:val="Heading3"/>
      </w:pPr>
      <w:bookmarkStart w:id="71" w:name="_Toc124412761"/>
      <w:r>
        <w:lastRenderedPageBreak/>
        <w:t>3.4.2. Secondary Data</w:t>
      </w:r>
      <w:bookmarkEnd w:id="71"/>
    </w:p>
    <w:p w:rsidR="009E7A78" w:rsidRPr="00A80967" w:rsidRDefault="00E31C0D" w:rsidP="00A80967">
      <w:pPr>
        <w:autoSpaceDE w:val="0"/>
        <w:autoSpaceDN w:val="0"/>
        <w:adjustRightInd w:val="0"/>
        <w:spacing w:after="0" w:line="360" w:lineRule="auto"/>
        <w:jc w:val="both"/>
        <w:rPr>
          <w:rFonts w:ascii="Times New Roman" w:hAnsi="Times New Roman"/>
          <w:sz w:val="24"/>
          <w:szCs w:val="24"/>
        </w:rPr>
      </w:pPr>
      <w:r w:rsidRPr="00A80967">
        <w:rPr>
          <w:rFonts w:ascii="Times New Roman" w:hAnsi="Times New Roman"/>
          <w:sz w:val="24"/>
          <w:szCs w:val="24"/>
        </w:rPr>
        <w:t xml:space="preserve">Secondary data </w:t>
      </w:r>
      <w:r w:rsidR="00187630" w:rsidRPr="00A80967">
        <w:rPr>
          <w:rFonts w:ascii="Times New Roman" w:hAnsi="Times New Roman"/>
          <w:sz w:val="24"/>
          <w:szCs w:val="24"/>
        </w:rPr>
        <w:t>includes from</w:t>
      </w:r>
      <w:r w:rsidR="004F3412">
        <w:rPr>
          <w:rFonts w:ascii="Times New Roman" w:hAnsi="Times New Roman"/>
          <w:sz w:val="24"/>
          <w:szCs w:val="24"/>
        </w:rPr>
        <w:t xml:space="preserve"> different sources. The paper</w:t>
      </w:r>
      <w:r w:rsidR="001410E6" w:rsidRPr="00A80967">
        <w:rPr>
          <w:rFonts w:ascii="Times New Roman" w:hAnsi="Times New Roman"/>
          <w:sz w:val="24"/>
          <w:szCs w:val="24"/>
        </w:rPr>
        <w:t xml:space="preserve"> also involves to</w:t>
      </w:r>
      <w:r w:rsidRPr="00A80967">
        <w:rPr>
          <w:rFonts w:ascii="Times New Roman" w:hAnsi="Times New Roman"/>
          <w:sz w:val="24"/>
          <w:szCs w:val="24"/>
        </w:rPr>
        <w:t xml:space="preserve"> the CBE office manuals, circulars and </w:t>
      </w:r>
      <w:r w:rsidR="005B7B8C" w:rsidRPr="00A80967">
        <w:rPr>
          <w:rFonts w:ascii="Times New Roman" w:hAnsi="Times New Roman"/>
          <w:sz w:val="24"/>
          <w:szCs w:val="24"/>
        </w:rPr>
        <w:t>p</w:t>
      </w:r>
      <w:r w:rsidR="005B7B8C">
        <w:rPr>
          <w:rFonts w:ascii="Times New Roman" w:hAnsi="Times New Roman"/>
          <w:sz w:val="24"/>
          <w:szCs w:val="24"/>
        </w:rPr>
        <w:t>olicy papers are</w:t>
      </w:r>
      <w:r w:rsidR="00187630" w:rsidRPr="00A80967">
        <w:rPr>
          <w:rFonts w:ascii="Times New Roman" w:hAnsi="Times New Roman"/>
          <w:sz w:val="24"/>
          <w:szCs w:val="24"/>
        </w:rPr>
        <w:t xml:space="preserve"> uses to</w:t>
      </w:r>
      <w:r w:rsidRPr="00A80967">
        <w:rPr>
          <w:rFonts w:ascii="Times New Roman" w:hAnsi="Times New Roman"/>
          <w:sz w:val="24"/>
          <w:szCs w:val="24"/>
        </w:rPr>
        <w:t xml:space="preserve"> provide appropriate information. </w:t>
      </w:r>
    </w:p>
    <w:p w:rsidR="003A3E87" w:rsidRPr="003A3E87" w:rsidRDefault="00A361EA" w:rsidP="003A3E87">
      <w:pPr>
        <w:pStyle w:val="Heading2"/>
        <w:spacing w:line="360" w:lineRule="auto"/>
        <w:jc w:val="left"/>
      </w:pPr>
      <w:bookmarkStart w:id="72" w:name="_Toc124412762"/>
      <w:r>
        <w:t>3.5. Data Presentation, Analysis and Interpretation Procedures</w:t>
      </w:r>
      <w:bookmarkEnd w:id="72"/>
      <w:r>
        <w:t xml:space="preserve"> </w:t>
      </w:r>
    </w:p>
    <w:p w:rsidR="00A361EA" w:rsidRPr="00A80967" w:rsidRDefault="008341D8" w:rsidP="00A80967">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The research</w:t>
      </w:r>
      <w:r w:rsidR="005B7B8C">
        <w:rPr>
          <w:rFonts w:ascii="Times New Roman" w:hAnsi="Times New Roman"/>
          <w:sz w:val="24"/>
          <w:szCs w:val="24"/>
        </w:rPr>
        <w:t xml:space="preserve"> was</w:t>
      </w:r>
      <w:r w:rsidR="00A361EA" w:rsidRPr="00A80967">
        <w:rPr>
          <w:rFonts w:ascii="Times New Roman" w:hAnsi="Times New Roman"/>
          <w:sz w:val="24"/>
          <w:szCs w:val="24"/>
        </w:rPr>
        <w:t xml:space="preserve"> </w:t>
      </w:r>
      <w:r w:rsidR="005B7B8C" w:rsidRPr="00A80967">
        <w:rPr>
          <w:rFonts w:ascii="Times New Roman" w:hAnsi="Times New Roman"/>
          <w:sz w:val="24"/>
          <w:szCs w:val="24"/>
        </w:rPr>
        <w:t>applied</w:t>
      </w:r>
      <w:r w:rsidR="00A361EA" w:rsidRPr="00A80967">
        <w:rPr>
          <w:rFonts w:ascii="Times New Roman" w:hAnsi="Times New Roman"/>
          <w:sz w:val="24"/>
          <w:szCs w:val="24"/>
        </w:rPr>
        <w:t xml:space="preserve"> to widely acceptable scientific data presentation and analysis methods and the data collecte</w:t>
      </w:r>
      <w:r w:rsidR="005B7B8C">
        <w:rPr>
          <w:rFonts w:ascii="Times New Roman" w:hAnsi="Times New Roman"/>
          <w:sz w:val="24"/>
          <w:szCs w:val="24"/>
        </w:rPr>
        <w:t xml:space="preserve">d through </w:t>
      </w:r>
      <w:r w:rsidR="001B355D">
        <w:rPr>
          <w:rFonts w:ascii="Times New Roman" w:hAnsi="Times New Roman"/>
          <w:sz w:val="24"/>
          <w:szCs w:val="24"/>
        </w:rPr>
        <w:t>close-ended</w:t>
      </w:r>
      <w:r w:rsidR="005B7B8C">
        <w:rPr>
          <w:rFonts w:ascii="Times New Roman" w:hAnsi="Times New Roman"/>
          <w:sz w:val="24"/>
          <w:szCs w:val="24"/>
        </w:rPr>
        <w:t xml:space="preserve"> items would</w:t>
      </w:r>
      <w:r w:rsidR="00A361EA" w:rsidRPr="00A80967">
        <w:rPr>
          <w:rFonts w:ascii="Times New Roman" w:hAnsi="Times New Roman"/>
          <w:sz w:val="24"/>
          <w:szCs w:val="24"/>
        </w:rPr>
        <w:t xml:space="preserve"> be organized. At the same time data o</w:t>
      </w:r>
      <w:r w:rsidR="005B7B8C">
        <w:rPr>
          <w:rFonts w:ascii="Times New Roman" w:hAnsi="Times New Roman"/>
          <w:sz w:val="24"/>
          <w:szCs w:val="24"/>
        </w:rPr>
        <w:t>btained from open-ended would</w:t>
      </w:r>
      <w:r w:rsidR="00A361EA" w:rsidRPr="00A80967">
        <w:rPr>
          <w:rFonts w:ascii="Times New Roman" w:hAnsi="Times New Roman"/>
          <w:sz w:val="24"/>
          <w:szCs w:val="24"/>
        </w:rPr>
        <w:t xml:space="preserve"> be to summarize and incorporate in the analysis to supplement the data secured through </w:t>
      </w:r>
      <w:r w:rsidR="001B355D" w:rsidRPr="00A80967">
        <w:rPr>
          <w:rFonts w:ascii="Times New Roman" w:hAnsi="Times New Roman"/>
          <w:sz w:val="24"/>
          <w:szCs w:val="24"/>
        </w:rPr>
        <w:t>close-ended</w:t>
      </w:r>
      <w:r w:rsidR="00A361EA" w:rsidRPr="00A80967">
        <w:rPr>
          <w:rFonts w:ascii="Times New Roman" w:hAnsi="Times New Roman"/>
          <w:sz w:val="24"/>
          <w:szCs w:val="24"/>
        </w:rPr>
        <w:t xml:space="preserve"> question items. Thus, in order to analyze t</w:t>
      </w:r>
      <w:r w:rsidR="00EE39D5" w:rsidRPr="00A80967">
        <w:rPr>
          <w:rFonts w:ascii="Times New Roman" w:hAnsi="Times New Roman"/>
          <w:sz w:val="24"/>
          <w:szCs w:val="24"/>
        </w:rPr>
        <w:t xml:space="preserve">he data and report the results. </w:t>
      </w:r>
      <w:r w:rsidR="00A361EA" w:rsidRPr="00A80967">
        <w:rPr>
          <w:rFonts w:ascii="Times New Roman" w:hAnsi="Times New Roman"/>
          <w:sz w:val="24"/>
          <w:szCs w:val="24"/>
        </w:rPr>
        <w:t>To analysis the data obtain from the respondents a de</w:t>
      </w:r>
      <w:r w:rsidR="005B7B8C">
        <w:rPr>
          <w:rFonts w:ascii="Times New Roman" w:hAnsi="Times New Roman"/>
          <w:sz w:val="24"/>
          <w:szCs w:val="24"/>
        </w:rPr>
        <w:t>scriptive statistics would</w:t>
      </w:r>
      <w:r w:rsidR="00A361EA" w:rsidRPr="00A80967">
        <w:rPr>
          <w:rFonts w:ascii="Times New Roman" w:hAnsi="Times New Roman"/>
          <w:sz w:val="24"/>
          <w:szCs w:val="24"/>
        </w:rPr>
        <w:t xml:space="preserve"> be used. </w:t>
      </w:r>
    </w:p>
    <w:p w:rsidR="00A361EA" w:rsidRPr="00A80967" w:rsidRDefault="00A361EA" w:rsidP="00A80967">
      <w:pPr>
        <w:autoSpaceDE w:val="0"/>
        <w:autoSpaceDN w:val="0"/>
        <w:adjustRightInd w:val="0"/>
        <w:spacing w:after="0" w:line="360" w:lineRule="auto"/>
        <w:jc w:val="both"/>
        <w:rPr>
          <w:rFonts w:ascii="Times New Roman" w:hAnsi="Times New Roman"/>
          <w:sz w:val="24"/>
          <w:szCs w:val="24"/>
        </w:rPr>
      </w:pPr>
      <w:r w:rsidRPr="00A80967">
        <w:rPr>
          <w:rFonts w:ascii="Times New Roman" w:hAnsi="Times New Roman"/>
          <w:sz w:val="24"/>
          <w:szCs w:val="24"/>
        </w:rPr>
        <w:t xml:space="preserve">To sum up, to analyze and </w:t>
      </w:r>
      <w:r w:rsidR="003A3E87" w:rsidRPr="00A80967">
        <w:rPr>
          <w:rFonts w:ascii="Times New Roman" w:hAnsi="Times New Roman"/>
          <w:sz w:val="24"/>
          <w:szCs w:val="24"/>
        </w:rPr>
        <w:t>interpret</w:t>
      </w:r>
      <w:r w:rsidRPr="00A80967">
        <w:rPr>
          <w:rFonts w:ascii="Times New Roman" w:hAnsi="Times New Roman"/>
          <w:sz w:val="24"/>
          <w:szCs w:val="24"/>
        </w:rPr>
        <w:t xml:space="preserve"> the result and through descriptive methods to draw the results; and displayed through tabular, percentages and frequency as well as through graphical, charts, and pies. Whereas, the qualitative type data such a</w:t>
      </w:r>
      <w:r w:rsidR="005B7B8C">
        <w:rPr>
          <w:rFonts w:ascii="Times New Roman" w:hAnsi="Times New Roman"/>
          <w:sz w:val="24"/>
          <w:szCs w:val="24"/>
        </w:rPr>
        <w:t>s semi-structured interview would</w:t>
      </w:r>
      <w:r w:rsidRPr="00A80967">
        <w:rPr>
          <w:rFonts w:ascii="Times New Roman" w:hAnsi="Times New Roman"/>
          <w:sz w:val="24"/>
          <w:szCs w:val="24"/>
        </w:rPr>
        <w:t xml:space="preserve"> be to analyze in contextual, and presented through narrative form. To this end, it was triangulated both data findings and results obtained as to come up with the study conclusion and recommendations drawn from this study. </w:t>
      </w:r>
    </w:p>
    <w:p w:rsidR="001631E5" w:rsidRPr="000A1A18" w:rsidRDefault="001631E5" w:rsidP="003A3E87">
      <w:pPr>
        <w:pStyle w:val="Heading2"/>
        <w:jc w:val="left"/>
      </w:pPr>
      <w:bookmarkStart w:id="73" w:name="_Toc124412763"/>
      <w:r>
        <w:t>3.6 Measurement Validity and Reliability</w:t>
      </w:r>
      <w:bookmarkEnd w:id="73"/>
    </w:p>
    <w:p w:rsidR="001631E5" w:rsidRPr="000A1A18" w:rsidRDefault="001631E5" w:rsidP="001631E5">
      <w:pPr>
        <w:pStyle w:val="Heading3"/>
      </w:pPr>
      <w:bookmarkStart w:id="74" w:name="_Toc124412764"/>
      <w:r>
        <w:t>3.6</w:t>
      </w:r>
      <w:r w:rsidRPr="000A1A18">
        <w:t>.1 Validity</w:t>
      </w:r>
      <w:bookmarkEnd w:id="74"/>
    </w:p>
    <w:p w:rsidR="001631E5" w:rsidRDefault="001631E5" w:rsidP="001631E5">
      <w:pPr>
        <w:spacing w:line="360" w:lineRule="auto"/>
        <w:jc w:val="both"/>
        <w:rPr>
          <w:rFonts w:ascii="Times New Roman" w:hAnsi="Times New Roman"/>
          <w:sz w:val="24"/>
          <w:szCs w:val="24"/>
        </w:rPr>
      </w:pPr>
      <w:r w:rsidRPr="000A1A18">
        <w:rPr>
          <w:rFonts w:ascii="Times New Roman" w:hAnsi="Times New Roman"/>
          <w:sz w:val="24"/>
          <w:szCs w:val="24"/>
        </w:rPr>
        <w:t>It is the strength of our conclusions, inferences or propositions. It involves the degree to which you are measuring what you are supposed to, more simply, the accuracy of your measurement Adams et al, (2007). To raise the validity of the research,</w:t>
      </w:r>
      <w:r>
        <w:rPr>
          <w:rFonts w:ascii="Times New Roman" w:hAnsi="Times New Roman"/>
          <w:sz w:val="24"/>
          <w:szCs w:val="24"/>
        </w:rPr>
        <w:t xml:space="preserve"> </w:t>
      </w:r>
      <w:r w:rsidRPr="000A1A18">
        <w:rPr>
          <w:rFonts w:ascii="Times New Roman" w:hAnsi="Times New Roman"/>
          <w:sz w:val="24"/>
          <w:szCs w:val="24"/>
        </w:rPr>
        <w:t>questionnaires have distributed and collected by the researcher himself in order to maintain its validity.</w:t>
      </w:r>
    </w:p>
    <w:p w:rsidR="001631E5" w:rsidRPr="005C1268" w:rsidRDefault="001631E5" w:rsidP="001631E5">
      <w:pPr>
        <w:pStyle w:val="Heading3"/>
      </w:pPr>
      <w:bookmarkStart w:id="75" w:name="_Toc124412765"/>
      <w:r>
        <w:t>3.6</w:t>
      </w:r>
      <w:r w:rsidRPr="005C1268">
        <w:t>.2 Reliability</w:t>
      </w:r>
      <w:bookmarkEnd w:id="75"/>
    </w:p>
    <w:p w:rsidR="001631E5" w:rsidRDefault="001631E5" w:rsidP="002132DF">
      <w:pPr>
        <w:spacing w:line="360" w:lineRule="auto"/>
        <w:jc w:val="both"/>
        <w:rPr>
          <w:rFonts w:ascii="Times New Roman" w:hAnsi="Times New Roman"/>
          <w:sz w:val="24"/>
          <w:szCs w:val="24"/>
        </w:rPr>
      </w:pPr>
      <w:r>
        <w:rPr>
          <w:rFonts w:ascii="Times New Roman" w:hAnsi="Times New Roman"/>
          <w:sz w:val="24"/>
          <w:szCs w:val="24"/>
        </w:rPr>
        <w:t>It estimate the consistency of the measurement or more simply, the degree to which an instrument measures the way each time it is used under the same condition with the same subjects. Reliability is essential about consistency Adams et al, (2007). To</w:t>
      </w:r>
      <w:r w:rsidR="0000042B">
        <w:rPr>
          <w:rFonts w:ascii="Times New Roman" w:hAnsi="Times New Roman"/>
          <w:sz w:val="24"/>
          <w:szCs w:val="24"/>
        </w:rPr>
        <w:t xml:space="preserve"> </w:t>
      </w:r>
      <w:r>
        <w:rPr>
          <w:rFonts w:ascii="Times New Roman" w:hAnsi="Times New Roman"/>
          <w:sz w:val="24"/>
          <w:szCs w:val="24"/>
        </w:rPr>
        <w:t xml:space="preserve">make sure that </w:t>
      </w:r>
      <w:r w:rsidR="00426279">
        <w:rPr>
          <w:rFonts w:ascii="Times New Roman" w:hAnsi="Times New Roman"/>
          <w:sz w:val="24"/>
          <w:szCs w:val="24"/>
        </w:rPr>
        <w:t>the data collection methods would</w:t>
      </w:r>
      <w:r>
        <w:rPr>
          <w:rFonts w:ascii="Times New Roman" w:hAnsi="Times New Roman"/>
          <w:sz w:val="24"/>
          <w:szCs w:val="24"/>
        </w:rPr>
        <w:t xml:space="preserve"> be error and to minimize the instruments biases the researcher undertook the following:</w:t>
      </w:r>
    </w:p>
    <w:p w:rsidR="001631E5" w:rsidRDefault="001631E5" w:rsidP="00A80967">
      <w:pPr>
        <w:numPr>
          <w:ilvl w:val="0"/>
          <w:numId w:val="40"/>
        </w:numPr>
        <w:spacing w:line="360" w:lineRule="auto"/>
        <w:jc w:val="both"/>
        <w:rPr>
          <w:rFonts w:ascii="Times New Roman" w:hAnsi="Times New Roman"/>
          <w:sz w:val="24"/>
          <w:szCs w:val="24"/>
        </w:rPr>
      </w:pPr>
      <w:r w:rsidRPr="00C22021">
        <w:rPr>
          <w:rFonts w:ascii="Times New Roman" w:hAnsi="Times New Roman"/>
          <w:sz w:val="24"/>
          <w:szCs w:val="24"/>
        </w:rPr>
        <w:lastRenderedPageBreak/>
        <w:t>Some important questioned have re asked in different places in different order.</w:t>
      </w:r>
    </w:p>
    <w:p w:rsidR="006E7968" w:rsidRPr="006E7968" w:rsidRDefault="001631E5" w:rsidP="006E7968">
      <w:pPr>
        <w:rPr>
          <w:rFonts w:ascii="Times New Roman" w:hAnsi="Times New Roman"/>
          <w:sz w:val="24"/>
          <w:szCs w:val="24"/>
        </w:rPr>
      </w:pPr>
      <w:r>
        <w:rPr>
          <w:rFonts w:ascii="Times New Roman" w:hAnsi="Times New Roman"/>
          <w:sz w:val="24"/>
          <w:szCs w:val="24"/>
        </w:rPr>
        <w:t>The researcher, when co</w:t>
      </w:r>
      <w:r w:rsidR="00426279">
        <w:rPr>
          <w:rFonts w:ascii="Times New Roman" w:hAnsi="Times New Roman"/>
          <w:sz w:val="24"/>
          <w:szCs w:val="24"/>
        </w:rPr>
        <w:t>llecting the questionnaires would</w:t>
      </w:r>
      <w:r>
        <w:rPr>
          <w:rFonts w:ascii="Times New Roman" w:hAnsi="Times New Roman"/>
          <w:sz w:val="24"/>
          <w:szCs w:val="24"/>
        </w:rPr>
        <w:t xml:space="preserve"> try to make sure that it is the respondents who have complete the questionnaires through making the distribution and collection time gap short an as much as possible.</w:t>
      </w:r>
      <w:r w:rsidR="006E7968">
        <w:rPr>
          <w:rFonts w:ascii="Times New Roman" w:hAnsi="Times New Roman"/>
          <w:sz w:val="24"/>
          <w:szCs w:val="24"/>
        </w:rPr>
        <w:t xml:space="preserve"> </w:t>
      </w:r>
    </w:p>
    <w:p w:rsidR="006E7968" w:rsidRPr="006E7968" w:rsidRDefault="006E7968" w:rsidP="006E7968">
      <w:pPr>
        <w:autoSpaceDE w:val="0"/>
        <w:autoSpaceDN w:val="0"/>
        <w:adjustRightInd w:val="0"/>
        <w:spacing w:after="0" w:line="400" w:lineRule="atLeast"/>
        <w:rPr>
          <w:rFonts w:ascii="Times New Roman" w:hAnsi="Times New Roman"/>
          <w:sz w:val="24"/>
          <w:szCs w:val="24"/>
        </w:rPr>
      </w:pPr>
    </w:p>
    <w:p w:rsidR="006E7968" w:rsidRPr="006E7968" w:rsidRDefault="006E7968" w:rsidP="006E7968">
      <w:pPr>
        <w:autoSpaceDE w:val="0"/>
        <w:autoSpaceDN w:val="0"/>
        <w:adjustRightInd w:val="0"/>
        <w:spacing w:after="0" w:line="240" w:lineRule="auto"/>
        <w:rPr>
          <w:rFonts w:ascii="Times New Roman" w:hAnsi="Times New Roman"/>
          <w:sz w:val="24"/>
          <w:szCs w:val="24"/>
        </w:rPr>
      </w:pPr>
    </w:p>
    <w:tbl>
      <w:tblPr>
        <w:tblW w:w="269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2"/>
        <w:gridCol w:w="1180"/>
      </w:tblGrid>
      <w:tr w:rsidR="006E7968" w:rsidRPr="006E7968">
        <w:trPr>
          <w:cantSplit/>
        </w:trPr>
        <w:tc>
          <w:tcPr>
            <w:tcW w:w="2691" w:type="dxa"/>
            <w:gridSpan w:val="2"/>
            <w:tcBorders>
              <w:top w:val="nil"/>
              <w:left w:val="nil"/>
              <w:bottom w:val="nil"/>
              <w:right w:val="nil"/>
            </w:tcBorders>
            <w:shd w:val="clear" w:color="auto" w:fill="FFFFFF"/>
            <w:vAlign w:val="center"/>
          </w:tcPr>
          <w:p w:rsidR="006E7968" w:rsidRPr="006E7968" w:rsidRDefault="006E7968" w:rsidP="006E7968">
            <w:pPr>
              <w:autoSpaceDE w:val="0"/>
              <w:autoSpaceDN w:val="0"/>
              <w:adjustRightInd w:val="0"/>
              <w:spacing w:after="0" w:line="320" w:lineRule="atLeast"/>
              <w:ind w:left="60" w:right="60"/>
              <w:jc w:val="center"/>
              <w:rPr>
                <w:rFonts w:ascii="Arial" w:hAnsi="Arial" w:cs="Arial"/>
                <w:color w:val="010205"/>
              </w:rPr>
            </w:pPr>
            <w:r w:rsidRPr="006E7968">
              <w:rPr>
                <w:rFonts w:ascii="Arial" w:hAnsi="Arial" w:cs="Arial"/>
                <w:b/>
                <w:bCs/>
                <w:color w:val="010205"/>
              </w:rPr>
              <w:t>Reliability Statistics</w:t>
            </w:r>
          </w:p>
        </w:tc>
      </w:tr>
      <w:tr w:rsidR="006E7968" w:rsidRPr="006E7968">
        <w:trPr>
          <w:cantSplit/>
        </w:trPr>
        <w:tc>
          <w:tcPr>
            <w:tcW w:w="1511" w:type="dxa"/>
            <w:tcBorders>
              <w:top w:val="nil"/>
              <w:left w:val="nil"/>
              <w:bottom w:val="single" w:sz="8" w:space="0" w:color="152935"/>
              <w:right w:val="single" w:sz="8" w:space="0" w:color="E0E0E0"/>
            </w:tcBorders>
            <w:shd w:val="clear" w:color="auto" w:fill="FFFFFF"/>
            <w:vAlign w:val="bottom"/>
          </w:tcPr>
          <w:p w:rsidR="006E7968" w:rsidRPr="006E7968" w:rsidRDefault="006E7968" w:rsidP="006E7968">
            <w:pPr>
              <w:autoSpaceDE w:val="0"/>
              <w:autoSpaceDN w:val="0"/>
              <w:adjustRightInd w:val="0"/>
              <w:spacing w:after="0" w:line="320" w:lineRule="atLeast"/>
              <w:ind w:left="60" w:right="60"/>
              <w:jc w:val="center"/>
              <w:rPr>
                <w:rFonts w:ascii="Arial" w:hAnsi="Arial" w:cs="Arial"/>
                <w:color w:val="264A60"/>
                <w:sz w:val="18"/>
                <w:szCs w:val="18"/>
              </w:rPr>
            </w:pPr>
            <w:r w:rsidRPr="006E7968">
              <w:rPr>
                <w:rFonts w:ascii="Arial" w:hAnsi="Arial" w:cs="Arial"/>
                <w:color w:val="264A60"/>
                <w:sz w:val="18"/>
                <w:szCs w:val="18"/>
              </w:rPr>
              <w:t>Cronbach's Alpha</w:t>
            </w:r>
          </w:p>
        </w:tc>
        <w:tc>
          <w:tcPr>
            <w:tcW w:w="1180" w:type="dxa"/>
            <w:tcBorders>
              <w:top w:val="nil"/>
              <w:left w:val="single" w:sz="8" w:space="0" w:color="E0E0E0"/>
              <w:bottom w:val="single" w:sz="8" w:space="0" w:color="152935"/>
              <w:right w:val="nil"/>
            </w:tcBorders>
            <w:shd w:val="clear" w:color="auto" w:fill="FFFFFF"/>
            <w:vAlign w:val="bottom"/>
          </w:tcPr>
          <w:p w:rsidR="006E7968" w:rsidRPr="006E7968" w:rsidRDefault="006E7968" w:rsidP="006E7968">
            <w:pPr>
              <w:autoSpaceDE w:val="0"/>
              <w:autoSpaceDN w:val="0"/>
              <w:adjustRightInd w:val="0"/>
              <w:spacing w:after="0" w:line="320" w:lineRule="atLeast"/>
              <w:ind w:left="60" w:right="60"/>
              <w:jc w:val="center"/>
              <w:rPr>
                <w:rFonts w:ascii="Arial" w:hAnsi="Arial" w:cs="Arial"/>
                <w:color w:val="264A60"/>
                <w:sz w:val="18"/>
                <w:szCs w:val="18"/>
              </w:rPr>
            </w:pPr>
            <w:r w:rsidRPr="006E7968">
              <w:rPr>
                <w:rFonts w:ascii="Arial" w:hAnsi="Arial" w:cs="Arial"/>
                <w:color w:val="264A60"/>
                <w:sz w:val="18"/>
                <w:szCs w:val="18"/>
              </w:rPr>
              <w:t>N of Items</w:t>
            </w:r>
          </w:p>
        </w:tc>
      </w:tr>
      <w:tr w:rsidR="006E7968" w:rsidRPr="006E7968">
        <w:trPr>
          <w:cantSplit/>
        </w:trPr>
        <w:tc>
          <w:tcPr>
            <w:tcW w:w="1511" w:type="dxa"/>
            <w:tcBorders>
              <w:top w:val="single" w:sz="8" w:space="0" w:color="152935"/>
              <w:left w:val="nil"/>
              <w:bottom w:val="single" w:sz="8" w:space="0" w:color="152935"/>
              <w:right w:val="single" w:sz="8" w:space="0" w:color="E0E0E0"/>
            </w:tcBorders>
            <w:shd w:val="clear" w:color="auto" w:fill="FFFFFF"/>
          </w:tcPr>
          <w:p w:rsidR="006E7968" w:rsidRPr="006E7968" w:rsidRDefault="006E7968" w:rsidP="006E7968">
            <w:pPr>
              <w:autoSpaceDE w:val="0"/>
              <w:autoSpaceDN w:val="0"/>
              <w:adjustRightInd w:val="0"/>
              <w:spacing w:after="0" w:line="320" w:lineRule="atLeast"/>
              <w:ind w:left="60" w:right="60"/>
              <w:jc w:val="right"/>
              <w:rPr>
                <w:rFonts w:ascii="Arial" w:hAnsi="Arial" w:cs="Arial"/>
                <w:color w:val="010205"/>
                <w:sz w:val="18"/>
                <w:szCs w:val="18"/>
              </w:rPr>
            </w:pPr>
            <w:r w:rsidRPr="006E7968">
              <w:rPr>
                <w:rFonts w:ascii="Arial" w:hAnsi="Arial" w:cs="Arial"/>
                <w:color w:val="010205"/>
                <w:sz w:val="18"/>
                <w:szCs w:val="18"/>
              </w:rPr>
              <w:t>.937</w:t>
            </w:r>
          </w:p>
        </w:tc>
        <w:tc>
          <w:tcPr>
            <w:tcW w:w="1180" w:type="dxa"/>
            <w:tcBorders>
              <w:top w:val="single" w:sz="8" w:space="0" w:color="152935"/>
              <w:left w:val="single" w:sz="8" w:space="0" w:color="E0E0E0"/>
              <w:bottom w:val="single" w:sz="8" w:space="0" w:color="152935"/>
              <w:right w:val="nil"/>
            </w:tcBorders>
            <w:shd w:val="clear" w:color="auto" w:fill="FFFFFF"/>
          </w:tcPr>
          <w:p w:rsidR="006E7968" w:rsidRPr="006E7968" w:rsidRDefault="006E7968" w:rsidP="006E7968">
            <w:pPr>
              <w:autoSpaceDE w:val="0"/>
              <w:autoSpaceDN w:val="0"/>
              <w:adjustRightInd w:val="0"/>
              <w:spacing w:after="0" w:line="320" w:lineRule="atLeast"/>
              <w:ind w:left="60" w:right="60"/>
              <w:jc w:val="right"/>
              <w:rPr>
                <w:rFonts w:ascii="Arial" w:hAnsi="Arial" w:cs="Arial"/>
                <w:color w:val="010205"/>
                <w:sz w:val="18"/>
                <w:szCs w:val="18"/>
              </w:rPr>
            </w:pPr>
            <w:r w:rsidRPr="006E7968">
              <w:rPr>
                <w:rFonts w:ascii="Arial" w:hAnsi="Arial" w:cs="Arial"/>
                <w:color w:val="010205"/>
                <w:sz w:val="18"/>
                <w:szCs w:val="18"/>
              </w:rPr>
              <w:t>17</w:t>
            </w:r>
          </w:p>
        </w:tc>
      </w:tr>
    </w:tbl>
    <w:p w:rsidR="006E7968" w:rsidRPr="006E7968" w:rsidRDefault="006E7968" w:rsidP="006E7968">
      <w:pPr>
        <w:autoSpaceDE w:val="0"/>
        <w:autoSpaceDN w:val="0"/>
        <w:adjustRightInd w:val="0"/>
        <w:spacing w:after="0" w:line="400" w:lineRule="atLeast"/>
        <w:rPr>
          <w:rFonts w:ascii="Times New Roman" w:hAnsi="Times New Roman"/>
          <w:sz w:val="24"/>
          <w:szCs w:val="24"/>
        </w:rPr>
      </w:pPr>
    </w:p>
    <w:p w:rsidR="00FF3962" w:rsidRPr="001D3760" w:rsidRDefault="00FF3962" w:rsidP="00FF3962">
      <w:pPr>
        <w:autoSpaceDE w:val="0"/>
        <w:autoSpaceDN w:val="0"/>
        <w:adjustRightInd w:val="0"/>
        <w:spacing w:after="0" w:line="360" w:lineRule="auto"/>
        <w:jc w:val="both"/>
        <w:rPr>
          <w:rFonts w:ascii="Times New Roman" w:hAnsi="Times New Roman"/>
          <w:color w:val="000000"/>
          <w:sz w:val="24"/>
          <w:szCs w:val="23"/>
        </w:rPr>
      </w:pPr>
      <w:r w:rsidRPr="001D3760">
        <w:rPr>
          <w:rFonts w:ascii="Times New Roman" w:hAnsi="Times New Roman"/>
          <w:color w:val="000000"/>
          <w:sz w:val="24"/>
          <w:szCs w:val="23"/>
        </w:rPr>
        <w:t>1. The resear</w:t>
      </w:r>
      <w:r>
        <w:rPr>
          <w:rFonts w:ascii="Times New Roman" w:hAnsi="Times New Roman"/>
          <w:color w:val="000000"/>
          <w:sz w:val="24"/>
          <w:szCs w:val="23"/>
        </w:rPr>
        <w:t>cher has made a pilot test on 17</w:t>
      </w:r>
      <w:r w:rsidRPr="001D3760">
        <w:rPr>
          <w:rFonts w:ascii="Times New Roman" w:hAnsi="Times New Roman"/>
          <w:color w:val="000000"/>
          <w:sz w:val="24"/>
          <w:szCs w:val="23"/>
        </w:rPr>
        <w:t xml:space="preserve"> employees and got a result of Cronbach’s Alpha </w:t>
      </w:r>
    </w:p>
    <w:p w:rsidR="00FF3962" w:rsidRPr="001D3760" w:rsidRDefault="00FF3962" w:rsidP="00FF3962">
      <w:pPr>
        <w:spacing w:after="0" w:line="360" w:lineRule="auto"/>
        <w:jc w:val="both"/>
        <w:rPr>
          <w:rFonts w:ascii="Times New Roman" w:hAnsi="Times New Roman"/>
          <w:sz w:val="24"/>
          <w:szCs w:val="23"/>
        </w:rPr>
      </w:pPr>
      <w:r>
        <w:rPr>
          <w:rFonts w:ascii="Times New Roman" w:hAnsi="Times New Roman"/>
          <w:sz w:val="24"/>
          <w:szCs w:val="23"/>
        </w:rPr>
        <w:t>.937</w:t>
      </w:r>
      <w:r w:rsidRPr="001D3760">
        <w:rPr>
          <w:rFonts w:ascii="Times New Roman" w:hAnsi="Times New Roman"/>
          <w:sz w:val="24"/>
          <w:szCs w:val="23"/>
        </w:rPr>
        <w:t xml:space="preserve"> before questionnaire has been distrib</w:t>
      </w:r>
      <w:r w:rsidR="00B26F5D">
        <w:rPr>
          <w:rFonts w:ascii="Times New Roman" w:hAnsi="Times New Roman"/>
          <w:sz w:val="24"/>
          <w:szCs w:val="23"/>
        </w:rPr>
        <w:t>uted to all sample size and .937</w:t>
      </w:r>
      <w:r w:rsidRPr="001D3760">
        <w:rPr>
          <w:rFonts w:ascii="Times New Roman" w:hAnsi="Times New Roman"/>
          <w:sz w:val="24"/>
          <w:szCs w:val="23"/>
        </w:rPr>
        <w:t xml:space="preserve"> after the questionnaire was distributed to all sample size.</w:t>
      </w:r>
    </w:p>
    <w:p w:rsidR="00FF3962" w:rsidRPr="001D3760" w:rsidRDefault="00FF3962" w:rsidP="00FF3962">
      <w:pPr>
        <w:autoSpaceDE w:val="0"/>
        <w:autoSpaceDN w:val="0"/>
        <w:adjustRightInd w:val="0"/>
        <w:spacing w:after="0" w:line="360" w:lineRule="auto"/>
        <w:jc w:val="both"/>
        <w:rPr>
          <w:rFonts w:ascii="Times New Roman" w:hAnsi="Times New Roman"/>
          <w:color w:val="000000"/>
          <w:sz w:val="28"/>
          <w:szCs w:val="24"/>
        </w:rPr>
      </w:pPr>
      <w:r w:rsidRPr="001D3760">
        <w:rPr>
          <w:rFonts w:ascii="Times New Roman" w:hAnsi="Times New Roman"/>
          <w:color w:val="000000"/>
          <w:sz w:val="24"/>
          <w:szCs w:val="23"/>
        </w:rPr>
        <w:t xml:space="preserve">2. The researcher, when collecting the questionnaires, has tried to make sure that it is the respondents who have completed the questionnaire through making the distribution and collection time gap short an as much as possible. </w:t>
      </w:r>
    </w:p>
    <w:p w:rsidR="001631E5" w:rsidRPr="000C2279" w:rsidRDefault="001631E5" w:rsidP="006E7968">
      <w:pPr>
        <w:spacing w:line="360" w:lineRule="auto"/>
        <w:ind w:left="360"/>
        <w:jc w:val="both"/>
        <w:rPr>
          <w:rFonts w:ascii="Times New Roman" w:hAnsi="Times New Roman"/>
          <w:sz w:val="24"/>
          <w:szCs w:val="24"/>
        </w:rPr>
      </w:pPr>
    </w:p>
    <w:p w:rsidR="003A3E87" w:rsidRDefault="001631E5" w:rsidP="003A3E87">
      <w:pPr>
        <w:autoSpaceDE w:val="0"/>
        <w:autoSpaceDN w:val="0"/>
        <w:adjustRightInd w:val="0"/>
        <w:spacing w:after="0" w:line="360" w:lineRule="auto"/>
        <w:rPr>
          <w:rStyle w:val="Heading2Char"/>
          <w:rFonts w:eastAsia="Calibri"/>
        </w:rPr>
      </w:pPr>
      <w:bookmarkStart w:id="76" w:name="_Toc124412766"/>
      <w:r w:rsidRPr="001631E5">
        <w:rPr>
          <w:rStyle w:val="Heading2Char"/>
          <w:rFonts w:eastAsia="Calibri"/>
        </w:rPr>
        <w:t>3.7 Ethical Consideration</w:t>
      </w:r>
      <w:bookmarkEnd w:id="76"/>
      <w:r w:rsidRPr="001631E5">
        <w:rPr>
          <w:rStyle w:val="Heading2Char"/>
          <w:rFonts w:eastAsia="Calibri"/>
        </w:rPr>
        <w:t xml:space="preserve">                                                                                          </w:t>
      </w:r>
    </w:p>
    <w:p w:rsidR="001631E5" w:rsidRPr="00AC5B14" w:rsidRDefault="001631E5" w:rsidP="005122D9">
      <w:pPr>
        <w:autoSpaceDE w:val="0"/>
        <w:autoSpaceDN w:val="0"/>
        <w:adjustRightInd w:val="0"/>
        <w:spacing w:after="0" w:line="360" w:lineRule="auto"/>
        <w:jc w:val="both"/>
        <w:rPr>
          <w:rFonts w:ascii="Times New Roman" w:hAnsi="Times New Roman"/>
        </w:rPr>
      </w:pPr>
      <w:r>
        <w:rPr>
          <w:rFonts w:ascii="Times New Roman" w:hAnsi="Times New Roman"/>
          <w:sz w:val="24"/>
          <w:szCs w:val="24"/>
        </w:rPr>
        <w:t>T</w:t>
      </w:r>
      <w:r w:rsidRPr="0029018F">
        <w:rPr>
          <w:rFonts w:ascii="Times New Roman" w:hAnsi="Times New Roman"/>
          <w:sz w:val="24"/>
          <w:szCs w:val="24"/>
        </w:rPr>
        <w:t>he researcher will be highly ethical and things to be consider that includes safeguards</w:t>
      </w:r>
      <w:r>
        <w:rPr>
          <w:rFonts w:ascii="Times New Roman" w:hAnsi="Times New Roman"/>
          <w:sz w:val="24"/>
          <w:szCs w:val="24"/>
        </w:rPr>
        <w:t xml:space="preserve"> </w:t>
      </w:r>
      <w:r w:rsidRPr="0029018F">
        <w:rPr>
          <w:rFonts w:ascii="Times New Roman" w:hAnsi="Times New Roman"/>
          <w:sz w:val="24"/>
          <w:szCs w:val="24"/>
        </w:rPr>
        <w:t xml:space="preserve">against causing mental or physical harm to participants, invasion of privacy, loss of dignity and makes data integrity a first priority, </w:t>
      </w:r>
      <w:r>
        <w:rPr>
          <w:rFonts w:ascii="Times New Roman" w:hAnsi="Times New Roman"/>
          <w:sz w:val="24"/>
          <w:szCs w:val="24"/>
        </w:rPr>
        <w:t>regarding published and unpublished material used in the literature review and throughout all part of the study, all citations from copy right holders has made properly.</w:t>
      </w:r>
    </w:p>
    <w:p w:rsidR="00987112" w:rsidRPr="00987112" w:rsidRDefault="004C5A52" w:rsidP="00987112">
      <w:pPr>
        <w:pStyle w:val="Heading1"/>
      </w:pPr>
      <w:bookmarkStart w:id="77" w:name="_Toc124412767"/>
      <w:r w:rsidRPr="00987112">
        <w:lastRenderedPageBreak/>
        <w:t>CHAPTER FOUR</w:t>
      </w:r>
      <w:bookmarkStart w:id="78" w:name="_Toc81698072"/>
      <w:bookmarkStart w:id="79" w:name="_Toc81507181"/>
      <w:bookmarkStart w:id="80" w:name="_Toc84304204"/>
      <w:bookmarkStart w:id="81" w:name="_Toc84304481"/>
      <w:bookmarkStart w:id="82" w:name="_Toc107063777"/>
      <w:bookmarkEnd w:id="77"/>
    </w:p>
    <w:p w:rsidR="00987112" w:rsidRPr="0087334B" w:rsidRDefault="0087334B" w:rsidP="0087334B">
      <w:pPr>
        <w:pStyle w:val="Heading1"/>
      </w:pPr>
      <w:bookmarkStart w:id="83" w:name="_Toc124412768"/>
      <w:r w:rsidRPr="0087334B">
        <w:t xml:space="preserve">4. </w:t>
      </w:r>
      <w:r w:rsidR="00987112" w:rsidRPr="0087334B">
        <w:t>DATA PRESENTATION, ANALYSISAND INTERPRETATION</w:t>
      </w:r>
      <w:bookmarkEnd w:id="78"/>
      <w:bookmarkEnd w:id="79"/>
      <w:bookmarkEnd w:id="80"/>
      <w:bookmarkEnd w:id="81"/>
      <w:bookmarkEnd w:id="82"/>
      <w:bookmarkEnd w:id="83"/>
    </w:p>
    <w:p w:rsidR="00987112" w:rsidRPr="00987112" w:rsidRDefault="00987112" w:rsidP="00987112">
      <w:pPr>
        <w:pStyle w:val="Heading1"/>
      </w:pPr>
      <w:bookmarkStart w:id="84" w:name="_TOC_250015"/>
      <w:bookmarkStart w:id="85" w:name="_Toc81698073"/>
      <w:bookmarkStart w:id="86" w:name="_Toc81507182"/>
      <w:bookmarkStart w:id="87" w:name="_Toc84304205"/>
      <w:bookmarkStart w:id="88" w:name="_Toc84304482"/>
      <w:bookmarkStart w:id="89" w:name="_Toc107063778"/>
      <w:bookmarkStart w:id="90" w:name="_Toc124412769"/>
      <w:bookmarkEnd w:id="84"/>
      <w:r w:rsidRPr="00987112">
        <w:t>4.1. INTRODUCTION</w:t>
      </w:r>
      <w:bookmarkEnd w:id="85"/>
      <w:bookmarkEnd w:id="86"/>
      <w:bookmarkEnd w:id="87"/>
      <w:bookmarkEnd w:id="88"/>
      <w:bookmarkEnd w:id="89"/>
      <w:bookmarkEnd w:id="90"/>
    </w:p>
    <w:p w:rsidR="00987112" w:rsidRDefault="00987112" w:rsidP="00987112">
      <w:pPr>
        <w:spacing w:line="360" w:lineRule="auto"/>
        <w:jc w:val="both"/>
        <w:rPr>
          <w:rFonts w:ascii="Times New Roman" w:hAnsi="Times New Roman"/>
          <w:sz w:val="24"/>
          <w:szCs w:val="24"/>
        </w:rPr>
      </w:pPr>
      <w:bookmarkStart w:id="91" w:name="_Toc107062926"/>
      <w:bookmarkStart w:id="92" w:name="_Toc107063160"/>
      <w:bookmarkStart w:id="93" w:name="_Toc107063779"/>
      <w:r w:rsidRPr="00022207">
        <w:rPr>
          <w:rFonts w:ascii="Times New Roman" w:hAnsi="Times New Roman"/>
          <w:sz w:val="24"/>
          <w:szCs w:val="24"/>
        </w:rPr>
        <w:t xml:space="preserve">This chapter covers data presentation and analysis. The main objective of the study was to study the </w:t>
      </w:r>
      <w:r w:rsidRPr="00022207">
        <w:rPr>
          <w:rFonts w:ascii="Times New Roman" w:hAnsi="Times New Roman"/>
          <w:sz w:val="24"/>
          <w:szCs w:val="28"/>
        </w:rPr>
        <w:t>evaluation of the adoption and acceptance of cashless payment system in the banking industry: a case study on commercial bank of Ethiopia</w:t>
      </w:r>
      <w:r w:rsidR="00A069F2">
        <w:rPr>
          <w:rFonts w:ascii="Times New Roman" w:hAnsi="Times New Roman"/>
          <w:sz w:val="24"/>
          <w:szCs w:val="28"/>
        </w:rPr>
        <w:t xml:space="preserve"> on Head office</w:t>
      </w:r>
      <w:r>
        <w:rPr>
          <w:rFonts w:ascii="Times New Roman" w:hAnsi="Times New Roman"/>
          <w:b/>
          <w:sz w:val="24"/>
          <w:szCs w:val="28"/>
        </w:rPr>
        <w:t xml:space="preserve">. </w:t>
      </w:r>
      <w:r w:rsidRPr="00022207">
        <w:rPr>
          <w:rFonts w:ascii="Times New Roman" w:hAnsi="Times New Roman"/>
          <w:sz w:val="24"/>
          <w:szCs w:val="24"/>
        </w:rPr>
        <w:t>Considering the findings from the qu</w:t>
      </w:r>
      <w:r>
        <w:rPr>
          <w:rFonts w:ascii="Times New Roman" w:hAnsi="Times New Roman"/>
          <w:sz w:val="24"/>
          <w:szCs w:val="24"/>
        </w:rPr>
        <w:t xml:space="preserve">estionnaire and the results are </w:t>
      </w:r>
      <w:r w:rsidRPr="00022207">
        <w:rPr>
          <w:rFonts w:ascii="Times New Roman" w:hAnsi="Times New Roman"/>
          <w:sz w:val="24"/>
          <w:szCs w:val="24"/>
        </w:rPr>
        <w:t xml:space="preserve">discussed per the objectives in this chapter. </w:t>
      </w:r>
    </w:p>
    <w:p w:rsidR="00987112" w:rsidRPr="005A57C2" w:rsidRDefault="00987112" w:rsidP="00987112">
      <w:pPr>
        <w:spacing w:line="360" w:lineRule="auto"/>
        <w:jc w:val="both"/>
        <w:rPr>
          <w:rFonts w:ascii="Times New Roman" w:hAnsi="Times New Roman"/>
          <w:sz w:val="23"/>
          <w:szCs w:val="23"/>
        </w:rPr>
      </w:pPr>
      <w:r w:rsidRPr="005A57C2">
        <w:rPr>
          <w:rFonts w:ascii="Times New Roman" w:hAnsi="Times New Roman"/>
          <w:color w:val="000000"/>
          <w:sz w:val="24"/>
          <w:szCs w:val="24"/>
        </w:rPr>
        <w:t>The main findings from the descriptive on the</w:t>
      </w:r>
      <w:r>
        <w:rPr>
          <w:rFonts w:ascii="Times New Roman" w:hAnsi="Times New Roman"/>
          <w:color w:val="000000"/>
          <w:sz w:val="24"/>
          <w:szCs w:val="24"/>
        </w:rPr>
        <w:t xml:space="preserve"> respondent demographics</w:t>
      </w:r>
      <w:r w:rsidR="006615FE">
        <w:rPr>
          <w:rFonts w:ascii="Times New Roman" w:hAnsi="Times New Roman"/>
          <w:color w:val="000000"/>
          <w:sz w:val="24"/>
          <w:szCs w:val="24"/>
        </w:rPr>
        <w:t>,</w:t>
      </w:r>
      <w:r w:rsidRPr="005A57C2">
        <w:rPr>
          <w:rFonts w:ascii="Times New Roman" w:hAnsi="Times New Roman"/>
          <w:color w:val="000000"/>
          <w:sz w:val="24"/>
          <w:szCs w:val="24"/>
        </w:rPr>
        <w:t xml:space="preserve"> the perceptions of services being offered under cashless banking, and which type of cashless banking are used by bank customers, factors affecting or supporting Cashless Banking adoption by </w:t>
      </w:r>
      <w:r w:rsidR="00553B70">
        <w:rPr>
          <w:rFonts w:ascii="Times New Roman" w:hAnsi="Times New Roman"/>
          <w:color w:val="000000"/>
          <w:sz w:val="24"/>
          <w:szCs w:val="24"/>
        </w:rPr>
        <w:t>Employees</w:t>
      </w:r>
      <w:r w:rsidRPr="005A57C2">
        <w:rPr>
          <w:rFonts w:ascii="Times New Roman" w:hAnsi="Times New Roman"/>
          <w:color w:val="000000"/>
          <w:sz w:val="24"/>
          <w:szCs w:val="24"/>
        </w:rPr>
        <w:t xml:space="preserve"> of CBE and the challenges facing both the users of these services as well as hindering those who have not yet signed up</w:t>
      </w:r>
      <w:r w:rsidRPr="005A57C2">
        <w:rPr>
          <w:rFonts w:ascii="Times New Roman" w:hAnsi="Times New Roman"/>
          <w:b/>
          <w:color w:val="000000"/>
          <w:sz w:val="24"/>
          <w:szCs w:val="24"/>
        </w:rPr>
        <w:t>.</w:t>
      </w:r>
    </w:p>
    <w:p w:rsidR="00987112" w:rsidRPr="005A57C2" w:rsidRDefault="00987112" w:rsidP="00987112">
      <w:pPr>
        <w:spacing w:line="360" w:lineRule="auto"/>
        <w:jc w:val="both"/>
        <w:rPr>
          <w:rFonts w:ascii="Times New Roman" w:hAnsi="Times New Roman"/>
          <w:sz w:val="24"/>
          <w:szCs w:val="24"/>
        </w:rPr>
      </w:pPr>
      <w:r w:rsidRPr="005A57C2">
        <w:rPr>
          <w:rFonts w:ascii="Times New Roman" w:hAnsi="Times New Roman"/>
          <w:sz w:val="24"/>
          <w:szCs w:val="24"/>
        </w:rPr>
        <w:t>As discussed in chapter three, the data were co</w:t>
      </w:r>
      <w:r w:rsidR="008A7C77">
        <w:rPr>
          <w:rFonts w:ascii="Times New Roman" w:hAnsi="Times New Roman"/>
          <w:sz w:val="24"/>
          <w:szCs w:val="24"/>
        </w:rPr>
        <w:t>llected from 312 CBE‟s employees</w:t>
      </w:r>
      <w:r w:rsidRPr="005A57C2">
        <w:rPr>
          <w:rFonts w:ascii="Times New Roman" w:hAnsi="Times New Roman"/>
          <w:sz w:val="24"/>
          <w:szCs w:val="24"/>
        </w:rPr>
        <w:t xml:space="preserve"> using convenience sampling method and purposive samplin</w:t>
      </w:r>
      <w:r w:rsidR="0050087E">
        <w:rPr>
          <w:rFonts w:ascii="Times New Roman" w:hAnsi="Times New Roman"/>
          <w:sz w:val="24"/>
          <w:szCs w:val="24"/>
        </w:rPr>
        <w:t>g methods respectively. From 316</w:t>
      </w:r>
      <w:r w:rsidRPr="005A57C2">
        <w:rPr>
          <w:rFonts w:ascii="Times New Roman" w:hAnsi="Times New Roman"/>
          <w:sz w:val="24"/>
          <w:szCs w:val="24"/>
        </w:rPr>
        <w:t xml:space="preserve"> </w:t>
      </w:r>
      <w:r w:rsidR="0050087E" w:rsidRPr="005A57C2">
        <w:rPr>
          <w:rFonts w:ascii="Times New Roman" w:hAnsi="Times New Roman"/>
          <w:sz w:val="24"/>
          <w:szCs w:val="24"/>
        </w:rPr>
        <w:t>questionnaires,</w:t>
      </w:r>
      <w:r w:rsidRPr="005A57C2">
        <w:rPr>
          <w:rFonts w:ascii="Times New Roman" w:hAnsi="Times New Roman"/>
          <w:sz w:val="24"/>
          <w:szCs w:val="24"/>
        </w:rPr>
        <w:t xml:space="preserve"> prepared and circulated </w:t>
      </w:r>
      <w:r w:rsidR="0050087E">
        <w:rPr>
          <w:rFonts w:ascii="Times New Roman" w:hAnsi="Times New Roman"/>
          <w:sz w:val="24"/>
          <w:szCs w:val="24"/>
        </w:rPr>
        <w:t>316 were received. Of these, four</w:t>
      </w:r>
      <w:r w:rsidR="0043063B">
        <w:rPr>
          <w:rFonts w:ascii="Times New Roman" w:hAnsi="Times New Roman"/>
          <w:sz w:val="24"/>
          <w:szCs w:val="24"/>
        </w:rPr>
        <w:t xml:space="preserve"> (4</w:t>
      </w:r>
      <w:r w:rsidRPr="005A57C2">
        <w:rPr>
          <w:rFonts w:ascii="Times New Roman" w:hAnsi="Times New Roman"/>
          <w:sz w:val="24"/>
          <w:szCs w:val="24"/>
        </w:rPr>
        <w:t xml:space="preserve">) questionnaires had to be discarded due to invalid or incomplete data entries. Thus, the sample comprising of </w:t>
      </w:r>
      <w:r w:rsidR="00363F0D" w:rsidRPr="005A57C2">
        <w:rPr>
          <w:rFonts w:ascii="Times New Roman" w:hAnsi="Times New Roman"/>
          <w:sz w:val="24"/>
          <w:szCs w:val="24"/>
        </w:rPr>
        <w:t>312</w:t>
      </w:r>
      <w:r w:rsidRPr="005A57C2">
        <w:rPr>
          <w:rFonts w:ascii="Times New Roman" w:hAnsi="Times New Roman"/>
          <w:sz w:val="24"/>
          <w:szCs w:val="24"/>
        </w:rPr>
        <w:t xml:space="preserve"> respondents was used for analysis. </w:t>
      </w:r>
    </w:p>
    <w:p w:rsidR="00987112" w:rsidRDefault="00987112" w:rsidP="00987112">
      <w:pPr>
        <w:spacing w:line="360" w:lineRule="auto"/>
        <w:jc w:val="both"/>
        <w:rPr>
          <w:rFonts w:ascii="Times New Roman" w:hAnsi="Times New Roman"/>
          <w:sz w:val="24"/>
          <w:szCs w:val="24"/>
        </w:rPr>
      </w:pPr>
      <w:r w:rsidRPr="00022207">
        <w:rPr>
          <w:rFonts w:ascii="Times New Roman" w:hAnsi="Times New Roman"/>
          <w:sz w:val="24"/>
          <w:szCs w:val="24"/>
        </w:rPr>
        <w:t>To simplify the discussions, the researcher prov</w:t>
      </w:r>
      <w:r>
        <w:rPr>
          <w:rFonts w:ascii="Times New Roman" w:hAnsi="Times New Roman"/>
          <w:sz w:val="24"/>
          <w:szCs w:val="24"/>
        </w:rPr>
        <w:t xml:space="preserve">ided </w:t>
      </w:r>
      <w:r w:rsidRPr="00022207">
        <w:rPr>
          <w:rFonts w:ascii="Times New Roman" w:hAnsi="Times New Roman"/>
          <w:sz w:val="24"/>
          <w:szCs w:val="24"/>
        </w:rPr>
        <w:t>descriptive analysis like frequency tables and figures that summarize the collective reactions and views of the respondents</w:t>
      </w:r>
      <w:r w:rsidR="00AC2B63">
        <w:rPr>
          <w:rFonts w:ascii="Times New Roman" w:hAnsi="Times New Roman"/>
          <w:sz w:val="24"/>
          <w:szCs w:val="24"/>
        </w:rPr>
        <w:t>.</w:t>
      </w:r>
      <w:r w:rsidR="00363F0D">
        <w:rPr>
          <w:rFonts w:ascii="Times New Roman" w:hAnsi="Times New Roman"/>
          <w:sz w:val="24"/>
          <w:szCs w:val="24"/>
        </w:rPr>
        <w:t xml:space="preserve"> </w:t>
      </w:r>
      <w:r w:rsidRPr="00022207">
        <w:rPr>
          <w:rFonts w:ascii="Times New Roman" w:hAnsi="Times New Roman"/>
          <w:sz w:val="24"/>
          <w:szCs w:val="24"/>
        </w:rPr>
        <w:t>The statistical analyses presented in this chapter were done using statistical p</w:t>
      </w:r>
      <w:r w:rsidR="00363F0D">
        <w:rPr>
          <w:rFonts w:ascii="Times New Roman" w:hAnsi="Times New Roman"/>
          <w:sz w:val="24"/>
          <w:szCs w:val="24"/>
        </w:rPr>
        <w:t>ackage for socials scientists (</w:t>
      </w:r>
      <w:r w:rsidRPr="00022207">
        <w:rPr>
          <w:rFonts w:ascii="Times New Roman" w:hAnsi="Times New Roman"/>
          <w:sz w:val="24"/>
          <w:szCs w:val="24"/>
        </w:rPr>
        <w:t>SPSS</w:t>
      </w:r>
      <w:r w:rsidR="00363F0D">
        <w:rPr>
          <w:rFonts w:ascii="Times New Roman" w:hAnsi="Times New Roman"/>
          <w:sz w:val="24"/>
          <w:szCs w:val="24"/>
        </w:rPr>
        <w:t>)</w:t>
      </w:r>
      <w:bookmarkEnd w:id="91"/>
      <w:bookmarkEnd w:id="92"/>
      <w:bookmarkEnd w:id="93"/>
      <w:r w:rsidR="003451B6">
        <w:rPr>
          <w:rFonts w:ascii="Times New Roman" w:hAnsi="Times New Roman"/>
          <w:sz w:val="24"/>
          <w:szCs w:val="24"/>
        </w:rPr>
        <w:t>.</w:t>
      </w:r>
    </w:p>
    <w:p w:rsidR="00987112" w:rsidRDefault="00987112" w:rsidP="00987112">
      <w:pPr>
        <w:spacing w:line="360" w:lineRule="auto"/>
        <w:jc w:val="both"/>
        <w:rPr>
          <w:rFonts w:ascii="Times New Roman" w:hAnsi="Times New Roman"/>
          <w:b/>
          <w:sz w:val="28"/>
          <w:szCs w:val="28"/>
        </w:rPr>
      </w:pPr>
    </w:p>
    <w:p w:rsidR="00363F0D" w:rsidRPr="00022207" w:rsidRDefault="00363F0D" w:rsidP="00987112">
      <w:pPr>
        <w:spacing w:line="360" w:lineRule="auto"/>
        <w:jc w:val="both"/>
        <w:rPr>
          <w:rFonts w:ascii="Times New Roman" w:hAnsi="Times New Roman"/>
          <w:b/>
          <w:sz w:val="28"/>
          <w:szCs w:val="28"/>
        </w:rPr>
      </w:pPr>
    </w:p>
    <w:p w:rsidR="00987112" w:rsidRPr="00371D96" w:rsidRDefault="00987112" w:rsidP="00987112">
      <w:pPr>
        <w:pStyle w:val="Heading2"/>
      </w:pPr>
      <w:bookmarkStart w:id="94" w:name="_Toc81698075"/>
      <w:bookmarkStart w:id="95" w:name="_Toc81507184"/>
      <w:bookmarkStart w:id="96" w:name="_Toc84304207"/>
      <w:bookmarkStart w:id="97" w:name="_Toc84304484"/>
      <w:bookmarkStart w:id="98" w:name="_Toc107063782"/>
      <w:bookmarkStart w:id="99" w:name="_Toc124412770"/>
      <w:r>
        <w:lastRenderedPageBreak/>
        <w:t>4.2.</w:t>
      </w:r>
      <w:r w:rsidRPr="00371D96">
        <w:t xml:space="preserve"> General Demographic Information</w:t>
      </w:r>
      <w:bookmarkEnd w:id="94"/>
      <w:bookmarkEnd w:id="95"/>
      <w:bookmarkEnd w:id="96"/>
      <w:bookmarkEnd w:id="97"/>
      <w:bookmarkEnd w:id="98"/>
      <w:bookmarkEnd w:id="99"/>
    </w:p>
    <w:p w:rsidR="00987112" w:rsidRPr="00BC7596" w:rsidRDefault="002132DF" w:rsidP="002132DF">
      <w:pPr>
        <w:pStyle w:val="Caption"/>
        <w:rPr>
          <w:rFonts w:ascii="Times New Roman" w:hAnsi="Times New Roman"/>
          <w:color w:val="auto"/>
          <w:sz w:val="20"/>
          <w:szCs w:val="20"/>
        </w:rPr>
      </w:pPr>
      <w:bookmarkStart w:id="100" w:name="_Toc81507090"/>
      <w:bookmarkStart w:id="101" w:name="_Toc105046099"/>
      <w:bookmarkStart w:id="102" w:name="_Toc118325504"/>
      <w:r w:rsidRPr="00BC7596">
        <w:rPr>
          <w:rFonts w:ascii="Times New Roman" w:hAnsi="Times New Roman"/>
          <w:color w:val="auto"/>
          <w:sz w:val="20"/>
          <w:szCs w:val="20"/>
        </w:rPr>
        <w:t xml:space="preserve">Table </w:t>
      </w:r>
      <w:r w:rsidR="00A82CBE" w:rsidRPr="00BC7596">
        <w:rPr>
          <w:rFonts w:ascii="Times New Roman" w:hAnsi="Times New Roman"/>
          <w:color w:val="auto"/>
          <w:sz w:val="20"/>
          <w:szCs w:val="20"/>
        </w:rPr>
        <w:fldChar w:fldCharType="begin"/>
      </w:r>
      <w:r w:rsidRPr="00BC7596">
        <w:rPr>
          <w:rFonts w:ascii="Times New Roman" w:hAnsi="Times New Roman"/>
          <w:color w:val="auto"/>
          <w:sz w:val="20"/>
          <w:szCs w:val="20"/>
        </w:rPr>
        <w:instrText xml:space="preserve"> SEQ Table \* ARABIC </w:instrText>
      </w:r>
      <w:r w:rsidR="00A82CBE" w:rsidRPr="00BC7596">
        <w:rPr>
          <w:rFonts w:ascii="Times New Roman" w:hAnsi="Times New Roman"/>
          <w:color w:val="auto"/>
          <w:sz w:val="20"/>
          <w:szCs w:val="20"/>
        </w:rPr>
        <w:fldChar w:fldCharType="separate"/>
      </w:r>
      <w:r w:rsidR="000A1335" w:rsidRPr="00BC7596">
        <w:rPr>
          <w:rFonts w:ascii="Times New Roman" w:hAnsi="Times New Roman"/>
          <w:noProof/>
          <w:color w:val="auto"/>
          <w:sz w:val="20"/>
          <w:szCs w:val="20"/>
        </w:rPr>
        <w:t>1</w:t>
      </w:r>
      <w:r w:rsidR="00A82CBE" w:rsidRPr="00BC7596">
        <w:rPr>
          <w:rFonts w:ascii="Times New Roman" w:hAnsi="Times New Roman"/>
          <w:color w:val="auto"/>
          <w:sz w:val="20"/>
          <w:szCs w:val="20"/>
        </w:rPr>
        <w:fldChar w:fldCharType="end"/>
      </w:r>
      <w:r w:rsidR="00987112" w:rsidRPr="00BC7596">
        <w:rPr>
          <w:rFonts w:ascii="Times New Roman" w:hAnsi="Times New Roman"/>
          <w:color w:val="auto"/>
          <w:sz w:val="20"/>
          <w:szCs w:val="20"/>
        </w:rPr>
        <w:t xml:space="preserve">Table 4. </w:t>
      </w:r>
      <w:r w:rsidR="00A82CBE" w:rsidRPr="00BC7596">
        <w:rPr>
          <w:rFonts w:ascii="Times New Roman" w:hAnsi="Times New Roman"/>
          <w:color w:val="auto"/>
          <w:sz w:val="20"/>
          <w:szCs w:val="20"/>
        </w:rPr>
        <w:fldChar w:fldCharType="begin"/>
      </w:r>
      <w:r w:rsidR="00987112" w:rsidRPr="00BC7596">
        <w:rPr>
          <w:rFonts w:ascii="Times New Roman" w:hAnsi="Times New Roman"/>
          <w:color w:val="auto"/>
          <w:sz w:val="20"/>
          <w:szCs w:val="20"/>
        </w:rPr>
        <w:instrText xml:space="preserve"> SEQ Table_4. \* ARABIC </w:instrText>
      </w:r>
      <w:r w:rsidR="00A82CBE" w:rsidRPr="00BC7596">
        <w:rPr>
          <w:rFonts w:ascii="Times New Roman" w:hAnsi="Times New Roman"/>
          <w:color w:val="auto"/>
          <w:sz w:val="20"/>
          <w:szCs w:val="20"/>
        </w:rPr>
        <w:fldChar w:fldCharType="separate"/>
      </w:r>
      <w:r w:rsidR="00987112" w:rsidRPr="00BC7596">
        <w:rPr>
          <w:rFonts w:ascii="Times New Roman" w:hAnsi="Times New Roman"/>
          <w:noProof/>
          <w:color w:val="auto"/>
          <w:sz w:val="20"/>
          <w:szCs w:val="20"/>
        </w:rPr>
        <w:t>1</w:t>
      </w:r>
      <w:r w:rsidR="00A82CBE" w:rsidRPr="00BC7596">
        <w:rPr>
          <w:rFonts w:ascii="Times New Roman" w:hAnsi="Times New Roman"/>
          <w:color w:val="auto"/>
          <w:sz w:val="20"/>
          <w:szCs w:val="20"/>
        </w:rPr>
        <w:fldChar w:fldCharType="end"/>
      </w:r>
      <w:r w:rsidR="00987112" w:rsidRPr="00BC7596">
        <w:rPr>
          <w:rFonts w:ascii="Times New Roman" w:hAnsi="Times New Roman"/>
          <w:color w:val="auto"/>
          <w:sz w:val="20"/>
          <w:szCs w:val="20"/>
        </w:rPr>
        <w:t>Descriptive Statistics</w:t>
      </w:r>
      <w:bookmarkEnd w:id="100"/>
      <w:bookmarkEnd w:id="101"/>
      <w:r w:rsidR="00987112" w:rsidRPr="00BC7596">
        <w:rPr>
          <w:rFonts w:ascii="Times New Roman" w:hAnsi="Times New Roman"/>
          <w:color w:val="auto"/>
          <w:sz w:val="20"/>
          <w:szCs w:val="20"/>
        </w:rPr>
        <w:t xml:space="preserve"> </w:t>
      </w:r>
      <w:bookmarkEnd w:id="102"/>
    </w:p>
    <w:tbl>
      <w:tblPr>
        <w:tblW w:w="85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20"/>
        <w:gridCol w:w="1710"/>
        <w:gridCol w:w="1080"/>
        <w:gridCol w:w="1350"/>
        <w:gridCol w:w="1260"/>
        <w:gridCol w:w="1530"/>
      </w:tblGrid>
      <w:tr w:rsidR="00987112" w:rsidRPr="00990F43" w:rsidTr="00987112">
        <w:trPr>
          <w:cantSplit/>
        </w:trPr>
        <w:tc>
          <w:tcPr>
            <w:tcW w:w="8550" w:type="dxa"/>
            <w:gridSpan w:val="6"/>
            <w:tcBorders>
              <w:top w:val="nil"/>
              <w:left w:val="nil"/>
              <w:bottom w:val="nil"/>
              <w:right w:val="nil"/>
            </w:tcBorders>
            <w:shd w:val="clear" w:color="auto" w:fill="FFFFFF"/>
            <w:vAlign w:val="center"/>
          </w:tcPr>
          <w:p w:rsidR="00987112" w:rsidRPr="00990F43" w:rsidRDefault="00987112" w:rsidP="00987112">
            <w:pPr>
              <w:autoSpaceDE w:val="0"/>
              <w:autoSpaceDN w:val="0"/>
              <w:adjustRightInd w:val="0"/>
              <w:spacing w:after="0" w:line="320" w:lineRule="atLeast"/>
              <w:ind w:left="60" w:right="60"/>
              <w:jc w:val="center"/>
              <w:rPr>
                <w:rFonts w:ascii="Arial" w:hAnsi="Arial" w:cs="Arial"/>
                <w:color w:val="010205"/>
              </w:rPr>
            </w:pPr>
          </w:p>
        </w:tc>
      </w:tr>
      <w:tr w:rsidR="00987112" w:rsidRPr="00990F43" w:rsidTr="00987112">
        <w:trPr>
          <w:cantSplit/>
        </w:trPr>
        <w:tc>
          <w:tcPr>
            <w:tcW w:w="3330" w:type="dxa"/>
            <w:gridSpan w:val="2"/>
            <w:tcBorders>
              <w:top w:val="nil"/>
              <w:left w:val="nil"/>
              <w:bottom w:val="single" w:sz="8" w:space="0" w:color="152935"/>
              <w:right w:val="nil"/>
            </w:tcBorders>
            <w:shd w:val="clear" w:color="auto" w:fill="FFFFFF"/>
            <w:vAlign w:val="bottom"/>
          </w:tcPr>
          <w:p w:rsidR="00987112" w:rsidRPr="00990F43" w:rsidRDefault="00987112" w:rsidP="00987112">
            <w:pPr>
              <w:autoSpaceDE w:val="0"/>
              <w:autoSpaceDN w:val="0"/>
              <w:adjustRightInd w:val="0"/>
              <w:spacing w:after="0" w:line="240" w:lineRule="auto"/>
              <w:rPr>
                <w:rFonts w:ascii="Times New Roman" w:hAnsi="Times New Roman"/>
                <w:sz w:val="24"/>
                <w:szCs w:val="24"/>
              </w:rPr>
            </w:pPr>
          </w:p>
        </w:tc>
        <w:tc>
          <w:tcPr>
            <w:tcW w:w="1080" w:type="dxa"/>
            <w:tcBorders>
              <w:top w:val="nil"/>
              <w:left w:val="nil"/>
              <w:bottom w:val="single" w:sz="8" w:space="0" w:color="152935"/>
              <w:right w:val="single" w:sz="8" w:space="0" w:color="E0E0E0"/>
            </w:tcBorders>
            <w:shd w:val="clear" w:color="auto" w:fill="FFFFFF"/>
            <w:vAlign w:val="bottom"/>
          </w:tcPr>
          <w:p w:rsidR="00987112" w:rsidRPr="00990F43"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990F43">
              <w:rPr>
                <w:rFonts w:ascii="Arial" w:hAnsi="Arial" w:cs="Arial"/>
                <w:color w:val="264A60"/>
                <w:sz w:val="18"/>
                <w:szCs w:val="18"/>
              </w:rPr>
              <w:t>Frequency</w:t>
            </w:r>
          </w:p>
        </w:tc>
        <w:tc>
          <w:tcPr>
            <w:tcW w:w="1350" w:type="dxa"/>
            <w:tcBorders>
              <w:top w:val="nil"/>
              <w:left w:val="single" w:sz="8" w:space="0" w:color="E0E0E0"/>
              <w:bottom w:val="single" w:sz="8" w:space="0" w:color="152935"/>
              <w:right w:val="single" w:sz="8" w:space="0" w:color="E0E0E0"/>
            </w:tcBorders>
            <w:shd w:val="clear" w:color="auto" w:fill="FFFFFF"/>
            <w:vAlign w:val="bottom"/>
          </w:tcPr>
          <w:p w:rsidR="00987112" w:rsidRPr="00990F43"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990F43">
              <w:rPr>
                <w:rFonts w:ascii="Arial" w:hAnsi="Arial" w:cs="Arial"/>
                <w:color w:val="264A60"/>
                <w:sz w:val="18"/>
                <w:szCs w:val="18"/>
              </w:rPr>
              <w:t>Percent</w:t>
            </w:r>
          </w:p>
        </w:tc>
        <w:tc>
          <w:tcPr>
            <w:tcW w:w="1260" w:type="dxa"/>
            <w:tcBorders>
              <w:top w:val="nil"/>
              <w:left w:val="single" w:sz="8" w:space="0" w:color="E0E0E0"/>
              <w:bottom w:val="single" w:sz="8" w:space="0" w:color="152935"/>
              <w:right w:val="single" w:sz="8" w:space="0" w:color="E0E0E0"/>
            </w:tcBorders>
            <w:shd w:val="clear" w:color="auto" w:fill="FFFFFF"/>
            <w:vAlign w:val="bottom"/>
          </w:tcPr>
          <w:p w:rsidR="00987112" w:rsidRPr="00990F43"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990F43">
              <w:rPr>
                <w:rFonts w:ascii="Arial" w:hAnsi="Arial" w:cs="Arial"/>
                <w:color w:val="264A60"/>
                <w:sz w:val="18"/>
                <w:szCs w:val="18"/>
              </w:rPr>
              <w:t>Valid Percent</w:t>
            </w:r>
          </w:p>
        </w:tc>
        <w:tc>
          <w:tcPr>
            <w:tcW w:w="1530" w:type="dxa"/>
            <w:tcBorders>
              <w:top w:val="nil"/>
              <w:left w:val="single" w:sz="8" w:space="0" w:color="E0E0E0"/>
              <w:bottom w:val="single" w:sz="8" w:space="0" w:color="152935"/>
              <w:right w:val="nil"/>
            </w:tcBorders>
            <w:shd w:val="clear" w:color="auto" w:fill="FFFFFF"/>
            <w:vAlign w:val="bottom"/>
          </w:tcPr>
          <w:p w:rsidR="00987112" w:rsidRPr="00990F43"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990F43">
              <w:rPr>
                <w:rFonts w:ascii="Arial" w:hAnsi="Arial" w:cs="Arial"/>
                <w:color w:val="264A60"/>
                <w:sz w:val="18"/>
                <w:szCs w:val="18"/>
              </w:rPr>
              <w:t>Cumulative Percent</w:t>
            </w:r>
          </w:p>
        </w:tc>
      </w:tr>
      <w:tr w:rsidR="00987112" w:rsidRPr="00990F43" w:rsidTr="00987112">
        <w:trPr>
          <w:cantSplit/>
        </w:trPr>
        <w:tc>
          <w:tcPr>
            <w:tcW w:w="1620" w:type="dxa"/>
            <w:vMerge w:val="restart"/>
            <w:tcBorders>
              <w:top w:val="single" w:sz="8" w:space="0" w:color="152935"/>
              <w:left w:val="nil"/>
              <w:bottom w:val="single" w:sz="8" w:space="0" w:color="152935"/>
              <w:right w:val="nil"/>
            </w:tcBorders>
            <w:shd w:val="clear" w:color="auto" w:fill="E0E0E0"/>
          </w:tcPr>
          <w:p w:rsidR="00987112" w:rsidRPr="00990F43" w:rsidRDefault="00056320" w:rsidP="00056320">
            <w:pPr>
              <w:autoSpaceDE w:val="0"/>
              <w:autoSpaceDN w:val="0"/>
              <w:adjustRightInd w:val="0"/>
              <w:spacing w:after="0" w:line="240" w:lineRule="auto"/>
              <w:rPr>
                <w:rFonts w:ascii="Arial" w:hAnsi="Arial" w:cs="Arial"/>
                <w:color w:val="264A60"/>
                <w:sz w:val="18"/>
                <w:szCs w:val="18"/>
              </w:rPr>
            </w:pPr>
            <w:r w:rsidRPr="00056320">
              <w:rPr>
                <w:rFonts w:ascii="Arial" w:hAnsi="Arial" w:cs="Arial"/>
                <w:color w:val="010205"/>
                <w:sz w:val="18"/>
                <w:szCs w:val="18"/>
              </w:rPr>
              <w:t>Gender of respondents</w:t>
            </w:r>
            <w:r>
              <w:rPr>
                <w:rFonts w:ascii="Arial" w:hAnsi="Arial" w:cs="Arial"/>
                <w:color w:val="264A60"/>
                <w:sz w:val="18"/>
                <w:szCs w:val="18"/>
              </w:rPr>
              <w:t xml:space="preserve"> </w:t>
            </w:r>
            <w:r w:rsidR="00987112">
              <w:rPr>
                <w:rFonts w:ascii="Arial" w:hAnsi="Arial" w:cs="Arial"/>
                <w:color w:val="264A60"/>
                <w:sz w:val="18"/>
                <w:szCs w:val="18"/>
              </w:rPr>
              <w:t xml:space="preserve"> </w:t>
            </w:r>
          </w:p>
        </w:tc>
        <w:tc>
          <w:tcPr>
            <w:tcW w:w="1710" w:type="dxa"/>
            <w:tcBorders>
              <w:top w:val="single" w:sz="8" w:space="0" w:color="152935"/>
              <w:left w:val="nil"/>
              <w:bottom w:val="single" w:sz="8" w:space="0" w:color="AEAEAE"/>
              <w:right w:val="nil"/>
            </w:tcBorders>
            <w:shd w:val="clear" w:color="auto" w:fill="E0E0E0"/>
          </w:tcPr>
          <w:p w:rsidR="00987112" w:rsidRPr="00990F43" w:rsidRDefault="00987112" w:rsidP="00987112">
            <w:pPr>
              <w:autoSpaceDE w:val="0"/>
              <w:autoSpaceDN w:val="0"/>
              <w:adjustRightInd w:val="0"/>
              <w:spacing w:after="0" w:line="320" w:lineRule="atLeast"/>
              <w:ind w:left="60" w:right="60"/>
              <w:rPr>
                <w:rFonts w:ascii="Arial" w:hAnsi="Arial" w:cs="Arial"/>
                <w:color w:val="264A60"/>
                <w:sz w:val="18"/>
                <w:szCs w:val="18"/>
              </w:rPr>
            </w:pPr>
            <w:r w:rsidRPr="00990F43">
              <w:rPr>
                <w:rFonts w:ascii="Arial" w:hAnsi="Arial" w:cs="Arial"/>
                <w:color w:val="264A60"/>
                <w:sz w:val="18"/>
                <w:szCs w:val="18"/>
              </w:rPr>
              <w:t>Male</w:t>
            </w:r>
          </w:p>
        </w:tc>
        <w:tc>
          <w:tcPr>
            <w:tcW w:w="1080" w:type="dxa"/>
            <w:tcBorders>
              <w:top w:val="single" w:sz="8" w:space="0" w:color="152935"/>
              <w:left w:val="nil"/>
              <w:bottom w:val="single" w:sz="8" w:space="0" w:color="AEAEAE"/>
              <w:right w:val="single" w:sz="8" w:space="0" w:color="E0E0E0"/>
            </w:tcBorders>
            <w:shd w:val="clear" w:color="auto" w:fill="FFFFFF"/>
          </w:tcPr>
          <w:p w:rsidR="00987112" w:rsidRPr="00990F4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990F43">
              <w:rPr>
                <w:rFonts w:ascii="Arial" w:hAnsi="Arial" w:cs="Arial"/>
                <w:color w:val="010205"/>
                <w:sz w:val="18"/>
                <w:szCs w:val="18"/>
              </w:rPr>
              <w:t>197</w:t>
            </w:r>
          </w:p>
        </w:tc>
        <w:tc>
          <w:tcPr>
            <w:tcW w:w="1350" w:type="dxa"/>
            <w:tcBorders>
              <w:top w:val="single" w:sz="8" w:space="0" w:color="152935"/>
              <w:left w:val="single" w:sz="8" w:space="0" w:color="E0E0E0"/>
              <w:bottom w:val="single" w:sz="8" w:space="0" w:color="AEAEAE"/>
              <w:right w:val="single" w:sz="8" w:space="0" w:color="E0E0E0"/>
            </w:tcBorders>
            <w:shd w:val="clear" w:color="auto" w:fill="FFFFFF"/>
          </w:tcPr>
          <w:p w:rsidR="00987112" w:rsidRPr="00990F4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990F43">
              <w:rPr>
                <w:rFonts w:ascii="Arial" w:hAnsi="Arial" w:cs="Arial"/>
                <w:color w:val="010205"/>
                <w:sz w:val="18"/>
                <w:szCs w:val="18"/>
              </w:rPr>
              <w:t>63.1</w:t>
            </w:r>
          </w:p>
        </w:tc>
        <w:tc>
          <w:tcPr>
            <w:tcW w:w="1260" w:type="dxa"/>
            <w:tcBorders>
              <w:top w:val="single" w:sz="8" w:space="0" w:color="152935"/>
              <w:left w:val="single" w:sz="8" w:space="0" w:color="E0E0E0"/>
              <w:bottom w:val="single" w:sz="8" w:space="0" w:color="AEAEAE"/>
              <w:right w:val="single" w:sz="8" w:space="0" w:color="E0E0E0"/>
            </w:tcBorders>
            <w:shd w:val="clear" w:color="auto" w:fill="FFFFFF"/>
          </w:tcPr>
          <w:p w:rsidR="00987112" w:rsidRPr="00990F4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990F43">
              <w:rPr>
                <w:rFonts w:ascii="Arial" w:hAnsi="Arial" w:cs="Arial"/>
                <w:color w:val="010205"/>
                <w:sz w:val="18"/>
                <w:szCs w:val="18"/>
              </w:rPr>
              <w:t>63.1</w:t>
            </w:r>
          </w:p>
        </w:tc>
        <w:tc>
          <w:tcPr>
            <w:tcW w:w="1530" w:type="dxa"/>
            <w:tcBorders>
              <w:top w:val="single" w:sz="8" w:space="0" w:color="152935"/>
              <w:left w:val="single" w:sz="8" w:space="0" w:color="E0E0E0"/>
              <w:bottom w:val="single" w:sz="8" w:space="0" w:color="AEAEAE"/>
              <w:right w:val="nil"/>
            </w:tcBorders>
            <w:shd w:val="clear" w:color="auto" w:fill="FFFFFF"/>
          </w:tcPr>
          <w:p w:rsidR="00987112" w:rsidRPr="00990F4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990F43">
              <w:rPr>
                <w:rFonts w:ascii="Arial" w:hAnsi="Arial" w:cs="Arial"/>
                <w:color w:val="010205"/>
                <w:sz w:val="18"/>
                <w:szCs w:val="18"/>
              </w:rPr>
              <w:t>63.1</w:t>
            </w:r>
          </w:p>
        </w:tc>
      </w:tr>
      <w:tr w:rsidR="00987112" w:rsidRPr="00990F43" w:rsidTr="00987112">
        <w:trPr>
          <w:cantSplit/>
        </w:trPr>
        <w:tc>
          <w:tcPr>
            <w:tcW w:w="1620" w:type="dxa"/>
            <w:vMerge/>
            <w:tcBorders>
              <w:top w:val="single" w:sz="8" w:space="0" w:color="152935"/>
              <w:left w:val="nil"/>
              <w:bottom w:val="single" w:sz="8" w:space="0" w:color="152935"/>
              <w:right w:val="nil"/>
            </w:tcBorders>
            <w:shd w:val="clear" w:color="auto" w:fill="E0E0E0"/>
          </w:tcPr>
          <w:p w:rsidR="00987112" w:rsidRPr="00990F43" w:rsidRDefault="00987112" w:rsidP="00987112">
            <w:pPr>
              <w:autoSpaceDE w:val="0"/>
              <w:autoSpaceDN w:val="0"/>
              <w:adjustRightInd w:val="0"/>
              <w:spacing w:after="0" w:line="240" w:lineRule="auto"/>
              <w:rPr>
                <w:rFonts w:ascii="Arial" w:hAnsi="Arial" w:cs="Arial"/>
                <w:color w:val="010205"/>
                <w:sz w:val="18"/>
                <w:szCs w:val="18"/>
              </w:rPr>
            </w:pPr>
          </w:p>
        </w:tc>
        <w:tc>
          <w:tcPr>
            <w:tcW w:w="1710" w:type="dxa"/>
            <w:tcBorders>
              <w:top w:val="single" w:sz="8" w:space="0" w:color="AEAEAE"/>
              <w:left w:val="nil"/>
              <w:bottom w:val="single" w:sz="8" w:space="0" w:color="AEAEAE"/>
              <w:right w:val="nil"/>
            </w:tcBorders>
            <w:shd w:val="clear" w:color="auto" w:fill="E0E0E0"/>
          </w:tcPr>
          <w:p w:rsidR="00987112" w:rsidRPr="00990F43" w:rsidRDefault="00987112" w:rsidP="00987112">
            <w:pPr>
              <w:autoSpaceDE w:val="0"/>
              <w:autoSpaceDN w:val="0"/>
              <w:adjustRightInd w:val="0"/>
              <w:spacing w:after="0" w:line="320" w:lineRule="atLeast"/>
              <w:ind w:left="60" w:right="60"/>
              <w:rPr>
                <w:rFonts w:ascii="Arial" w:hAnsi="Arial" w:cs="Arial"/>
                <w:color w:val="264A60"/>
                <w:sz w:val="18"/>
                <w:szCs w:val="18"/>
              </w:rPr>
            </w:pPr>
            <w:r w:rsidRPr="00990F43">
              <w:rPr>
                <w:rFonts w:ascii="Arial" w:hAnsi="Arial" w:cs="Arial"/>
                <w:color w:val="264A60"/>
                <w:sz w:val="18"/>
                <w:szCs w:val="18"/>
              </w:rPr>
              <w:t>Female</w:t>
            </w:r>
          </w:p>
        </w:tc>
        <w:tc>
          <w:tcPr>
            <w:tcW w:w="1080" w:type="dxa"/>
            <w:tcBorders>
              <w:top w:val="single" w:sz="8" w:space="0" w:color="AEAEAE"/>
              <w:left w:val="nil"/>
              <w:bottom w:val="single" w:sz="8" w:space="0" w:color="AEAEAE"/>
              <w:right w:val="single" w:sz="8" w:space="0" w:color="E0E0E0"/>
            </w:tcBorders>
            <w:shd w:val="clear" w:color="auto" w:fill="FFFFFF"/>
          </w:tcPr>
          <w:p w:rsidR="00987112" w:rsidRPr="00990F4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990F43">
              <w:rPr>
                <w:rFonts w:ascii="Arial" w:hAnsi="Arial" w:cs="Arial"/>
                <w:color w:val="010205"/>
                <w:sz w:val="18"/>
                <w:szCs w:val="18"/>
              </w:rPr>
              <w:t>115</w:t>
            </w:r>
          </w:p>
        </w:tc>
        <w:tc>
          <w:tcPr>
            <w:tcW w:w="1350" w:type="dxa"/>
            <w:tcBorders>
              <w:top w:val="single" w:sz="8" w:space="0" w:color="AEAEAE"/>
              <w:left w:val="single" w:sz="8" w:space="0" w:color="E0E0E0"/>
              <w:bottom w:val="single" w:sz="8" w:space="0" w:color="AEAEAE"/>
              <w:right w:val="single" w:sz="8" w:space="0" w:color="E0E0E0"/>
            </w:tcBorders>
            <w:shd w:val="clear" w:color="auto" w:fill="FFFFFF"/>
          </w:tcPr>
          <w:p w:rsidR="00987112" w:rsidRPr="00990F4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990F43">
              <w:rPr>
                <w:rFonts w:ascii="Arial" w:hAnsi="Arial" w:cs="Arial"/>
                <w:color w:val="010205"/>
                <w:sz w:val="18"/>
                <w:szCs w:val="18"/>
              </w:rPr>
              <w:t>36.9</w:t>
            </w:r>
          </w:p>
        </w:tc>
        <w:tc>
          <w:tcPr>
            <w:tcW w:w="1260" w:type="dxa"/>
            <w:tcBorders>
              <w:top w:val="single" w:sz="8" w:space="0" w:color="AEAEAE"/>
              <w:left w:val="single" w:sz="8" w:space="0" w:color="E0E0E0"/>
              <w:bottom w:val="single" w:sz="8" w:space="0" w:color="AEAEAE"/>
              <w:right w:val="single" w:sz="8" w:space="0" w:color="E0E0E0"/>
            </w:tcBorders>
            <w:shd w:val="clear" w:color="auto" w:fill="FFFFFF"/>
          </w:tcPr>
          <w:p w:rsidR="00987112" w:rsidRPr="00990F4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990F43">
              <w:rPr>
                <w:rFonts w:ascii="Arial" w:hAnsi="Arial" w:cs="Arial"/>
                <w:color w:val="010205"/>
                <w:sz w:val="18"/>
                <w:szCs w:val="18"/>
              </w:rPr>
              <w:t>36.9</w:t>
            </w:r>
          </w:p>
        </w:tc>
        <w:tc>
          <w:tcPr>
            <w:tcW w:w="1530" w:type="dxa"/>
            <w:tcBorders>
              <w:top w:val="single" w:sz="8" w:space="0" w:color="AEAEAE"/>
              <w:left w:val="single" w:sz="8" w:space="0" w:color="E0E0E0"/>
              <w:bottom w:val="single" w:sz="8" w:space="0" w:color="AEAEAE"/>
              <w:right w:val="nil"/>
            </w:tcBorders>
            <w:shd w:val="clear" w:color="auto" w:fill="FFFFFF"/>
          </w:tcPr>
          <w:p w:rsidR="00987112" w:rsidRPr="00990F4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990F43">
              <w:rPr>
                <w:rFonts w:ascii="Arial" w:hAnsi="Arial" w:cs="Arial"/>
                <w:color w:val="010205"/>
                <w:sz w:val="18"/>
                <w:szCs w:val="18"/>
              </w:rPr>
              <w:t>100.0</w:t>
            </w:r>
          </w:p>
        </w:tc>
      </w:tr>
      <w:tr w:rsidR="00987112" w:rsidRPr="00990F43" w:rsidTr="00987112">
        <w:trPr>
          <w:cantSplit/>
        </w:trPr>
        <w:tc>
          <w:tcPr>
            <w:tcW w:w="1620" w:type="dxa"/>
            <w:vMerge/>
            <w:tcBorders>
              <w:top w:val="single" w:sz="8" w:space="0" w:color="152935"/>
              <w:left w:val="nil"/>
              <w:bottom w:val="single" w:sz="8" w:space="0" w:color="152935"/>
              <w:right w:val="nil"/>
            </w:tcBorders>
            <w:shd w:val="clear" w:color="auto" w:fill="E0E0E0"/>
          </w:tcPr>
          <w:p w:rsidR="00987112" w:rsidRPr="00990F43" w:rsidRDefault="00987112" w:rsidP="00987112">
            <w:pPr>
              <w:autoSpaceDE w:val="0"/>
              <w:autoSpaceDN w:val="0"/>
              <w:adjustRightInd w:val="0"/>
              <w:spacing w:after="0" w:line="240" w:lineRule="auto"/>
              <w:rPr>
                <w:rFonts w:ascii="Arial" w:hAnsi="Arial" w:cs="Arial"/>
                <w:color w:val="010205"/>
                <w:sz w:val="18"/>
                <w:szCs w:val="18"/>
              </w:rPr>
            </w:pPr>
          </w:p>
        </w:tc>
        <w:tc>
          <w:tcPr>
            <w:tcW w:w="1710" w:type="dxa"/>
            <w:tcBorders>
              <w:top w:val="single" w:sz="8" w:space="0" w:color="AEAEAE"/>
              <w:left w:val="nil"/>
              <w:bottom w:val="single" w:sz="8" w:space="0" w:color="AEAEAE"/>
              <w:right w:val="nil"/>
            </w:tcBorders>
            <w:shd w:val="clear" w:color="auto" w:fill="E0E0E0"/>
          </w:tcPr>
          <w:p w:rsidR="00987112" w:rsidRPr="00990F43" w:rsidRDefault="00987112" w:rsidP="00987112">
            <w:pPr>
              <w:autoSpaceDE w:val="0"/>
              <w:autoSpaceDN w:val="0"/>
              <w:adjustRightInd w:val="0"/>
              <w:spacing w:after="0" w:line="320" w:lineRule="atLeast"/>
              <w:ind w:left="60" w:right="60"/>
              <w:rPr>
                <w:rFonts w:ascii="Arial" w:hAnsi="Arial" w:cs="Arial"/>
                <w:color w:val="264A60"/>
                <w:sz w:val="18"/>
                <w:szCs w:val="18"/>
              </w:rPr>
            </w:pPr>
            <w:r w:rsidRPr="00990F43">
              <w:rPr>
                <w:rFonts w:ascii="Arial" w:hAnsi="Arial" w:cs="Arial"/>
                <w:color w:val="264A60"/>
                <w:sz w:val="18"/>
                <w:szCs w:val="18"/>
              </w:rPr>
              <w:t>Total</w:t>
            </w:r>
          </w:p>
        </w:tc>
        <w:tc>
          <w:tcPr>
            <w:tcW w:w="1080" w:type="dxa"/>
            <w:tcBorders>
              <w:top w:val="single" w:sz="8" w:space="0" w:color="AEAEAE"/>
              <w:left w:val="nil"/>
              <w:bottom w:val="single" w:sz="8" w:space="0" w:color="AEAEAE"/>
              <w:right w:val="single" w:sz="8" w:space="0" w:color="E0E0E0"/>
            </w:tcBorders>
            <w:shd w:val="clear" w:color="auto" w:fill="FFFFFF"/>
          </w:tcPr>
          <w:p w:rsidR="00987112" w:rsidRPr="00990F4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990F43">
              <w:rPr>
                <w:rFonts w:ascii="Arial" w:hAnsi="Arial" w:cs="Arial"/>
                <w:color w:val="010205"/>
                <w:sz w:val="18"/>
                <w:szCs w:val="18"/>
              </w:rPr>
              <w:t>312</w:t>
            </w:r>
          </w:p>
        </w:tc>
        <w:tc>
          <w:tcPr>
            <w:tcW w:w="1350" w:type="dxa"/>
            <w:tcBorders>
              <w:top w:val="single" w:sz="8" w:space="0" w:color="AEAEAE"/>
              <w:left w:val="single" w:sz="8" w:space="0" w:color="E0E0E0"/>
              <w:bottom w:val="single" w:sz="8" w:space="0" w:color="AEAEAE"/>
              <w:right w:val="single" w:sz="8" w:space="0" w:color="E0E0E0"/>
            </w:tcBorders>
            <w:shd w:val="clear" w:color="auto" w:fill="FFFFFF"/>
          </w:tcPr>
          <w:p w:rsidR="00987112" w:rsidRPr="00990F4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990F43">
              <w:rPr>
                <w:rFonts w:ascii="Arial" w:hAnsi="Arial" w:cs="Arial"/>
                <w:color w:val="010205"/>
                <w:sz w:val="18"/>
                <w:szCs w:val="18"/>
              </w:rPr>
              <w:t>100.0</w:t>
            </w:r>
          </w:p>
        </w:tc>
        <w:tc>
          <w:tcPr>
            <w:tcW w:w="1260" w:type="dxa"/>
            <w:tcBorders>
              <w:top w:val="single" w:sz="8" w:space="0" w:color="AEAEAE"/>
              <w:left w:val="single" w:sz="8" w:space="0" w:color="E0E0E0"/>
              <w:bottom w:val="single" w:sz="8" w:space="0" w:color="AEAEAE"/>
              <w:right w:val="single" w:sz="8" w:space="0" w:color="E0E0E0"/>
            </w:tcBorders>
            <w:shd w:val="clear" w:color="auto" w:fill="FFFFFF"/>
          </w:tcPr>
          <w:p w:rsidR="00987112" w:rsidRPr="00990F4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990F43">
              <w:rPr>
                <w:rFonts w:ascii="Arial" w:hAnsi="Arial" w:cs="Arial"/>
                <w:color w:val="010205"/>
                <w:sz w:val="18"/>
                <w:szCs w:val="18"/>
              </w:rPr>
              <w:t>100.0</w:t>
            </w:r>
          </w:p>
        </w:tc>
        <w:tc>
          <w:tcPr>
            <w:tcW w:w="1530" w:type="dxa"/>
            <w:tcBorders>
              <w:top w:val="single" w:sz="8" w:space="0" w:color="AEAEAE"/>
              <w:left w:val="single" w:sz="8" w:space="0" w:color="E0E0E0"/>
              <w:bottom w:val="single" w:sz="8" w:space="0" w:color="AEAEAE"/>
              <w:right w:val="nil"/>
            </w:tcBorders>
            <w:shd w:val="clear" w:color="auto" w:fill="FFFFFF"/>
            <w:vAlign w:val="center"/>
          </w:tcPr>
          <w:p w:rsidR="00987112" w:rsidRPr="00990F43" w:rsidRDefault="00987112" w:rsidP="00987112">
            <w:pPr>
              <w:autoSpaceDE w:val="0"/>
              <w:autoSpaceDN w:val="0"/>
              <w:adjustRightInd w:val="0"/>
              <w:spacing w:after="0" w:line="240" w:lineRule="auto"/>
              <w:rPr>
                <w:rFonts w:ascii="Times New Roman" w:hAnsi="Times New Roman"/>
                <w:sz w:val="24"/>
                <w:szCs w:val="24"/>
              </w:rPr>
            </w:pPr>
          </w:p>
        </w:tc>
      </w:tr>
      <w:tr w:rsidR="00987112" w:rsidRPr="00990F43" w:rsidTr="00987112">
        <w:trPr>
          <w:cantSplit/>
        </w:trPr>
        <w:tc>
          <w:tcPr>
            <w:tcW w:w="1620" w:type="dxa"/>
            <w:vMerge w:val="restart"/>
            <w:tcBorders>
              <w:top w:val="single" w:sz="8" w:space="0" w:color="152935"/>
              <w:left w:val="nil"/>
              <w:right w:val="nil"/>
            </w:tcBorders>
            <w:shd w:val="clear" w:color="auto" w:fill="E0E0E0"/>
          </w:tcPr>
          <w:p w:rsidR="00987112" w:rsidRPr="00990F43" w:rsidRDefault="00987112" w:rsidP="00987112">
            <w:pPr>
              <w:autoSpaceDE w:val="0"/>
              <w:autoSpaceDN w:val="0"/>
              <w:adjustRightInd w:val="0"/>
              <w:spacing w:after="0" w:line="240" w:lineRule="auto"/>
              <w:rPr>
                <w:rFonts w:ascii="Arial" w:hAnsi="Arial" w:cs="Arial"/>
                <w:color w:val="010205"/>
                <w:sz w:val="18"/>
                <w:szCs w:val="18"/>
              </w:rPr>
            </w:pPr>
            <w:r>
              <w:rPr>
                <w:rFonts w:ascii="Arial" w:hAnsi="Arial" w:cs="Arial"/>
                <w:color w:val="010205"/>
                <w:sz w:val="18"/>
                <w:szCs w:val="18"/>
              </w:rPr>
              <w:t>Age of respondents</w:t>
            </w:r>
          </w:p>
        </w:tc>
        <w:tc>
          <w:tcPr>
            <w:tcW w:w="1710" w:type="dxa"/>
            <w:tcBorders>
              <w:top w:val="single" w:sz="8" w:space="0" w:color="AEAEAE"/>
              <w:left w:val="nil"/>
              <w:bottom w:val="single" w:sz="8" w:space="0" w:color="AEAEAE"/>
              <w:right w:val="nil"/>
            </w:tcBorders>
            <w:shd w:val="clear" w:color="auto" w:fill="E0E0E0"/>
          </w:tcPr>
          <w:p w:rsidR="00987112" w:rsidRPr="00990F43" w:rsidRDefault="00987112" w:rsidP="00987112">
            <w:pPr>
              <w:autoSpaceDE w:val="0"/>
              <w:autoSpaceDN w:val="0"/>
              <w:adjustRightInd w:val="0"/>
              <w:spacing w:after="0" w:line="320" w:lineRule="atLeast"/>
              <w:ind w:left="60" w:right="60"/>
              <w:rPr>
                <w:rFonts w:ascii="Arial" w:hAnsi="Arial" w:cs="Arial"/>
                <w:color w:val="264A60"/>
                <w:sz w:val="18"/>
                <w:szCs w:val="18"/>
              </w:rPr>
            </w:pPr>
            <w:r w:rsidRPr="00990F43">
              <w:rPr>
                <w:rFonts w:ascii="Arial" w:hAnsi="Arial" w:cs="Arial"/>
                <w:color w:val="264A60"/>
                <w:sz w:val="18"/>
                <w:szCs w:val="18"/>
              </w:rPr>
              <w:t>20-25 Years</w:t>
            </w:r>
          </w:p>
        </w:tc>
        <w:tc>
          <w:tcPr>
            <w:tcW w:w="1080" w:type="dxa"/>
            <w:tcBorders>
              <w:top w:val="single" w:sz="8" w:space="0" w:color="AEAEAE"/>
              <w:left w:val="nil"/>
              <w:bottom w:val="single" w:sz="8" w:space="0" w:color="AEAEAE"/>
              <w:right w:val="single" w:sz="8" w:space="0" w:color="E0E0E0"/>
            </w:tcBorders>
            <w:shd w:val="clear" w:color="auto" w:fill="FFFFFF"/>
          </w:tcPr>
          <w:p w:rsidR="00987112" w:rsidRPr="00990F4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990F43">
              <w:rPr>
                <w:rFonts w:ascii="Arial" w:hAnsi="Arial" w:cs="Arial"/>
                <w:color w:val="010205"/>
                <w:sz w:val="18"/>
                <w:szCs w:val="18"/>
              </w:rPr>
              <w:t>88</w:t>
            </w:r>
          </w:p>
        </w:tc>
        <w:tc>
          <w:tcPr>
            <w:tcW w:w="1350" w:type="dxa"/>
            <w:tcBorders>
              <w:top w:val="single" w:sz="8" w:space="0" w:color="AEAEAE"/>
              <w:left w:val="single" w:sz="8" w:space="0" w:color="E0E0E0"/>
              <w:bottom w:val="single" w:sz="8" w:space="0" w:color="AEAEAE"/>
              <w:right w:val="single" w:sz="8" w:space="0" w:color="E0E0E0"/>
            </w:tcBorders>
            <w:shd w:val="clear" w:color="auto" w:fill="FFFFFF"/>
          </w:tcPr>
          <w:p w:rsidR="00987112" w:rsidRPr="00990F4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990F43">
              <w:rPr>
                <w:rFonts w:ascii="Arial" w:hAnsi="Arial" w:cs="Arial"/>
                <w:color w:val="010205"/>
                <w:sz w:val="18"/>
                <w:szCs w:val="18"/>
              </w:rPr>
              <w:t>28.2</w:t>
            </w:r>
          </w:p>
        </w:tc>
        <w:tc>
          <w:tcPr>
            <w:tcW w:w="1260" w:type="dxa"/>
            <w:tcBorders>
              <w:top w:val="single" w:sz="8" w:space="0" w:color="AEAEAE"/>
              <w:left w:val="single" w:sz="8" w:space="0" w:color="E0E0E0"/>
              <w:bottom w:val="single" w:sz="8" w:space="0" w:color="AEAEAE"/>
              <w:right w:val="single" w:sz="8" w:space="0" w:color="E0E0E0"/>
            </w:tcBorders>
            <w:shd w:val="clear" w:color="auto" w:fill="FFFFFF"/>
          </w:tcPr>
          <w:p w:rsidR="00987112" w:rsidRPr="00990F4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990F43">
              <w:rPr>
                <w:rFonts w:ascii="Arial" w:hAnsi="Arial" w:cs="Arial"/>
                <w:color w:val="010205"/>
                <w:sz w:val="18"/>
                <w:szCs w:val="18"/>
              </w:rPr>
              <w:t>28.2</w:t>
            </w:r>
          </w:p>
        </w:tc>
        <w:tc>
          <w:tcPr>
            <w:tcW w:w="1530" w:type="dxa"/>
            <w:tcBorders>
              <w:top w:val="single" w:sz="8" w:space="0" w:color="AEAEAE"/>
              <w:left w:val="single" w:sz="8" w:space="0" w:color="E0E0E0"/>
              <w:bottom w:val="single" w:sz="8" w:space="0" w:color="AEAEAE"/>
              <w:right w:val="nil"/>
            </w:tcBorders>
            <w:shd w:val="clear" w:color="auto" w:fill="FFFFFF"/>
          </w:tcPr>
          <w:p w:rsidR="00987112" w:rsidRPr="00990F4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990F43">
              <w:rPr>
                <w:rFonts w:ascii="Arial" w:hAnsi="Arial" w:cs="Arial"/>
                <w:color w:val="010205"/>
                <w:sz w:val="18"/>
                <w:szCs w:val="18"/>
              </w:rPr>
              <w:t>28.2</w:t>
            </w:r>
          </w:p>
        </w:tc>
      </w:tr>
      <w:tr w:rsidR="00987112" w:rsidRPr="00990F43" w:rsidTr="00987112">
        <w:trPr>
          <w:cantSplit/>
        </w:trPr>
        <w:tc>
          <w:tcPr>
            <w:tcW w:w="1620" w:type="dxa"/>
            <w:vMerge/>
            <w:tcBorders>
              <w:left w:val="nil"/>
              <w:right w:val="nil"/>
            </w:tcBorders>
            <w:shd w:val="clear" w:color="auto" w:fill="E0E0E0"/>
          </w:tcPr>
          <w:p w:rsidR="00987112" w:rsidRPr="00990F43" w:rsidRDefault="00987112" w:rsidP="00987112">
            <w:pPr>
              <w:autoSpaceDE w:val="0"/>
              <w:autoSpaceDN w:val="0"/>
              <w:adjustRightInd w:val="0"/>
              <w:spacing w:after="0" w:line="240" w:lineRule="auto"/>
              <w:rPr>
                <w:rFonts w:ascii="Arial" w:hAnsi="Arial" w:cs="Arial"/>
                <w:color w:val="010205"/>
                <w:sz w:val="18"/>
                <w:szCs w:val="18"/>
              </w:rPr>
            </w:pPr>
          </w:p>
        </w:tc>
        <w:tc>
          <w:tcPr>
            <w:tcW w:w="1710" w:type="dxa"/>
            <w:tcBorders>
              <w:top w:val="single" w:sz="8" w:space="0" w:color="AEAEAE"/>
              <w:left w:val="nil"/>
              <w:bottom w:val="single" w:sz="8" w:space="0" w:color="AEAEAE"/>
              <w:right w:val="nil"/>
            </w:tcBorders>
            <w:shd w:val="clear" w:color="auto" w:fill="E0E0E0"/>
          </w:tcPr>
          <w:p w:rsidR="00987112" w:rsidRPr="00990F43" w:rsidRDefault="00987112" w:rsidP="00987112">
            <w:pPr>
              <w:autoSpaceDE w:val="0"/>
              <w:autoSpaceDN w:val="0"/>
              <w:adjustRightInd w:val="0"/>
              <w:spacing w:after="0" w:line="320" w:lineRule="atLeast"/>
              <w:ind w:left="60" w:right="60"/>
              <w:rPr>
                <w:rFonts w:ascii="Arial" w:hAnsi="Arial" w:cs="Arial"/>
                <w:color w:val="264A60"/>
                <w:sz w:val="18"/>
                <w:szCs w:val="18"/>
              </w:rPr>
            </w:pPr>
            <w:r w:rsidRPr="00990F43">
              <w:rPr>
                <w:rFonts w:ascii="Arial" w:hAnsi="Arial" w:cs="Arial"/>
                <w:color w:val="264A60"/>
                <w:sz w:val="18"/>
                <w:szCs w:val="18"/>
              </w:rPr>
              <w:t>26-35 Years</w:t>
            </w:r>
          </w:p>
        </w:tc>
        <w:tc>
          <w:tcPr>
            <w:tcW w:w="1080" w:type="dxa"/>
            <w:tcBorders>
              <w:top w:val="single" w:sz="8" w:space="0" w:color="AEAEAE"/>
              <w:left w:val="nil"/>
              <w:bottom w:val="single" w:sz="8" w:space="0" w:color="AEAEAE"/>
              <w:right w:val="single" w:sz="8" w:space="0" w:color="E0E0E0"/>
            </w:tcBorders>
            <w:shd w:val="clear" w:color="auto" w:fill="FFFFFF"/>
          </w:tcPr>
          <w:p w:rsidR="00987112" w:rsidRPr="00990F4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990F43">
              <w:rPr>
                <w:rFonts w:ascii="Arial" w:hAnsi="Arial" w:cs="Arial"/>
                <w:color w:val="010205"/>
                <w:sz w:val="18"/>
                <w:szCs w:val="18"/>
              </w:rPr>
              <w:t>92</w:t>
            </w:r>
          </w:p>
        </w:tc>
        <w:tc>
          <w:tcPr>
            <w:tcW w:w="1350" w:type="dxa"/>
            <w:tcBorders>
              <w:top w:val="single" w:sz="8" w:space="0" w:color="AEAEAE"/>
              <w:left w:val="single" w:sz="8" w:space="0" w:color="E0E0E0"/>
              <w:bottom w:val="single" w:sz="8" w:space="0" w:color="AEAEAE"/>
              <w:right w:val="single" w:sz="8" w:space="0" w:color="E0E0E0"/>
            </w:tcBorders>
            <w:shd w:val="clear" w:color="auto" w:fill="FFFFFF"/>
          </w:tcPr>
          <w:p w:rsidR="00987112" w:rsidRPr="00990F4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990F43">
              <w:rPr>
                <w:rFonts w:ascii="Arial" w:hAnsi="Arial" w:cs="Arial"/>
                <w:color w:val="010205"/>
                <w:sz w:val="18"/>
                <w:szCs w:val="18"/>
              </w:rPr>
              <w:t>29.5</w:t>
            </w:r>
          </w:p>
        </w:tc>
        <w:tc>
          <w:tcPr>
            <w:tcW w:w="1260" w:type="dxa"/>
            <w:tcBorders>
              <w:top w:val="single" w:sz="8" w:space="0" w:color="AEAEAE"/>
              <w:left w:val="single" w:sz="8" w:space="0" w:color="E0E0E0"/>
              <w:bottom w:val="single" w:sz="8" w:space="0" w:color="AEAEAE"/>
              <w:right w:val="single" w:sz="8" w:space="0" w:color="E0E0E0"/>
            </w:tcBorders>
            <w:shd w:val="clear" w:color="auto" w:fill="FFFFFF"/>
          </w:tcPr>
          <w:p w:rsidR="00987112" w:rsidRPr="00990F4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990F43">
              <w:rPr>
                <w:rFonts w:ascii="Arial" w:hAnsi="Arial" w:cs="Arial"/>
                <w:color w:val="010205"/>
                <w:sz w:val="18"/>
                <w:szCs w:val="18"/>
              </w:rPr>
              <w:t>29.5</w:t>
            </w:r>
          </w:p>
        </w:tc>
        <w:tc>
          <w:tcPr>
            <w:tcW w:w="1530" w:type="dxa"/>
            <w:tcBorders>
              <w:top w:val="single" w:sz="8" w:space="0" w:color="AEAEAE"/>
              <w:left w:val="single" w:sz="8" w:space="0" w:color="E0E0E0"/>
              <w:bottom w:val="single" w:sz="8" w:space="0" w:color="AEAEAE"/>
              <w:right w:val="nil"/>
            </w:tcBorders>
            <w:shd w:val="clear" w:color="auto" w:fill="FFFFFF"/>
          </w:tcPr>
          <w:p w:rsidR="00987112" w:rsidRPr="00990F4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990F43">
              <w:rPr>
                <w:rFonts w:ascii="Arial" w:hAnsi="Arial" w:cs="Arial"/>
                <w:color w:val="010205"/>
                <w:sz w:val="18"/>
                <w:szCs w:val="18"/>
              </w:rPr>
              <w:t>57.7</w:t>
            </w:r>
          </w:p>
        </w:tc>
      </w:tr>
      <w:tr w:rsidR="00987112" w:rsidRPr="00990F43" w:rsidTr="00987112">
        <w:trPr>
          <w:cantSplit/>
        </w:trPr>
        <w:tc>
          <w:tcPr>
            <w:tcW w:w="1620" w:type="dxa"/>
            <w:vMerge/>
            <w:tcBorders>
              <w:left w:val="nil"/>
              <w:right w:val="nil"/>
            </w:tcBorders>
            <w:shd w:val="clear" w:color="auto" w:fill="E0E0E0"/>
          </w:tcPr>
          <w:p w:rsidR="00987112" w:rsidRPr="00990F43" w:rsidRDefault="00987112" w:rsidP="00987112">
            <w:pPr>
              <w:autoSpaceDE w:val="0"/>
              <w:autoSpaceDN w:val="0"/>
              <w:adjustRightInd w:val="0"/>
              <w:spacing w:after="0" w:line="240" w:lineRule="auto"/>
              <w:rPr>
                <w:rFonts w:ascii="Arial" w:hAnsi="Arial" w:cs="Arial"/>
                <w:color w:val="010205"/>
                <w:sz w:val="18"/>
                <w:szCs w:val="18"/>
              </w:rPr>
            </w:pPr>
          </w:p>
        </w:tc>
        <w:tc>
          <w:tcPr>
            <w:tcW w:w="1710" w:type="dxa"/>
            <w:tcBorders>
              <w:top w:val="single" w:sz="8" w:space="0" w:color="AEAEAE"/>
              <w:left w:val="nil"/>
              <w:bottom w:val="single" w:sz="8" w:space="0" w:color="AEAEAE"/>
              <w:right w:val="nil"/>
            </w:tcBorders>
            <w:shd w:val="clear" w:color="auto" w:fill="E0E0E0"/>
          </w:tcPr>
          <w:p w:rsidR="00987112" w:rsidRPr="00990F43" w:rsidRDefault="00987112" w:rsidP="00987112">
            <w:pPr>
              <w:autoSpaceDE w:val="0"/>
              <w:autoSpaceDN w:val="0"/>
              <w:adjustRightInd w:val="0"/>
              <w:spacing w:after="0" w:line="320" w:lineRule="atLeast"/>
              <w:ind w:left="60" w:right="60"/>
              <w:rPr>
                <w:rFonts w:ascii="Arial" w:hAnsi="Arial" w:cs="Arial"/>
                <w:color w:val="264A60"/>
                <w:sz w:val="18"/>
                <w:szCs w:val="18"/>
              </w:rPr>
            </w:pPr>
            <w:r w:rsidRPr="00990F43">
              <w:rPr>
                <w:rFonts w:ascii="Arial" w:hAnsi="Arial" w:cs="Arial"/>
                <w:color w:val="264A60"/>
                <w:sz w:val="18"/>
                <w:szCs w:val="18"/>
              </w:rPr>
              <w:t>36-45 Years</w:t>
            </w:r>
          </w:p>
        </w:tc>
        <w:tc>
          <w:tcPr>
            <w:tcW w:w="1080" w:type="dxa"/>
            <w:tcBorders>
              <w:top w:val="single" w:sz="8" w:space="0" w:color="AEAEAE"/>
              <w:left w:val="nil"/>
              <w:bottom w:val="single" w:sz="8" w:space="0" w:color="AEAEAE"/>
              <w:right w:val="single" w:sz="8" w:space="0" w:color="E0E0E0"/>
            </w:tcBorders>
            <w:shd w:val="clear" w:color="auto" w:fill="FFFFFF"/>
          </w:tcPr>
          <w:p w:rsidR="00987112" w:rsidRPr="00990F4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990F43">
              <w:rPr>
                <w:rFonts w:ascii="Arial" w:hAnsi="Arial" w:cs="Arial"/>
                <w:color w:val="010205"/>
                <w:sz w:val="18"/>
                <w:szCs w:val="18"/>
              </w:rPr>
              <w:t>63</w:t>
            </w:r>
          </w:p>
        </w:tc>
        <w:tc>
          <w:tcPr>
            <w:tcW w:w="1350" w:type="dxa"/>
            <w:tcBorders>
              <w:top w:val="single" w:sz="8" w:space="0" w:color="AEAEAE"/>
              <w:left w:val="single" w:sz="8" w:space="0" w:color="E0E0E0"/>
              <w:bottom w:val="single" w:sz="8" w:space="0" w:color="AEAEAE"/>
              <w:right w:val="single" w:sz="8" w:space="0" w:color="E0E0E0"/>
            </w:tcBorders>
            <w:shd w:val="clear" w:color="auto" w:fill="FFFFFF"/>
          </w:tcPr>
          <w:p w:rsidR="00987112" w:rsidRPr="00990F4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990F43">
              <w:rPr>
                <w:rFonts w:ascii="Arial" w:hAnsi="Arial" w:cs="Arial"/>
                <w:color w:val="010205"/>
                <w:sz w:val="18"/>
                <w:szCs w:val="18"/>
              </w:rPr>
              <w:t>20.2</w:t>
            </w:r>
          </w:p>
        </w:tc>
        <w:tc>
          <w:tcPr>
            <w:tcW w:w="1260" w:type="dxa"/>
            <w:tcBorders>
              <w:top w:val="single" w:sz="8" w:space="0" w:color="AEAEAE"/>
              <w:left w:val="single" w:sz="8" w:space="0" w:color="E0E0E0"/>
              <w:bottom w:val="single" w:sz="8" w:space="0" w:color="AEAEAE"/>
              <w:right w:val="single" w:sz="8" w:space="0" w:color="E0E0E0"/>
            </w:tcBorders>
            <w:shd w:val="clear" w:color="auto" w:fill="FFFFFF"/>
          </w:tcPr>
          <w:p w:rsidR="00987112" w:rsidRPr="00990F4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990F43">
              <w:rPr>
                <w:rFonts w:ascii="Arial" w:hAnsi="Arial" w:cs="Arial"/>
                <w:color w:val="010205"/>
                <w:sz w:val="18"/>
                <w:szCs w:val="18"/>
              </w:rPr>
              <w:t>20.2</w:t>
            </w:r>
          </w:p>
        </w:tc>
        <w:tc>
          <w:tcPr>
            <w:tcW w:w="1530" w:type="dxa"/>
            <w:tcBorders>
              <w:top w:val="single" w:sz="8" w:space="0" w:color="AEAEAE"/>
              <w:left w:val="single" w:sz="8" w:space="0" w:color="E0E0E0"/>
              <w:bottom w:val="single" w:sz="8" w:space="0" w:color="AEAEAE"/>
              <w:right w:val="nil"/>
            </w:tcBorders>
            <w:shd w:val="clear" w:color="auto" w:fill="FFFFFF"/>
          </w:tcPr>
          <w:p w:rsidR="00987112" w:rsidRPr="00990F4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990F43">
              <w:rPr>
                <w:rFonts w:ascii="Arial" w:hAnsi="Arial" w:cs="Arial"/>
                <w:color w:val="010205"/>
                <w:sz w:val="18"/>
                <w:szCs w:val="18"/>
              </w:rPr>
              <w:t>77.9</w:t>
            </w:r>
          </w:p>
        </w:tc>
      </w:tr>
      <w:tr w:rsidR="00987112" w:rsidRPr="00990F43" w:rsidTr="00987112">
        <w:trPr>
          <w:cantSplit/>
        </w:trPr>
        <w:tc>
          <w:tcPr>
            <w:tcW w:w="1620" w:type="dxa"/>
            <w:vMerge/>
            <w:tcBorders>
              <w:left w:val="nil"/>
              <w:right w:val="nil"/>
            </w:tcBorders>
            <w:shd w:val="clear" w:color="auto" w:fill="E0E0E0"/>
          </w:tcPr>
          <w:p w:rsidR="00987112" w:rsidRPr="00990F43" w:rsidRDefault="00987112" w:rsidP="00987112">
            <w:pPr>
              <w:autoSpaceDE w:val="0"/>
              <w:autoSpaceDN w:val="0"/>
              <w:adjustRightInd w:val="0"/>
              <w:spacing w:after="0" w:line="240" w:lineRule="auto"/>
              <w:rPr>
                <w:rFonts w:ascii="Arial" w:hAnsi="Arial" w:cs="Arial"/>
                <w:color w:val="010205"/>
                <w:sz w:val="18"/>
                <w:szCs w:val="18"/>
              </w:rPr>
            </w:pPr>
          </w:p>
        </w:tc>
        <w:tc>
          <w:tcPr>
            <w:tcW w:w="1710" w:type="dxa"/>
            <w:tcBorders>
              <w:top w:val="single" w:sz="8" w:space="0" w:color="AEAEAE"/>
              <w:left w:val="nil"/>
              <w:bottom w:val="single" w:sz="8" w:space="0" w:color="AEAEAE"/>
              <w:right w:val="nil"/>
            </w:tcBorders>
            <w:shd w:val="clear" w:color="auto" w:fill="E0E0E0"/>
          </w:tcPr>
          <w:p w:rsidR="00987112" w:rsidRPr="00990F43" w:rsidRDefault="00987112" w:rsidP="00987112">
            <w:pPr>
              <w:autoSpaceDE w:val="0"/>
              <w:autoSpaceDN w:val="0"/>
              <w:adjustRightInd w:val="0"/>
              <w:spacing w:after="0" w:line="320" w:lineRule="atLeast"/>
              <w:ind w:left="60" w:right="60"/>
              <w:rPr>
                <w:rFonts w:ascii="Arial" w:hAnsi="Arial" w:cs="Arial"/>
                <w:color w:val="264A60"/>
                <w:sz w:val="18"/>
                <w:szCs w:val="18"/>
              </w:rPr>
            </w:pPr>
            <w:r w:rsidRPr="00990F43">
              <w:rPr>
                <w:rFonts w:ascii="Arial" w:hAnsi="Arial" w:cs="Arial"/>
                <w:color w:val="264A60"/>
                <w:sz w:val="18"/>
                <w:szCs w:val="18"/>
              </w:rPr>
              <w:t>46 and above</w:t>
            </w:r>
          </w:p>
        </w:tc>
        <w:tc>
          <w:tcPr>
            <w:tcW w:w="1080" w:type="dxa"/>
            <w:tcBorders>
              <w:top w:val="single" w:sz="8" w:space="0" w:color="AEAEAE"/>
              <w:left w:val="nil"/>
              <w:bottom w:val="single" w:sz="8" w:space="0" w:color="AEAEAE"/>
              <w:right w:val="single" w:sz="8" w:space="0" w:color="E0E0E0"/>
            </w:tcBorders>
            <w:shd w:val="clear" w:color="auto" w:fill="FFFFFF"/>
          </w:tcPr>
          <w:p w:rsidR="00987112" w:rsidRPr="00990F4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990F43">
              <w:rPr>
                <w:rFonts w:ascii="Arial" w:hAnsi="Arial" w:cs="Arial"/>
                <w:color w:val="010205"/>
                <w:sz w:val="18"/>
                <w:szCs w:val="18"/>
              </w:rPr>
              <w:t>69</w:t>
            </w:r>
          </w:p>
        </w:tc>
        <w:tc>
          <w:tcPr>
            <w:tcW w:w="1350" w:type="dxa"/>
            <w:tcBorders>
              <w:top w:val="single" w:sz="8" w:space="0" w:color="AEAEAE"/>
              <w:left w:val="single" w:sz="8" w:space="0" w:color="E0E0E0"/>
              <w:bottom w:val="single" w:sz="8" w:space="0" w:color="AEAEAE"/>
              <w:right w:val="single" w:sz="8" w:space="0" w:color="E0E0E0"/>
            </w:tcBorders>
            <w:shd w:val="clear" w:color="auto" w:fill="FFFFFF"/>
          </w:tcPr>
          <w:p w:rsidR="00987112" w:rsidRPr="00990F4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990F43">
              <w:rPr>
                <w:rFonts w:ascii="Arial" w:hAnsi="Arial" w:cs="Arial"/>
                <w:color w:val="010205"/>
                <w:sz w:val="18"/>
                <w:szCs w:val="18"/>
              </w:rPr>
              <w:t>22.1</w:t>
            </w:r>
          </w:p>
        </w:tc>
        <w:tc>
          <w:tcPr>
            <w:tcW w:w="1260" w:type="dxa"/>
            <w:tcBorders>
              <w:top w:val="single" w:sz="8" w:space="0" w:color="AEAEAE"/>
              <w:left w:val="single" w:sz="8" w:space="0" w:color="E0E0E0"/>
              <w:bottom w:val="single" w:sz="8" w:space="0" w:color="AEAEAE"/>
              <w:right w:val="single" w:sz="8" w:space="0" w:color="E0E0E0"/>
            </w:tcBorders>
            <w:shd w:val="clear" w:color="auto" w:fill="FFFFFF"/>
          </w:tcPr>
          <w:p w:rsidR="00987112" w:rsidRPr="00990F4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990F43">
              <w:rPr>
                <w:rFonts w:ascii="Arial" w:hAnsi="Arial" w:cs="Arial"/>
                <w:color w:val="010205"/>
                <w:sz w:val="18"/>
                <w:szCs w:val="18"/>
              </w:rPr>
              <w:t>22.1</w:t>
            </w:r>
          </w:p>
        </w:tc>
        <w:tc>
          <w:tcPr>
            <w:tcW w:w="1530" w:type="dxa"/>
            <w:tcBorders>
              <w:top w:val="single" w:sz="8" w:space="0" w:color="AEAEAE"/>
              <w:left w:val="single" w:sz="8" w:space="0" w:color="E0E0E0"/>
              <w:bottom w:val="single" w:sz="8" w:space="0" w:color="AEAEAE"/>
              <w:right w:val="nil"/>
            </w:tcBorders>
            <w:shd w:val="clear" w:color="auto" w:fill="FFFFFF"/>
          </w:tcPr>
          <w:p w:rsidR="00987112" w:rsidRPr="00990F4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990F43">
              <w:rPr>
                <w:rFonts w:ascii="Arial" w:hAnsi="Arial" w:cs="Arial"/>
                <w:color w:val="010205"/>
                <w:sz w:val="18"/>
                <w:szCs w:val="18"/>
              </w:rPr>
              <w:t>100.0</w:t>
            </w:r>
          </w:p>
        </w:tc>
      </w:tr>
      <w:tr w:rsidR="00987112" w:rsidRPr="00990F43" w:rsidTr="00987112">
        <w:trPr>
          <w:cantSplit/>
        </w:trPr>
        <w:tc>
          <w:tcPr>
            <w:tcW w:w="1620" w:type="dxa"/>
            <w:vMerge/>
            <w:tcBorders>
              <w:left w:val="nil"/>
              <w:bottom w:val="single" w:sz="8" w:space="0" w:color="152935"/>
              <w:right w:val="nil"/>
            </w:tcBorders>
            <w:shd w:val="clear" w:color="auto" w:fill="E0E0E0"/>
          </w:tcPr>
          <w:p w:rsidR="00987112" w:rsidRPr="00990F43" w:rsidRDefault="00987112" w:rsidP="00987112">
            <w:pPr>
              <w:autoSpaceDE w:val="0"/>
              <w:autoSpaceDN w:val="0"/>
              <w:adjustRightInd w:val="0"/>
              <w:spacing w:after="0" w:line="240" w:lineRule="auto"/>
              <w:rPr>
                <w:rFonts w:ascii="Arial" w:hAnsi="Arial" w:cs="Arial"/>
                <w:color w:val="010205"/>
                <w:sz w:val="18"/>
                <w:szCs w:val="18"/>
              </w:rPr>
            </w:pPr>
          </w:p>
        </w:tc>
        <w:tc>
          <w:tcPr>
            <w:tcW w:w="1710" w:type="dxa"/>
            <w:tcBorders>
              <w:top w:val="single" w:sz="8" w:space="0" w:color="AEAEAE"/>
              <w:left w:val="nil"/>
              <w:bottom w:val="single" w:sz="8" w:space="0" w:color="AEAEAE"/>
              <w:right w:val="nil"/>
            </w:tcBorders>
            <w:shd w:val="clear" w:color="auto" w:fill="E0E0E0"/>
          </w:tcPr>
          <w:p w:rsidR="00987112" w:rsidRPr="00990F43" w:rsidRDefault="00987112" w:rsidP="00987112">
            <w:pPr>
              <w:autoSpaceDE w:val="0"/>
              <w:autoSpaceDN w:val="0"/>
              <w:adjustRightInd w:val="0"/>
              <w:spacing w:after="0" w:line="320" w:lineRule="atLeast"/>
              <w:ind w:left="60" w:right="60"/>
              <w:rPr>
                <w:rFonts w:ascii="Arial" w:hAnsi="Arial" w:cs="Arial"/>
                <w:color w:val="264A60"/>
                <w:sz w:val="18"/>
                <w:szCs w:val="18"/>
              </w:rPr>
            </w:pPr>
            <w:r w:rsidRPr="00990F43">
              <w:rPr>
                <w:rFonts w:ascii="Arial" w:hAnsi="Arial" w:cs="Arial"/>
                <w:color w:val="264A60"/>
                <w:sz w:val="18"/>
                <w:szCs w:val="18"/>
              </w:rPr>
              <w:t>Total</w:t>
            </w:r>
          </w:p>
        </w:tc>
        <w:tc>
          <w:tcPr>
            <w:tcW w:w="1080" w:type="dxa"/>
            <w:tcBorders>
              <w:top w:val="single" w:sz="8" w:space="0" w:color="AEAEAE"/>
              <w:left w:val="nil"/>
              <w:bottom w:val="single" w:sz="8" w:space="0" w:color="AEAEAE"/>
              <w:right w:val="single" w:sz="8" w:space="0" w:color="E0E0E0"/>
            </w:tcBorders>
            <w:shd w:val="clear" w:color="auto" w:fill="FFFFFF"/>
          </w:tcPr>
          <w:p w:rsidR="00987112" w:rsidRPr="00990F4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990F43">
              <w:rPr>
                <w:rFonts w:ascii="Arial" w:hAnsi="Arial" w:cs="Arial"/>
                <w:color w:val="010205"/>
                <w:sz w:val="18"/>
                <w:szCs w:val="18"/>
              </w:rPr>
              <w:t>312</w:t>
            </w:r>
          </w:p>
        </w:tc>
        <w:tc>
          <w:tcPr>
            <w:tcW w:w="1350" w:type="dxa"/>
            <w:tcBorders>
              <w:top w:val="single" w:sz="8" w:space="0" w:color="AEAEAE"/>
              <w:left w:val="single" w:sz="8" w:space="0" w:color="E0E0E0"/>
              <w:bottom w:val="single" w:sz="8" w:space="0" w:color="AEAEAE"/>
              <w:right w:val="single" w:sz="8" w:space="0" w:color="E0E0E0"/>
            </w:tcBorders>
            <w:shd w:val="clear" w:color="auto" w:fill="FFFFFF"/>
          </w:tcPr>
          <w:p w:rsidR="00987112" w:rsidRPr="00990F4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990F43">
              <w:rPr>
                <w:rFonts w:ascii="Arial" w:hAnsi="Arial" w:cs="Arial"/>
                <w:color w:val="010205"/>
                <w:sz w:val="18"/>
                <w:szCs w:val="18"/>
              </w:rPr>
              <w:t>100.0</w:t>
            </w:r>
          </w:p>
        </w:tc>
        <w:tc>
          <w:tcPr>
            <w:tcW w:w="1260" w:type="dxa"/>
            <w:tcBorders>
              <w:top w:val="single" w:sz="8" w:space="0" w:color="AEAEAE"/>
              <w:left w:val="single" w:sz="8" w:space="0" w:color="E0E0E0"/>
              <w:bottom w:val="single" w:sz="8" w:space="0" w:color="AEAEAE"/>
              <w:right w:val="single" w:sz="8" w:space="0" w:color="E0E0E0"/>
            </w:tcBorders>
            <w:shd w:val="clear" w:color="auto" w:fill="FFFFFF"/>
          </w:tcPr>
          <w:p w:rsidR="00987112" w:rsidRPr="00990F4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990F43">
              <w:rPr>
                <w:rFonts w:ascii="Arial" w:hAnsi="Arial" w:cs="Arial"/>
                <w:color w:val="010205"/>
                <w:sz w:val="18"/>
                <w:szCs w:val="18"/>
              </w:rPr>
              <w:t>100.0</w:t>
            </w:r>
          </w:p>
        </w:tc>
        <w:tc>
          <w:tcPr>
            <w:tcW w:w="1530" w:type="dxa"/>
            <w:tcBorders>
              <w:top w:val="single" w:sz="8" w:space="0" w:color="AEAEAE"/>
              <w:left w:val="single" w:sz="8" w:space="0" w:color="E0E0E0"/>
              <w:bottom w:val="single" w:sz="8" w:space="0" w:color="AEAEAE"/>
              <w:right w:val="nil"/>
            </w:tcBorders>
            <w:shd w:val="clear" w:color="auto" w:fill="FFFFFF"/>
            <w:vAlign w:val="center"/>
          </w:tcPr>
          <w:p w:rsidR="00987112" w:rsidRPr="00990F43" w:rsidRDefault="00987112" w:rsidP="00987112">
            <w:pPr>
              <w:autoSpaceDE w:val="0"/>
              <w:autoSpaceDN w:val="0"/>
              <w:adjustRightInd w:val="0"/>
              <w:spacing w:after="0" w:line="240" w:lineRule="auto"/>
              <w:rPr>
                <w:rFonts w:ascii="Times New Roman" w:hAnsi="Times New Roman"/>
                <w:sz w:val="24"/>
                <w:szCs w:val="24"/>
              </w:rPr>
            </w:pPr>
          </w:p>
        </w:tc>
      </w:tr>
      <w:tr w:rsidR="00987112" w:rsidRPr="00990F43" w:rsidTr="00987112">
        <w:trPr>
          <w:cantSplit/>
        </w:trPr>
        <w:tc>
          <w:tcPr>
            <w:tcW w:w="1620" w:type="dxa"/>
            <w:vMerge w:val="restart"/>
            <w:tcBorders>
              <w:top w:val="single" w:sz="8" w:space="0" w:color="152935"/>
              <w:left w:val="nil"/>
              <w:right w:val="nil"/>
            </w:tcBorders>
            <w:shd w:val="clear" w:color="auto" w:fill="E0E0E0"/>
          </w:tcPr>
          <w:p w:rsidR="00987112" w:rsidRPr="00990F43" w:rsidRDefault="00987112" w:rsidP="00987112">
            <w:pPr>
              <w:autoSpaceDE w:val="0"/>
              <w:autoSpaceDN w:val="0"/>
              <w:adjustRightInd w:val="0"/>
              <w:spacing w:after="0" w:line="240" w:lineRule="auto"/>
              <w:rPr>
                <w:rFonts w:ascii="Arial" w:hAnsi="Arial" w:cs="Arial"/>
                <w:color w:val="010205"/>
                <w:sz w:val="18"/>
                <w:szCs w:val="18"/>
              </w:rPr>
            </w:pPr>
            <w:r>
              <w:rPr>
                <w:rFonts w:ascii="Arial" w:hAnsi="Arial" w:cs="Arial"/>
                <w:color w:val="010205"/>
                <w:sz w:val="18"/>
                <w:szCs w:val="18"/>
              </w:rPr>
              <w:t>Education of respondent</w:t>
            </w:r>
          </w:p>
        </w:tc>
        <w:tc>
          <w:tcPr>
            <w:tcW w:w="1710" w:type="dxa"/>
            <w:tcBorders>
              <w:top w:val="single" w:sz="8" w:space="0" w:color="AEAEAE"/>
              <w:left w:val="nil"/>
              <w:bottom w:val="single" w:sz="8" w:space="0" w:color="AEAEAE"/>
              <w:right w:val="nil"/>
            </w:tcBorders>
            <w:shd w:val="clear" w:color="auto" w:fill="E0E0E0"/>
          </w:tcPr>
          <w:p w:rsidR="00987112" w:rsidRPr="006B5B16" w:rsidRDefault="00987112" w:rsidP="00987112">
            <w:pPr>
              <w:autoSpaceDE w:val="0"/>
              <w:autoSpaceDN w:val="0"/>
              <w:adjustRightInd w:val="0"/>
              <w:spacing w:after="0" w:line="320" w:lineRule="atLeast"/>
              <w:ind w:left="60" w:right="60"/>
              <w:rPr>
                <w:rFonts w:ascii="Arial" w:hAnsi="Arial" w:cs="Arial"/>
                <w:color w:val="264A60"/>
                <w:sz w:val="18"/>
                <w:szCs w:val="18"/>
              </w:rPr>
            </w:pPr>
            <w:r w:rsidRPr="006B5B16">
              <w:rPr>
                <w:rFonts w:ascii="Arial" w:hAnsi="Arial" w:cs="Arial"/>
                <w:color w:val="264A60"/>
                <w:sz w:val="18"/>
                <w:szCs w:val="18"/>
              </w:rPr>
              <w:t>Certificate</w:t>
            </w:r>
          </w:p>
        </w:tc>
        <w:tc>
          <w:tcPr>
            <w:tcW w:w="1080" w:type="dxa"/>
            <w:tcBorders>
              <w:top w:val="single" w:sz="8" w:space="0" w:color="AEAEAE"/>
              <w:left w:val="nil"/>
              <w:bottom w:val="single" w:sz="8" w:space="0" w:color="AEAEAE"/>
              <w:right w:val="single" w:sz="8" w:space="0" w:color="E0E0E0"/>
            </w:tcBorders>
            <w:shd w:val="clear" w:color="auto" w:fill="FFFFFF"/>
          </w:tcPr>
          <w:p w:rsidR="00987112" w:rsidRPr="006B5B16"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B5B16">
              <w:rPr>
                <w:rFonts w:ascii="Arial" w:hAnsi="Arial" w:cs="Arial"/>
                <w:color w:val="010205"/>
                <w:sz w:val="18"/>
                <w:szCs w:val="18"/>
              </w:rPr>
              <w:t>5</w:t>
            </w:r>
          </w:p>
        </w:tc>
        <w:tc>
          <w:tcPr>
            <w:tcW w:w="1350" w:type="dxa"/>
            <w:tcBorders>
              <w:top w:val="single" w:sz="8" w:space="0" w:color="AEAEAE"/>
              <w:left w:val="single" w:sz="8" w:space="0" w:color="E0E0E0"/>
              <w:bottom w:val="single" w:sz="8" w:space="0" w:color="AEAEAE"/>
              <w:right w:val="single" w:sz="8" w:space="0" w:color="E0E0E0"/>
            </w:tcBorders>
            <w:shd w:val="clear" w:color="auto" w:fill="FFFFFF"/>
          </w:tcPr>
          <w:p w:rsidR="00987112" w:rsidRPr="006B5B16"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B5B16">
              <w:rPr>
                <w:rFonts w:ascii="Arial" w:hAnsi="Arial" w:cs="Arial"/>
                <w:color w:val="010205"/>
                <w:sz w:val="18"/>
                <w:szCs w:val="18"/>
              </w:rPr>
              <w:t>1.6</w:t>
            </w:r>
          </w:p>
        </w:tc>
        <w:tc>
          <w:tcPr>
            <w:tcW w:w="1260" w:type="dxa"/>
            <w:tcBorders>
              <w:top w:val="single" w:sz="8" w:space="0" w:color="AEAEAE"/>
              <w:left w:val="single" w:sz="8" w:space="0" w:color="E0E0E0"/>
              <w:bottom w:val="single" w:sz="8" w:space="0" w:color="AEAEAE"/>
              <w:right w:val="single" w:sz="8" w:space="0" w:color="E0E0E0"/>
            </w:tcBorders>
            <w:shd w:val="clear" w:color="auto" w:fill="FFFFFF"/>
          </w:tcPr>
          <w:p w:rsidR="00987112" w:rsidRPr="006B5B16"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B5B16">
              <w:rPr>
                <w:rFonts w:ascii="Arial" w:hAnsi="Arial" w:cs="Arial"/>
                <w:color w:val="010205"/>
                <w:sz w:val="18"/>
                <w:szCs w:val="18"/>
              </w:rPr>
              <w:t>1.6</w:t>
            </w:r>
          </w:p>
        </w:tc>
        <w:tc>
          <w:tcPr>
            <w:tcW w:w="1530" w:type="dxa"/>
            <w:tcBorders>
              <w:top w:val="single" w:sz="8" w:space="0" w:color="AEAEAE"/>
              <w:left w:val="single" w:sz="8" w:space="0" w:color="E0E0E0"/>
              <w:bottom w:val="single" w:sz="8" w:space="0" w:color="AEAEAE"/>
              <w:right w:val="nil"/>
            </w:tcBorders>
            <w:shd w:val="clear" w:color="auto" w:fill="FFFFFF"/>
          </w:tcPr>
          <w:p w:rsidR="00987112" w:rsidRPr="006B5B16"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B5B16">
              <w:rPr>
                <w:rFonts w:ascii="Arial" w:hAnsi="Arial" w:cs="Arial"/>
                <w:color w:val="010205"/>
                <w:sz w:val="18"/>
                <w:szCs w:val="18"/>
              </w:rPr>
              <w:t>1.6</w:t>
            </w:r>
          </w:p>
        </w:tc>
      </w:tr>
      <w:tr w:rsidR="00987112" w:rsidRPr="00990F43" w:rsidTr="00987112">
        <w:trPr>
          <w:cantSplit/>
        </w:trPr>
        <w:tc>
          <w:tcPr>
            <w:tcW w:w="1620" w:type="dxa"/>
            <w:vMerge/>
            <w:tcBorders>
              <w:left w:val="nil"/>
              <w:right w:val="nil"/>
            </w:tcBorders>
            <w:shd w:val="clear" w:color="auto" w:fill="E0E0E0"/>
          </w:tcPr>
          <w:p w:rsidR="00987112" w:rsidRPr="00990F43" w:rsidRDefault="00987112" w:rsidP="00987112">
            <w:pPr>
              <w:autoSpaceDE w:val="0"/>
              <w:autoSpaceDN w:val="0"/>
              <w:adjustRightInd w:val="0"/>
              <w:spacing w:after="0" w:line="240" w:lineRule="auto"/>
              <w:rPr>
                <w:rFonts w:ascii="Arial" w:hAnsi="Arial" w:cs="Arial"/>
                <w:color w:val="010205"/>
                <w:sz w:val="18"/>
                <w:szCs w:val="18"/>
              </w:rPr>
            </w:pPr>
          </w:p>
        </w:tc>
        <w:tc>
          <w:tcPr>
            <w:tcW w:w="1710" w:type="dxa"/>
            <w:tcBorders>
              <w:top w:val="single" w:sz="8" w:space="0" w:color="AEAEAE"/>
              <w:left w:val="nil"/>
              <w:bottom w:val="single" w:sz="8" w:space="0" w:color="AEAEAE"/>
              <w:right w:val="nil"/>
            </w:tcBorders>
            <w:shd w:val="clear" w:color="auto" w:fill="E0E0E0"/>
          </w:tcPr>
          <w:p w:rsidR="00987112" w:rsidRPr="006B5B16" w:rsidRDefault="00987112" w:rsidP="00987112">
            <w:pPr>
              <w:autoSpaceDE w:val="0"/>
              <w:autoSpaceDN w:val="0"/>
              <w:adjustRightInd w:val="0"/>
              <w:spacing w:after="0" w:line="320" w:lineRule="atLeast"/>
              <w:ind w:left="60" w:right="60"/>
              <w:rPr>
                <w:rFonts w:ascii="Arial" w:hAnsi="Arial" w:cs="Arial"/>
                <w:color w:val="264A60"/>
                <w:sz w:val="18"/>
                <w:szCs w:val="18"/>
              </w:rPr>
            </w:pPr>
            <w:r w:rsidRPr="006B5B16">
              <w:rPr>
                <w:rFonts w:ascii="Arial" w:hAnsi="Arial" w:cs="Arial"/>
                <w:color w:val="264A60"/>
                <w:sz w:val="18"/>
                <w:szCs w:val="18"/>
              </w:rPr>
              <w:t>Diploma</w:t>
            </w:r>
          </w:p>
        </w:tc>
        <w:tc>
          <w:tcPr>
            <w:tcW w:w="1080" w:type="dxa"/>
            <w:tcBorders>
              <w:top w:val="single" w:sz="8" w:space="0" w:color="AEAEAE"/>
              <w:left w:val="nil"/>
              <w:bottom w:val="single" w:sz="8" w:space="0" w:color="AEAEAE"/>
              <w:right w:val="single" w:sz="8" w:space="0" w:color="E0E0E0"/>
            </w:tcBorders>
            <w:shd w:val="clear" w:color="auto" w:fill="FFFFFF"/>
          </w:tcPr>
          <w:p w:rsidR="00987112" w:rsidRPr="006B5B16"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B5B16">
              <w:rPr>
                <w:rFonts w:ascii="Arial" w:hAnsi="Arial" w:cs="Arial"/>
                <w:color w:val="010205"/>
                <w:sz w:val="18"/>
                <w:szCs w:val="18"/>
              </w:rPr>
              <w:t>2</w:t>
            </w:r>
          </w:p>
        </w:tc>
        <w:tc>
          <w:tcPr>
            <w:tcW w:w="1350" w:type="dxa"/>
            <w:tcBorders>
              <w:top w:val="single" w:sz="8" w:space="0" w:color="AEAEAE"/>
              <w:left w:val="single" w:sz="8" w:space="0" w:color="E0E0E0"/>
              <w:bottom w:val="single" w:sz="8" w:space="0" w:color="AEAEAE"/>
              <w:right w:val="single" w:sz="8" w:space="0" w:color="E0E0E0"/>
            </w:tcBorders>
            <w:shd w:val="clear" w:color="auto" w:fill="FFFFFF"/>
          </w:tcPr>
          <w:p w:rsidR="00987112" w:rsidRPr="006B5B16"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B5B16">
              <w:rPr>
                <w:rFonts w:ascii="Arial" w:hAnsi="Arial" w:cs="Arial"/>
                <w:color w:val="010205"/>
                <w:sz w:val="18"/>
                <w:szCs w:val="18"/>
              </w:rPr>
              <w:t>.6</w:t>
            </w:r>
          </w:p>
        </w:tc>
        <w:tc>
          <w:tcPr>
            <w:tcW w:w="1260" w:type="dxa"/>
            <w:tcBorders>
              <w:top w:val="single" w:sz="8" w:space="0" w:color="AEAEAE"/>
              <w:left w:val="single" w:sz="8" w:space="0" w:color="E0E0E0"/>
              <w:bottom w:val="single" w:sz="8" w:space="0" w:color="AEAEAE"/>
              <w:right w:val="single" w:sz="8" w:space="0" w:color="E0E0E0"/>
            </w:tcBorders>
            <w:shd w:val="clear" w:color="auto" w:fill="FFFFFF"/>
          </w:tcPr>
          <w:p w:rsidR="00987112" w:rsidRPr="006B5B16"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B5B16">
              <w:rPr>
                <w:rFonts w:ascii="Arial" w:hAnsi="Arial" w:cs="Arial"/>
                <w:color w:val="010205"/>
                <w:sz w:val="18"/>
                <w:szCs w:val="18"/>
              </w:rPr>
              <w:t>.6</w:t>
            </w:r>
          </w:p>
        </w:tc>
        <w:tc>
          <w:tcPr>
            <w:tcW w:w="1530" w:type="dxa"/>
            <w:tcBorders>
              <w:top w:val="single" w:sz="8" w:space="0" w:color="AEAEAE"/>
              <w:left w:val="single" w:sz="8" w:space="0" w:color="E0E0E0"/>
              <w:bottom w:val="single" w:sz="8" w:space="0" w:color="AEAEAE"/>
              <w:right w:val="nil"/>
            </w:tcBorders>
            <w:shd w:val="clear" w:color="auto" w:fill="FFFFFF"/>
          </w:tcPr>
          <w:p w:rsidR="00987112" w:rsidRPr="006B5B16"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B5B16">
              <w:rPr>
                <w:rFonts w:ascii="Arial" w:hAnsi="Arial" w:cs="Arial"/>
                <w:color w:val="010205"/>
                <w:sz w:val="18"/>
                <w:szCs w:val="18"/>
              </w:rPr>
              <w:t>2.2</w:t>
            </w:r>
          </w:p>
        </w:tc>
      </w:tr>
      <w:tr w:rsidR="00987112" w:rsidRPr="00990F43" w:rsidTr="00987112">
        <w:trPr>
          <w:cantSplit/>
        </w:trPr>
        <w:tc>
          <w:tcPr>
            <w:tcW w:w="1620" w:type="dxa"/>
            <w:vMerge/>
            <w:tcBorders>
              <w:left w:val="nil"/>
              <w:right w:val="nil"/>
            </w:tcBorders>
            <w:shd w:val="clear" w:color="auto" w:fill="E0E0E0"/>
          </w:tcPr>
          <w:p w:rsidR="00987112" w:rsidRPr="00990F43" w:rsidRDefault="00987112" w:rsidP="00987112">
            <w:pPr>
              <w:autoSpaceDE w:val="0"/>
              <w:autoSpaceDN w:val="0"/>
              <w:adjustRightInd w:val="0"/>
              <w:spacing w:after="0" w:line="240" w:lineRule="auto"/>
              <w:rPr>
                <w:rFonts w:ascii="Arial" w:hAnsi="Arial" w:cs="Arial"/>
                <w:color w:val="010205"/>
                <w:sz w:val="18"/>
                <w:szCs w:val="18"/>
              </w:rPr>
            </w:pPr>
          </w:p>
        </w:tc>
        <w:tc>
          <w:tcPr>
            <w:tcW w:w="1710" w:type="dxa"/>
            <w:tcBorders>
              <w:top w:val="single" w:sz="8" w:space="0" w:color="AEAEAE"/>
              <w:left w:val="nil"/>
              <w:bottom w:val="single" w:sz="8" w:space="0" w:color="152935"/>
              <w:right w:val="nil"/>
            </w:tcBorders>
            <w:shd w:val="clear" w:color="auto" w:fill="E0E0E0"/>
          </w:tcPr>
          <w:p w:rsidR="00987112" w:rsidRPr="006B5B16" w:rsidRDefault="00987112" w:rsidP="00987112">
            <w:pPr>
              <w:autoSpaceDE w:val="0"/>
              <w:autoSpaceDN w:val="0"/>
              <w:adjustRightInd w:val="0"/>
              <w:spacing w:after="0" w:line="320" w:lineRule="atLeast"/>
              <w:ind w:left="60" w:right="60"/>
              <w:rPr>
                <w:rFonts w:ascii="Arial" w:hAnsi="Arial" w:cs="Arial"/>
                <w:color w:val="264A60"/>
                <w:sz w:val="18"/>
                <w:szCs w:val="18"/>
              </w:rPr>
            </w:pPr>
            <w:r w:rsidRPr="006B5B16">
              <w:rPr>
                <w:rFonts w:ascii="Arial" w:hAnsi="Arial" w:cs="Arial"/>
                <w:color w:val="264A60"/>
                <w:sz w:val="18"/>
                <w:szCs w:val="18"/>
              </w:rPr>
              <w:t>Degree</w:t>
            </w:r>
          </w:p>
        </w:tc>
        <w:tc>
          <w:tcPr>
            <w:tcW w:w="1080" w:type="dxa"/>
            <w:tcBorders>
              <w:top w:val="single" w:sz="8" w:space="0" w:color="AEAEAE"/>
              <w:left w:val="nil"/>
              <w:bottom w:val="single" w:sz="8" w:space="0" w:color="152935"/>
              <w:right w:val="single" w:sz="8" w:space="0" w:color="E0E0E0"/>
            </w:tcBorders>
            <w:shd w:val="clear" w:color="auto" w:fill="FFFFFF"/>
          </w:tcPr>
          <w:p w:rsidR="00987112" w:rsidRPr="006B5B16"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B5B16">
              <w:rPr>
                <w:rFonts w:ascii="Arial" w:hAnsi="Arial" w:cs="Arial"/>
                <w:color w:val="010205"/>
                <w:sz w:val="18"/>
                <w:szCs w:val="18"/>
              </w:rPr>
              <w:t>280</w:t>
            </w:r>
          </w:p>
        </w:tc>
        <w:tc>
          <w:tcPr>
            <w:tcW w:w="1350" w:type="dxa"/>
            <w:tcBorders>
              <w:top w:val="single" w:sz="8" w:space="0" w:color="AEAEAE"/>
              <w:left w:val="single" w:sz="8" w:space="0" w:color="E0E0E0"/>
              <w:bottom w:val="single" w:sz="8" w:space="0" w:color="152935"/>
              <w:right w:val="single" w:sz="8" w:space="0" w:color="E0E0E0"/>
            </w:tcBorders>
            <w:shd w:val="clear" w:color="auto" w:fill="FFFFFF"/>
          </w:tcPr>
          <w:p w:rsidR="00987112" w:rsidRPr="006B5B16"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B5B16">
              <w:rPr>
                <w:rFonts w:ascii="Arial" w:hAnsi="Arial" w:cs="Arial"/>
                <w:color w:val="010205"/>
                <w:sz w:val="18"/>
                <w:szCs w:val="18"/>
              </w:rPr>
              <w:t>89.7</w:t>
            </w:r>
          </w:p>
        </w:tc>
        <w:tc>
          <w:tcPr>
            <w:tcW w:w="1260" w:type="dxa"/>
            <w:tcBorders>
              <w:top w:val="single" w:sz="8" w:space="0" w:color="AEAEAE"/>
              <w:left w:val="single" w:sz="8" w:space="0" w:color="E0E0E0"/>
              <w:bottom w:val="single" w:sz="8" w:space="0" w:color="152935"/>
              <w:right w:val="single" w:sz="8" w:space="0" w:color="E0E0E0"/>
            </w:tcBorders>
            <w:shd w:val="clear" w:color="auto" w:fill="FFFFFF"/>
          </w:tcPr>
          <w:p w:rsidR="00987112" w:rsidRPr="006B5B16"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B5B16">
              <w:rPr>
                <w:rFonts w:ascii="Arial" w:hAnsi="Arial" w:cs="Arial"/>
                <w:color w:val="010205"/>
                <w:sz w:val="18"/>
                <w:szCs w:val="18"/>
              </w:rPr>
              <w:t>89.7</w:t>
            </w:r>
          </w:p>
        </w:tc>
        <w:tc>
          <w:tcPr>
            <w:tcW w:w="1530" w:type="dxa"/>
            <w:tcBorders>
              <w:top w:val="single" w:sz="8" w:space="0" w:color="AEAEAE"/>
              <w:left w:val="single" w:sz="8" w:space="0" w:color="E0E0E0"/>
              <w:bottom w:val="single" w:sz="8" w:space="0" w:color="152935"/>
              <w:right w:val="nil"/>
            </w:tcBorders>
            <w:shd w:val="clear" w:color="auto" w:fill="FFFFFF"/>
          </w:tcPr>
          <w:p w:rsidR="00987112" w:rsidRPr="006B5B16"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B5B16">
              <w:rPr>
                <w:rFonts w:ascii="Arial" w:hAnsi="Arial" w:cs="Arial"/>
                <w:color w:val="010205"/>
                <w:sz w:val="18"/>
                <w:szCs w:val="18"/>
              </w:rPr>
              <w:t>92.0</w:t>
            </w:r>
          </w:p>
        </w:tc>
      </w:tr>
      <w:tr w:rsidR="00987112" w:rsidRPr="00990F43" w:rsidTr="00987112">
        <w:trPr>
          <w:cantSplit/>
        </w:trPr>
        <w:tc>
          <w:tcPr>
            <w:tcW w:w="1620" w:type="dxa"/>
            <w:vMerge/>
            <w:tcBorders>
              <w:left w:val="nil"/>
              <w:right w:val="nil"/>
            </w:tcBorders>
            <w:shd w:val="clear" w:color="auto" w:fill="E0E0E0"/>
          </w:tcPr>
          <w:p w:rsidR="00987112" w:rsidRPr="00990F43" w:rsidRDefault="00987112" w:rsidP="00987112">
            <w:pPr>
              <w:autoSpaceDE w:val="0"/>
              <w:autoSpaceDN w:val="0"/>
              <w:adjustRightInd w:val="0"/>
              <w:spacing w:after="0" w:line="240" w:lineRule="auto"/>
              <w:rPr>
                <w:rFonts w:ascii="Arial" w:hAnsi="Arial" w:cs="Arial"/>
                <w:color w:val="010205"/>
                <w:sz w:val="18"/>
                <w:szCs w:val="18"/>
              </w:rPr>
            </w:pPr>
          </w:p>
        </w:tc>
        <w:tc>
          <w:tcPr>
            <w:tcW w:w="1710" w:type="dxa"/>
            <w:tcBorders>
              <w:top w:val="single" w:sz="8" w:space="0" w:color="AEAEAE"/>
              <w:left w:val="nil"/>
              <w:bottom w:val="single" w:sz="8" w:space="0" w:color="152935"/>
              <w:right w:val="nil"/>
            </w:tcBorders>
            <w:shd w:val="clear" w:color="auto" w:fill="E0E0E0"/>
          </w:tcPr>
          <w:p w:rsidR="00987112" w:rsidRPr="006B5B16" w:rsidRDefault="00987112" w:rsidP="00987112">
            <w:pPr>
              <w:autoSpaceDE w:val="0"/>
              <w:autoSpaceDN w:val="0"/>
              <w:adjustRightInd w:val="0"/>
              <w:spacing w:after="0" w:line="320" w:lineRule="atLeast"/>
              <w:ind w:left="60" w:right="60"/>
              <w:rPr>
                <w:rFonts w:ascii="Arial" w:hAnsi="Arial" w:cs="Arial"/>
                <w:color w:val="264A60"/>
                <w:sz w:val="18"/>
                <w:szCs w:val="18"/>
              </w:rPr>
            </w:pPr>
            <w:r w:rsidRPr="006B5B16">
              <w:rPr>
                <w:rFonts w:ascii="Arial" w:hAnsi="Arial" w:cs="Arial"/>
                <w:color w:val="264A60"/>
                <w:sz w:val="18"/>
                <w:szCs w:val="18"/>
              </w:rPr>
              <w:t>Masters</w:t>
            </w:r>
          </w:p>
        </w:tc>
        <w:tc>
          <w:tcPr>
            <w:tcW w:w="1080" w:type="dxa"/>
            <w:tcBorders>
              <w:top w:val="single" w:sz="8" w:space="0" w:color="AEAEAE"/>
              <w:left w:val="nil"/>
              <w:bottom w:val="single" w:sz="8" w:space="0" w:color="152935"/>
              <w:right w:val="single" w:sz="8" w:space="0" w:color="E0E0E0"/>
            </w:tcBorders>
            <w:shd w:val="clear" w:color="auto" w:fill="FFFFFF"/>
          </w:tcPr>
          <w:p w:rsidR="00987112" w:rsidRPr="006B5B16"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B5B16">
              <w:rPr>
                <w:rFonts w:ascii="Arial" w:hAnsi="Arial" w:cs="Arial"/>
                <w:color w:val="010205"/>
                <w:sz w:val="18"/>
                <w:szCs w:val="18"/>
              </w:rPr>
              <w:t>23</w:t>
            </w:r>
          </w:p>
        </w:tc>
        <w:tc>
          <w:tcPr>
            <w:tcW w:w="1350" w:type="dxa"/>
            <w:tcBorders>
              <w:top w:val="single" w:sz="8" w:space="0" w:color="AEAEAE"/>
              <w:left w:val="single" w:sz="8" w:space="0" w:color="E0E0E0"/>
              <w:bottom w:val="single" w:sz="8" w:space="0" w:color="152935"/>
              <w:right w:val="single" w:sz="8" w:space="0" w:color="E0E0E0"/>
            </w:tcBorders>
            <w:shd w:val="clear" w:color="auto" w:fill="FFFFFF"/>
          </w:tcPr>
          <w:p w:rsidR="00987112" w:rsidRPr="006B5B16"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B5B16">
              <w:rPr>
                <w:rFonts w:ascii="Arial" w:hAnsi="Arial" w:cs="Arial"/>
                <w:color w:val="010205"/>
                <w:sz w:val="18"/>
                <w:szCs w:val="18"/>
              </w:rPr>
              <w:t>7.4</w:t>
            </w:r>
          </w:p>
        </w:tc>
        <w:tc>
          <w:tcPr>
            <w:tcW w:w="1260" w:type="dxa"/>
            <w:tcBorders>
              <w:top w:val="single" w:sz="8" w:space="0" w:color="AEAEAE"/>
              <w:left w:val="single" w:sz="8" w:space="0" w:color="E0E0E0"/>
              <w:bottom w:val="single" w:sz="8" w:space="0" w:color="152935"/>
              <w:right w:val="single" w:sz="8" w:space="0" w:color="E0E0E0"/>
            </w:tcBorders>
            <w:shd w:val="clear" w:color="auto" w:fill="FFFFFF"/>
          </w:tcPr>
          <w:p w:rsidR="00987112" w:rsidRPr="006B5B16"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B5B16">
              <w:rPr>
                <w:rFonts w:ascii="Arial" w:hAnsi="Arial" w:cs="Arial"/>
                <w:color w:val="010205"/>
                <w:sz w:val="18"/>
                <w:szCs w:val="18"/>
              </w:rPr>
              <w:t>7.4</w:t>
            </w:r>
          </w:p>
        </w:tc>
        <w:tc>
          <w:tcPr>
            <w:tcW w:w="1530" w:type="dxa"/>
            <w:tcBorders>
              <w:top w:val="single" w:sz="8" w:space="0" w:color="AEAEAE"/>
              <w:left w:val="single" w:sz="8" w:space="0" w:color="E0E0E0"/>
              <w:bottom w:val="single" w:sz="8" w:space="0" w:color="152935"/>
              <w:right w:val="nil"/>
            </w:tcBorders>
            <w:shd w:val="clear" w:color="auto" w:fill="FFFFFF"/>
          </w:tcPr>
          <w:p w:rsidR="00987112" w:rsidRPr="006B5B16"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B5B16">
              <w:rPr>
                <w:rFonts w:ascii="Arial" w:hAnsi="Arial" w:cs="Arial"/>
                <w:color w:val="010205"/>
                <w:sz w:val="18"/>
                <w:szCs w:val="18"/>
              </w:rPr>
              <w:t>99.4</w:t>
            </w:r>
          </w:p>
        </w:tc>
      </w:tr>
      <w:tr w:rsidR="00987112" w:rsidRPr="00990F43" w:rsidTr="00987112">
        <w:trPr>
          <w:cantSplit/>
        </w:trPr>
        <w:tc>
          <w:tcPr>
            <w:tcW w:w="1620" w:type="dxa"/>
            <w:vMerge/>
            <w:tcBorders>
              <w:left w:val="nil"/>
              <w:bottom w:val="single" w:sz="8" w:space="0" w:color="152935"/>
              <w:right w:val="nil"/>
            </w:tcBorders>
            <w:shd w:val="clear" w:color="auto" w:fill="E0E0E0"/>
          </w:tcPr>
          <w:p w:rsidR="00987112" w:rsidRPr="00990F43" w:rsidRDefault="00987112" w:rsidP="00987112">
            <w:pPr>
              <w:autoSpaceDE w:val="0"/>
              <w:autoSpaceDN w:val="0"/>
              <w:adjustRightInd w:val="0"/>
              <w:spacing w:after="0" w:line="240" w:lineRule="auto"/>
              <w:rPr>
                <w:rFonts w:ascii="Arial" w:hAnsi="Arial" w:cs="Arial"/>
                <w:color w:val="010205"/>
                <w:sz w:val="18"/>
                <w:szCs w:val="18"/>
              </w:rPr>
            </w:pPr>
          </w:p>
        </w:tc>
        <w:tc>
          <w:tcPr>
            <w:tcW w:w="1710" w:type="dxa"/>
            <w:tcBorders>
              <w:top w:val="single" w:sz="8" w:space="0" w:color="AEAEAE"/>
              <w:left w:val="nil"/>
              <w:bottom w:val="single" w:sz="8" w:space="0" w:color="152935"/>
              <w:right w:val="nil"/>
            </w:tcBorders>
            <w:shd w:val="clear" w:color="auto" w:fill="E0E0E0"/>
          </w:tcPr>
          <w:p w:rsidR="00987112" w:rsidRPr="006B5B16" w:rsidRDefault="00987112" w:rsidP="00987112">
            <w:pPr>
              <w:autoSpaceDE w:val="0"/>
              <w:autoSpaceDN w:val="0"/>
              <w:adjustRightInd w:val="0"/>
              <w:spacing w:after="0" w:line="320" w:lineRule="atLeast"/>
              <w:ind w:left="60" w:right="60"/>
              <w:rPr>
                <w:rFonts w:ascii="Arial" w:hAnsi="Arial" w:cs="Arial"/>
                <w:color w:val="264A60"/>
                <w:sz w:val="18"/>
                <w:szCs w:val="18"/>
              </w:rPr>
            </w:pPr>
            <w:r w:rsidRPr="006B5B16">
              <w:rPr>
                <w:rFonts w:ascii="Arial" w:hAnsi="Arial" w:cs="Arial"/>
                <w:color w:val="264A60"/>
                <w:sz w:val="18"/>
                <w:szCs w:val="18"/>
              </w:rPr>
              <w:t>Others</w:t>
            </w:r>
          </w:p>
        </w:tc>
        <w:tc>
          <w:tcPr>
            <w:tcW w:w="1080" w:type="dxa"/>
            <w:tcBorders>
              <w:top w:val="single" w:sz="8" w:space="0" w:color="AEAEAE"/>
              <w:left w:val="nil"/>
              <w:bottom w:val="single" w:sz="8" w:space="0" w:color="152935"/>
              <w:right w:val="single" w:sz="8" w:space="0" w:color="E0E0E0"/>
            </w:tcBorders>
            <w:shd w:val="clear" w:color="auto" w:fill="FFFFFF"/>
          </w:tcPr>
          <w:p w:rsidR="00987112" w:rsidRPr="006B5B16"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B5B16">
              <w:rPr>
                <w:rFonts w:ascii="Arial" w:hAnsi="Arial" w:cs="Arial"/>
                <w:color w:val="010205"/>
                <w:sz w:val="18"/>
                <w:szCs w:val="18"/>
              </w:rPr>
              <w:t>2</w:t>
            </w:r>
          </w:p>
        </w:tc>
        <w:tc>
          <w:tcPr>
            <w:tcW w:w="1350" w:type="dxa"/>
            <w:tcBorders>
              <w:top w:val="single" w:sz="8" w:space="0" w:color="AEAEAE"/>
              <w:left w:val="single" w:sz="8" w:space="0" w:color="E0E0E0"/>
              <w:bottom w:val="single" w:sz="8" w:space="0" w:color="152935"/>
              <w:right w:val="single" w:sz="8" w:space="0" w:color="E0E0E0"/>
            </w:tcBorders>
            <w:shd w:val="clear" w:color="auto" w:fill="FFFFFF"/>
          </w:tcPr>
          <w:p w:rsidR="00987112" w:rsidRPr="006B5B16"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B5B16">
              <w:rPr>
                <w:rFonts w:ascii="Arial" w:hAnsi="Arial" w:cs="Arial"/>
                <w:color w:val="010205"/>
                <w:sz w:val="18"/>
                <w:szCs w:val="18"/>
              </w:rPr>
              <w:t>.6</w:t>
            </w:r>
          </w:p>
        </w:tc>
        <w:tc>
          <w:tcPr>
            <w:tcW w:w="1260" w:type="dxa"/>
            <w:tcBorders>
              <w:top w:val="single" w:sz="8" w:space="0" w:color="AEAEAE"/>
              <w:left w:val="single" w:sz="8" w:space="0" w:color="E0E0E0"/>
              <w:bottom w:val="single" w:sz="8" w:space="0" w:color="152935"/>
              <w:right w:val="single" w:sz="8" w:space="0" w:color="E0E0E0"/>
            </w:tcBorders>
            <w:shd w:val="clear" w:color="auto" w:fill="FFFFFF"/>
          </w:tcPr>
          <w:p w:rsidR="00987112" w:rsidRPr="006B5B16"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B5B16">
              <w:rPr>
                <w:rFonts w:ascii="Arial" w:hAnsi="Arial" w:cs="Arial"/>
                <w:color w:val="010205"/>
                <w:sz w:val="18"/>
                <w:szCs w:val="18"/>
              </w:rPr>
              <w:t>.6</w:t>
            </w:r>
          </w:p>
        </w:tc>
        <w:tc>
          <w:tcPr>
            <w:tcW w:w="1530" w:type="dxa"/>
            <w:tcBorders>
              <w:top w:val="single" w:sz="8" w:space="0" w:color="AEAEAE"/>
              <w:left w:val="single" w:sz="8" w:space="0" w:color="E0E0E0"/>
              <w:bottom w:val="single" w:sz="8" w:space="0" w:color="152935"/>
              <w:right w:val="nil"/>
            </w:tcBorders>
            <w:shd w:val="clear" w:color="auto" w:fill="FFFFFF"/>
          </w:tcPr>
          <w:p w:rsidR="00987112" w:rsidRPr="006B5B16"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B5B16">
              <w:rPr>
                <w:rFonts w:ascii="Arial" w:hAnsi="Arial" w:cs="Arial"/>
                <w:color w:val="010205"/>
                <w:sz w:val="18"/>
                <w:szCs w:val="18"/>
              </w:rPr>
              <w:t>100.0</w:t>
            </w:r>
          </w:p>
        </w:tc>
      </w:tr>
      <w:tr w:rsidR="00987112" w:rsidRPr="00990F43" w:rsidTr="00987112">
        <w:trPr>
          <w:cantSplit/>
        </w:trPr>
        <w:tc>
          <w:tcPr>
            <w:tcW w:w="1620" w:type="dxa"/>
            <w:tcBorders>
              <w:top w:val="single" w:sz="8" w:space="0" w:color="152935"/>
              <w:left w:val="nil"/>
              <w:bottom w:val="single" w:sz="8" w:space="0" w:color="152935"/>
              <w:right w:val="nil"/>
            </w:tcBorders>
            <w:shd w:val="clear" w:color="auto" w:fill="E0E0E0"/>
          </w:tcPr>
          <w:p w:rsidR="00987112" w:rsidRPr="00990F43" w:rsidRDefault="00987112" w:rsidP="00987112">
            <w:pPr>
              <w:autoSpaceDE w:val="0"/>
              <w:autoSpaceDN w:val="0"/>
              <w:adjustRightInd w:val="0"/>
              <w:spacing w:after="0" w:line="240" w:lineRule="auto"/>
              <w:rPr>
                <w:rFonts w:ascii="Arial" w:hAnsi="Arial" w:cs="Arial"/>
                <w:color w:val="010205"/>
                <w:sz w:val="18"/>
                <w:szCs w:val="18"/>
              </w:rPr>
            </w:pPr>
          </w:p>
        </w:tc>
        <w:tc>
          <w:tcPr>
            <w:tcW w:w="1710" w:type="dxa"/>
            <w:tcBorders>
              <w:top w:val="single" w:sz="8" w:space="0" w:color="AEAEAE"/>
              <w:left w:val="nil"/>
              <w:bottom w:val="single" w:sz="8" w:space="0" w:color="AEAEAE"/>
              <w:right w:val="nil"/>
            </w:tcBorders>
            <w:shd w:val="clear" w:color="auto" w:fill="E0E0E0"/>
          </w:tcPr>
          <w:p w:rsidR="00987112" w:rsidRPr="006B5B16" w:rsidRDefault="00987112" w:rsidP="00987112">
            <w:pPr>
              <w:autoSpaceDE w:val="0"/>
              <w:autoSpaceDN w:val="0"/>
              <w:adjustRightInd w:val="0"/>
              <w:spacing w:after="0" w:line="320" w:lineRule="atLeast"/>
              <w:ind w:left="60" w:right="60"/>
              <w:rPr>
                <w:rFonts w:ascii="Arial" w:hAnsi="Arial" w:cs="Arial"/>
                <w:color w:val="264A60"/>
                <w:sz w:val="18"/>
                <w:szCs w:val="18"/>
              </w:rPr>
            </w:pPr>
            <w:r w:rsidRPr="006B5B16">
              <w:rPr>
                <w:rFonts w:ascii="Arial" w:hAnsi="Arial" w:cs="Arial"/>
                <w:color w:val="264A60"/>
                <w:sz w:val="18"/>
                <w:szCs w:val="18"/>
              </w:rPr>
              <w:t>Total</w:t>
            </w:r>
          </w:p>
        </w:tc>
        <w:tc>
          <w:tcPr>
            <w:tcW w:w="1080" w:type="dxa"/>
            <w:tcBorders>
              <w:top w:val="single" w:sz="8" w:space="0" w:color="AEAEAE"/>
              <w:left w:val="nil"/>
              <w:bottom w:val="single" w:sz="8" w:space="0" w:color="AEAEAE"/>
              <w:right w:val="single" w:sz="8" w:space="0" w:color="E0E0E0"/>
            </w:tcBorders>
            <w:shd w:val="clear" w:color="auto" w:fill="FFFFFF"/>
          </w:tcPr>
          <w:p w:rsidR="00987112" w:rsidRPr="006B5B16"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B5B16">
              <w:rPr>
                <w:rFonts w:ascii="Arial" w:hAnsi="Arial" w:cs="Arial"/>
                <w:color w:val="010205"/>
                <w:sz w:val="18"/>
                <w:szCs w:val="18"/>
              </w:rPr>
              <w:t>312</w:t>
            </w:r>
          </w:p>
        </w:tc>
        <w:tc>
          <w:tcPr>
            <w:tcW w:w="1350" w:type="dxa"/>
            <w:tcBorders>
              <w:top w:val="single" w:sz="8" w:space="0" w:color="AEAEAE"/>
              <w:left w:val="single" w:sz="8" w:space="0" w:color="E0E0E0"/>
              <w:bottom w:val="single" w:sz="8" w:space="0" w:color="AEAEAE"/>
              <w:right w:val="single" w:sz="8" w:space="0" w:color="E0E0E0"/>
            </w:tcBorders>
            <w:shd w:val="clear" w:color="auto" w:fill="FFFFFF"/>
          </w:tcPr>
          <w:p w:rsidR="00987112" w:rsidRPr="006B5B16"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B5B16">
              <w:rPr>
                <w:rFonts w:ascii="Arial" w:hAnsi="Arial" w:cs="Arial"/>
                <w:color w:val="010205"/>
                <w:sz w:val="18"/>
                <w:szCs w:val="18"/>
              </w:rPr>
              <w:t>100.0</w:t>
            </w:r>
          </w:p>
        </w:tc>
        <w:tc>
          <w:tcPr>
            <w:tcW w:w="1260" w:type="dxa"/>
            <w:tcBorders>
              <w:top w:val="single" w:sz="8" w:space="0" w:color="AEAEAE"/>
              <w:left w:val="single" w:sz="8" w:space="0" w:color="E0E0E0"/>
              <w:bottom w:val="single" w:sz="8" w:space="0" w:color="AEAEAE"/>
              <w:right w:val="single" w:sz="8" w:space="0" w:color="E0E0E0"/>
            </w:tcBorders>
            <w:shd w:val="clear" w:color="auto" w:fill="FFFFFF"/>
          </w:tcPr>
          <w:p w:rsidR="00987112" w:rsidRPr="006B5B16"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B5B16">
              <w:rPr>
                <w:rFonts w:ascii="Arial" w:hAnsi="Arial" w:cs="Arial"/>
                <w:color w:val="010205"/>
                <w:sz w:val="18"/>
                <w:szCs w:val="18"/>
              </w:rPr>
              <w:t>100.0</w:t>
            </w:r>
          </w:p>
        </w:tc>
        <w:tc>
          <w:tcPr>
            <w:tcW w:w="1530" w:type="dxa"/>
            <w:tcBorders>
              <w:top w:val="single" w:sz="8" w:space="0" w:color="AEAEAE"/>
              <w:left w:val="single" w:sz="8" w:space="0" w:color="E0E0E0"/>
              <w:bottom w:val="single" w:sz="8" w:space="0" w:color="AEAEAE"/>
              <w:right w:val="nil"/>
            </w:tcBorders>
            <w:shd w:val="clear" w:color="auto" w:fill="FFFFFF"/>
            <w:vAlign w:val="center"/>
          </w:tcPr>
          <w:p w:rsidR="00987112" w:rsidRPr="006B5B16" w:rsidRDefault="00987112" w:rsidP="00987112">
            <w:pPr>
              <w:autoSpaceDE w:val="0"/>
              <w:autoSpaceDN w:val="0"/>
              <w:adjustRightInd w:val="0"/>
              <w:spacing w:after="0" w:line="240" w:lineRule="auto"/>
              <w:rPr>
                <w:rFonts w:ascii="Times New Roman" w:hAnsi="Times New Roman"/>
                <w:sz w:val="24"/>
                <w:szCs w:val="24"/>
              </w:rPr>
            </w:pPr>
          </w:p>
        </w:tc>
      </w:tr>
      <w:tr w:rsidR="00987112" w:rsidRPr="00990F43" w:rsidTr="00987112">
        <w:trPr>
          <w:cantSplit/>
        </w:trPr>
        <w:tc>
          <w:tcPr>
            <w:tcW w:w="1620" w:type="dxa"/>
            <w:vMerge w:val="restart"/>
            <w:tcBorders>
              <w:top w:val="single" w:sz="8" w:space="0" w:color="152935"/>
              <w:left w:val="nil"/>
              <w:right w:val="nil"/>
            </w:tcBorders>
            <w:shd w:val="clear" w:color="auto" w:fill="E0E0E0"/>
          </w:tcPr>
          <w:p w:rsidR="00987112" w:rsidRPr="00990F43" w:rsidRDefault="00987112" w:rsidP="00987112">
            <w:pPr>
              <w:autoSpaceDE w:val="0"/>
              <w:autoSpaceDN w:val="0"/>
              <w:adjustRightInd w:val="0"/>
              <w:spacing w:after="0" w:line="240" w:lineRule="auto"/>
              <w:rPr>
                <w:rFonts w:ascii="Arial" w:hAnsi="Arial" w:cs="Arial"/>
                <w:color w:val="010205"/>
                <w:sz w:val="18"/>
                <w:szCs w:val="18"/>
              </w:rPr>
            </w:pPr>
            <w:r>
              <w:rPr>
                <w:rFonts w:ascii="Arial" w:hAnsi="Arial" w:cs="Arial"/>
                <w:color w:val="010205"/>
                <w:sz w:val="18"/>
                <w:szCs w:val="18"/>
              </w:rPr>
              <w:t>Monthly salary</w:t>
            </w:r>
          </w:p>
        </w:tc>
        <w:tc>
          <w:tcPr>
            <w:tcW w:w="1710" w:type="dxa"/>
            <w:tcBorders>
              <w:top w:val="single" w:sz="8" w:space="0" w:color="AEAEAE"/>
              <w:left w:val="nil"/>
              <w:bottom w:val="single" w:sz="8" w:space="0" w:color="AEAEAE"/>
              <w:right w:val="nil"/>
            </w:tcBorders>
            <w:shd w:val="clear" w:color="auto" w:fill="E0E0E0"/>
          </w:tcPr>
          <w:p w:rsidR="00987112" w:rsidRPr="00507DB2" w:rsidRDefault="00987112" w:rsidP="00987112">
            <w:pPr>
              <w:autoSpaceDE w:val="0"/>
              <w:autoSpaceDN w:val="0"/>
              <w:adjustRightInd w:val="0"/>
              <w:spacing w:after="0" w:line="320" w:lineRule="atLeast"/>
              <w:ind w:left="60" w:right="60"/>
              <w:rPr>
                <w:rFonts w:ascii="Arial" w:hAnsi="Arial" w:cs="Arial"/>
                <w:color w:val="264A60"/>
                <w:sz w:val="18"/>
                <w:szCs w:val="18"/>
              </w:rPr>
            </w:pPr>
            <w:r w:rsidRPr="00507DB2">
              <w:rPr>
                <w:rFonts w:ascii="Arial" w:hAnsi="Arial" w:cs="Arial"/>
                <w:color w:val="264A60"/>
                <w:sz w:val="18"/>
                <w:szCs w:val="18"/>
              </w:rPr>
              <w:t>1000-3000 birr</w:t>
            </w:r>
          </w:p>
        </w:tc>
        <w:tc>
          <w:tcPr>
            <w:tcW w:w="1080" w:type="dxa"/>
            <w:tcBorders>
              <w:top w:val="single" w:sz="8" w:space="0" w:color="AEAEAE"/>
              <w:left w:val="nil"/>
              <w:bottom w:val="single" w:sz="8" w:space="0" w:color="AEAEAE"/>
              <w:right w:val="single" w:sz="8" w:space="0" w:color="E0E0E0"/>
            </w:tcBorders>
            <w:shd w:val="clear" w:color="auto" w:fill="FFFFFF"/>
          </w:tcPr>
          <w:p w:rsidR="00987112" w:rsidRPr="00507DB2"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507DB2">
              <w:rPr>
                <w:rFonts w:ascii="Arial" w:hAnsi="Arial" w:cs="Arial"/>
                <w:color w:val="010205"/>
                <w:sz w:val="18"/>
                <w:szCs w:val="18"/>
              </w:rPr>
              <w:t>1</w:t>
            </w:r>
          </w:p>
        </w:tc>
        <w:tc>
          <w:tcPr>
            <w:tcW w:w="1350" w:type="dxa"/>
            <w:tcBorders>
              <w:top w:val="single" w:sz="8" w:space="0" w:color="AEAEAE"/>
              <w:left w:val="single" w:sz="8" w:space="0" w:color="E0E0E0"/>
              <w:bottom w:val="single" w:sz="8" w:space="0" w:color="AEAEAE"/>
              <w:right w:val="single" w:sz="8" w:space="0" w:color="E0E0E0"/>
            </w:tcBorders>
            <w:shd w:val="clear" w:color="auto" w:fill="FFFFFF"/>
          </w:tcPr>
          <w:p w:rsidR="00987112" w:rsidRPr="00507DB2"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507DB2">
              <w:rPr>
                <w:rFonts w:ascii="Arial" w:hAnsi="Arial" w:cs="Arial"/>
                <w:color w:val="010205"/>
                <w:sz w:val="18"/>
                <w:szCs w:val="18"/>
              </w:rPr>
              <w:t>.3</w:t>
            </w:r>
          </w:p>
        </w:tc>
        <w:tc>
          <w:tcPr>
            <w:tcW w:w="1260" w:type="dxa"/>
            <w:tcBorders>
              <w:top w:val="single" w:sz="8" w:space="0" w:color="AEAEAE"/>
              <w:left w:val="single" w:sz="8" w:space="0" w:color="E0E0E0"/>
              <w:bottom w:val="single" w:sz="8" w:space="0" w:color="AEAEAE"/>
              <w:right w:val="single" w:sz="8" w:space="0" w:color="E0E0E0"/>
            </w:tcBorders>
            <w:shd w:val="clear" w:color="auto" w:fill="FFFFFF"/>
          </w:tcPr>
          <w:p w:rsidR="00987112" w:rsidRPr="00507DB2"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507DB2">
              <w:rPr>
                <w:rFonts w:ascii="Arial" w:hAnsi="Arial" w:cs="Arial"/>
                <w:color w:val="010205"/>
                <w:sz w:val="18"/>
                <w:szCs w:val="18"/>
              </w:rPr>
              <w:t>.3</w:t>
            </w:r>
          </w:p>
        </w:tc>
        <w:tc>
          <w:tcPr>
            <w:tcW w:w="1530" w:type="dxa"/>
            <w:tcBorders>
              <w:top w:val="single" w:sz="8" w:space="0" w:color="AEAEAE"/>
              <w:left w:val="single" w:sz="8" w:space="0" w:color="E0E0E0"/>
              <w:bottom w:val="single" w:sz="8" w:space="0" w:color="AEAEAE"/>
              <w:right w:val="nil"/>
            </w:tcBorders>
            <w:shd w:val="clear" w:color="auto" w:fill="FFFFFF"/>
          </w:tcPr>
          <w:p w:rsidR="00987112" w:rsidRPr="00507DB2"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507DB2">
              <w:rPr>
                <w:rFonts w:ascii="Arial" w:hAnsi="Arial" w:cs="Arial"/>
                <w:color w:val="010205"/>
                <w:sz w:val="18"/>
                <w:szCs w:val="18"/>
              </w:rPr>
              <w:t>.3</w:t>
            </w:r>
          </w:p>
        </w:tc>
      </w:tr>
      <w:tr w:rsidR="00987112" w:rsidRPr="00990F43" w:rsidTr="00987112">
        <w:trPr>
          <w:cantSplit/>
        </w:trPr>
        <w:tc>
          <w:tcPr>
            <w:tcW w:w="1620" w:type="dxa"/>
            <w:vMerge/>
            <w:tcBorders>
              <w:left w:val="nil"/>
              <w:right w:val="nil"/>
            </w:tcBorders>
            <w:shd w:val="clear" w:color="auto" w:fill="E0E0E0"/>
          </w:tcPr>
          <w:p w:rsidR="00987112" w:rsidRPr="00990F43" w:rsidRDefault="00987112" w:rsidP="00987112">
            <w:pPr>
              <w:autoSpaceDE w:val="0"/>
              <w:autoSpaceDN w:val="0"/>
              <w:adjustRightInd w:val="0"/>
              <w:spacing w:after="0" w:line="240" w:lineRule="auto"/>
              <w:rPr>
                <w:rFonts w:ascii="Arial" w:hAnsi="Arial" w:cs="Arial"/>
                <w:color w:val="010205"/>
                <w:sz w:val="18"/>
                <w:szCs w:val="18"/>
              </w:rPr>
            </w:pPr>
          </w:p>
        </w:tc>
        <w:tc>
          <w:tcPr>
            <w:tcW w:w="1710" w:type="dxa"/>
            <w:tcBorders>
              <w:top w:val="single" w:sz="8" w:space="0" w:color="AEAEAE"/>
              <w:left w:val="nil"/>
              <w:bottom w:val="single" w:sz="8" w:space="0" w:color="152935"/>
              <w:right w:val="nil"/>
            </w:tcBorders>
            <w:shd w:val="clear" w:color="auto" w:fill="E0E0E0"/>
          </w:tcPr>
          <w:p w:rsidR="00987112" w:rsidRPr="00507DB2" w:rsidRDefault="00987112" w:rsidP="00987112">
            <w:pPr>
              <w:autoSpaceDE w:val="0"/>
              <w:autoSpaceDN w:val="0"/>
              <w:adjustRightInd w:val="0"/>
              <w:spacing w:after="0" w:line="320" w:lineRule="atLeast"/>
              <w:ind w:left="60" w:right="60"/>
              <w:rPr>
                <w:rFonts w:ascii="Arial" w:hAnsi="Arial" w:cs="Arial"/>
                <w:color w:val="264A60"/>
                <w:sz w:val="18"/>
                <w:szCs w:val="18"/>
              </w:rPr>
            </w:pPr>
            <w:r w:rsidRPr="00507DB2">
              <w:rPr>
                <w:rFonts w:ascii="Arial" w:hAnsi="Arial" w:cs="Arial"/>
                <w:color w:val="264A60"/>
                <w:sz w:val="18"/>
                <w:szCs w:val="18"/>
              </w:rPr>
              <w:t>3001-10000 birr</w:t>
            </w:r>
          </w:p>
        </w:tc>
        <w:tc>
          <w:tcPr>
            <w:tcW w:w="1080" w:type="dxa"/>
            <w:tcBorders>
              <w:top w:val="single" w:sz="8" w:space="0" w:color="AEAEAE"/>
              <w:left w:val="nil"/>
              <w:bottom w:val="single" w:sz="8" w:space="0" w:color="152935"/>
              <w:right w:val="single" w:sz="8" w:space="0" w:color="E0E0E0"/>
            </w:tcBorders>
            <w:shd w:val="clear" w:color="auto" w:fill="FFFFFF"/>
          </w:tcPr>
          <w:p w:rsidR="00987112" w:rsidRPr="00507DB2"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507DB2">
              <w:rPr>
                <w:rFonts w:ascii="Arial" w:hAnsi="Arial" w:cs="Arial"/>
                <w:color w:val="010205"/>
                <w:sz w:val="18"/>
                <w:szCs w:val="18"/>
              </w:rPr>
              <w:t>65</w:t>
            </w:r>
          </w:p>
        </w:tc>
        <w:tc>
          <w:tcPr>
            <w:tcW w:w="1350" w:type="dxa"/>
            <w:tcBorders>
              <w:top w:val="single" w:sz="8" w:space="0" w:color="AEAEAE"/>
              <w:left w:val="single" w:sz="8" w:space="0" w:color="E0E0E0"/>
              <w:bottom w:val="single" w:sz="8" w:space="0" w:color="152935"/>
              <w:right w:val="single" w:sz="8" w:space="0" w:color="E0E0E0"/>
            </w:tcBorders>
            <w:shd w:val="clear" w:color="auto" w:fill="FFFFFF"/>
          </w:tcPr>
          <w:p w:rsidR="00987112" w:rsidRPr="00507DB2"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507DB2">
              <w:rPr>
                <w:rFonts w:ascii="Arial" w:hAnsi="Arial" w:cs="Arial"/>
                <w:color w:val="010205"/>
                <w:sz w:val="18"/>
                <w:szCs w:val="18"/>
              </w:rPr>
              <w:t>20.8</w:t>
            </w:r>
          </w:p>
        </w:tc>
        <w:tc>
          <w:tcPr>
            <w:tcW w:w="1260" w:type="dxa"/>
            <w:tcBorders>
              <w:top w:val="single" w:sz="8" w:space="0" w:color="AEAEAE"/>
              <w:left w:val="single" w:sz="8" w:space="0" w:color="E0E0E0"/>
              <w:bottom w:val="single" w:sz="8" w:space="0" w:color="152935"/>
              <w:right w:val="single" w:sz="8" w:space="0" w:color="E0E0E0"/>
            </w:tcBorders>
            <w:shd w:val="clear" w:color="auto" w:fill="FFFFFF"/>
          </w:tcPr>
          <w:p w:rsidR="00987112" w:rsidRPr="00507DB2"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507DB2">
              <w:rPr>
                <w:rFonts w:ascii="Arial" w:hAnsi="Arial" w:cs="Arial"/>
                <w:color w:val="010205"/>
                <w:sz w:val="18"/>
                <w:szCs w:val="18"/>
              </w:rPr>
              <w:t>20.8</w:t>
            </w:r>
          </w:p>
        </w:tc>
        <w:tc>
          <w:tcPr>
            <w:tcW w:w="1530" w:type="dxa"/>
            <w:tcBorders>
              <w:top w:val="single" w:sz="8" w:space="0" w:color="AEAEAE"/>
              <w:left w:val="single" w:sz="8" w:space="0" w:color="E0E0E0"/>
              <w:bottom w:val="single" w:sz="8" w:space="0" w:color="152935"/>
              <w:right w:val="nil"/>
            </w:tcBorders>
            <w:shd w:val="clear" w:color="auto" w:fill="FFFFFF"/>
          </w:tcPr>
          <w:p w:rsidR="00987112" w:rsidRPr="00507DB2"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507DB2">
              <w:rPr>
                <w:rFonts w:ascii="Arial" w:hAnsi="Arial" w:cs="Arial"/>
                <w:color w:val="010205"/>
                <w:sz w:val="18"/>
                <w:szCs w:val="18"/>
              </w:rPr>
              <w:t>21.2</w:t>
            </w:r>
          </w:p>
        </w:tc>
      </w:tr>
      <w:tr w:rsidR="00987112" w:rsidRPr="00990F43" w:rsidTr="00987112">
        <w:trPr>
          <w:cantSplit/>
        </w:trPr>
        <w:tc>
          <w:tcPr>
            <w:tcW w:w="1620" w:type="dxa"/>
            <w:vMerge/>
            <w:tcBorders>
              <w:left w:val="nil"/>
              <w:right w:val="nil"/>
            </w:tcBorders>
            <w:shd w:val="clear" w:color="auto" w:fill="E0E0E0"/>
          </w:tcPr>
          <w:p w:rsidR="00987112" w:rsidRPr="00990F43" w:rsidRDefault="00987112" w:rsidP="00987112">
            <w:pPr>
              <w:autoSpaceDE w:val="0"/>
              <w:autoSpaceDN w:val="0"/>
              <w:adjustRightInd w:val="0"/>
              <w:spacing w:after="0" w:line="240" w:lineRule="auto"/>
              <w:rPr>
                <w:rFonts w:ascii="Arial" w:hAnsi="Arial" w:cs="Arial"/>
                <w:color w:val="010205"/>
                <w:sz w:val="18"/>
                <w:szCs w:val="18"/>
              </w:rPr>
            </w:pPr>
          </w:p>
        </w:tc>
        <w:tc>
          <w:tcPr>
            <w:tcW w:w="1710" w:type="dxa"/>
            <w:tcBorders>
              <w:top w:val="single" w:sz="8" w:space="0" w:color="AEAEAE"/>
              <w:left w:val="nil"/>
              <w:bottom w:val="single" w:sz="8" w:space="0" w:color="152935"/>
              <w:right w:val="nil"/>
            </w:tcBorders>
            <w:shd w:val="clear" w:color="auto" w:fill="E0E0E0"/>
          </w:tcPr>
          <w:p w:rsidR="00987112" w:rsidRPr="00507DB2" w:rsidRDefault="00987112" w:rsidP="00987112">
            <w:pPr>
              <w:autoSpaceDE w:val="0"/>
              <w:autoSpaceDN w:val="0"/>
              <w:adjustRightInd w:val="0"/>
              <w:spacing w:after="0" w:line="320" w:lineRule="atLeast"/>
              <w:ind w:left="60" w:right="60"/>
              <w:rPr>
                <w:rFonts w:ascii="Arial" w:hAnsi="Arial" w:cs="Arial"/>
                <w:color w:val="264A60"/>
                <w:sz w:val="18"/>
                <w:szCs w:val="18"/>
              </w:rPr>
            </w:pPr>
            <w:r w:rsidRPr="00507DB2">
              <w:rPr>
                <w:rFonts w:ascii="Arial" w:hAnsi="Arial" w:cs="Arial"/>
                <w:color w:val="264A60"/>
                <w:sz w:val="18"/>
                <w:szCs w:val="18"/>
              </w:rPr>
              <w:t>10001-20000 birr</w:t>
            </w:r>
          </w:p>
        </w:tc>
        <w:tc>
          <w:tcPr>
            <w:tcW w:w="1080" w:type="dxa"/>
            <w:tcBorders>
              <w:top w:val="single" w:sz="8" w:space="0" w:color="AEAEAE"/>
              <w:left w:val="nil"/>
              <w:bottom w:val="single" w:sz="8" w:space="0" w:color="152935"/>
              <w:right w:val="single" w:sz="8" w:space="0" w:color="E0E0E0"/>
            </w:tcBorders>
            <w:shd w:val="clear" w:color="auto" w:fill="FFFFFF"/>
          </w:tcPr>
          <w:p w:rsidR="00987112" w:rsidRPr="00507DB2"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507DB2">
              <w:rPr>
                <w:rFonts w:ascii="Arial" w:hAnsi="Arial" w:cs="Arial"/>
                <w:color w:val="010205"/>
                <w:sz w:val="18"/>
                <w:szCs w:val="18"/>
              </w:rPr>
              <w:t>240</w:t>
            </w:r>
          </w:p>
        </w:tc>
        <w:tc>
          <w:tcPr>
            <w:tcW w:w="1350" w:type="dxa"/>
            <w:tcBorders>
              <w:top w:val="single" w:sz="8" w:space="0" w:color="AEAEAE"/>
              <w:left w:val="single" w:sz="8" w:space="0" w:color="E0E0E0"/>
              <w:bottom w:val="single" w:sz="8" w:space="0" w:color="152935"/>
              <w:right w:val="single" w:sz="8" w:space="0" w:color="E0E0E0"/>
            </w:tcBorders>
            <w:shd w:val="clear" w:color="auto" w:fill="FFFFFF"/>
          </w:tcPr>
          <w:p w:rsidR="00987112" w:rsidRPr="00507DB2"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507DB2">
              <w:rPr>
                <w:rFonts w:ascii="Arial" w:hAnsi="Arial" w:cs="Arial"/>
                <w:color w:val="010205"/>
                <w:sz w:val="18"/>
                <w:szCs w:val="18"/>
              </w:rPr>
              <w:t>76.9</w:t>
            </w:r>
          </w:p>
        </w:tc>
        <w:tc>
          <w:tcPr>
            <w:tcW w:w="1260" w:type="dxa"/>
            <w:tcBorders>
              <w:top w:val="single" w:sz="8" w:space="0" w:color="AEAEAE"/>
              <w:left w:val="single" w:sz="8" w:space="0" w:color="E0E0E0"/>
              <w:bottom w:val="single" w:sz="8" w:space="0" w:color="152935"/>
              <w:right w:val="single" w:sz="8" w:space="0" w:color="E0E0E0"/>
            </w:tcBorders>
            <w:shd w:val="clear" w:color="auto" w:fill="FFFFFF"/>
          </w:tcPr>
          <w:p w:rsidR="00987112" w:rsidRPr="00507DB2"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507DB2">
              <w:rPr>
                <w:rFonts w:ascii="Arial" w:hAnsi="Arial" w:cs="Arial"/>
                <w:color w:val="010205"/>
                <w:sz w:val="18"/>
                <w:szCs w:val="18"/>
              </w:rPr>
              <w:t>76.9</w:t>
            </w:r>
          </w:p>
        </w:tc>
        <w:tc>
          <w:tcPr>
            <w:tcW w:w="1530" w:type="dxa"/>
            <w:tcBorders>
              <w:top w:val="single" w:sz="8" w:space="0" w:color="AEAEAE"/>
              <w:left w:val="single" w:sz="8" w:space="0" w:color="E0E0E0"/>
              <w:bottom w:val="single" w:sz="8" w:space="0" w:color="152935"/>
              <w:right w:val="nil"/>
            </w:tcBorders>
            <w:shd w:val="clear" w:color="auto" w:fill="FFFFFF"/>
          </w:tcPr>
          <w:p w:rsidR="00987112" w:rsidRPr="00507DB2"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507DB2">
              <w:rPr>
                <w:rFonts w:ascii="Arial" w:hAnsi="Arial" w:cs="Arial"/>
                <w:color w:val="010205"/>
                <w:sz w:val="18"/>
                <w:szCs w:val="18"/>
              </w:rPr>
              <w:t>98.1</w:t>
            </w:r>
          </w:p>
        </w:tc>
      </w:tr>
      <w:tr w:rsidR="00987112" w:rsidRPr="00990F43" w:rsidTr="00987112">
        <w:trPr>
          <w:cantSplit/>
        </w:trPr>
        <w:tc>
          <w:tcPr>
            <w:tcW w:w="1620" w:type="dxa"/>
            <w:vMerge/>
            <w:tcBorders>
              <w:left w:val="nil"/>
              <w:right w:val="nil"/>
            </w:tcBorders>
            <w:shd w:val="clear" w:color="auto" w:fill="E0E0E0"/>
          </w:tcPr>
          <w:p w:rsidR="00987112" w:rsidRPr="00990F43" w:rsidRDefault="00987112" w:rsidP="00987112">
            <w:pPr>
              <w:autoSpaceDE w:val="0"/>
              <w:autoSpaceDN w:val="0"/>
              <w:adjustRightInd w:val="0"/>
              <w:spacing w:after="0" w:line="240" w:lineRule="auto"/>
              <w:rPr>
                <w:rFonts w:ascii="Arial" w:hAnsi="Arial" w:cs="Arial"/>
                <w:color w:val="010205"/>
                <w:sz w:val="18"/>
                <w:szCs w:val="18"/>
              </w:rPr>
            </w:pPr>
          </w:p>
        </w:tc>
        <w:tc>
          <w:tcPr>
            <w:tcW w:w="1710" w:type="dxa"/>
            <w:tcBorders>
              <w:top w:val="single" w:sz="8" w:space="0" w:color="AEAEAE"/>
              <w:left w:val="nil"/>
              <w:bottom w:val="single" w:sz="8" w:space="0" w:color="152935"/>
              <w:right w:val="nil"/>
            </w:tcBorders>
            <w:shd w:val="clear" w:color="auto" w:fill="E0E0E0"/>
          </w:tcPr>
          <w:p w:rsidR="00987112" w:rsidRPr="00507DB2" w:rsidRDefault="00987112" w:rsidP="00987112">
            <w:pPr>
              <w:autoSpaceDE w:val="0"/>
              <w:autoSpaceDN w:val="0"/>
              <w:adjustRightInd w:val="0"/>
              <w:spacing w:after="0" w:line="320" w:lineRule="atLeast"/>
              <w:ind w:left="60" w:right="60"/>
              <w:rPr>
                <w:rFonts w:ascii="Arial" w:hAnsi="Arial" w:cs="Arial"/>
                <w:color w:val="264A60"/>
                <w:sz w:val="18"/>
                <w:szCs w:val="18"/>
              </w:rPr>
            </w:pPr>
            <w:r w:rsidRPr="00507DB2">
              <w:rPr>
                <w:rFonts w:ascii="Arial" w:hAnsi="Arial" w:cs="Arial"/>
                <w:color w:val="264A60"/>
                <w:sz w:val="18"/>
                <w:szCs w:val="18"/>
              </w:rPr>
              <w:t>20000 and above</w:t>
            </w:r>
          </w:p>
        </w:tc>
        <w:tc>
          <w:tcPr>
            <w:tcW w:w="1080" w:type="dxa"/>
            <w:tcBorders>
              <w:top w:val="single" w:sz="8" w:space="0" w:color="AEAEAE"/>
              <w:left w:val="nil"/>
              <w:bottom w:val="single" w:sz="8" w:space="0" w:color="152935"/>
              <w:right w:val="single" w:sz="8" w:space="0" w:color="E0E0E0"/>
            </w:tcBorders>
            <w:shd w:val="clear" w:color="auto" w:fill="FFFFFF"/>
          </w:tcPr>
          <w:p w:rsidR="00987112" w:rsidRPr="00507DB2"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507DB2">
              <w:rPr>
                <w:rFonts w:ascii="Arial" w:hAnsi="Arial" w:cs="Arial"/>
                <w:color w:val="010205"/>
                <w:sz w:val="18"/>
                <w:szCs w:val="18"/>
              </w:rPr>
              <w:t>6</w:t>
            </w:r>
          </w:p>
        </w:tc>
        <w:tc>
          <w:tcPr>
            <w:tcW w:w="1350" w:type="dxa"/>
            <w:tcBorders>
              <w:top w:val="single" w:sz="8" w:space="0" w:color="AEAEAE"/>
              <w:left w:val="single" w:sz="8" w:space="0" w:color="E0E0E0"/>
              <w:bottom w:val="single" w:sz="8" w:space="0" w:color="152935"/>
              <w:right w:val="single" w:sz="8" w:space="0" w:color="E0E0E0"/>
            </w:tcBorders>
            <w:shd w:val="clear" w:color="auto" w:fill="FFFFFF"/>
          </w:tcPr>
          <w:p w:rsidR="00987112" w:rsidRPr="00507DB2"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507DB2">
              <w:rPr>
                <w:rFonts w:ascii="Arial" w:hAnsi="Arial" w:cs="Arial"/>
                <w:color w:val="010205"/>
                <w:sz w:val="18"/>
                <w:szCs w:val="18"/>
              </w:rPr>
              <w:t>1.9</w:t>
            </w:r>
          </w:p>
        </w:tc>
        <w:tc>
          <w:tcPr>
            <w:tcW w:w="1260" w:type="dxa"/>
            <w:tcBorders>
              <w:top w:val="single" w:sz="8" w:space="0" w:color="AEAEAE"/>
              <w:left w:val="single" w:sz="8" w:space="0" w:color="E0E0E0"/>
              <w:bottom w:val="single" w:sz="8" w:space="0" w:color="152935"/>
              <w:right w:val="single" w:sz="8" w:space="0" w:color="E0E0E0"/>
            </w:tcBorders>
            <w:shd w:val="clear" w:color="auto" w:fill="FFFFFF"/>
          </w:tcPr>
          <w:p w:rsidR="00987112" w:rsidRPr="00507DB2"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507DB2">
              <w:rPr>
                <w:rFonts w:ascii="Arial" w:hAnsi="Arial" w:cs="Arial"/>
                <w:color w:val="010205"/>
                <w:sz w:val="18"/>
                <w:szCs w:val="18"/>
              </w:rPr>
              <w:t>1.9</w:t>
            </w:r>
          </w:p>
        </w:tc>
        <w:tc>
          <w:tcPr>
            <w:tcW w:w="1530" w:type="dxa"/>
            <w:tcBorders>
              <w:top w:val="single" w:sz="8" w:space="0" w:color="AEAEAE"/>
              <w:left w:val="single" w:sz="8" w:space="0" w:color="E0E0E0"/>
              <w:bottom w:val="single" w:sz="8" w:space="0" w:color="152935"/>
              <w:right w:val="nil"/>
            </w:tcBorders>
            <w:shd w:val="clear" w:color="auto" w:fill="FFFFFF"/>
          </w:tcPr>
          <w:p w:rsidR="00987112" w:rsidRPr="00507DB2"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507DB2">
              <w:rPr>
                <w:rFonts w:ascii="Arial" w:hAnsi="Arial" w:cs="Arial"/>
                <w:color w:val="010205"/>
                <w:sz w:val="18"/>
                <w:szCs w:val="18"/>
              </w:rPr>
              <w:t>100.0</w:t>
            </w:r>
          </w:p>
        </w:tc>
      </w:tr>
      <w:tr w:rsidR="00987112" w:rsidRPr="00990F43" w:rsidTr="00987112">
        <w:trPr>
          <w:cantSplit/>
        </w:trPr>
        <w:tc>
          <w:tcPr>
            <w:tcW w:w="1620" w:type="dxa"/>
            <w:vMerge/>
            <w:tcBorders>
              <w:left w:val="nil"/>
              <w:bottom w:val="single" w:sz="8" w:space="0" w:color="152935"/>
              <w:right w:val="nil"/>
            </w:tcBorders>
            <w:shd w:val="clear" w:color="auto" w:fill="E0E0E0"/>
          </w:tcPr>
          <w:p w:rsidR="00987112" w:rsidRPr="00990F43" w:rsidRDefault="00987112" w:rsidP="00987112">
            <w:pPr>
              <w:autoSpaceDE w:val="0"/>
              <w:autoSpaceDN w:val="0"/>
              <w:adjustRightInd w:val="0"/>
              <w:spacing w:after="0" w:line="240" w:lineRule="auto"/>
              <w:rPr>
                <w:rFonts w:ascii="Arial" w:hAnsi="Arial" w:cs="Arial"/>
                <w:color w:val="010205"/>
                <w:sz w:val="18"/>
                <w:szCs w:val="18"/>
              </w:rPr>
            </w:pPr>
          </w:p>
        </w:tc>
        <w:tc>
          <w:tcPr>
            <w:tcW w:w="1710" w:type="dxa"/>
            <w:tcBorders>
              <w:top w:val="single" w:sz="8" w:space="0" w:color="AEAEAE"/>
              <w:left w:val="nil"/>
              <w:bottom w:val="single" w:sz="8" w:space="0" w:color="152935"/>
              <w:right w:val="nil"/>
            </w:tcBorders>
            <w:shd w:val="clear" w:color="auto" w:fill="E0E0E0"/>
          </w:tcPr>
          <w:p w:rsidR="00987112" w:rsidRPr="00507DB2" w:rsidRDefault="00987112" w:rsidP="00987112">
            <w:pPr>
              <w:autoSpaceDE w:val="0"/>
              <w:autoSpaceDN w:val="0"/>
              <w:adjustRightInd w:val="0"/>
              <w:spacing w:after="0" w:line="320" w:lineRule="atLeast"/>
              <w:ind w:left="60" w:right="60"/>
              <w:rPr>
                <w:rFonts w:ascii="Arial" w:hAnsi="Arial" w:cs="Arial"/>
                <w:color w:val="264A60"/>
                <w:sz w:val="18"/>
                <w:szCs w:val="18"/>
              </w:rPr>
            </w:pPr>
            <w:r w:rsidRPr="00507DB2">
              <w:rPr>
                <w:rFonts w:ascii="Arial" w:hAnsi="Arial" w:cs="Arial"/>
                <w:color w:val="264A60"/>
                <w:sz w:val="18"/>
                <w:szCs w:val="18"/>
              </w:rPr>
              <w:t>Total</w:t>
            </w:r>
          </w:p>
        </w:tc>
        <w:tc>
          <w:tcPr>
            <w:tcW w:w="1080" w:type="dxa"/>
            <w:tcBorders>
              <w:top w:val="single" w:sz="8" w:space="0" w:color="AEAEAE"/>
              <w:left w:val="nil"/>
              <w:bottom w:val="single" w:sz="8" w:space="0" w:color="152935"/>
              <w:right w:val="single" w:sz="8" w:space="0" w:color="E0E0E0"/>
            </w:tcBorders>
            <w:shd w:val="clear" w:color="auto" w:fill="FFFFFF"/>
          </w:tcPr>
          <w:p w:rsidR="00987112" w:rsidRPr="00507DB2"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507DB2">
              <w:rPr>
                <w:rFonts w:ascii="Arial" w:hAnsi="Arial" w:cs="Arial"/>
                <w:color w:val="010205"/>
                <w:sz w:val="18"/>
                <w:szCs w:val="18"/>
              </w:rPr>
              <w:t>312</w:t>
            </w:r>
          </w:p>
        </w:tc>
        <w:tc>
          <w:tcPr>
            <w:tcW w:w="1350" w:type="dxa"/>
            <w:tcBorders>
              <w:top w:val="single" w:sz="8" w:space="0" w:color="AEAEAE"/>
              <w:left w:val="single" w:sz="8" w:space="0" w:color="E0E0E0"/>
              <w:bottom w:val="single" w:sz="8" w:space="0" w:color="152935"/>
              <w:right w:val="single" w:sz="8" w:space="0" w:color="E0E0E0"/>
            </w:tcBorders>
            <w:shd w:val="clear" w:color="auto" w:fill="FFFFFF"/>
          </w:tcPr>
          <w:p w:rsidR="00987112" w:rsidRPr="00507DB2"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507DB2">
              <w:rPr>
                <w:rFonts w:ascii="Arial" w:hAnsi="Arial" w:cs="Arial"/>
                <w:color w:val="010205"/>
                <w:sz w:val="18"/>
                <w:szCs w:val="18"/>
              </w:rPr>
              <w:t>100.0</w:t>
            </w:r>
          </w:p>
        </w:tc>
        <w:tc>
          <w:tcPr>
            <w:tcW w:w="1260" w:type="dxa"/>
            <w:tcBorders>
              <w:top w:val="single" w:sz="8" w:space="0" w:color="AEAEAE"/>
              <w:left w:val="single" w:sz="8" w:space="0" w:color="E0E0E0"/>
              <w:bottom w:val="single" w:sz="8" w:space="0" w:color="152935"/>
              <w:right w:val="single" w:sz="8" w:space="0" w:color="E0E0E0"/>
            </w:tcBorders>
            <w:shd w:val="clear" w:color="auto" w:fill="FFFFFF"/>
          </w:tcPr>
          <w:p w:rsidR="00987112" w:rsidRPr="00507DB2"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507DB2">
              <w:rPr>
                <w:rFonts w:ascii="Arial" w:hAnsi="Arial" w:cs="Arial"/>
                <w:color w:val="010205"/>
                <w:sz w:val="18"/>
                <w:szCs w:val="18"/>
              </w:rPr>
              <w:t>100.0</w:t>
            </w:r>
          </w:p>
        </w:tc>
        <w:tc>
          <w:tcPr>
            <w:tcW w:w="1530" w:type="dxa"/>
            <w:tcBorders>
              <w:top w:val="single" w:sz="8" w:space="0" w:color="AEAEAE"/>
              <w:left w:val="single" w:sz="8" w:space="0" w:color="E0E0E0"/>
              <w:bottom w:val="single" w:sz="8" w:space="0" w:color="152935"/>
              <w:right w:val="nil"/>
            </w:tcBorders>
            <w:shd w:val="clear" w:color="auto" w:fill="FFFFFF"/>
            <w:vAlign w:val="center"/>
          </w:tcPr>
          <w:p w:rsidR="00987112" w:rsidRPr="00507DB2" w:rsidRDefault="00987112" w:rsidP="00987112">
            <w:pPr>
              <w:autoSpaceDE w:val="0"/>
              <w:autoSpaceDN w:val="0"/>
              <w:adjustRightInd w:val="0"/>
              <w:spacing w:after="0" w:line="240" w:lineRule="auto"/>
              <w:rPr>
                <w:rFonts w:ascii="Times New Roman" w:hAnsi="Times New Roman"/>
                <w:sz w:val="24"/>
                <w:szCs w:val="24"/>
              </w:rPr>
            </w:pPr>
          </w:p>
        </w:tc>
      </w:tr>
    </w:tbl>
    <w:p w:rsidR="00987112" w:rsidRPr="00176344" w:rsidRDefault="00987112" w:rsidP="00987112">
      <w:pPr>
        <w:spacing w:line="360" w:lineRule="auto"/>
        <w:rPr>
          <w:rFonts w:ascii="Times New Roman" w:hAnsi="Times New Roman"/>
          <w:i/>
          <w:sz w:val="24"/>
          <w:szCs w:val="28"/>
        </w:rPr>
      </w:pPr>
      <w:bookmarkStart w:id="103" w:name="_Toc524828227"/>
      <w:r w:rsidRPr="00176344">
        <w:rPr>
          <w:rFonts w:ascii="Times New Roman" w:hAnsi="Times New Roman"/>
          <w:i/>
          <w:sz w:val="24"/>
          <w:szCs w:val="28"/>
        </w:rPr>
        <w:t xml:space="preserve">Source: survey </w:t>
      </w:r>
      <w:proofErr w:type="spellStart"/>
      <w:r w:rsidRPr="00176344">
        <w:rPr>
          <w:rFonts w:ascii="Times New Roman" w:hAnsi="Times New Roman"/>
          <w:i/>
          <w:sz w:val="24"/>
          <w:szCs w:val="28"/>
        </w:rPr>
        <w:t>spss</w:t>
      </w:r>
      <w:proofErr w:type="spellEnd"/>
      <w:r w:rsidRPr="00176344">
        <w:rPr>
          <w:rFonts w:ascii="Times New Roman" w:hAnsi="Times New Roman"/>
          <w:i/>
          <w:sz w:val="24"/>
          <w:szCs w:val="28"/>
        </w:rPr>
        <w:t>, 2022</w:t>
      </w:r>
    </w:p>
    <w:p w:rsidR="00987112" w:rsidRPr="00BC7596" w:rsidRDefault="00987112" w:rsidP="00BC7596">
      <w:pPr>
        <w:pStyle w:val="Heading3"/>
      </w:pPr>
      <w:bookmarkStart w:id="104" w:name="_Toc124412771"/>
      <w:r w:rsidRPr="00BC7596">
        <w:t xml:space="preserve">4.2.1.   </w:t>
      </w:r>
      <w:r w:rsidR="00BC7596" w:rsidRPr="00BC7596">
        <w:t>Demographic</w:t>
      </w:r>
      <w:r w:rsidRPr="00BC7596">
        <w:t xml:space="preserve"> variable</w:t>
      </w:r>
      <w:bookmarkEnd w:id="103"/>
      <w:bookmarkEnd w:id="104"/>
    </w:p>
    <w:p w:rsidR="00987112" w:rsidRPr="005A57C2" w:rsidRDefault="00987112" w:rsidP="00987112">
      <w:pPr>
        <w:autoSpaceDE w:val="0"/>
        <w:autoSpaceDN w:val="0"/>
        <w:adjustRightInd w:val="0"/>
        <w:spacing w:after="0" w:line="360" w:lineRule="auto"/>
        <w:jc w:val="both"/>
        <w:rPr>
          <w:rFonts w:ascii="Times New Roman" w:hAnsi="Times New Roman"/>
          <w:b/>
          <w:color w:val="000000"/>
          <w:sz w:val="28"/>
          <w:szCs w:val="28"/>
        </w:rPr>
      </w:pPr>
      <w:r w:rsidRPr="005A57C2">
        <w:rPr>
          <w:rFonts w:ascii="Times New Roman" w:hAnsi="Times New Roman"/>
          <w:sz w:val="24"/>
          <w:szCs w:val="24"/>
        </w:rPr>
        <w:t xml:space="preserve">This section </w:t>
      </w:r>
      <w:r w:rsidRPr="005A57C2">
        <w:rPr>
          <w:rFonts w:ascii="Times New Roman" w:hAnsi="Times New Roman"/>
          <w:sz w:val="23"/>
          <w:szCs w:val="23"/>
        </w:rPr>
        <w:t>presents frequencies and percentiles for the demographic variables.</w:t>
      </w:r>
      <w:r w:rsidRPr="005A57C2">
        <w:rPr>
          <w:rFonts w:ascii="Times New Roman" w:hAnsi="Times New Roman"/>
          <w:sz w:val="24"/>
          <w:szCs w:val="24"/>
        </w:rPr>
        <w:t xml:space="preserve"> The results portrayed in the tables below.</w:t>
      </w:r>
    </w:p>
    <w:p w:rsidR="00987112" w:rsidRPr="005A57C2" w:rsidRDefault="00987112" w:rsidP="00987112">
      <w:pPr>
        <w:autoSpaceDE w:val="0"/>
        <w:autoSpaceDN w:val="0"/>
        <w:adjustRightInd w:val="0"/>
        <w:spacing w:after="0" w:line="360" w:lineRule="auto"/>
        <w:jc w:val="both"/>
        <w:rPr>
          <w:rFonts w:ascii="Times New Roman" w:hAnsi="Times New Roman"/>
          <w:color w:val="000000"/>
          <w:sz w:val="24"/>
          <w:szCs w:val="24"/>
        </w:rPr>
      </w:pPr>
      <w:r w:rsidRPr="005A57C2">
        <w:rPr>
          <w:rFonts w:ascii="Times New Roman" w:hAnsi="Times New Roman"/>
          <w:b/>
          <w:color w:val="000000"/>
          <w:sz w:val="24"/>
          <w:szCs w:val="24"/>
        </w:rPr>
        <w:t>Gender</w:t>
      </w:r>
      <w:r w:rsidRPr="005A57C2">
        <w:rPr>
          <w:rFonts w:ascii="Times New Roman" w:hAnsi="Times New Roman"/>
          <w:b/>
          <w:color w:val="000000"/>
          <w:sz w:val="28"/>
          <w:szCs w:val="28"/>
        </w:rPr>
        <w:t xml:space="preserve">: </w:t>
      </w:r>
      <w:r w:rsidRPr="005A57C2">
        <w:rPr>
          <w:rFonts w:ascii="Times New Roman" w:hAnsi="Times New Roman"/>
          <w:color w:val="000000"/>
          <w:sz w:val="24"/>
          <w:szCs w:val="24"/>
        </w:rPr>
        <w:t>f</w:t>
      </w:r>
      <w:r>
        <w:rPr>
          <w:rFonts w:ascii="Times New Roman" w:hAnsi="Times New Roman"/>
          <w:color w:val="000000"/>
          <w:sz w:val="24"/>
          <w:szCs w:val="24"/>
        </w:rPr>
        <w:t>rom the sampled respondents 36.9 % (115</w:t>
      </w:r>
      <w:r w:rsidRPr="005A57C2">
        <w:rPr>
          <w:rFonts w:ascii="Times New Roman" w:hAnsi="Times New Roman"/>
          <w:color w:val="000000"/>
          <w:sz w:val="24"/>
          <w:szCs w:val="24"/>
        </w:rPr>
        <w:t xml:space="preserve">) of </w:t>
      </w:r>
      <w:r>
        <w:rPr>
          <w:rFonts w:ascii="Times New Roman" w:hAnsi="Times New Roman"/>
          <w:color w:val="000000"/>
          <w:sz w:val="24"/>
          <w:szCs w:val="24"/>
        </w:rPr>
        <w:t>them are male and the rest 63.1% (197</w:t>
      </w:r>
      <w:r w:rsidRPr="005A57C2">
        <w:rPr>
          <w:rFonts w:ascii="Times New Roman" w:hAnsi="Times New Roman"/>
          <w:color w:val="000000"/>
          <w:sz w:val="24"/>
          <w:szCs w:val="24"/>
        </w:rPr>
        <w:t xml:space="preserve">) are females. The researcher purposely acquired an even gender mix. From many studies such as Davis (2003) and </w:t>
      </w:r>
      <w:proofErr w:type="spellStart"/>
      <w:r w:rsidRPr="005A57C2">
        <w:rPr>
          <w:rFonts w:ascii="Times New Roman" w:hAnsi="Times New Roman"/>
          <w:color w:val="000000"/>
          <w:sz w:val="24"/>
          <w:szCs w:val="24"/>
        </w:rPr>
        <w:t>Odumeru</w:t>
      </w:r>
      <w:proofErr w:type="spellEnd"/>
      <w:r w:rsidRPr="005A57C2">
        <w:rPr>
          <w:rFonts w:ascii="Times New Roman" w:hAnsi="Times New Roman"/>
          <w:color w:val="000000"/>
          <w:sz w:val="24"/>
          <w:szCs w:val="24"/>
        </w:rPr>
        <w:t xml:space="preserve"> (2015) has found that males are willing to adopt new technologies than females. </w:t>
      </w:r>
    </w:p>
    <w:p w:rsidR="00987112" w:rsidRPr="002132DF" w:rsidRDefault="00987112" w:rsidP="002132DF">
      <w:pPr>
        <w:autoSpaceDE w:val="0"/>
        <w:autoSpaceDN w:val="0"/>
        <w:adjustRightInd w:val="0"/>
        <w:spacing w:after="0" w:line="360" w:lineRule="auto"/>
        <w:jc w:val="both"/>
        <w:rPr>
          <w:rFonts w:ascii="Times New Roman" w:hAnsi="Times New Roman"/>
          <w:color w:val="000000"/>
          <w:sz w:val="24"/>
          <w:szCs w:val="24"/>
        </w:rPr>
      </w:pPr>
      <w:r w:rsidRPr="002132DF">
        <w:rPr>
          <w:rFonts w:ascii="Times New Roman" w:hAnsi="Times New Roman"/>
          <w:b/>
          <w:color w:val="000000"/>
          <w:sz w:val="24"/>
          <w:szCs w:val="24"/>
        </w:rPr>
        <w:t>Education</w:t>
      </w:r>
      <w:r w:rsidRPr="005A57C2">
        <w:rPr>
          <w:b/>
          <w:sz w:val="28"/>
          <w:szCs w:val="28"/>
        </w:rPr>
        <w:t xml:space="preserve">: </w:t>
      </w:r>
      <w:r w:rsidRPr="002132DF">
        <w:rPr>
          <w:rFonts w:ascii="Times New Roman" w:hAnsi="Times New Roman"/>
          <w:color w:val="000000"/>
          <w:sz w:val="24"/>
          <w:szCs w:val="24"/>
        </w:rPr>
        <w:t xml:space="preserve">The findings of the study on the respondents’ education indicate that from a total of 312 respondents 50.3% have degree and above qualification and those with a grade 12 and less </w:t>
      </w:r>
      <w:r w:rsidRPr="002132DF">
        <w:rPr>
          <w:rFonts w:ascii="Times New Roman" w:hAnsi="Times New Roman"/>
          <w:color w:val="000000"/>
          <w:sz w:val="24"/>
          <w:szCs w:val="24"/>
        </w:rPr>
        <w:lastRenderedPageBreak/>
        <w:t>than have a lower share of (20%). The majority of the respondents (79%) had either diploma or had degree and above qualifications.</w:t>
      </w:r>
    </w:p>
    <w:p w:rsidR="00987112" w:rsidRPr="002132DF" w:rsidRDefault="00987112" w:rsidP="002132DF">
      <w:pPr>
        <w:autoSpaceDE w:val="0"/>
        <w:autoSpaceDN w:val="0"/>
        <w:adjustRightInd w:val="0"/>
        <w:spacing w:after="0" w:line="360" w:lineRule="auto"/>
        <w:jc w:val="both"/>
        <w:rPr>
          <w:rFonts w:ascii="Times New Roman" w:hAnsi="Times New Roman"/>
          <w:b/>
          <w:bCs/>
          <w:color w:val="000000"/>
          <w:sz w:val="24"/>
          <w:szCs w:val="24"/>
        </w:rPr>
      </w:pPr>
      <w:r w:rsidRPr="002132DF">
        <w:rPr>
          <w:rFonts w:ascii="Times New Roman" w:hAnsi="Times New Roman"/>
          <w:b/>
          <w:color w:val="000000"/>
          <w:sz w:val="24"/>
          <w:szCs w:val="24"/>
        </w:rPr>
        <w:t>Age</w:t>
      </w:r>
      <w:r w:rsidRPr="005A57C2">
        <w:rPr>
          <w:b/>
          <w:sz w:val="28"/>
          <w:szCs w:val="28"/>
        </w:rPr>
        <w:t xml:space="preserve">: </w:t>
      </w:r>
      <w:r w:rsidRPr="002132DF">
        <w:rPr>
          <w:rFonts w:ascii="Times New Roman" w:hAnsi="Times New Roman"/>
          <w:color w:val="000000"/>
          <w:sz w:val="24"/>
          <w:szCs w:val="24"/>
        </w:rPr>
        <w:t>The highest percentage of respondents were between the ages of 26-36 years (29.5%), the second largest age group was 20-25 years (28.2%), and the last group was below 25 years (16%). The average age was 35 years, while the standard deviation of the age distribution was 10.79. In CBE an applicant needs to be 18 years old to have a bank account without their parents’ or guardian consent; according to the results no respondent was less than 18 years.</w:t>
      </w:r>
    </w:p>
    <w:p w:rsidR="00987112" w:rsidRDefault="00987112" w:rsidP="00987112">
      <w:pPr>
        <w:autoSpaceDE w:val="0"/>
        <w:autoSpaceDN w:val="0"/>
        <w:adjustRightInd w:val="0"/>
        <w:spacing w:after="0" w:line="360" w:lineRule="auto"/>
        <w:rPr>
          <w:rFonts w:ascii="Times New Roman" w:hAnsi="Times New Roman"/>
          <w:b/>
          <w:sz w:val="28"/>
          <w:szCs w:val="28"/>
        </w:rPr>
      </w:pPr>
      <w:r>
        <w:rPr>
          <w:rFonts w:ascii="Times New Roman" w:hAnsi="Times New Roman"/>
          <w:b/>
          <w:sz w:val="28"/>
          <w:szCs w:val="28"/>
        </w:rPr>
        <w:t>4.2.2</w:t>
      </w:r>
      <w:r w:rsidRPr="005A57C2">
        <w:rPr>
          <w:rFonts w:ascii="Times New Roman" w:hAnsi="Times New Roman"/>
          <w:b/>
          <w:sz w:val="28"/>
          <w:szCs w:val="28"/>
        </w:rPr>
        <w:t>.   Summery stati</w:t>
      </w:r>
      <w:r w:rsidR="00BC7596">
        <w:rPr>
          <w:rFonts w:ascii="Times New Roman" w:hAnsi="Times New Roman"/>
          <w:b/>
          <w:sz w:val="28"/>
          <w:szCs w:val="28"/>
        </w:rPr>
        <w:t>sti</w:t>
      </w:r>
      <w:r w:rsidRPr="005A57C2">
        <w:rPr>
          <w:rFonts w:ascii="Times New Roman" w:hAnsi="Times New Roman"/>
          <w:b/>
          <w:sz w:val="28"/>
          <w:szCs w:val="28"/>
        </w:rPr>
        <w:t xml:space="preserve">cs for </w:t>
      </w:r>
      <w:bookmarkStart w:id="105" w:name="_Toc524828228"/>
      <w:r w:rsidRPr="005A57C2">
        <w:rPr>
          <w:rFonts w:ascii="Times New Roman" w:hAnsi="Times New Roman"/>
          <w:b/>
          <w:sz w:val="28"/>
          <w:szCs w:val="28"/>
        </w:rPr>
        <w:t>adoption</w:t>
      </w:r>
      <w:bookmarkEnd w:id="105"/>
    </w:p>
    <w:p w:rsidR="00987112" w:rsidRPr="00BC7596" w:rsidRDefault="002132DF" w:rsidP="002132DF">
      <w:pPr>
        <w:pStyle w:val="Caption"/>
        <w:rPr>
          <w:rFonts w:ascii="Times New Roman" w:hAnsi="Times New Roman"/>
          <w:color w:val="auto"/>
          <w:sz w:val="24"/>
          <w:szCs w:val="24"/>
        </w:rPr>
      </w:pPr>
      <w:bookmarkStart w:id="106" w:name="_Toc118325505"/>
      <w:proofErr w:type="gramStart"/>
      <w:r w:rsidRPr="00BC7596">
        <w:rPr>
          <w:rFonts w:ascii="Times New Roman" w:hAnsi="Times New Roman"/>
          <w:color w:val="auto"/>
        </w:rPr>
        <w:t xml:space="preserve">Table </w:t>
      </w:r>
      <w:r w:rsidR="00A82CBE" w:rsidRPr="00BC7596">
        <w:rPr>
          <w:rFonts w:ascii="Times New Roman" w:hAnsi="Times New Roman"/>
          <w:color w:val="auto"/>
        </w:rPr>
        <w:fldChar w:fldCharType="begin"/>
      </w:r>
      <w:r w:rsidRPr="00BC7596">
        <w:rPr>
          <w:rFonts w:ascii="Times New Roman" w:hAnsi="Times New Roman"/>
          <w:color w:val="auto"/>
        </w:rPr>
        <w:instrText xml:space="preserve"> SEQ Table \* ARABIC </w:instrText>
      </w:r>
      <w:r w:rsidR="00A82CBE" w:rsidRPr="00BC7596">
        <w:rPr>
          <w:rFonts w:ascii="Times New Roman" w:hAnsi="Times New Roman"/>
          <w:color w:val="auto"/>
        </w:rPr>
        <w:fldChar w:fldCharType="separate"/>
      </w:r>
      <w:r w:rsidR="000A1335" w:rsidRPr="00BC7596">
        <w:rPr>
          <w:rFonts w:ascii="Times New Roman" w:hAnsi="Times New Roman"/>
          <w:noProof/>
          <w:color w:val="auto"/>
        </w:rPr>
        <w:t>2</w:t>
      </w:r>
      <w:r w:rsidR="00A82CBE" w:rsidRPr="00BC7596">
        <w:rPr>
          <w:rFonts w:ascii="Times New Roman" w:hAnsi="Times New Roman"/>
          <w:color w:val="auto"/>
        </w:rPr>
        <w:fldChar w:fldCharType="end"/>
      </w:r>
      <w:r w:rsidRPr="00BC7596">
        <w:rPr>
          <w:rFonts w:ascii="Times New Roman" w:hAnsi="Times New Roman"/>
          <w:color w:val="auto"/>
        </w:rPr>
        <w:t xml:space="preserve"> </w:t>
      </w:r>
      <w:r w:rsidR="00987112" w:rsidRPr="00BC7596">
        <w:rPr>
          <w:rFonts w:ascii="Times New Roman" w:hAnsi="Times New Roman"/>
          <w:color w:val="auto"/>
        </w:rPr>
        <w:t>Table 4.</w:t>
      </w:r>
      <w:proofErr w:type="gramEnd"/>
      <w:r w:rsidR="00987112" w:rsidRPr="00BC7596">
        <w:rPr>
          <w:rFonts w:ascii="Times New Roman" w:hAnsi="Times New Roman"/>
          <w:color w:val="auto"/>
        </w:rPr>
        <w:t xml:space="preserve"> </w:t>
      </w:r>
      <w:r w:rsidR="00A82CBE" w:rsidRPr="00BC7596">
        <w:rPr>
          <w:rFonts w:ascii="Times New Roman" w:hAnsi="Times New Roman"/>
          <w:color w:val="auto"/>
        </w:rPr>
        <w:fldChar w:fldCharType="begin"/>
      </w:r>
      <w:r w:rsidR="00987112" w:rsidRPr="00BC7596">
        <w:rPr>
          <w:rFonts w:ascii="Times New Roman" w:hAnsi="Times New Roman"/>
          <w:color w:val="auto"/>
        </w:rPr>
        <w:instrText xml:space="preserve"> SEQ Table_4. \* ARABIC </w:instrText>
      </w:r>
      <w:r w:rsidR="00A82CBE" w:rsidRPr="00BC7596">
        <w:rPr>
          <w:rFonts w:ascii="Times New Roman" w:hAnsi="Times New Roman"/>
          <w:color w:val="auto"/>
        </w:rPr>
        <w:fldChar w:fldCharType="separate"/>
      </w:r>
      <w:r w:rsidR="00987112" w:rsidRPr="00BC7596">
        <w:rPr>
          <w:rFonts w:ascii="Times New Roman" w:hAnsi="Times New Roman"/>
          <w:noProof/>
          <w:color w:val="auto"/>
        </w:rPr>
        <w:t>2</w:t>
      </w:r>
      <w:r w:rsidR="00A82CBE" w:rsidRPr="00BC7596">
        <w:rPr>
          <w:rFonts w:ascii="Times New Roman" w:hAnsi="Times New Roman"/>
          <w:color w:val="auto"/>
        </w:rPr>
        <w:fldChar w:fldCharType="end"/>
      </w:r>
      <w:r w:rsidRPr="00BC7596">
        <w:rPr>
          <w:rFonts w:ascii="Times New Roman" w:hAnsi="Times New Roman"/>
          <w:color w:val="auto"/>
        </w:rPr>
        <w:t xml:space="preserve"> </w:t>
      </w:r>
      <w:r w:rsidR="00987112" w:rsidRPr="00BC7596">
        <w:rPr>
          <w:rFonts w:ascii="Times New Roman" w:hAnsi="Times New Roman"/>
          <w:color w:val="auto"/>
          <w:sz w:val="24"/>
          <w:szCs w:val="24"/>
        </w:rPr>
        <w:t>Summery statistics for cashless banking adoption</w:t>
      </w:r>
      <w:bookmarkEnd w:id="106"/>
    </w:p>
    <w:tbl>
      <w:tblPr>
        <w:tblW w:w="65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734"/>
        <w:gridCol w:w="1163"/>
        <w:gridCol w:w="1024"/>
        <w:gridCol w:w="1392"/>
        <w:gridCol w:w="1469"/>
      </w:tblGrid>
      <w:tr w:rsidR="00987112" w:rsidRPr="00507DB2" w:rsidTr="00987112">
        <w:trPr>
          <w:cantSplit/>
        </w:trPr>
        <w:tc>
          <w:tcPr>
            <w:tcW w:w="6516" w:type="dxa"/>
            <w:gridSpan w:val="6"/>
            <w:tcBorders>
              <w:top w:val="nil"/>
              <w:left w:val="nil"/>
              <w:bottom w:val="nil"/>
              <w:right w:val="nil"/>
            </w:tcBorders>
            <w:shd w:val="clear" w:color="auto" w:fill="FFFFFF"/>
            <w:vAlign w:val="center"/>
          </w:tcPr>
          <w:p w:rsidR="00987112" w:rsidRPr="00507DB2" w:rsidRDefault="00987112" w:rsidP="00987112">
            <w:pPr>
              <w:autoSpaceDE w:val="0"/>
              <w:autoSpaceDN w:val="0"/>
              <w:adjustRightInd w:val="0"/>
              <w:spacing w:after="0" w:line="360" w:lineRule="auto"/>
              <w:ind w:left="60" w:right="60"/>
              <w:jc w:val="center"/>
              <w:rPr>
                <w:rFonts w:ascii="Arial" w:hAnsi="Arial" w:cs="Arial"/>
                <w:color w:val="010205"/>
              </w:rPr>
            </w:pPr>
            <w:r w:rsidRPr="00507DB2">
              <w:rPr>
                <w:rFonts w:ascii="Arial" w:hAnsi="Arial" w:cs="Arial"/>
                <w:b/>
                <w:bCs/>
                <w:color w:val="010205"/>
              </w:rPr>
              <w:t>Do you know about cashless banking</w:t>
            </w:r>
          </w:p>
        </w:tc>
      </w:tr>
      <w:tr w:rsidR="00987112" w:rsidRPr="00507DB2" w:rsidTr="00987112">
        <w:trPr>
          <w:cantSplit/>
        </w:trPr>
        <w:tc>
          <w:tcPr>
            <w:tcW w:w="1468" w:type="dxa"/>
            <w:gridSpan w:val="2"/>
            <w:tcBorders>
              <w:top w:val="nil"/>
              <w:left w:val="nil"/>
              <w:bottom w:val="single" w:sz="8" w:space="0" w:color="152935"/>
              <w:right w:val="nil"/>
            </w:tcBorders>
            <w:shd w:val="clear" w:color="auto" w:fill="FFFFFF"/>
            <w:vAlign w:val="bottom"/>
          </w:tcPr>
          <w:p w:rsidR="00987112" w:rsidRPr="00507DB2" w:rsidRDefault="00987112" w:rsidP="00987112">
            <w:pPr>
              <w:autoSpaceDE w:val="0"/>
              <w:autoSpaceDN w:val="0"/>
              <w:adjustRightInd w:val="0"/>
              <w:spacing w:after="0" w:line="240" w:lineRule="auto"/>
              <w:rPr>
                <w:rFonts w:ascii="Times New Roman" w:hAnsi="Times New Roman"/>
                <w:sz w:val="24"/>
                <w:szCs w:val="24"/>
              </w:rPr>
            </w:pPr>
          </w:p>
        </w:tc>
        <w:tc>
          <w:tcPr>
            <w:tcW w:w="1163" w:type="dxa"/>
            <w:tcBorders>
              <w:top w:val="nil"/>
              <w:left w:val="nil"/>
              <w:bottom w:val="single" w:sz="8" w:space="0" w:color="152935"/>
              <w:right w:val="single" w:sz="8" w:space="0" w:color="E0E0E0"/>
            </w:tcBorders>
            <w:shd w:val="clear" w:color="auto" w:fill="FFFFFF"/>
            <w:vAlign w:val="bottom"/>
          </w:tcPr>
          <w:p w:rsidR="00987112" w:rsidRPr="00507DB2"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507DB2">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987112" w:rsidRPr="00507DB2"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507DB2">
              <w:rPr>
                <w:rFonts w:ascii="Arial" w:hAnsi="Arial" w:cs="Arial"/>
                <w:color w:val="264A60"/>
                <w:sz w:val="18"/>
                <w:szCs w:val="18"/>
              </w:rPr>
              <w:t>Percent</w:t>
            </w:r>
          </w:p>
        </w:tc>
        <w:tc>
          <w:tcPr>
            <w:tcW w:w="1392" w:type="dxa"/>
            <w:tcBorders>
              <w:top w:val="nil"/>
              <w:left w:val="single" w:sz="8" w:space="0" w:color="E0E0E0"/>
              <w:bottom w:val="single" w:sz="8" w:space="0" w:color="152935"/>
              <w:right w:val="single" w:sz="8" w:space="0" w:color="E0E0E0"/>
            </w:tcBorders>
            <w:shd w:val="clear" w:color="auto" w:fill="FFFFFF"/>
            <w:vAlign w:val="bottom"/>
          </w:tcPr>
          <w:p w:rsidR="00987112" w:rsidRPr="00507DB2"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507DB2">
              <w:rPr>
                <w:rFonts w:ascii="Arial" w:hAnsi="Arial" w:cs="Arial"/>
                <w:color w:val="264A60"/>
                <w:sz w:val="18"/>
                <w:szCs w:val="18"/>
              </w:rPr>
              <w:t>Valid Percent</w:t>
            </w:r>
          </w:p>
        </w:tc>
        <w:tc>
          <w:tcPr>
            <w:tcW w:w="1469" w:type="dxa"/>
            <w:tcBorders>
              <w:top w:val="nil"/>
              <w:left w:val="single" w:sz="8" w:space="0" w:color="E0E0E0"/>
              <w:bottom w:val="single" w:sz="8" w:space="0" w:color="152935"/>
              <w:right w:val="nil"/>
            </w:tcBorders>
            <w:shd w:val="clear" w:color="auto" w:fill="FFFFFF"/>
            <w:vAlign w:val="bottom"/>
          </w:tcPr>
          <w:p w:rsidR="00987112" w:rsidRPr="00507DB2"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507DB2">
              <w:rPr>
                <w:rFonts w:ascii="Arial" w:hAnsi="Arial" w:cs="Arial"/>
                <w:color w:val="264A60"/>
                <w:sz w:val="18"/>
                <w:szCs w:val="18"/>
              </w:rPr>
              <w:t>Cumulative Percent</w:t>
            </w:r>
          </w:p>
        </w:tc>
      </w:tr>
      <w:tr w:rsidR="00987112" w:rsidRPr="00507DB2" w:rsidTr="00987112">
        <w:trPr>
          <w:cantSplit/>
        </w:trPr>
        <w:tc>
          <w:tcPr>
            <w:tcW w:w="734" w:type="dxa"/>
            <w:vMerge w:val="restart"/>
            <w:tcBorders>
              <w:top w:val="single" w:sz="8" w:space="0" w:color="152935"/>
              <w:left w:val="nil"/>
              <w:bottom w:val="single" w:sz="8" w:space="0" w:color="152935"/>
              <w:right w:val="nil"/>
            </w:tcBorders>
            <w:shd w:val="clear" w:color="auto" w:fill="E0E0E0"/>
          </w:tcPr>
          <w:p w:rsidR="00987112" w:rsidRPr="00507DB2" w:rsidRDefault="00987112" w:rsidP="00987112">
            <w:pPr>
              <w:autoSpaceDE w:val="0"/>
              <w:autoSpaceDN w:val="0"/>
              <w:adjustRightInd w:val="0"/>
              <w:spacing w:after="0" w:line="320" w:lineRule="atLeast"/>
              <w:ind w:left="60" w:right="60"/>
              <w:rPr>
                <w:rFonts w:ascii="Arial" w:hAnsi="Arial" w:cs="Arial"/>
                <w:color w:val="264A60"/>
                <w:sz w:val="18"/>
                <w:szCs w:val="18"/>
              </w:rPr>
            </w:pPr>
            <w:r w:rsidRPr="00507DB2">
              <w:rPr>
                <w:rFonts w:ascii="Arial" w:hAnsi="Arial" w:cs="Arial"/>
                <w:color w:val="264A60"/>
                <w:sz w:val="18"/>
                <w:szCs w:val="18"/>
              </w:rPr>
              <w:t>Valid</w:t>
            </w:r>
          </w:p>
        </w:tc>
        <w:tc>
          <w:tcPr>
            <w:tcW w:w="734" w:type="dxa"/>
            <w:tcBorders>
              <w:top w:val="single" w:sz="8" w:space="0" w:color="152935"/>
              <w:left w:val="nil"/>
              <w:bottom w:val="single" w:sz="8" w:space="0" w:color="AEAEAE"/>
              <w:right w:val="nil"/>
            </w:tcBorders>
            <w:shd w:val="clear" w:color="auto" w:fill="E0E0E0"/>
          </w:tcPr>
          <w:p w:rsidR="00987112" w:rsidRPr="00507DB2" w:rsidRDefault="00987112" w:rsidP="00987112">
            <w:pPr>
              <w:autoSpaceDE w:val="0"/>
              <w:autoSpaceDN w:val="0"/>
              <w:adjustRightInd w:val="0"/>
              <w:spacing w:after="0" w:line="320" w:lineRule="atLeast"/>
              <w:ind w:left="60" w:right="60"/>
              <w:rPr>
                <w:rFonts w:ascii="Arial" w:hAnsi="Arial" w:cs="Arial"/>
                <w:color w:val="264A60"/>
                <w:sz w:val="18"/>
                <w:szCs w:val="18"/>
              </w:rPr>
            </w:pPr>
            <w:r w:rsidRPr="00507DB2">
              <w:rPr>
                <w:rFonts w:ascii="Arial" w:hAnsi="Arial" w:cs="Arial"/>
                <w:color w:val="264A60"/>
                <w:sz w:val="18"/>
                <w:szCs w:val="18"/>
              </w:rPr>
              <w:t>Yes</w:t>
            </w:r>
          </w:p>
        </w:tc>
        <w:tc>
          <w:tcPr>
            <w:tcW w:w="1163" w:type="dxa"/>
            <w:tcBorders>
              <w:top w:val="single" w:sz="8" w:space="0" w:color="152935"/>
              <w:left w:val="nil"/>
              <w:bottom w:val="single" w:sz="8" w:space="0" w:color="AEAEAE"/>
              <w:right w:val="single" w:sz="8" w:space="0" w:color="E0E0E0"/>
            </w:tcBorders>
            <w:shd w:val="clear" w:color="auto" w:fill="FFFFFF"/>
          </w:tcPr>
          <w:p w:rsidR="00987112" w:rsidRPr="00507DB2"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507DB2">
              <w:rPr>
                <w:rFonts w:ascii="Arial" w:hAnsi="Arial" w:cs="Arial"/>
                <w:color w:val="010205"/>
                <w:sz w:val="18"/>
                <w:szCs w:val="18"/>
              </w:rPr>
              <w:t>308</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987112" w:rsidRPr="00507DB2"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507DB2">
              <w:rPr>
                <w:rFonts w:ascii="Arial" w:hAnsi="Arial" w:cs="Arial"/>
                <w:color w:val="010205"/>
                <w:sz w:val="18"/>
                <w:szCs w:val="18"/>
              </w:rPr>
              <w:t>98.7</w:t>
            </w:r>
          </w:p>
        </w:tc>
        <w:tc>
          <w:tcPr>
            <w:tcW w:w="1392" w:type="dxa"/>
            <w:tcBorders>
              <w:top w:val="single" w:sz="8" w:space="0" w:color="152935"/>
              <w:left w:val="single" w:sz="8" w:space="0" w:color="E0E0E0"/>
              <w:bottom w:val="single" w:sz="8" w:space="0" w:color="AEAEAE"/>
              <w:right w:val="single" w:sz="8" w:space="0" w:color="E0E0E0"/>
            </w:tcBorders>
            <w:shd w:val="clear" w:color="auto" w:fill="FFFFFF"/>
          </w:tcPr>
          <w:p w:rsidR="00987112" w:rsidRPr="00507DB2"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507DB2">
              <w:rPr>
                <w:rFonts w:ascii="Arial" w:hAnsi="Arial" w:cs="Arial"/>
                <w:color w:val="010205"/>
                <w:sz w:val="18"/>
                <w:szCs w:val="18"/>
              </w:rPr>
              <w:t>98.7</w:t>
            </w:r>
          </w:p>
        </w:tc>
        <w:tc>
          <w:tcPr>
            <w:tcW w:w="1469" w:type="dxa"/>
            <w:tcBorders>
              <w:top w:val="single" w:sz="8" w:space="0" w:color="152935"/>
              <w:left w:val="single" w:sz="8" w:space="0" w:color="E0E0E0"/>
              <w:bottom w:val="single" w:sz="8" w:space="0" w:color="AEAEAE"/>
              <w:right w:val="nil"/>
            </w:tcBorders>
            <w:shd w:val="clear" w:color="auto" w:fill="FFFFFF"/>
          </w:tcPr>
          <w:p w:rsidR="00987112" w:rsidRPr="00507DB2"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507DB2">
              <w:rPr>
                <w:rFonts w:ascii="Arial" w:hAnsi="Arial" w:cs="Arial"/>
                <w:color w:val="010205"/>
                <w:sz w:val="18"/>
                <w:szCs w:val="18"/>
              </w:rPr>
              <w:t>98.7</w:t>
            </w:r>
          </w:p>
        </w:tc>
      </w:tr>
      <w:tr w:rsidR="00987112" w:rsidRPr="00507DB2"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507DB2" w:rsidRDefault="00987112" w:rsidP="00987112">
            <w:pPr>
              <w:autoSpaceDE w:val="0"/>
              <w:autoSpaceDN w:val="0"/>
              <w:adjustRightInd w:val="0"/>
              <w:spacing w:after="0" w:line="240" w:lineRule="auto"/>
              <w:rPr>
                <w:rFonts w:ascii="Arial" w:hAnsi="Arial" w:cs="Arial"/>
                <w:color w:val="010205"/>
                <w:sz w:val="18"/>
                <w:szCs w:val="18"/>
              </w:rPr>
            </w:pPr>
          </w:p>
        </w:tc>
        <w:tc>
          <w:tcPr>
            <w:tcW w:w="734" w:type="dxa"/>
            <w:tcBorders>
              <w:top w:val="single" w:sz="8" w:space="0" w:color="AEAEAE"/>
              <w:left w:val="nil"/>
              <w:bottom w:val="single" w:sz="8" w:space="0" w:color="AEAEAE"/>
              <w:right w:val="nil"/>
            </w:tcBorders>
            <w:shd w:val="clear" w:color="auto" w:fill="E0E0E0"/>
          </w:tcPr>
          <w:p w:rsidR="00987112" w:rsidRPr="00507DB2" w:rsidRDefault="00987112" w:rsidP="00987112">
            <w:pPr>
              <w:autoSpaceDE w:val="0"/>
              <w:autoSpaceDN w:val="0"/>
              <w:adjustRightInd w:val="0"/>
              <w:spacing w:after="0" w:line="320" w:lineRule="atLeast"/>
              <w:ind w:left="60" w:right="60"/>
              <w:rPr>
                <w:rFonts w:ascii="Arial" w:hAnsi="Arial" w:cs="Arial"/>
                <w:color w:val="264A60"/>
                <w:sz w:val="18"/>
                <w:szCs w:val="18"/>
              </w:rPr>
            </w:pPr>
            <w:r w:rsidRPr="00507DB2">
              <w:rPr>
                <w:rFonts w:ascii="Arial" w:hAnsi="Arial" w:cs="Arial"/>
                <w:color w:val="264A60"/>
                <w:sz w:val="18"/>
                <w:szCs w:val="18"/>
              </w:rPr>
              <w:t>No</w:t>
            </w:r>
          </w:p>
        </w:tc>
        <w:tc>
          <w:tcPr>
            <w:tcW w:w="1163" w:type="dxa"/>
            <w:tcBorders>
              <w:top w:val="single" w:sz="8" w:space="0" w:color="AEAEAE"/>
              <w:left w:val="nil"/>
              <w:bottom w:val="single" w:sz="8" w:space="0" w:color="AEAEAE"/>
              <w:right w:val="single" w:sz="8" w:space="0" w:color="E0E0E0"/>
            </w:tcBorders>
            <w:shd w:val="clear" w:color="auto" w:fill="FFFFFF"/>
          </w:tcPr>
          <w:p w:rsidR="00987112" w:rsidRPr="00507DB2"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507DB2">
              <w:rPr>
                <w:rFonts w:ascii="Arial" w:hAnsi="Arial" w:cs="Arial"/>
                <w:color w:val="010205"/>
                <w:sz w:val="18"/>
                <w:szCs w:val="18"/>
              </w:rPr>
              <w:t>4</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507DB2"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507DB2">
              <w:rPr>
                <w:rFonts w:ascii="Arial" w:hAnsi="Arial" w:cs="Arial"/>
                <w:color w:val="010205"/>
                <w:sz w:val="18"/>
                <w:szCs w:val="18"/>
              </w:rPr>
              <w:t>1.3</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987112" w:rsidRPr="00507DB2"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507DB2">
              <w:rPr>
                <w:rFonts w:ascii="Arial" w:hAnsi="Arial" w:cs="Arial"/>
                <w:color w:val="010205"/>
                <w:sz w:val="18"/>
                <w:szCs w:val="18"/>
              </w:rPr>
              <w:t>1.3</w:t>
            </w:r>
          </w:p>
        </w:tc>
        <w:tc>
          <w:tcPr>
            <w:tcW w:w="1469" w:type="dxa"/>
            <w:tcBorders>
              <w:top w:val="single" w:sz="8" w:space="0" w:color="AEAEAE"/>
              <w:left w:val="single" w:sz="8" w:space="0" w:color="E0E0E0"/>
              <w:bottom w:val="single" w:sz="8" w:space="0" w:color="AEAEAE"/>
              <w:right w:val="nil"/>
            </w:tcBorders>
            <w:shd w:val="clear" w:color="auto" w:fill="FFFFFF"/>
          </w:tcPr>
          <w:p w:rsidR="00987112" w:rsidRPr="00507DB2"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507DB2">
              <w:rPr>
                <w:rFonts w:ascii="Arial" w:hAnsi="Arial" w:cs="Arial"/>
                <w:color w:val="010205"/>
                <w:sz w:val="18"/>
                <w:szCs w:val="18"/>
              </w:rPr>
              <w:t>100.0</w:t>
            </w:r>
          </w:p>
        </w:tc>
      </w:tr>
      <w:tr w:rsidR="00987112" w:rsidRPr="00507DB2"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507DB2" w:rsidRDefault="00987112" w:rsidP="00987112">
            <w:pPr>
              <w:autoSpaceDE w:val="0"/>
              <w:autoSpaceDN w:val="0"/>
              <w:adjustRightInd w:val="0"/>
              <w:spacing w:after="0" w:line="240" w:lineRule="auto"/>
              <w:rPr>
                <w:rFonts w:ascii="Arial" w:hAnsi="Arial" w:cs="Arial"/>
                <w:color w:val="010205"/>
                <w:sz w:val="18"/>
                <w:szCs w:val="18"/>
              </w:rPr>
            </w:pPr>
          </w:p>
        </w:tc>
        <w:tc>
          <w:tcPr>
            <w:tcW w:w="734" w:type="dxa"/>
            <w:tcBorders>
              <w:top w:val="single" w:sz="8" w:space="0" w:color="AEAEAE"/>
              <w:left w:val="nil"/>
              <w:bottom w:val="single" w:sz="8" w:space="0" w:color="152935"/>
              <w:right w:val="nil"/>
            </w:tcBorders>
            <w:shd w:val="clear" w:color="auto" w:fill="E0E0E0"/>
          </w:tcPr>
          <w:p w:rsidR="00987112" w:rsidRPr="00507DB2" w:rsidRDefault="00987112" w:rsidP="00987112">
            <w:pPr>
              <w:autoSpaceDE w:val="0"/>
              <w:autoSpaceDN w:val="0"/>
              <w:adjustRightInd w:val="0"/>
              <w:spacing w:after="0" w:line="320" w:lineRule="atLeast"/>
              <w:ind w:left="60" w:right="60"/>
              <w:rPr>
                <w:rFonts w:ascii="Arial" w:hAnsi="Arial" w:cs="Arial"/>
                <w:color w:val="264A60"/>
                <w:sz w:val="18"/>
                <w:szCs w:val="18"/>
              </w:rPr>
            </w:pPr>
            <w:r w:rsidRPr="00507DB2">
              <w:rPr>
                <w:rFonts w:ascii="Arial" w:hAnsi="Arial" w:cs="Arial"/>
                <w:color w:val="264A60"/>
                <w:sz w:val="18"/>
                <w:szCs w:val="18"/>
              </w:rPr>
              <w:t>Total</w:t>
            </w:r>
          </w:p>
        </w:tc>
        <w:tc>
          <w:tcPr>
            <w:tcW w:w="1163" w:type="dxa"/>
            <w:tcBorders>
              <w:top w:val="single" w:sz="8" w:space="0" w:color="AEAEAE"/>
              <w:left w:val="nil"/>
              <w:bottom w:val="single" w:sz="8" w:space="0" w:color="152935"/>
              <w:right w:val="single" w:sz="8" w:space="0" w:color="E0E0E0"/>
            </w:tcBorders>
            <w:shd w:val="clear" w:color="auto" w:fill="FFFFFF"/>
          </w:tcPr>
          <w:p w:rsidR="00987112" w:rsidRPr="00507DB2"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507DB2">
              <w:rPr>
                <w:rFonts w:ascii="Arial" w:hAnsi="Arial" w:cs="Arial"/>
                <w:color w:val="010205"/>
                <w:sz w:val="18"/>
                <w:szCs w:val="18"/>
              </w:rPr>
              <w:t>312</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987112" w:rsidRPr="00507DB2"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507DB2">
              <w:rPr>
                <w:rFonts w:ascii="Arial" w:hAnsi="Arial" w:cs="Arial"/>
                <w:color w:val="010205"/>
                <w:sz w:val="18"/>
                <w:szCs w:val="18"/>
              </w:rPr>
              <w:t>100.0</w:t>
            </w:r>
          </w:p>
        </w:tc>
        <w:tc>
          <w:tcPr>
            <w:tcW w:w="1392" w:type="dxa"/>
            <w:tcBorders>
              <w:top w:val="single" w:sz="8" w:space="0" w:color="AEAEAE"/>
              <w:left w:val="single" w:sz="8" w:space="0" w:color="E0E0E0"/>
              <w:bottom w:val="single" w:sz="8" w:space="0" w:color="152935"/>
              <w:right w:val="single" w:sz="8" w:space="0" w:color="E0E0E0"/>
            </w:tcBorders>
            <w:shd w:val="clear" w:color="auto" w:fill="FFFFFF"/>
          </w:tcPr>
          <w:p w:rsidR="00987112" w:rsidRPr="00507DB2"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507DB2">
              <w:rPr>
                <w:rFonts w:ascii="Arial" w:hAnsi="Arial" w:cs="Arial"/>
                <w:color w:val="010205"/>
                <w:sz w:val="18"/>
                <w:szCs w:val="18"/>
              </w:rPr>
              <w:t>100.0</w:t>
            </w:r>
          </w:p>
        </w:tc>
        <w:tc>
          <w:tcPr>
            <w:tcW w:w="1469" w:type="dxa"/>
            <w:tcBorders>
              <w:top w:val="single" w:sz="8" w:space="0" w:color="AEAEAE"/>
              <w:left w:val="single" w:sz="8" w:space="0" w:color="E0E0E0"/>
              <w:bottom w:val="single" w:sz="8" w:space="0" w:color="152935"/>
              <w:right w:val="nil"/>
            </w:tcBorders>
            <w:shd w:val="clear" w:color="auto" w:fill="FFFFFF"/>
            <w:vAlign w:val="center"/>
          </w:tcPr>
          <w:p w:rsidR="00987112" w:rsidRPr="00507DB2" w:rsidRDefault="00987112" w:rsidP="00987112">
            <w:pPr>
              <w:autoSpaceDE w:val="0"/>
              <w:autoSpaceDN w:val="0"/>
              <w:adjustRightInd w:val="0"/>
              <w:spacing w:after="0" w:line="240" w:lineRule="auto"/>
              <w:rPr>
                <w:rFonts w:ascii="Times New Roman" w:hAnsi="Times New Roman"/>
                <w:sz w:val="24"/>
                <w:szCs w:val="24"/>
              </w:rPr>
            </w:pPr>
          </w:p>
        </w:tc>
      </w:tr>
    </w:tbl>
    <w:p w:rsidR="00987112" w:rsidRPr="00507DB2" w:rsidRDefault="00987112" w:rsidP="00987112">
      <w:pPr>
        <w:rPr>
          <w:rFonts w:ascii="Times New Roman" w:hAnsi="Times New Roman"/>
          <w:b/>
          <w:i/>
          <w:sz w:val="28"/>
          <w:szCs w:val="28"/>
        </w:rPr>
      </w:pPr>
      <w:r w:rsidRPr="00A35E8D">
        <w:rPr>
          <w:rFonts w:ascii="Times New Roman" w:hAnsi="Times New Roman"/>
          <w:i/>
          <w:sz w:val="24"/>
          <w:szCs w:val="24"/>
        </w:rPr>
        <w:t>Source</w:t>
      </w:r>
      <w:proofErr w:type="gramStart"/>
      <w:r w:rsidRPr="00A35E8D">
        <w:rPr>
          <w:rFonts w:ascii="Times New Roman" w:hAnsi="Times New Roman"/>
          <w:i/>
          <w:sz w:val="24"/>
          <w:szCs w:val="24"/>
        </w:rPr>
        <w:t>:-</w:t>
      </w:r>
      <w:proofErr w:type="gramEnd"/>
      <w:r w:rsidRPr="00A35E8D">
        <w:rPr>
          <w:rFonts w:ascii="Times New Roman" w:hAnsi="Times New Roman"/>
          <w:i/>
          <w:sz w:val="24"/>
          <w:szCs w:val="24"/>
        </w:rPr>
        <w:t xml:space="preserve"> survey </w:t>
      </w:r>
      <w:proofErr w:type="spellStart"/>
      <w:r w:rsidRPr="00A35E8D">
        <w:rPr>
          <w:rFonts w:ascii="Times New Roman" w:hAnsi="Times New Roman"/>
          <w:i/>
          <w:sz w:val="24"/>
          <w:szCs w:val="24"/>
        </w:rPr>
        <w:t>spss</w:t>
      </w:r>
      <w:proofErr w:type="spellEnd"/>
      <w:r w:rsidRPr="00A35E8D">
        <w:rPr>
          <w:rFonts w:ascii="Times New Roman" w:hAnsi="Times New Roman"/>
          <w:i/>
          <w:sz w:val="24"/>
          <w:szCs w:val="24"/>
        </w:rPr>
        <w:t>, 2022</w:t>
      </w:r>
    </w:p>
    <w:p w:rsidR="00987112" w:rsidRPr="005A57C2" w:rsidRDefault="00987112" w:rsidP="00987112">
      <w:pPr>
        <w:spacing w:line="360" w:lineRule="auto"/>
        <w:jc w:val="both"/>
        <w:rPr>
          <w:rFonts w:ascii="Times New Roman" w:hAnsi="Times New Roman"/>
          <w:sz w:val="24"/>
          <w:szCs w:val="24"/>
        </w:rPr>
      </w:pPr>
      <w:r w:rsidRPr="005A57C2">
        <w:rPr>
          <w:rFonts w:ascii="Times New Roman" w:hAnsi="Times New Roman"/>
          <w:sz w:val="24"/>
          <w:szCs w:val="24"/>
        </w:rPr>
        <w:t>According t</w:t>
      </w:r>
      <w:r w:rsidR="00D64AC3">
        <w:rPr>
          <w:rFonts w:ascii="Times New Roman" w:hAnsi="Times New Roman"/>
          <w:sz w:val="24"/>
          <w:szCs w:val="24"/>
        </w:rPr>
        <w:t>o the results shown in table 4.2</w:t>
      </w:r>
      <w:r w:rsidRPr="005A57C2">
        <w:rPr>
          <w:rFonts w:ascii="Times New Roman" w:hAnsi="Times New Roman"/>
          <w:sz w:val="24"/>
          <w:szCs w:val="24"/>
        </w:rPr>
        <w:t xml:space="preserve">, </w:t>
      </w:r>
      <w:r>
        <w:rPr>
          <w:rFonts w:ascii="Times New Roman" w:hAnsi="Times New Roman"/>
          <w:sz w:val="24"/>
          <w:szCs w:val="24"/>
        </w:rPr>
        <w:t xml:space="preserve">approximately 1.3 </w:t>
      </w:r>
      <w:r w:rsidRPr="005A57C2">
        <w:rPr>
          <w:rFonts w:ascii="Times New Roman" w:hAnsi="Times New Roman"/>
          <w:sz w:val="24"/>
          <w:szCs w:val="24"/>
        </w:rPr>
        <w:t>% of the respondents did not use any of cashle</w:t>
      </w:r>
      <w:r>
        <w:rPr>
          <w:rFonts w:ascii="Times New Roman" w:hAnsi="Times New Roman"/>
          <w:sz w:val="24"/>
          <w:szCs w:val="24"/>
        </w:rPr>
        <w:t xml:space="preserve">ss banking services and about 98.7 </w:t>
      </w:r>
      <w:r w:rsidRPr="005A57C2">
        <w:rPr>
          <w:rFonts w:ascii="Times New Roman" w:hAnsi="Times New Roman"/>
          <w:sz w:val="24"/>
          <w:szCs w:val="24"/>
        </w:rPr>
        <w:t>% of the respondents adopt either one or more cashless banking services. Now a day the payment system is becoming a competitive advantage for commercial banks in Ethiopia. Hence, commercial bank of Ethiopia engaged in an intensive promotion to develop non cash payment system.</w:t>
      </w:r>
    </w:p>
    <w:p w:rsidR="00987112" w:rsidRPr="005A57C2" w:rsidRDefault="00987112" w:rsidP="002132DF">
      <w:pPr>
        <w:pStyle w:val="Heading3"/>
      </w:pPr>
      <w:bookmarkStart w:id="107" w:name="_Toc524828229"/>
      <w:bookmarkStart w:id="108" w:name="_Toc124412772"/>
      <w:r w:rsidRPr="005A57C2">
        <w:t>4.1.4. The relationship between saving, demographic, and behavioral variables</w:t>
      </w:r>
      <w:bookmarkEnd w:id="107"/>
      <w:bookmarkEnd w:id="108"/>
    </w:p>
    <w:p w:rsidR="00987112" w:rsidRDefault="00987112" w:rsidP="002132DF">
      <w:pPr>
        <w:pStyle w:val="Heading4"/>
      </w:pPr>
      <w:r w:rsidRPr="005A57C2">
        <w:t>4.1.4.1   Adoption and education</w:t>
      </w:r>
    </w:p>
    <w:p w:rsidR="00D64AC3" w:rsidRPr="00BC7596" w:rsidRDefault="00D64AC3" w:rsidP="00D64AC3">
      <w:pPr>
        <w:pStyle w:val="Caption"/>
        <w:rPr>
          <w:rFonts w:ascii="Times New Roman" w:hAnsi="Times New Roman"/>
          <w:color w:val="auto"/>
          <w:sz w:val="20"/>
          <w:szCs w:val="20"/>
        </w:rPr>
      </w:pPr>
      <w:bookmarkStart w:id="109" w:name="_Toc118325506"/>
      <w:r w:rsidRPr="00BC7596">
        <w:rPr>
          <w:rFonts w:ascii="Times New Roman" w:hAnsi="Times New Roman"/>
          <w:color w:val="auto"/>
          <w:sz w:val="20"/>
          <w:szCs w:val="20"/>
        </w:rPr>
        <w:t xml:space="preserve">Table </w:t>
      </w:r>
      <w:r w:rsidR="00A82CBE" w:rsidRPr="00BC7596">
        <w:rPr>
          <w:rFonts w:ascii="Times New Roman" w:hAnsi="Times New Roman"/>
          <w:color w:val="auto"/>
          <w:sz w:val="20"/>
          <w:szCs w:val="20"/>
        </w:rPr>
        <w:fldChar w:fldCharType="begin"/>
      </w:r>
      <w:r w:rsidRPr="00BC7596">
        <w:rPr>
          <w:rFonts w:ascii="Times New Roman" w:hAnsi="Times New Roman"/>
          <w:color w:val="auto"/>
          <w:sz w:val="20"/>
          <w:szCs w:val="20"/>
        </w:rPr>
        <w:instrText xml:space="preserve"> SEQ Table \* ARABIC </w:instrText>
      </w:r>
      <w:r w:rsidR="00A82CBE" w:rsidRPr="00BC7596">
        <w:rPr>
          <w:rFonts w:ascii="Times New Roman" w:hAnsi="Times New Roman"/>
          <w:color w:val="auto"/>
          <w:sz w:val="20"/>
          <w:szCs w:val="20"/>
        </w:rPr>
        <w:fldChar w:fldCharType="separate"/>
      </w:r>
      <w:r w:rsidR="000A1335" w:rsidRPr="00BC7596">
        <w:rPr>
          <w:rFonts w:ascii="Times New Roman" w:hAnsi="Times New Roman"/>
          <w:noProof/>
          <w:color w:val="auto"/>
          <w:sz w:val="20"/>
          <w:szCs w:val="20"/>
        </w:rPr>
        <w:t>3</w:t>
      </w:r>
      <w:r w:rsidR="00A82CBE" w:rsidRPr="00BC7596">
        <w:rPr>
          <w:rFonts w:ascii="Times New Roman" w:hAnsi="Times New Roman"/>
          <w:color w:val="auto"/>
          <w:sz w:val="20"/>
          <w:szCs w:val="20"/>
        </w:rPr>
        <w:fldChar w:fldCharType="end"/>
      </w:r>
      <w:r w:rsidRPr="00BC7596">
        <w:rPr>
          <w:rFonts w:ascii="Times New Roman" w:hAnsi="Times New Roman"/>
          <w:color w:val="auto"/>
          <w:sz w:val="20"/>
          <w:szCs w:val="20"/>
        </w:rPr>
        <w:t xml:space="preserve"> Table 4.3: The relationship of adoption and education</w:t>
      </w:r>
      <w:bookmarkEnd w:id="109"/>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20"/>
        <w:gridCol w:w="2072"/>
        <w:gridCol w:w="1080"/>
        <w:gridCol w:w="1260"/>
        <w:gridCol w:w="990"/>
        <w:gridCol w:w="1440"/>
      </w:tblGrid>
      <w:tr w:rsidR="00987112" w:rsidRPr="00812960" w:rsidTr="00987112">
        <w:trPr>
          <w:cantSplit/>
        </w:trPr>
        <w:tc>
          <w:tcPr>
            <w:tcW w:w="9362" w:type="dxa"/>
            <w:gridSpan w:val="6"/>
            <w:tcBorders>
              <w:top w:val="nil"/>
              <w:left w:val="nil"/>
              <w:bottom w:val="nil"/>
              <w:right w:val="nil"/>
            </w:tcBorders>
            <w:shd w:val="clear" w:color="auto" w:fill="FFFFFF"/>
            <w:vAlign w:val="center"/>
          </w:tcPr>
          <w:p w:rsidR="00987112" w:rsidRPr="00812960" w:rsidRDefault="00987112" w:rsidP="00D64AC3">
            <w:pPr>
              <w:autoSpaceDE w:val="0"/>
              <w:autoSpaceDN w:val="0"/>
              <w:adjustRightInd w:val="0"/>
              <w:spacing w:after="0" w:line="320" w:lineRule="atLeast"/>
              <w:ind w:right="60"/>
              <w:rPr>
                <w:rFonts w:ascii="Arial" w:hAnsi="Arial" w:cs="Arial"/>
                <w:color w:val="010205"/>
              </w:rPr>
            </w:pPr>
          </w:p>
        </w:tc>
      </w:tr>
      <w:tr w:rsidR="00987112" w:rsidRPr="00812960" w:rsidTr="00987112">
        <w:trPr>
          <w:cantSplit/>
        </w:trPr>
        <w:tc>
          <w:tcPr>
            <w:tcW w:w="4592" w:type="dxa"/>
            <w:gridSpan w:val="2"/>
            <w:tcBorders>
              <w:top w:val="nil"/>
              <w:left w:val="nil"/>
              <w:bottom w:val="single" w:sz="8" w:space="0" w:color="152935"/>
              <w:right w:val="nil"/>
            </w:tcBorders>
            <w:shd w:val="clear" w:color="auto" w:fill="FFFFFF"/>
            <w:vAlign w:val="bottom"/>
          </w:tcPr>
          <w:p w:rsidR="00987112" w:rsidRPr="00812960" w:rsidRDefault="00987112" w:rsidP="00987112">
            <w:pPr>
              <w:autoSpaceDE w:val="0"/>
              <w:autoSpaceDN w:val="0"/>
              <w:adjustRightInd w:val="0"/>
              <w:spacing w:after="0" w:line="240" w:lineRule="auto"/>
              <w:rPr>
                <w:rFonts w:ascii="Times New Roman" w:hAnsi="Times New Roman"/>
                <w:sz w:val="24"/>
                <w:szCs w:val="24"/>
              </w:rPr>
            </w:pPr>
          </w:p>
        </w:tc>
        <w:tc>
          <w:tcPr>
            <w:tcW w:w="1080" w:type="dxa"/>
            <w:tcBorders>
              <w:top w:val="nil"/>
              <w:left w:val="nil"/>
              <w:bottom w:val="single" w:sz="8" w:space="0" w:color="152935"/>
              <w:right w:val="single" w:sz="8" w:space="0" w:color="E0E0E0"/>
            </w:tcBorders>
            <w:shd w:val="clear" w:color="auto" w:fill="FFFFFF"/>
            <w:vAlign w:val="bottom"/>
          </w:tcPr>
          <w:p w:rsidR="00987112" w:rsidRPr="00812960"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812960">
              <w:rPr>
                <w:rFonts w:ascii="Arial" w:hAnsi="Arial" w:cs="Arial"/>
                <w:color w:val="264A60"/>
                <w:sz w:val="18"/>
                <w:szCs w:val="18"/>
              </w:rPr>
              <w:t>Frequency</w:t>
            </w:r>
          </w:p>
        </w:tc>
        <w:tc>
          <w:tcPr>
            <w:tcW w:w="1260" w:type="dxa"/>
            <w:tcBorders>
              <w:top w:val="nil"/>
              <w:left w:val="single" w:sz="8" w:space="0" w:color="E0E0E0"/>
              <w:bottom w:val="single" w:sz="8" w:space="0" w:color="152935"/>
              <w:right w:val="single" w:sz="8" w:space="0" w:color="E0E0E0"/>
            </w:tcBorders>
            <w:shd w:val="clear" w:color="auto" w:fill="FFFFFF"/>
            <w:vAlign w:val="bottom"/>
          </w:tcPr>
          <w:p w:rsidR="00987112" w:rsidRPr="00812960"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812960">
              <w:rPr>
                <w:rFonts w:ascii="Arial" w:hAnsi="Arial" w:cs="Arial"/>
                <w:color w:val="264A60"/>
                <w:sz w:val="18"/>
                <w:szCs w:val="18"/>
              </w:rPr>
              <w:t>Percent</w:t>
            </w:r>
          </w:p>
        </w:tc>
        <w:tc>
          <w:tcPr>
            <w:tcW w:w="990" w:type="dxa"/>
            <w:tcBorders>
              <w:top w:val="nil"/>
              <w:left w:val="single" w:sz="8" w:space="0" w:color="E0E0E0"/>
              <w:bottom w:val="single" w:sz="8" w:space="0" w:color="152935"/>
              <w:right w:val="single" w:sz="8" w:space="0" w:color="E0E0E0"/>
            </w:tcBorders>
            <w:shd w:val="clear" w:color="auto" w:fill="FFFFFF"/>
            <w:vAlign w:val="bottom"/>
          </w:tcPr>
          <w:p w:rsidR="00987112" w:rsidRPr="00812960"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812960">
              <w:rPr>
                <w:rFonts w:ascii="Arial" w:hAnsi="Arial" w:cs="Arial"/>
                <w:color w:val="264A60"/>
                <w:sz w:val="18"/>
                <w:szCs w:val="18"/>
              </w:rPr>
              <w:t>Valid Percent</w:t>
            </w:r>
          </w:p>
        </w:tc>
        <w:tc>
          <w:tcPr>
            <w:tcW w:w="1440" w:type="dxa"/>
            <w:tcBorders>
              <w:top w:val="nil"/>
              <w:left w:val="single" w:sz="8" w:space="0" w:color="E0E0E0"/>
              <w:bottom w:val="single" w:sz="8" w:space="0" w:color="152935"/>
              <w:right w:val="nil"/>
            </w:tcBorders>
            <w:shd w:val="clear" w:color="auto" w:fill="FFFFFF"/>
            <w:vAlign w:val="bottom"/>
          </w:tcPr>
          <w:p w:rsidR="00987112" w:rsidRPr="00812960"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812960">
              <w:rPr>
                <w:rFonts w:ascii="Arial" w:hAnsi="Arial" w:cs="Arial"/>
                <w:color w:val="264A60"/>
                <w:sz w:val="18"/>
                <w:szCs w:val="18"/>
              </w:rPr>
              <w:t>Cumulative Percent</w:t>
            </w:r>
          </w:p>
        </w:tc>
      </w:tr>
      <w:tr w:rsidR="00987112" w:rsidRPr="00812960" w:rsidTr="00987112">
        <w:trPr>
          <w:cantSplit/>
        </w:trPr>
        <w:tc>
          <w:tcPr>
            <w:tcW w:w="2520" w:type="dxa"/>
            <w:vMerge w:val="restart"/>
            <w:tcBorders>
              <w:top w:val="single" w:sz="8" w:space="0" w:color="152935"/>
              <w:left w:val="nil"/>
              <w:bottom w:val="single" w:sz="8" w:space="0" w:color="152935"/>
              <w:right w:val="nil"/>
            </w:tcBorders>
            <w:shd w:val="clear" w:color="auto" w:fill="E0E0E0"/>
          </w:tcPr>
          <w:p w:rsidR="00987112" w:rsidRPr="00812960" w:rsidRDefault="00987112" w:rsidP="00987112">
            <w:pPr>
              <w:autoSpaceDE w:val="0"/>
              <w:autoSpaceDN w:val="0"/>
              <w:adjustRightInd w:val="0"/>
              <w:spacing w:after="0" w:line="320" w:lineRule="atLeast"/>
              <w:ind w:left="60" w:right="60"/>
              <w:rPr>
                <w:rFonts w:ascii="Arial" w:hAnsi="Arial" w:cs="Arial"/>
                <w:color w:val="264A60"/>
                <w:sz w:val="18"/>
                <w:szCs w:val="18"/>
              </w:rPr>
            </w:pPr>
            <w:r w:rsidRPr="00812960">
              <w:rPr>
                <w:rFonts w:ascii="Arial" w:hAnsi="Arial" w:cs="Arial"/>
                <w:b/>
                <w:bCs/>
                <w:color w:val="010205"/>
              </w:rPr>
              <w:t>Do you know about cashless banking</w:t>
            </w:r>
          </w:p>
        </w:tc>
        <w:tc>
          <w:tcPr>
            <w:tcW w:w="2072" w:type="dxa"/>
            <w:tcBorders>
              <w:top w:val="single" w:sz="8" w:space="0" w:color="152935"/>
              <w:left w:val="nil"/>
              <w:bottom w:val="single" w:sz="8" w:space="0" w:color="AEAEAE"/>
              <w:right w:val="nil"/>
            </w:tcBorders>
            <w:shd w:val="clear" w:color="auto" w:fill="E0E0E0"/>
          </w:tcPr>
          <w:p w:rsidR="00987112" w:rsidRPr="00812960" w:rsidRDefault="00987112" w:rsidP="00987112">
            <w:pPr>
              <w:autoSpaceDE w:val="0"/>
              <w:autoSpaceDN w:val="0"/>
              <w:adjustRightInd w:val="0"/>
              <w:spacing w:after="0" w:line="320" w:lineRule="atLeast"/>
              <w:ind w:left="60" w:right="60"/>
              <w:rPr>
                <w:rFonts w:ascii="Arial" w:hAnsi="Arial" w:cs="Arial"/>
                <w:color w:val="264A60"/>
                <w:sz w:val="18"/>
                <w:szCs w:val="18"/>
              </w:rPr>
            </w:pPr>
            <w:r w:rsidRPr="00812960">
              <w:rPr>
                <w:rFonts w:ascii="Arial" w:hAnsi="Arial" w:cs="Arial"/>
                <w:color w:val="264A60"/>
                <w:sz w:val="18"/>
                <w:szCs w:val="18"/>
              </w:rPr>
              <w:t>Yes</w:t>
            </w:r>
          </w:p>
        </w:tc>
        <w:tc>
          <w:tcPr>
            <w:tcW w:w="1080" w:type="dxa"/>
            <w:tcBorders>
              <w:top w:val="single" w:sz="8" w:space="0" w:color="152935"/>
              <w:left w:val="nil"/>
              <w:bottom w:val="single" w:sz="8" w:space="0" w:color="AEAEAE"/>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308</w:t>
            </w:r>
          </w:p>
        </w:tc>
        <w:tc>
          <w:tcPr>
            <w:tcW w:w="1260" w:type="dxa"/>
            <w:tcBorders>
              <w:top w:val="single" w:sz="8" w:space="0" w:color="152935"/>
              <w:left w:val="single" w:sz="8" w:space="0" w:color="E0E0E0"/>
              <w:bottom w:val="single" w:sz="8" w:space="0" w:color="AEAEAE"/>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98.7</w:t>
            </w:r>
          </w:p>
        </w:tc>
        <w:tc>
          <w:tcPr>
            <w:tcW w:w="990" w:type="dxa"/>
            <w:tcBorders>
              <w:top w:val="single" w:sz="8" w:space="0" w:color="152935"/>
              <w:left w:val="single" w:sz="8" w:space="0" w:color="E0E0E0"/>
              <w:bottom w:val="single" w:sz="8" w:space="0" w:color="AEAEAE"/>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98.7</w:t>
            </w:r>
          </w:p>
        </w:tc>
        <w:tc>
          <w:tcPr>
            <w:tcW w:w="1440" w:type="dxa"/>
            <w:tcBorders>
              <w:top w:val="single" w:sz="8" w:space="0" w:color="152935"/>
              <w:left w:val="single" w:sz="8" w:space="0" w:color="E0E0E0"/>
              <w:bottom w:val="single" w:sz="8" w:space="0" w:color="AEAEAE"/>
              <w:right w:val="nil"/>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98.7</w:t>
            </w:r>
          </w:p>
        </w:tc>
      </w:tr>
      <w:tr w:rsidR="00987112" w:rsidRPr="00812960" w:rsidTr="00987112">
        <w:trPr>
          <w:cantSplit/>
        </w:trPr>
        <w:tc>
          <w:tcPr>
            <w:tcW w:w="2520" w:type="dxa"/>
            <w:vMerge/>
            <w:tcBorders>
              <w:top w:val="single" w:sz="8" w:space="0" w:color="152935"/>
              <w:left w:val="nil"/>
              <w:bottom w:val="single" w:sz="8" w:space="0" w:color="152935"/>
              <w:right w:val="nil"/>
            </w:tcBorders>
            <w:shd w:val="clear" w:color="auto" w:fill="E0E0E0"/>
          </w:tcPr>
          <w:p w:rsidR="00987112" w:rsidRPr="00812960" w:rsidRDefault="00987112" w:rsidP="00987112">
            <w:pPr>
              <w:autoSpaceDE w:val="0"/>
              <w:autoSpaceDN w:val="0"/>
              <w:adjustRightInd w:val="0"/>
              <w:spacing w:after="0" w:line="240" w:lineRule="auto"/>
              <w:rPr>
                <w:rFonts w:ascii="Arial" w:hAnsi="Arial" w:cs="Arial"/>
                <w:color w:val="010205"/>
                <w:sz w:val="18"/>
                <w:szCs w:val="18"/>
              </w:rPr>
            </w:pPr>
          </w:p>
        </w:tc>
        <w:tc>
          <w:tcPr>
            <w:tcW w:w="2072" w:type="dxa"/>
            <w:tcBorders>
              <w:top w:val="single" w:sz="8" w:space="0" w:color="AEAEAE"/>
              <w:left w:val="nil"/>
              <w:bottom w:val="single" w:sz="8" w:space="0" w:color="AEAEAE"/>
              <w:right w:val="nil"/>
            </w:tcBorders>
            <w:shd w:val="clear" w:color="auto" w:fill="E0E0E0"/>
          </w:tcPr>
          <w:p w:rsidR="00987112" w:rsidRPr="00812960" w:rsidRDefault="00987112" w:rsidP="00987112">
            <w:pPr>
              <w:autoSpaceDE w:val="0"/>
              <w:autoSpaceDN w:val="0"/>
              <w:adjustRightInd w:val="0"/>
              <w:spacing w:after="0" w:line="320" w:lineRule="atLeast"/>
              <w:ind w:left="60" w:right="60"/>
              <w:rPr>
                <w:rFonts w:ascii="Arial" w:hAnsi="Arial" w:cs="Arial"/>
                <w:color w:val="264A60"/>
                <w:sz w:val="18"/>
                <w:szCs w:val="18"/>
              </w:rPr>
            </w:pPr>
            <w:r w:rsidRPr="00812960">
              <w:rPr>
                <w:rFonts w:ascii="Arial" w:hAnsi="Arial" w:cs="Arial"/>
                <w:color w:val="264A60"/>
                <w:sz w:val="18"/>
                <w:szCs w:val="18"/>
              </w:rPr>
              <w:t>No</w:t>
            </w:r>
          </w:p>
        </w:tc>
        <w:tc>
          <w:tcPr>
            <w:tcW w:w="1080" w:type="dxa"/>
            <w:tcBorders>
              <w:top w:val="single" w:sz="8" w:space="0" w:color="AEAEAE"/>
              <w:left w:val="nil"/>
              <w:bottom w:val="single" w:sz="8" w:space="0" w:color="AEAEAE"/>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4</w:t>
            </w:r>
          </w:p>
        </w:tc>
        <w:tc>
          <w:tcPr>
            <w:tcW w:w="1260" w:type="dxa"/>
            <w:tcBorders>
              <w:top w:val="single" w:sz="8" w:space="0" w:color="AEAEAE"/>
              <w:left w:val="single" w:sz="8" w:space="0" w:color="E0E0E0"/>
              <w:bottom w:val="single" w:sz="8" w:space="0" w:color="AEAEAE"/>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1.3</w:t>
            </w:r>
          </w:p>
        </w:tc>
        <w:tc>
          <w:tcPr>
            <w:tcW w:w="990" w:type="dxa"/>
            <w:tcBorders>
              <w:top w:val="single" w:sz="8" w:space="0" w:color="AEAEAE"/>
              <w:left w:val="single" w:sz="8" w:space="0" w:color="E0E0E0"/>
              <w:bottom w:val="single" w:sz="8" w:space="0" w:color="AEAEAE"/>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1.3</w:t>
            </w:r>
          </w:p>
        </w:tc>
        <w:tc>
          <w:tcPr>
            <w:tcW w:w="1440" w:type="dxa"/>
            <w:tcBorders>
              <w:top w:val="single" w:sz="8" w:space="0" w:color="AEAEAE"/>
              <w:left w:val="single" w:sz="8" w:space="0" w:color="E0E0E0"/>
              <w:bottom w:val="single" w:sz="8" w:space="0" w:color="AEAEAE"/>
              <w:right w:val="nil"/>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100.0</w:t>
            </w:r>
          </w:p>
        </w:tc>
      </w:tr>
      <w:tr w:rsidR="00987112" w:rsidRPr="00812960" w:rsidTr="00987112">
        <w:trPr>
          <w:cantSplit/>
        </w:trPr>
        <w:tc>
          <w:tcPr>
            <w:tcW w:w="2520" w:type="dxa"/>
            <w:vMerge/>
            <w:tcBorders>
              <w:top w:val="single" w:sz="8" w:space="0" w:color="152935"/>
              <w:left w:val="nil"/>
              <w:bottom w:val="single" w:sz="8" w:space="0" w:color="152935"/>
              <w:right w:val="nil"/>
            </w:tcBorders>
            <w:shd w:val="clear" w:color="auto" w:fill="E0E0E0"/>
          </w:tcPr>
          <w:p w:rsidR="00987112" w:rsidRPr="00812960" w:rsidRDefault="00987112" w:rsidP="00987112">
            <w:pPr>
              <w:autoSpaceDE w:val="0"/>
              <w:autoSpaceDN w:val="0"/>
              <w:adjustRightInd w:val="0"/>
              <w:spacing w:after="0" w:line="240" w:lineRule="auto"/>
              <w:rPr>
                <w:rFonts w:ascii="Arial" w:hAnsi="Arial" w:cs="Arial"/>
                <w:color w:val="010205"/>
                <w:sz w:val="18"/>
                <w:szCs w:val="18"/>
              </w:rPr>
            </w:pPr>
          </w:p>
        </w:tc>
        <w:tc>
          <w:tcPr>
            <w:tcW w:w="2072" w:type="dxa"/>
            <w:tcBorders>
              <w:top w:val="single" w:sz="8" w:space="0" w:color="AEAEAE"/>
              <w:left w:val="nil"/>
              <w:bottom w:val="single" w:sz="8" w:space="0" w:color="AEAEAE"/>
              <w:right w:val="nil"/>
            </w:tcBorders>
            <w:shd w:val="clear" w:color="auto" w:fill="E0E0E0"/>
          </w:tcPr>
          <w:p w:rsidR="00987112" w:rsidRPr="00812960" w:rsidRDefault="00987112" w:rsidP="00987112">
            <w:pPr>
              <w:autoSpaceDE w:val="0"/>
              <w:autoSpaceDN w:val="0"/>
              <w:adjustRightInd w:val="0"/>
              <w:spacing w:after="0" w:line="320" w:lineRule="atLeast"/>
              <w:ind w:left="60" w:right="60"/>
              <w:rPr>
                <w:rFonts w:ascii="Arial" w:hAnsi="Arial" w:cs="Arial"/>
                <w:color w:val="264A60"/>
                <w:sz w:val="18"/>
                <w:szCs w:val="18"/>
              </w:rPr>
            </w:pPr>
            <w:r w:rsidRPr="00812960">
              <w:rPr>
                <w:rFonts w:ascii="Arial" w:hAnsi="Arial" w:cs="Arial"/>
                <w:color w:val="264A60"/>
                <w:sz w:val="18"/>
                <w:szCs w:val="18"/>
              </w:rPr>
              <w:t>Total</w:t>
            </w:r>
          </w:p>
        </w:tc>
        <w:tc>
          <w:tcPr>
            <w:tcW w:w="1080" w:type="dxa"/>
            <w:tcBorders>
              <w:top w:val="single" w:sz="8" w:space="0" w:color="AEAEAE"/>
              <w:left w:val="nil"/>
              <w:bottom w:val="single" w:sz="8" w:space="0" w:color="AEAEAE"/>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312</w:t>
            </w:r>
          </w:p>
        </w:tc>
        <w:tc>
          <w:tcPr>
            <w:tcW w:w="1260" w:type="dxa"/>
            <w:tcBorders>
              <w:top w:val="single" w:sz="8" w:space="0" w:color="AEAEAE"/>
              <w:left w:val="single" w:sz="8" w:space="0" w:color="E0E0E0"/>
              <w:bottom w:val="single" w:sz="8" w:space="0" w:color="AEAEAE"/>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100.0</w:t>
            </w:r>
          </w:p>
        </w:tc>
        <w:tc>
          <w:tcPr>
            <w:tcW w:w="990" w:type="dxa"/>
            <w:tcBorders>
              <w:top w:val="single" w:sz="8" w:space="0" w:color="AEAEAE"/>
              <w:left w:val="single" w:sz="8" w:space="0" w:color="E0E0E0"/>
              <w:bottom w:val="single" w:sz="8" w:space="0" w:color="AEAEAE"/>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100.0</w:t>
            </w:r>
          </w:p>
        </w:tc>
        <w:tc>
          <w:tcPr>
            <w:tcW w:w="1440" w:type="dxa"/>
            <w:tcBorders>
              <w:top w:val="single" w:sz="8" w:space="0" w:color="AEAEAE"/>
              <w:left w:val="single" w:sz="8" w:space="0" w:color="E0E0E0"/>
              <w:bottom w:val="single" w:sz="8" w:space="0" w:color="AEAEAE"/>
              <w:right w:val="nil"/>
            </w:tcBorders>
            <w:shd w:val="clear" w:color="auto" w:fill="FFFFFF"/>
            <w:vAlign w:val="center"/>
          </w:tcPr>
          <w:p w:rsidR="00987112" w:rsidRPr="00812960" w:rsidRDefault="00987112" w:rsidP="00987112">
            <w:pPr>
              <w:autoSpaceDE w:val="0"/>
              <w:autoSpaceDN w:val="0"/>
              <w:adjustRightInd w:val="0"/>
              <w:spacing w:after="0" w:line="240" w:lineRule="auto"/>
              <w:rPr>
                <w:rFonts w:ascii="Times New Roman" w:hAnsi="Times New Roman"/>
                <w:sz w:val="24"/>
                <w:szCs w:val="24"/>
              </w:rPr>
            </w:pPr>
          </w:p>
        </w:tc>
      </w:tr>
      <w:tr w:rsidR="00987112" w:rsidRPr="00812960" w:rsidTr="00987112">
        <w:trPr>
          <w:cantSplit/>
        </w:trPr>
        <w:tc>
          <w:tcPr>
            <w:tcW w:w="2520" w:type="dxa"/>
            <w:vMerge w:val="restart"/>
            <w:tcBorders>
              <w:top w:val="single" w:sz="8" w:space="0" w:color="152935"/>
              <w:left w:val="nil"/>
              <w:right w:val="nil"/>
            </w:tcBorders>
            <w:shd w:val="clear" w:color="auto" w:fill="E0E0E0"/>
          </w:tcPr>
          <w:p w:rsidR="00987112" w:rsidRPr="00812960" w:rsidRDefault="00987112" w:rsidP="00987112">
            <w:pPr>
              <w:autoSpaceDE w:val="0"/>
              <w:autoSpaceDN w:val="0"/>
              <w:adjustRightInd w:val="0"/>
              <w:spacing w:after="0" w:line="240" w:lineRule="auto"/>
              <w:rPr>
                <w:rFonts w:ascii="Arial" w:hAnsi="Arial" w:cs="Arial"/>
                <w:color w:val="010205"/>
                <w:sz w:val="18"/>
                <w:szCs w:val="18"/>
              </w:rPr>
            </w:pPr>
            <w:r w:rsidRPr="00812960">
              <w:rPr>
                <w:rFonts w:ascii="Arial" w:hAnsi="Arial" w:cs="Arial"/>
                <w:b/>
                <w:bCs/>
                <w:color w:val="010205"/>
              </w:rPr>
              <w:t xml:space="preserve">Educational </w:t>
            </w:r>
            <w:r w:rsidRPr="00812960">
              <w:rPr>
                <w:rFonts w:ascii="Arial" w:hAnsi="Arial" w:cs="Arial"/>
                <w:b/>
                <w:bCs/>
                <w:color w:val="010205"/>
              </w:rPr>
              <w:lastRenderedPageBreak/>
              <w:t>Qualification</w:t>
            </w:r>
          </w:p>
        </w:tc>
        <w:tc>
          <w:tcPr>
            <w:tcW w:w="2072" w:type="dxa"/>
            <w:tcBorders>
              <w:top w:val="single" w:sz="8" w:space="0" w:color="AEAEAE"/>
              <w:left w:val="nil"/>
              <w:bottom w:val="single" w:sz="8" w:space="0" w:color="152935"/>
              <w:right w:val="nil"/>
            </w:tcBorders>
            <w:shd w:val="clear" w:color="auto" w:fill="E0E0E0"/>
          </w:tcPr>
          <w:p w:rsidR="00987112" w:rsidRPr="00812960" w:rsidRDefault="00987112" w:rsidP="00987112">
            <w:pPr>
              <w:autoSpaceDE w:val="0"/>
              <w:autoSpaceDN w:val="0"/>
              <w:adjustRightInd w:val="0"/>
              <w:spacing w:after="0" w:line="320" w:lineRule="atLeast"/>
              <w:ind w:left="60" w:right="60"/>
              <w:rPr>
                <w:rFonts w:ascii="Arial" w:hAnsi="Arial" w:cs="Arial"/>
                <w:color w:val="264A60"/>
                <w:sz w:val="18"/>
                <w:szCs w:val="18"/>
              </w:rPr>
            </w:pPr>
            <w:r w:rsidRPr="00812960">
              <w:rPr>
                <w:rFonts w:ascii="Arial" w:hAnsi="Arial" w:cs="Arial"/>
                <w:color w:val="264A60"/>
                <w:sz w:val="18"/>
                <w:szCs w:val="18"/>
              </w:rPr>
              <w:lastRenderedPageBreak/>
              <w:t>Certificate</w:t>
            </w:r>
          </w:p>
        </w:tc>
        <w:tc>
          <w:tcPr>
            <w:tcW w:w="1080" w:type="dxa"/>
            <w:tcBorders>
              <w:top w:val="single" w:sz="8" w:space="0" w:color="AEAEAE"/>
              <w:left w:val="nil"/>
              <w:bottom w:val="single" w:sz="8" w:space="0" w:color="152935"/>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5</w:t>
            </w:r>
          </w:p>
        </w:tc>
        <w:tc>
          <w:tcPr>
            <w:tcW w:w="1260" w:type="dxa"/>
            <w:tcBorders>
              <w:top w:val="single" w:sz="8" w:space="0" w:color="AEAEAE"/>
              <w:left w:val="single" w:sz="8" w:space="0" w:color="E0E0E0"/>
              <w:bottom w:val="single" w:sz="8" w:space="0" w:color="152935"/>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1.6</w:t>
            </w:r>
          </w:p>
        </w:tc>
        <w:tc>
          <w:tcPr>
            <w:tcW w:w="990" w:type="dxa"/>
            <w:tcBorders>
              <w:top w:val="single" w:sz="8" w:space="0" w:color="AEAEAE"/>
              <w:left w:val="single" w:sz="8" w:space="0" w:color="E0E0E0"/>
              <w:bottom w:val="single" w:sz="8" w:space="0" w:color="152935"/>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1.6</w:t>
            </w:r>
          </w:p>
        </w:tc>
        <w:tc>
          <w:tcPr>
            <w:tcW w:w="1440" w:type="dxa"/>
            <w:tcBorders>
              <w:top w:val="single" w:sz="8" w:space="0" w:color="AEAEAE"/>
              <w:left w:val="single" w:sz="8" w:space="0" w:color="E0E0E0"/>
              <w:bottom w:val="single" w:sz="8" w:space="0" w:color="152935"/>
              <w:right w:val="nil"/>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1.6</w:t>
            </w:r>
          </w:p>
        </w:tc>
      </w:tr>
      <w:tr w:rsidR="00987112" w:rsidRPr="00812960" w:rsidTr="00987112">
        <w:trPr>
          <w:cantSplit/>
        </w:trPr>
        <w:tc>
          <w:tcPr>
            <w:tcW w:w="2520" w:type="dxa"/>
            <w:vMerge/>
            <w:tcBorders>
              <w:left w:val="nil"/>
              <w:right w:val="nil"/>
            </w:tcBorders>
            <w:shd w:val="clear" w:color="auto" w:fill="E0E0E0"/>
          </w:tcPr>
          <w:p w:rsidR="00987112" w:rsidRPr="00812960" w:rsidRDefault="00987112" w:rsidP="00987112">
            <w:pPr>
              <w:autoSpaceDE w:val="0"/>
              <w:autoSpaceDN w:val="0"/>
              <w:adjustRightInd w:val="0"/>
              <w:spacing w:after="0" w:line="240" w:lineRule="auto"/>
              <w:rPr>
                <w:rFonts w:ascii="Arial" w:hAnsi="Arial" w:cs="Arial"/>
                <w:color w:val="010205"/>
                <w:sz w:val="18"/>
                <w:szCs w:val="18"/>
              </w:rPr>
            </w:pPr>
          </w:p>
        </w:tc>
        <w:tc>
          <w:tcPr>
            <w:tcW w:w="2072" w:type="dxa"/>
            <w:tcBorders>
              <w:top w:val="single" w:sz="8" w:space="0" w:color="AEAEAE"/>
              <w:left w:val="nil"/>
              <w:bottom w:val="single" w:sz="8" w:space="0" w:color="152935"/>
              <w:right w:val="nil"/>
            </w:tcBorders>
            <w:shd w:val="clear" w:color="auto" w:fill="E0E0E0"/>
          </w:tcPr>
          <w:p w:rsidR="00987112" w:rsidRPr="00812960" w:rsidRDefault="00987112" w:rsidP="00987112">
            <w:pPr>
              <w:autoSpaceDE w:val="0"/>
              <w:autoSpaceDN w:val="0"/>
              <w:adjustRightInd w:val="0"/>
              <w:spacing w:after="0" w:line="320" w:lineRule="atLeast"/>
              <w:ind w:left="60" w:right="60"/>
              <w:rPr>
                <w:rFonts w:ascii="Arial" w:hAnsi="Arial" w:cs="Arial"/>
                <w:color w:val="264A60"/>
                <w:sz w:val="18"/>
                <w:szCs w:val="18"/>
              </w:rPr>
            </w:pPr>
            <w:r w:rsidRPr="00812960">
              <w:rPr>
                <w:rFonts w:ascii="Arial" w:hAnsi="Arial" w:cs="Arial"/>
                <w:color w:val="264A60"/>
                <w:sz w:val="18"/>
                <w:szCs w:val="18"/>
              </w:rPr>
              <w:t>Diploma</w:t>
            </w:r>
          </w:p>
        </w:tc>
        <w:tc>
          <w:tcPr>
            <w:tcW w:w="1080" w:type="dxa"/>
            <w:tcBorders>
              <w:top w:val="single" w:sz="8" w:space="0" w:color="AEAEAE"/>
              <w:left w:val="nil"/>
              <w:bottom w:val="single" w:sz="8" w:space="0" w:color="152935"/>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2</w:t>
            </w:r>
          </w:p>
        </w:tc>
        <w:tc>
          <w:tcPr>
            <w:tcW w:w="1260" w:type="dxa"/>
            <w:tcBorders>
              <w:top w:val="single" w:sz="8" w:space="0" w:color="AEAEAE"/>
              <w:left w:val="single" w:sz="8" w:space="0" w:color="E0E0E0"/>
              <w:bottom w:val="single" w:sz="8" w:space="0" w:color="152935"/>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.6</w:t>
            </w:r>
          </w:p>
        </w:tc>
        <w:tc>
          <w:tcPr>
            <w:tcW w:w="990" w:type="dxa"/>
            <w:tcBorders>
              <w:top w:val="single" w:sz="8" w:space="0" w:color="AEAEAE"/>
              <w:left w:val="single" w:sz="8" w:space="0" w:color="E0E0E0"/>
              <w:bottom w:val="single" w:sz="8" w:space="0" w:color="152935"/>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.6</w:t>
            </w:r>
          </w:p>
        </w:tc>
        <w:tc>
          <w:tcPr>
            <w:tcW w:w="1440" w:type="dxa"/>
            <w:tcBorders>
              <w:top w:val="single" w:sz="8" w:space="0" w:color="AEAEAE"/>
              <w:left w:val="single" w:sz="8" w:space="0" w:color="E0E0E0"/>
              <w:bottom w:val="single" w:sz="8" w:space="0" w:color="152935"/>
              <w:right w:val="nil"/>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2.2</w:t>
            </w:r>
          </w:p>
        </w:tc>
      </w:tr>
      <w:tr w:rsidR="00987112" w:rsidRPr="00812960" w:rsidTr="00987112">
        <w:trPr>
          <w:cantSplit/>
        </w:trPr>
        <w:tc>
          <w:tcPr>
            <w:tcW w:w="2520" w:type="dxa"/>
            <w:vMerge/>
            <w:tcBorders>
              <w:left w:val="nil"/>
              <w:right w:val="nil"/>
            </w:tcBorders>
            <w:shd w:val="clear" w:color="auto" w:fill="E0E0E0"/>
          </w:tcPr>
          <w:p w:rsidR="00987112" w:rsidRPr="00812960" w:rsidRDefault="00987112" w:rsidP="00987112">
            <w:pPr>
              <w:autoSpaceDE w:val="0"/>
              <w:autoSpaceDN w:val="0"/>
              <w:adjustRightInd w:val="0"/>
              <w:spacing w:after="0" w:line="240" w:lineRule="auto"/>
              <w:rPr>
                <w:rFonts w:ascii="Arial" w:hAnsi="Arial" w:cs="Arial"/>
                <w:color w:val="010205"/>
                <w:sz w:val="18"/>
                <w:szCs w:val="18"/>
              </w:rPr>
            </w:pPr>
          </w:p>
        </w:tc>
        <w:tc>
          <w:tcPr>
            <w:tcW w:w="2072" w:type="dxa"/>
            <w:tcBorders>
              <w:top w:val="single" w:sz="8" w:space="0" w:color="AEAEAE"/>
              <w:left w:val="nil"/>
              <w:bottom w:val="single" w:sz="8" w:space="0" w:color="152935"/>
              <w:right w:val="nil"/>
            </w:tcBorders>
            <w:shd w:val="clear" w:color="auto" w:fill="E0E0E0"/>
          </w:tcPr>
          <w:p w:rsidR="00987112" w:rsidRPr="00812960" w:rsidRDefault="00987112" w:rsidP="00987112">
            <w:pPr>
              <w:autoSpaceDE w:val="0"/>
              <w:autoSpaceDN w:val="0"/>
              <w:adjustRightInd w:val="0"/>
              <w:spacing w:after="0" w:line="320" w:lineRule="atLeast"/>
              <w:ind w:left="60" w:right="60"/>
              <w:rPr>
                <w:rFonts w:ascii="Arial" w:hAnsi="Arial" w:cs="Arial"/>
                <w:color w:val="264A60"/>
                <w:sz w:val="18"/>
                <w:szCs w:val="18"/>
              </w:rPr>
            </w:pPr>
            <w:r w:rsidRPr="00812960">
              <w:rPr>
                <w:rFonts w:ascii="Arial" w:hAnsi="Arial" w:cs="Arial"/>
                <w:color w:val="264A60"/>
                <w:sz w:val="18"/>
                <w:szCs w:val="18"/>
              </w:rPr>
              <w:t>Degree</w:t>
            </w:r>
          </w:p>
        </w:tc>
        <w:tc>
          <w:tcPr>
            <w:tcW w:w="1080" w:type="dxa"/>
            <w:tcBorders>
              <w:top w:val="single" w:sz="8" w:space="0" w:color="AEAEAE"/>
              <w:left w:val="nil"/>
              <w:bottom w:val="single" w:sz="8" w:space="0" w:color="152935"/>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280</w:t>
            </w:r>
          </w:p>
        </w:tc>
        <w:tc>
          <w:tcPr>
            <w:tcW w:w="1260" w:type="dxa"/>
            <w:tcBorders>
              <w:top w:val="single" w:sz="8" w:space="0" w:color="AEAEAE"/>
              <w:left w:val="single" w:sz="8" w:space="0" w:color="E0E0E0"/>
              <w:bottom w:val="single" w:sz="8" w:space="0" w:color="152935"/>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89.7</w:t>
            </w:r>
          </w:p>
        </w:tc>
        <w:tc>
          <w:tcPr>
            <w:tcW w:w="990" w:type="dxa"/>
            <w:tcBorders>
              <w:top w:val="single" w:sz="8" w:space="0" w:color="AEAEAE"/>
              <w:left w:val="single" w:sz="8" w:space="0" w:color="E0E0E0"/>
              <w:bottom w:val="single" w:sz="8" w:space="0" w:color="152935"/>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89.7</w:t>
            </w:r>
          </w:p>
        </w:tc>
        <w:tc>
          <w:tcPr>
            <w:tcW w:w="1440" w:type="dxa"/>
            <w:tcBorders>
              <w:top w:val="single" w:sz="8" w:space="0" w:color="AEAEAE"/>
              <w:left w:val="single" w:sz="8" w:space="0" w:color="E0E0E0"/>
              <w:bottom w:val="single" w:sz="8" w:space="0" w:color="152935"/>
              <w:right w:val="nil"/>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92.0</w:t>
            </w:r>
          </w:p>
        </w:tc>
      </w:tr>
      <w:tr w:rsidR="00987112" w:rsidRPr="00812960" w:rsidTr="00987112">
        <w:trPr>
          <w:cantSplit/>
        </w:trPr>
        <w:tc>
          <w:tcPr>
            <w:tcW w:w="2520" w:type="dxa"/>
            <w:vMerge/>
            <w:tcBorders>
              <w:left w:val="nil"/>
              <w:right w:val="nil"/>
            </w:tcBorders>
            <w:shd w:val="clear" w:color="auto" w:fill="E0E0E0"/>
          </w:tcPr>
          <w:p w:rsidR="00987112" w:rsidRPr="00812960" w:rsidRDefault="00987112" w:rsidP="00987112">
            <w:pPr>
              <w:autoSpaceDE w:val="0"/>
              <w:autoSpaceDN w:val="0"/>
              <w:adjustRightInd w:val="0"/>
              <w:spacing w:after="0" w:line="240" w:lineRule="auto"/>
              <w:rPr>
                <w:rFonts w:ascii="Arial" w:hAnsi="Arial" w:cs="Arial"/>
                <w:color w:val="010205"/>
                <w:sz w:val="18"/>
                <w:szCs w:val="18"/>
              </w:rPr>
            </w:pPr>
          </w:p>
        </w:tc>
        <w:tc>
          <w:tcPr>
            <w:tcW w:w="2072" w:type="dxa"/>
            <w:tcBorders>
              <w:top w:val="single" w:sz="8" w:space="0" w:color="AEAEAE"/>
              <w:left w:val="nil"/>
              <w:bottom w:val="single" w:sz="8" w:space="0" w:color="152935"/>
              <w:right w:val="nil"/>
            </w:tcBorders>
            <w:shd w:val="clear" w:color="auto" w:fill="E0E0E0"/>
          </w:tcPr>
          <w:p w:rsidR="00987112" w:rsidRPr="00812960" w:rsidRDefault="00987112" w:rsidP="00987112">
            <w:pPr>
              <w:autoSpaceDE w:val="0"/>
              <w:autoSpaceDN w:val="0"/>
              <w:adjustRightInd w:val="0"/>
              <w:spacing w:after="0" w:line="320" w:lineRule="atLeast"/>
              <w:ind w:left="60" w:right="60"/>
              <w:rPr>
                <w:rFonts w:ascii="Arial" w:hAnsi="Arial" w:cs="Arial"/>
                <w:color w:val="264A60"/>
                <w:sz w:val="18"/>
                <w:szCs w:val="18"/>
              </w:rPr>
            </w:pPr>
            <w:r w:rsidRPr="00812960">
              <w:rPr>
                <w:rFonts w:ascii="Arial" w:hAnsi="Arial" w:cs="Arial"/>
                <w:color w:val="264A60"/>
                <w:sz w:val="18"/>
                <w:szCs w:val="18"/>
              </w:rPr>
              <w:t>Masters</w:t>
            </w:r>
          </w:p>
        </w:tc>
        <w:tc>
          <w:tcPr>
            <w:tcW w:w="1080" w:type="dxa"/>
            <w:tcBorders>
              <w:top w:val="single" w:sz="8" w:space="0" w:color="AEAEAE"/>
              <w:left w:val="nil"/>
              <w:bottom w:val="single" w:sz="8" w:space="0" w:color="152935"/>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23</w:t>
            </w:r>
          </w:p>
        </w:tc>
        <w:tc>
          <w:tcPr>
            <w:tcW w:w="1260" w:type="dxa"/>
            <w:tcBorders>
              <w:top w:val="single" w:sz="8" w:space="0" w:color="AEAEAE"/>
              <w:left w:val="single" w:sz="8" w:space="0" w:color="E0E0E0"/>
              <w:bottom w:val="single" w:sz="8" w:space="0" w:color="152935"/>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7.4</w:t>
            </w:r>
          </w:p>
        </w:tc>
        <w:tc>
          <w:tcPr>
            <w:tcW w:w="990" w:type="dxa"/>
            <w:tcBorders>
              <w:top w:val="single" w:sz="8" w:space="0" w:color="AEAEAE"/>
              <w:left w:val="single" w:sz="8" w:space="0" w:color="E0E0E0"/>
              <w:bottom w:val="single" w:sz="8" w:space="0" w:color="152935"/>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7.4</w:t>
            </w:r>
          </w:p>
        </w:tc>
        <w:tc>
          <w:tcPr>
            <w:tcW w:w="1440" w:type="dxa"/>
            <w:tcBorders>
              <w:top w:val="single" w:sz="8" w:space="0" w:color="AEAEAE"/>
              <w:left w:val="single" w:sz="8" w:space="0" w:color="E0E0E0"/>
              <w:bottom w:val="single" w:sz="8" w:space="0" w:color="152935"/>
              <w:right w:val="nil"/>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99.4</w:t>
            </w:r>
          </w:p>
        </w:tc>
      </w:tr>
      <w:tr w:rsidR="00987112" w:rsidRPr="00812960" w:rsidTr="00987112">
        <w:trPr>
          <w:cantSplit/>
        </w:trPr>
        <w:tc>
          <w:tcPr>
            <w:tcW w:w="2520" w:type="dxa"/>
            <w:vMerge/>
            <w:tcBorders>
              <w:left w:val="nil"/>
              <w:bottom w:val="single" w:sz="8" w:space="0" w:color="152935"/>
              <w:right w:val="nil"/>
            </w:tcBorders>
            <w:shd w:val="clear" w:color="auto" w:fill="E0E0E0"/>
          </w:tcPr>
          <w:p w:rsidR="00987112" w:rsidRPr="00812960" w:rsidRDefault="00987112" w:rsidP="00987112">
            <w:pPr>
              <w:autoSpaceDE w:val="0"/>
              <w:autoSpaceDN w:val="0"/>
              <w:adjustRightInd w:val="0"/>
              <w:spacing w:after="0" w:line="240" w:lineRule="auto"/>
              <w:rPr>
                <w:rFonts w:ascii="Arial" w:hAnsi="Arial" w:cs="Arial"/>
                <w:color w:val="010205"/>
                <w:sz w:val="18"/>
                <w:szCs w:val="18"/>
              </w:rPr>
            </w:pPr>
          </w:p>
        </w:tc>
        <w:tc>
          <w:tcPr>
            <w:tcW w:w="2072" w:type="dxa"/>
            <w:tcBorders>
              <w:top w:val="single" w:sz="8" w:space="0" w:color="AEAEAE"/>
              <w:left w:val="nil"/>
              <w:bottom w:val="single" w:sz="8" w:space="0" w:color="152935"/>
              <w:right w:val="nil"/>
            </w:tcBorders>
            <w:shd w:val="clear" w:color="auto" w:fill="E0E0E0"/>
          </w:tcPr>
          <w:p w:rsidR="00987112" w:rsidRPr="00812960" w:rsidRDefault="00987112" w:rsidP="00987112">
            <w:pPr>
              <w:autoSpaceDE w:val="0"/>
              <w:autoSpaceDN w:val="0"/>
              <w:adjustRightInd w:val="0"/>
              <w:spacing w:after="0" w:line="320" w:lineRule="atLeast"/>
              <w:ind w:left="60" w:right="60"/>
              <w:rPr>
                <w:rFonts w:ascii="Arial" w:hAnsi="Arial" w:cs="Arial"/>
                <w:color w:val="264A60"/>
                <w:sz w:val="18"/>
                <w:szCs w:val="18"/>
              </w:rPr>
            </w:pPr>
            <w:r w:rsidRPr="00812960">
              <w:rPr>
                <w:rFonts w:ascii="Arial" w:hAnsi="Arial" w:cs="Arial"/>
                <w:color w:val="264A60"/>
                <w:sz w:val="18"/>
                <w:szCs w:val="18"/>
              </w:rPr>
              <w:t>Others</w:t>
            </w:r>
          </w:p>
        </w:tc>
        <w:tc>
          <w:tcPr>
            <w:tcW w:w="1080" w:type="dxa"/>
            <w:tcBorders>
              <w:top w:val="single" w:sz="8" w:space="0" w:color="AEAEAE"/>
              <w:left w:val="nil"/>
              <w:bottom w:val="single" w:sz="8" w:space="0" w:color="152935"/>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2</w:t>
            </w:r>
          </w:p>
        </w:tc>
        <w:tc>
          <w:tcPr>
            <w:tcW w:w="1260" w:type="dxa"/>
            <w:tcBorders>
              <w:top w:val="single" w:sz="8" w:space="0" w:color="AEAEAE"/>
              <w:left w:val="single" w:sz="8" w:space="0" w:color="E0E0E0"/>
              <w:bottom w:val="single" w:sz="8" w:space="0" w:color="152935"/>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.6</w:t>
            </w:r>
          </w:p>
        </w:tc>
        <w:tc>
          <w:tcPr>
            <w:tcW w:w="990" w:type="dxa"/>
            <w:tcBorders>
              <w:top w:val="single" w:sz="8" w:space="0" w:color="AEAEAE"/>
              <w:left w:val="single" w:sz="8" w:space="0" w:color="E0E0E0"/>
              <w:bottom w:val="single" w:sz="8" w:space="0" w:color="152935"/>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.6</w:t>
            </w:r>
          </w:p>
        </w:tc>
        <w:tc>
          <w:tcPr>
            <w:tcW w:w="1440" w:type="dxa"/>
            <w:tcBorders>
              <w:top w:val="single" w:sz="8" w:space="0" w:color="AEAEAE"/>
              <w:left w:val="single" w:sz="8" w:space="0" w:color="E0E0E0"/>
              <w:bottom w:val="single" w:sz="8" w:space="0" w:color="152935"/>
              <w:right w:val="nil"/>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100.0</w:t>
            </w:r>
          </w:p>
        </w:tc>
      </w:tr>
      <w:tr w:rsidR="00987112" w:rsidRPr="00812960" w:rsidTr="00987112">
        <w:trPr>
          <w:cantSplit/>
        </w:trPr>
        <w:tc>
          <w:tcPr>
            <w:tcW w:w="2520" w:type="dxa"/>
            <w:tcBorders>
              <w:top w:val="single" w:sz="8" w:space="0" w:color="152935"/>
              <w:left w:val="nil"/>
              <w:bottom w:val="single" w:sz="8" w:space="0" w:color="152935"/>
              <w:right w:val="nil"/>
            </w:tcBorders>
            <w:shd w:val="clear" w:color="auto" w:fill="E0E0E0"/>
          </w:tcPr>
          <w:p w:rsidR="00987112" w:rsidRPr="00812960" w:rsidRDefault="00987112" w:rsidP="00987112">
            <w:pPr>
              <w:autoSpaceDE w:val="0"/>
              <w:autoSpaceDN w:val="0"/>
              <w:adjustRightInd w:val="0"/>
              <w:spacing w:after="0" w:line="240" w:lineRule="auto"/>
              <w:rPr>
                <w:rFonts w:ascii="Arial" w:hAnsi="Arial" w:cs="Arial"/>
                <w:color w:val="010205"/>
                <w:sz w:val="18"/>
                <w:szCs w:val="18"/>
              </w:rPr>
            </w:pPr>
          </w:p>
        </w:tc>
        <w:tc>
          <w:tcPr>
            <w:tcW w:w="2072" w:type="dxa"/>
            <w:tcBorders>
              <w:top w:val="single" w:sz="8" w:space="0" w:color="AEAEAE"/>
              <w:left w:val="nil"/>
              <w:bottom w:val="single" w:sz="8" w:space="0" w:color="152935"/>
              <w:right w:val="nil"/>
            </w:tcBorders>
            <w:shd w:val="clear" w:color="auto" w:fill="E0E0E0"/>
          </w:tcPr>
          <w:p w:rsidR="00987112" w:rsidRPr="00812960" w:rsidRDefault="00987112" w:rsidP="00987112">
            <w:pPr>
              <w:autoSpaceDE w:val="0"/>
              <w:autoSpaceDN w:val="0"/>
              <w:adjustRightInd w:val="0"/>
              <w:spacing w:after="0" w:line="320" w:lineRule="atLeast"/>
              <w:ind w:left="60" w:right="60"/>
              <w:rPr>
                <w:rFonts w:ascii="Arial" w:hAnsi="Arial" w:cs="Arial"/>
                <w:color w:val="264A60"/>
                <w:sz w:val="18"/>
                <w:szCs w:val="18"/>
              </w:rPr>
            </w:pPr>
            <w:r w:rsidRPr="00812960">
              <w:rPr>
                <w:rFonts w:ascii="Arial" w:hAnsi="Arial" w:cs="Arial"/>
                <w:color w:val="264A60"/>
                <w:sz w:val="18"/>
                <w:szCs w:val="18"/>
              </w:rPr>
              <w:t>Total</w:t>
            </w:r>
          </w:p>
        </w:tc>
        <w:tc>
          <w:tcPr>
            <w:tcW w:w="1080" w:type="dxa"/>
            <w:tcBorders>
              <w:top w:val="single" w:sz="8" w:space="0" w:color="AEAEAE"/>
              <w:left w:val="nil"/>
              <w:bottom w:val="single" w:sz="8" w:space="0" w:color="152935"/>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312</w:t>
            </w:r>
          </w:p>
        </w:tc>
        <w:tc>
          <w:tcPr>
            <w:tcW w:w="1260" w:type="dxa"/>
            <w:tcBorders>
              <w:top w:val="single" w:sz="8" w:space="0" w:color="AEAEAE"/>
              <w:left w:val="single" w:sz="8" w:space="0" w:color="E0E0E0"/>
              <w:bottom w:val="single" w:sz="8" w:space="0" w:color="152935"/>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100.0</w:t>
            </w:r>
          </w:p>
        </w:tc>
        <w:tc>
          <w:tcPr>
            <w:tcW w:w="990" w:type="dxa"/>
            <w:tcBorders>
              <w:top w:val="single" w:sz="8" w:space="0" w:color="AEAEAE"/>
              <w:left w:val="single" w:sz="8" w:space="0" w:color="E0E0E0"/>
              <w:bottom w:val="single" w:sz="8" w:space="0" w:color="152935"/>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100.0</w:t>
            </w:r>
          </w:p>
        </w:tc>
        <w:tc>
          <w:tcPr>
            <w:tcW w:w="1440" w:type="dxa"/>
            <w:tcBorders>
              <w:top w:val="single" w:sz="8" w:space="0" w:color="AEAEAE"/>
              <w:left w:val="single" w:sz="8" w:space="0" w:color="E0E0E0"/>
              <w:bottom w:val="single" w:sz="8" w:space="0" w:color="152935"/>
              <w:right w:val="nil"/>
            </w:tcBorders>
            <w:shd w:val="clear" w:color="auto" w:fill="FFFFFF"/>
            <w:vAlign w:val="center"/>
          </w:tcPr>
          <w:p w:rsidR="00987112" w:rsidRPr="00812960" w:rsidRDefault="00987112" w:rsidP="00987112">
            <w:pPr>
              <w:autoSpaceDE w:val="0"/>
              <w:autoSpaceDN w:val="0"/>
              <w:adjustRightInd w:val="0"/>
              <w:spacing w:after="0" w:line="240" w:lineRule="auto"/>
              <w:rPr>
                <w:rFonts w:ascii="Times New Roman" w:hAnsi="Times New Roman"/>
                <w:sz w:val="24"/>
                <w:szCs w:val="24"/>
              </w:rPr>
            </w:pPr>
          </w:p>
        </w:tc>
      </w:tr>
    </w:tbl>
    <w:p w:rsidR="00987112" w:rsidRPr="00812960" w:rsidRDefault="00987112" w:rsidP="00987112">
      <w:pPr>
        <w:autoSpaceDE w:val="0"/>
        <w:autoSpaceDN w:val="0"/>
        <w:adjustRightInd w:val="0"/>
        <w:spacing w:after="0" w:line="240" w:lineRule="auto"/>
        <w:rPr>
          <w:rFonts w:ascii="Times New Roman" w:hAnsi="Times New Roman"/>
          <w:sz w:val="24"/>
          <w:szCs w:val="24"/>
        </w:rPr>
      </w:pPr>
    </w:p>
    <w:p w:rsidR="00987112" w:rsidRPr="00B850F0" w:rsidRDefault="00987112" w:rsidP="00987112">
      <w:pPr>
        <w:autoSpaceDE w:val="0"/>
        <w:autoSpaceDN w:val="0"/>
        <w:adjustRightInd w:val="0"/>
        <w:spacing w:after="0" w:line="240" w:lineRule="auto"/>
        <w:rPr>
          <w:rFonts w:ascii="Times New Roman" w:hAnsi="Times New Roman"/>
          <w:sz w:val="24"/>
          <w:szCs w:val="24"/>
        </w:rPr>
      </w:pPr>
    </w:p>
    <w:p w:rsidR="00987112" w:rsidRPr="00493785" w:rsidRDefault="00987112" w:rsidP="00987112">
      <w:pPr>
        <w:autoSpaceDE w:val="0"/>
        <w:autoSpaceDN w:val="0"/>
        <w:adjustRightInd w:val="0"/>
        <w:spacing w:after="0" w:line="360" w:lineRule="auto"/>
        <w:jc w:val="both"/>
        <w:rPr>
          <w:rFonts w:ascii="Times New Roman" w:hAnsi="Times New Roman"/>
          <w:color w:val="000000"/>
          <w:sz w:val="24"/>
          <w:szCs w:val="24"/>
        </w:rPr>
      </w:pPr>
      <w:r>
        <w:rPr>
          <w:rFonts w:ascii="Times New Roman" w:hAnsi="Times New Roman"/>
          <w:color w:val="000000"/>
          <w:sz w:val="24"/>
          <w:szCs w:val="24"/>
        </w:rPr>
        <w:t>According to above t</w:t>
      </w:r>
      <w:r w:rsidRPr="005A57C2">
        <w:rPr>
          <w:rFonts w:ascii="Times New Roman" w:hAnsi="Times New Roman"/>
          <w:color w:val="000000"/>
          <w:sz w:val="24"/>
          <w:szCs w:val="24"/>
        </w:rPr>
        <w:t>he resu</w:t>
      </w:r>
      <w:r>
        <w:rPr>
          <w:rFonts w:ascii="Times New Roman" w:hAnsi="Times New Roman"/>
          <w:color w:val="000000"/>
          <w:sz w:val="24"/>
          <w:szCs w:val="24"/>
        </w:rPr>
        <w:t xml:space="preserve">lt shows that from the total 303 </w:t>
      </w:r>
      <w:r w:rsidRPr="005A57C2">
        <w:rPr>
          <w:rFonts w:ascii="Times New Roman" w:hAnsi="Times New Roman"/>
          <w:color w:val="000000"/>
          <w:sz w:val="24"/>
          <w:szCs w:val="24"/>
        </w:rPr>
        <w:t>respondents those who have degree and a</w:t>
      </w:r>
      <w:r>
        <w:rPr>
          <w:rFonts w:ascii="Times New Roman" w:hAnsi="Times New Roman"/>
          <w:color w:val="000000"/>
          <w:sz w:val="24"/>
          <w:szCs w:val="24"/>
        </w:rPr>
        <w:t xml:space="preserve">bove education qualification 308 </w:t>
      </w:r>
      <w:r w:rsidRPr="005A57C2">
        <w:rPr>
          <w:rFonts w:ascii="Times New Roman" w:hAnsi="Times New Roman"/>
          <w:color w:val="000000"/>
          <w:sz w:val="24"/>
          <w:szCs w:val="24"/>
        </w:rPr>
        <w:t>of them are using cashless banking while for th</w:t>
      </w:r>
      <w:r>
        <w:rPr>
          <w:rFonts w:ascii="Times New Roman" w:hAnsi="Times New Roman"/>
          <w:color w:val="000000"/>
          <w:sz w:val="24"/>
          <w:szCs w:val="24"/>
        </w:rPr>
        <w:t xml:space="preserve">ose with educational certificate 5 and  25 </w:t>
      </w:r>
      <w:r w:rsidRPr="005A57C2">
        <w:rPr>
          <w:rFonts w:ascii="Times New Roman" w:hAnsi="Times New Roman"/>
          <w:color w:val="000000"/>
          <w:sz w:val="24"/>
          <w:szCs w:val="24"/>
        </w:rPr>
        <w:t>years of schooling only</w:t>
      </w:r>
      <w:r>
        <w:rPr>
          <w:rFonts w:ascii="Times New Roman" w:hAnsi="Times New Roman"/>
          <w:color w:val="000000"/>
          <w:sz w:val="24"/>
          <w:szCs w:val="24"/>
        </w:rPr>
        <w:t xml:space="preserve"> 23 of them are saving out of 312</w:t>
      </w:r>
      <w:r w:rsidRPr="005A57C2">
        <w:rPr>
          <w:rFonts w:ascii="Times New Roman" w:hAnsi="Times New Roman"/>
          <w:color w:val="000000"/>
          <w:sz w:val="24"/>
          <w:szCs w:val="24"/>
        </w:rPr>
        <w:t xml:space="preserve"> respondents. This indicates that people with higher education level are using cashless banking payment systems more than those with lower education.</w:t>
      </w:r>
      <w:bookmarkStart w:id="110" w:name="_Toc524707629"/>
    </w:p>
    <w:bookmarkEnd w:id="110"/>
    <w:p w:rsidR="00987112" w:rsidRPr="005A57C2" w:rsidRDefault="00987112" w:rsidP="00987112">
      <w:pPr>
        <w:autoSpaceDE w:val="0"/>
        <w:autoSpaceDN w:val="0"/>
        <w:adjustRightInd w:val="0"/>
        <w:spacing w:after="0" w:line="360" w:lineRule="auto"/>
        <w:jc w:val="both"/>
        <w:rPr>
          <w:rFonts w:ascii="Times New Roman" w:hAnsi="Times New Roman"/>
          <w:color w:val="000000"/>
          <w:sz w:val="23"/>
          <w:szCs w:val="23"/>
        </w:rPr>
      </w:pPr>
      <w:r w:rsidRPr="005A57C2">
        <w:rPr>
          <w:rFonts w:ascii="Times New Roman" w:hAnsi="Times New Roman"/>
          <w:color w:val="000000"/>
          <w:sz w:val="23"/>
          <w:szCs w:val="23"/>
        </w:rPr>
        <w:t>From the above result it can be deducted</w:t>
      </w:r>
      <w:r w:rsidRPr="005A57C2">
        <w:rPr>
          <w:rFonts w:ascii="Times New Roman" w:hAnsi="Times New Roman"/>
          <w:color w:val="000000"/>
          <w:sz w:val="24"/>
          <w:szCs w:val="24"/>
        </w:rPr>
        <w:t xml:space="preserve"> that higher education is critical for adoption of cashless payment and concurs with Collins and </w:t>
      </w:r>
      <w:proofErr w:type="spellStart"/>
      <w:r w:rsidRPr="005A57C2">
        <w:rPr>
          <w:rFonts w:ascii="Times New Roman" w:hAnsi="Times New Roman"/>
          <w:color w:val="000000"/>
          <w:sz w:val="24"/>
          <w:szCs w:val="24"/>
        </w:rPr>
        <w:t>Migiro</w:t>
      </w:r>
      <w:proofErr w:type="spellEnd"/>
      <w:r w:rsidRPr="005A57C2">
        <w:rPr>
          <w:rFonts w:ascii="Times New Roman" w:hAnsi="Times New Roman"/>
          <w:color w:val="000000"/>
          <w:sz w:val="24"/>
          <w:szCs w:val="24"/>
        </w:rPr>
        <w:t xml:space="preserve"> (2010) that education is vital for adoption of electronic payment. This might be the case that, higher educational attainment they have creates good awareness on the relevance of cashless mode of payment. This relationship is significant at one percent of significant level as it can be evidenced by in the table above with chi2 test. . </w:t>
      </w:r>
    </w:p>
    <w:p w:rsidR="00987112" w:rsidRPr="00BC7596" w:rsidRDefault="00987112" w:rsidP="00BC7596">
      <w:pPr>
        <w:pStyle w:val="Heading4"/>
      </w:pPr>
      <w:r w:rsidRPr="00BC7596">
        <w:t>4.1.4.2. Adoption and income</w:t>
      </w:r>
    </w:p>
    <w:p w:rsidR="00987112" w:rsidRPr="000C5325" w:rsidRDefault="00987112" w:rsidP="00987112">
      <w:pPr>
        <w:autoSpaceDE w:val="0"/>
        <w:autoSpaceDN w:val="0"/>
        <w:adjustRightInd w:val="0"/>
        <w:spacing w:after="0" w:line="360" w:lineRule="auto"/>
        <w:jc w:val="both"/>
        <w:rPr>
          <w:rFonts w:ascii="Times New Roman" w:hAnsi="Times New Roman"/>
          <w:b/>
          <w:color w:val="000000"/>
          <w:sz w:val="28"/>
          <w:szCs w:val="28"/>
        </w:rPr>
      </w:pPr>
      <w:r w:rsidRPr="005A57C2">
        <w:rPr>
          <w:rFonts w:ascii="Times New Roman" w:hAnsi="Times New Roman"/>
          <w:sz w:val="24"/>
          <w:szCs w:val="24"/>
        </w:rPr>
        <w:t xml:space="preserve">To understand the relation between income and cashless banking, the paper computes the following descriptive statistics. The result shows that, on average income for cashless banking adopters is relatively higher. </w:t>
      </w:r>
      <w:bookmarkStart w:id="111" w:name="_Toc524700817"/>
      <w:bookmarkStart w:id="112" w:name="_Toc524707630"/>
    </w:p>
    <w:p w:rsidR="00987112" w:rsidRPr="00BC7596" w:rsidRDefault="002132DF" w:rsidP="002132DF">
      <w:pPr>
        <w:pStyle w:val="Caption"/>
        <w:rPr>
          <w:rFonts w:ascii="Times New Roman" w:hAnsi="Times New Roman"/>
          <w:color w:val="auto"/>
          <w:sz w:val="20"/>
          <w:szCs w:val="20"/>
        </w:rPr>
      </w:pPr>
      <w:bookmarkStart w:id="113" w:name="_Toc118325507"/>
      <w:r w:rsidRPr="00BC7596">
        <w:rPr>
          <w:rFonts w:ascii="Times New Roman" w:hAnsi="Times New Roman"/>
          <w:color w:val="auto"/>
          <w:sz w:val="20"/>
          <w:szCs w:val="20"/>
        </w:rPr>
        <w:t xml:space="preserve">Table </w:t>
      </w:r>
      <w:r w:rsidR="00A82CBE" w:rsidRPr="00BC7596">
        <w:rPr>
          <w:rFonts w:ascii="Times New Roman" w:hAnsi="Times New Roman"/>
          <w:color w:val="auto"/>
          <w:sz w:val="20"/>
          <w:szCs w:val="20"/>
        </w:rPr>
        <w:fldChar w:fldCharType="begin"/>
      </w:r>
      <w:r w:rsidRPr="00BC7596">
        <w:rPr>
          <w:rFonts w:ascii="Times New Roman" w:hAnsi="Times New Roman"/>
          <w:color w:val="auto"/>
          <w:sz w:val="20"/>
          <w:szCs w:val="20"/>
        </w:rPr>
        <w:instrText xml:space="preserve"> SEQ Table \* ARABIC </w:instrText>
      </w:r>
      <w:r w:rsidR="00A82CBE" w:rsidRPr="00BC7596">
        <w:rPr>
          <w:rFonts w:ascii="Times New Roman" w:hAnsi="Times New Roman"/>
          <w:color w:val="auto"/>
          <w:sz w:val="20"/>
          <w:szCs w:val="20"/>
        </w:rPr>
        <w:fldChar w:fldCharType="separate"/>
      </w:r>
      <w:r w:rsidR="000A1335" w:rsidRPr="00BC7596">
        <w:rPr>
          <w:rFonts w:ascii="Times New Roman" w:hAnsi="Times New Roman"/>
          <w:noProof/>
          <w:color w:val="auto"/>
          <w:sz w:val="20"/>
          <w:szCs w:val="20"/>
        </w:rPr>
        <w:t>4</w:t>
      </w:r>
      <w:r w:rsidR="00A82CBE" w:rsidRPr="00BC7596">
        <w:rPr>
          <w:rFonts w:ascii="Times New Roman" w:hAnsi="Times New Roman"/>
          <w:color w:val="auto"/>
          <w:sz w:val="20"/>
          <w:szCs w:val="20"/>
        </w:rPr>
        <w:fldChar w:fldCharType="end"/>
      </w:r>
      <w:r w:rsidR="00D64AC3" w:rsidRPr="00BC7596">
        <w:rPr>
          <w:rFonts w:ascii="Times New Roman" w:hAnsi="Times New Roman"/>
          <w:color w:val="auto"/>
          <w:sz w:val="20"/>
          <w:szCs w:val="20"/>
        </w:rPr>
        <w:t>Table 4.4</w:t>
      </w:r>
      <w:r w:rsidR="00987112" w:rsidRPr="00BC7596">
        <w:rPr>
          <w:rFonts w:ascii="Times New Roman" w:hAnsi="Times New Roman"/>
          <w:color w:val="auto"/>
          <w:sz w:val="20"/>
          <w:szCs w:val="20"/>
        </w:rPr>
        <w:t>: Summery statics for adoption and income</w:t>
      </w:r>
      <w:bookmarkEnd w:id="111"/>
      <w:bookmarkEnd w:id="112"/>
      <w:bookmarkEnd w:id="113"/>
    </w:p>
    <w:tbl>
      <w:tblPr>
        <w:tblW w:w="81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510"/>
        <w:gridCol w:w="810"/>
        <w:gridCol w:w="1080"/>
        <w:gridCol w:w="1530"/>
        <w:gridCol w:w="1177"/>
      </w:tblGrid>
      <w:tr w:rsidR="00987112" w:rsidRPr="00B058F4" w:rsidTr="00987112">
        <w:trPr>
          <w:cantSplit/>
        </w:trPr>
        <w:tc>
          <w:tcPr>
            <w:tcW w:w="8107" w:type="dxa"/>
            <w:gridSpan w:val="5"/>
            <w:tcBorders>
              <w:top w:val="nil"/>
              <w:left w:val="nil"/>
              <w:bottom w:val="nil"/>
              <w:right w:val="nil"/>
            </w:tcBorders>
            <w:shd w:val="clear" w:color="auto" w:fill="FFFFFF"/>
            <w:vAlign w:val="center"/>
          </w:tcPr>
          <w:p w:rsidR="00987112" w:rsidRPr="00B058F4" w:rsidRDefault="00987112" w:rsidP="00987112">
            <w:pPr>
              <w:autoSpaceDE w:val="0"/>
              <w:autoSpaceDN w:val="0"/>
              <w:adjustRightInd w:val="0"/>
              <w:spacing w:after="0" w:line="320" w:lineRule="atLeast"/>
              <w:ind w:left="60" w:right="60"/>
              <w:jc w:val="center"/>
              <w:rPr>
                <w:rFonts w:ascii="Arial" w:hAnsi="Arial" w:cs="Arial"/>
                <w:color w:val="010205"/>
              </w:rPr>
            </w:pPr>
            <w:r w:rsidRPr="00B058F4">
              <w:rPr>
                <w:rFonts w:ascii="Arial" w:hAnsi="Arial" w:cs="Arial"/>
                <w:b/>
                <w:bCs/>
                <w:color w:val="010205"/>
              </w:rPr>
              <w:t>Descriptive Statistics</w:t>
            </w:r>
          </w:p>
        </w:tc>
      </w:tr>
      <w:tr w:rsidR="00987112" w:rsidRPr="00B058F4" w:rsidTr="00987112">
        <w:trPr>
          <w:gridAfter w:val="1"/>
          <w:wAfter w:w="1177" w:type="dxa"/>
          <w:cantSplit/>
        </w:trPr>
        <w:tc>
          <w:tcPr>
            <w:tcW w:w="3510" w:type="dxa"/>
            <w:tcBorders>
              <w:top w:val="nil"/>
              <w:left w:val="nil"/>
              <w:bottom w:val="single" w:sz="8" w:space="0" w:color="152935"/>
              <w:right w:val="nil"/>
            </w:tcBorders>
            <w:shd w:val="clear" w:color="auto" w:fill="FFFFFF"/>
            <w:vAlign w:val="bottom"/>
          </w:tcPr>
          <w:p w:rsidR="00987112" w:rsidRPr="00B058F4" w:rsidRDefault="00987112" w:rsidP="00987112">
            <w:pPr>
              <w:autoSpaceDE w:val="0"/>
              <w:autoSpaceDN w:val="0"/>
              <w:adjustRightInd w:val="0"/>
              <w:spacing w:after="0" w:line="240" w:lineRule="auto"/>
              <w:rPr>
                <w:rFonts w:ascii="Times New Roman" w:hAnsi="Times New Roman"/>
                <w:sz w:val="24"/>
                <w:szCs w:val="24"/>
              </w:rPr>
            </w:pPr>
          </w:p>
        </w:tc>
        <w:tc>
          <w:tcPr>
            <w:tcW w:w="810" w:type="dxa"/>
            <w:tcBorders>
              <w:top w:val="nil"/>
              <w:left w:val="nil"/>
              <w:bottom w:val="single" w:sz="8" w:space="0" w:color="152935"/>
              <w:right w:val="single" w:sz="8" w:space="0" w:color="E0E0E0"/>
            </w:tcBorders>
            <w:shd w:val="clear" w:color="auto" w:fill="FFFFFF"/>
            <w:vAlign w:val="bottom"/>
          </w:tcPr>
          <w:p w:rsidR="00987112" w:rsidRPr="00B058F4"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B058F4">
              <w:rPr>
                <w:rFonts w:ascii="Arial" w:hAnsi="Arial" w:cs="Arial"/>
                <w:color w:val="264A60"/>
                <w:sz w:val="18"/>
                <w:szCs w:val="18"/>
              </w:rPr>
              <w:t>N</w:t>
            </w:r>
          </w:p>
        </w:tc>
        <w:tc>
          <w:tcPr>
            <w:tcW w:w="1080" w:type="dxa"/>
            <w:tcBorders>
              <w:top w:val="nil"/>
              <w:left w:val="single" w:sz="8" w:space="0" w:color="E0E0E0"/>
              <w:bottom w:val="single" w:sz="8" w:space="0" w:color="152935"/>
              <w:right w:val="single" w:sz="8" w:space="0" w:color="E0E0E0"/>
            </w:tcBorders>
            <w:shd w:val="clear" w:color="auto" w:fill="FFFFFF"/>
            <w:vAlign w:val="bottom"/>
          </w:tcPr>
          <w:p w:rsidR="00987112" w:rsidRPr="00B058F4"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B058F4">
              <w:rPr>
                <w:rFonts w:ascii="Arial" w:hAnsi="Arial" w:cs="Arial"/>
                <w:color w:val="264A60"/>
                <w:sz w:val="18"/>
                <w:szCs w:val="18"/>
              </w:rPr>
              <w:t>Mean</w:t>
            </w:r>
          </w:p>
        </w:tc>
        <w:tc>
          <w:tcPr>
            <w:tcW w:w="1530" w:type="dxa"/>
            <w:tcBorders>
              <w:top w:val="nil"/>
              <w:left w:val="single" w:sz="8" w:space="0" w:color="E0E0E0"/>
              <w:bottom w:val="single" w:sz="8" w:space="0" w:color="152935"/>
              <w:right w:val="nil"/>
            </w:tcBorders>
            <w:shd w:val="clear" w:color="auto" w:fill="FFFFFF"/>
            <w:vAlign w:val="bottom"/>
          </w:tcPr>
          <w:p w:rsidR="00987112" w:rsidRPr="00B058F4"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B058F4">
              <w:rPr>
                <w:rFonts w:ascii="Arial" w:hAnsi="Arial" w:cs="Arial"/>
                <w:color w:val="264A60"/>
                <w:sz w:val="18"/>
                <w:szCs w:val="18"/>
              </w:rPr>
              <w:t>Std. Deviation</w:t>
            </w:r>
          </w:p>
        </w:tc>
      </w:tr>
      <w:tr w:rsidR="00987112" w:rsidRPr="00B058F4" w:rsidTr="00987112">
        <w:trPr>
          <w:gridAfter w:val="1"/>
          <w:wAfter w:w="1177" w:type="dxa"/>
          <w:cantSplit/>
        </w:trPr>
        <w:tc>
          <w:tcPr>
            <w:tcW w:w="3510" w:type="dxa"/>
            <w:tcBorders>
              <w:top w:val="single" w:sz="8" w:space="0" w:color="152935"/>
              <w:left w:val="nil"/>
              <w:bottom w:val="single" w:sz="8" w:space="0" w:color="AEAEAE"/>
              <w:right w:val="nil"/>
            </w:tcBorders>
            <w:shd w:val="clear" w:color="auto" w:fill="E0E0E0"/>
          </w:tcPr>
          <w:p w:rsidR="00987112" w:rsidRPr="00B058F4" w:rsidRDefault="00987112" w:rsidP="00987112">
            <w:pPr>
              <w:autoSpaceDE w:val="0"/>
              <w:autoSpaceDN w:val="0"/>
              <w:adjustRightInd w:val="0"/>
              <w:spacing w:after="0" w:line="320" w:lineRule="atLeast"/>
              <w:ind w:left="60" w:right="60"/>
              <w:rPr>
                <w:rFonts w:ascii="Arial" w:hAnsi="Arial" w:cs="Arial"/>
                <w:color w:val="264A60"/>
                <w:sz w:val="18"/>
                <w:szCs w:val="18"/>
              </w:rPr>
            </w:pPr>
            <w:r w:rsidRPr="00B058F4">
              <w:rPr>
                <w:rFonts w:ascii="Arial" w:hAnsi="Arial" w:cs="Arial"/>
                <w:color w:val="264A60"/>
                <w:sz w:val="18"/>
                <w:szCs w:val="18"/>
              </w:rPr>
              <w:t>Monthly Salary</w:t>
            </w:r>
          </w:p>
        </w:tc>
        <w:tc>
          <w:tcPr>
            <w:tcW w:w="810" w:type="dxa"/>
            <w:tcBorders>
              <w:top w:val="single" w:sz="8" w:space="0" w:color="152935"/>
              <w:left w:val="nil"/>
              <w:bottom w:val="single" w:sz="8" w:space="0" w:color="AEAEAE"/>
              <w:right w:val="single" w:sz="8" w:space="0" w:color="E0E0E0"/>
            </w:tcBorders>
            <w:shd w:val="clear" w:color="auto" w:fill="FFFFFF"/>
          </w:tcPr>
          <w:p w:rsidR="00987112" w:rsidRPr="00B058F4"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B058F4">
              <w:rPr>
                <w:rFonts w:ascii="Arial" w:hAnsi="Arial" w:cs="Arial"/>
                <w:color w:val="010205"/>
                <w:sz w:val="18"/>
                <w:szCs w:val="18"/>
              </w:rPr>
              <w:t>312</w:t>
            </w:r>
          </w:p>
        </w:tc>
        <w:tc>
          <w:tcPr>
            <w:tcW w:w="1080" w:type="dxa"/>
            <w:tcBorders>
              <w:top w:val="single" w:sz="8" w:space="0" w:color="152935"/>
              <w:left w:val="single" w:sz="8" w:space="0" w:color="E0E0E0"/>
              <w:bottom w:val="single" w:sz="8" w:space="0" w:color="AEAEAE"/>
              <w:right w:val="single" w:sz="8" w:space="0" w:color="E0E0E0"/>
            </w:tcBorders>
            <w:shd w:val="clear" w:color="auto" w:fill="FFFFFF"/>
          </w:tcPr>
          <w:p w:rsidR="00987112" w:rsidRPr="00B058F4"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B058F4">
              <w:rPr>
                <w:rFonts w:ascii="Arial" w:hAnsi="Arial" w:cs="Arial"/>
                <w:color w:val="010205"/>
                <w:sz w:val="18"/>
                <w:szCs w:val="18"/>
              </w:rPr>
              <w:t>2.80</w:t>
            </w:r>
          </w:p>
        </w:tc>
        <w:tc>
          <w:tcPr>
            <w:tcW w:w="1530" w:type="dxa"/>
            <w:tcBorders>
              <w:top w:val="single" w:sz="8" w:space="0" w:color="152935"/>
              <w:left w:val="single" w:sz="8" w:space="0" w:color="E0E0E0"/>
              <w:bottom w:val="single" w:sz="8" w:space="0" w:color="AEAEAE"/>
              <w:right w:val="nil"/>
            </w:tcBorders>
            <w:shd w:val="clear" w:color="auto" w:fill="FFFFFF"/>
          </w:tcPr>
          <w:p w:rsidR="00987112" w:rsidRPr="00B058F4"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B058F4">
              <w:rPr>
                <w:rFonts w:ascii="Arial" w:hAnsi="Arial" w:cs="Arial"/>
                <w:color w:val="010205"/>
                <w:sz w:val="18"/>
                <w:szCs w:val="18"/>
              </w:rPr>
              <w:t>.450</w:t>
            </w:r>
          </w:p>
        </w:tc>
      </w:tr>
      <w:tr w:rsidR="00987112" w:rsidRPr="00B058F4" w:rsidTr="00987112">
        <w:trPr>
          <w:gridAfter w:val="1"/>
          <w:wAfter w:w="1177" w:type="dxa"/>
          <w:cantSplit/>
        </w:trPr>
        <w:tc>
          <w:tcPr>
            <w:tcW w:w="3510" w:type="dxa"/>
            <w:tcBorders>
              <w:top w:val="single" w:sz="8" w:space="0" w:color="AEAEAE"/>
              <w:left w:val="nil"/>
              <w:bottom w:val="single" w:sz="8" w:space="0" w:color="AEAEAE"/>
              <w:right w:val="nil"/>
            </w:tcBorders>
            <w:shd w:val="clear" w:color="auto" w:fill="E0E0E0"/>
          </w:tcPr>
          <w:p w:rsidR="00987112" w:rsidRPr="00B058F4" w:rsidRDefault="00987112" w:rsidP="00987112">
            <w:pPr>
              <w:autoSpaceDE w:val="0"/>
              <w:autoSpaceDN w:val="0"/>
              <w:adjustRightInd w:val="0"/>
              <w:spacing w:after="0" w:line="320" w:lineRule="atLeast"/>
              <w:ind w:left="60" w:right="60"/>
              <w:rPr>
                <w:rFonts w:ascii="Arial" w:hAnsi="Arial" w:cs="Arial"/>
                <w:color w:val="264A60"/>
                <w:sz w:val="18"/>
                <w:szCs w:val="18"/>
              </w:rPr>
            </w:pPr>
            <w:r w:rsidRPr="00B058F4">
              <w:rPr>
                <w:rFonts w:ascii="Arial" w:hAnsi="Arial" w:cs="Arial"/>
                <w:color w:val="264A60"/>
                <w:sz w:val="18"/>
                <w:szCs w:val="18"/>
              </w:rPr>
              <w:t>Do you find using cashless banking more convenient than using the branch-based services?</w:t>
            </w:r>
          </w:p>
        </w:tc>
        <w:tc>
          <w:tcPr>
            <w:tcW w:w="810" w:type="dxa"/>
            <w:tcBorders>
              <w:top w:val="single" w:sz="8" w:space="0" w:color="AEAEAE"/>
              <w:left w:val="nil"/>
              <w:bottom w:val="single" w:sz="8" w:space="0" w:color="AEAEAE"/>
              <w:right w:val="single" w:sz="8" w:space="0" w:color="E0E0E0"/>
            </w:tcBorders>
            <w:shd w:val="clear" w:color="auto" w:fill="FFFFFF"/>
          </w:tcPr>
          <w:p w:rsidR="00987112" w:rsidRPr="00B058F4"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B058F4">
              <w:rPr>
                <w:rFonts w:ascii="Arial" w:hAnsi="Arial" w:cs="Arial"/>
                <w:color w:val="010205"/>
                <w:sz w:val="18"/>
                <w:szCs w:val="18"/>
              </w:rPr>
              <w:t>312</w:t>
            </w:r>
          </w:p>
        </w:tc>
        <w:tc>
          <w:tcPr>
            <w:tcW w:w="1080" w:type="dxa"/>
            <w:tcBorders>
              <w:top w:val="single" w:sz="8" w:space="0" w:color="AEAEAE"/>
              <w:left w:val="single" w:sz="8" w:space="0" w:color="E0E0E0"/>
              <w:bottom w:val="single" w:sz="8" w:space="0" w:color="AEAEAE"/>
              <w:right w:val="single" w:sz="8" w:space="0" w:color="E0E0E0"/>
            </w:tcBorders>
            <w:shd w:val="clear" w:color="auto" w:fill="FFFFFF"/>
          </w:tcPr>
          <w:p w:rsidR="00987112" w:rsidRPr="00B058F4"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B058F4">
              <w:rPr>
                <w:rFonts w:ascii="Arial" w:hAnsi="Arial" w:cs="Arial"/>
                <w:color w:val="010205"/>
                <w:sz w:val="18"/>
                <w:szCs w:val="18"/>
              </w:rPr>
              <w:t>1.33</w:t>
            </w:r>
          </w:p>
        </w:tc>
        <w:tc>
          <w:tcPr>
            <w:tcW w:w="1530" w:type="dxa"/>
            <w:tcBorders>
              <w:top w:val="single" w:sz="8" w:space="0" w:color="AEAEAE"/>
              <w:left w:val="single" w:sz="8" w:space="0" w:color="E0E0E0"/>
              <w:bottom w:val="single" w:sz="8" w:space="0" w:color="AEAEAE"/>
              <w:right w:val="nil"/>
            </w:tcBorders>
            <w:shd w:val="clear" w:color="auto" w:fill="FFFFFF"/>
          </w:tcPr>
          <w:p w:rsidR="00987112" w:rsidRPr="00B058F4"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B058F4">
              <w:rPr>
                <w:rFonts w:ascii="Arial" w:hAnsi="Arial" w:cs="Arial"/>
                <w:color w:val="010205"/>
                <w:sz w:val="18"/>
                <w:szCs w:val="18"/>
              </w:rPr>
              <w:t>.472</w:t>
            </w:r>
          </w:p>
        </w:tc>
      </w:tr>
      <w:tr w:rsidR="00987112" w:rsidRPr="00B058F4" w:rsidTr="00987112">
        <w:trPr>
          <w:gridAfter w:val="1"/>
          <w:wAfter w:w="1177" w:type="dxa"/>
          <w:cantSplit/>
        </w:trPr>
        <w:tc>
          <w:tcPr>
            <w:tcW w:w="3510" w:type="dxa"/>
            <w:tcBorders>
              <w:top w:val="single" w:sz="8" w:space="0" w:color="AEAEAE"/>
              <w:left w:val="nil"/>
              <w:bottom w:val="single" w:sz="8" w:space="0" w:color="152935"/>
              <w:right w:val="nil"/>
            </w:tcBorders>
            <w:shd w:val="clear" w:color="auto" w:fill="E0E0E0"/>
          </w:tcPr>
          <w:p w:rsidR="00987112" w:rsidRPr="00B058F4" w:rsidRDefault="00987112" w:rsidP="00987112">
            <w:pPr>
              <w:autoSpaceDE w:val="0"/>
              <w:autoSpaceDN w:val="0"/>
              <w:adjustRightInd w:val="0"/>
              <w:spacing w:after="0" w:line="320" w:lineRule="atLeast"/>
              <w:ind w:left="60" w:right="60"/>
              <w:rPr>
                <w:rFonts w:ascii="Arial" w:hAnsi="Arial" w:cs="Arial"/>
                <w:color w:val="264A60"/>
                <w:sz w:val="18"/>
                <w:szCs w:val="18"/>
              </w:rPr>
            </w:pPr>
            <w:r w:rsidRPr="00B058F4">
              <w:rPr>
                <w:rFonts w:ascii="Arial" w:hAnsi="Arial" w:cs="Arial"/>
                <w:color w:val="264A60"/>
                <w:sz w:val="18"/>
                <w:szCs w:val="18"/>
              </w:rPr>
              <w:t>Valid N (</w:t>
            </w:r>
            <w:proofErr w:type="spellStart"/>
            <w:r w:rsidRPr="00B058F4">
              <w:rPr>
                <w:rFonts w:ascii="Arial" w:hAnsi="Arial" w:cs="Arial"/>
                <w:color w:val="264A60"/>
                <w:sz w:val="18"/>
                <w:szCs w:val="18"/>
              </w:rPr>
              <w:t>listwise</w:t>
            </w:r>
            <w:proofErr w:type="spellEnd"/>
            <w:r w:rsidRPr="00B058F4">
              <w:rPr>
                <w:rFonts w:ascii="Arial" w:hAnsi="Arial" w:cs="Arial"/>
                <w:color w:val="264A60"/>
                <w:sz w:val="18"/>
                <w:szCs w:val="18"/>
              </w:rPr>
              <w:t>)</w:t>
            </w:r>
          </w:p>
        </w:tc>
        <w:tc>
          <w:tcPr>
            <w:tcW w:w="810" w:type="dxa"/>
            <w:tcBorders>
              <w:top w:val="single" w:sz="8" w:space="0" w:color="AEAEAE"/>
              <w:left w:val="nil"/>
              <w:bottom w:val="single" w:sz="8" w:space="0" w:color="152935"/>
              <w:right w:val="single" w:sz="8" w:space="0" w:color="E0E0E0"/>
            </w:tcBorders>
            <w:shd w:val="clear" w:color="auto" w:fill="FFFFFF"/>
          </w:tcPr>
          <w:p w:rsidR="00987112" w:rsidRPr="00B058F4"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B058F4">
              <w:rPr>
                <w:rFonts w:ascii="Arial" w:hAnsi="Arial" w:cs="Arial"/>
                <w:color w:val="010205"/>
                <w:sz w:val="18"/>
                <w:szCs w:val="18"/>
              </w:rPr>
              <w:t>312</w:t>
            </w:r>
          </w:p>
        </w:tc>
        <w:tc>
          <w:tcPr>
            <w:tcW w:w="1080"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987112" w:rsidRPr="00B058F4" w:rsidRDefault="00987112" w:rsidP="00987112">
            <w:pPr>
              <w:autoSpaceDE w:val="0"/>
              <w:autoSpaceDN w:val="0"/>
              <w:adjustRightInd w:val="0"/>
              <w:spacing w:after="0" w:line="240" w:lineRule="auto"/>
              <w:rPr>
                <w:rFonts w:ascii="Times New Roman" w:hAnsi="Times New Roman"/>
                <w:sz w:val="24"/>
                <w:szCs w:val="24"/>
              </w:rPr>
            </w:pPr>
          </w:p>
        </w:tc>
        <w:tc>
          <w:tcPr>
            <w:tcW w:w="1530" w:type="dxa"/>
            <w:tcBorders>
              <w:top w:val="single" w:sz="8" w:space="0" w:color="AEAEAE"/>
              <w:left w:val="single" w:sz="8" w:space="0" w:color="E0E0E0"/>
              <w:bottom w:val="single" w:sz="8" w:space="0" w:color="152935"/>
              <w:right w:val="nil"/>
            </w:tcBorders>
            <w:shd w:val="clear" w:color="auto" w:fill="FFFFFF"/>
            <w:vAlign w:val="center"/>
          </w:tcPr>
          <w:p w:rsidR="00987112" w:rsidRPr="00B058F4" w:rsidRDefault="00987112" w:rsidP="00987112">
            <w:pPr>
              <w:autoSpaceDE w:val="0"/>
              <w:autoSpaceDN w:val="0"/>
              <w:adjustRightInd w:val="0"/>
              <w:spacing w:after="0" w:line="240" w:lineRule="auto"/>
              <w:rPr>
                <w:rFonts w:ascii="Times New Roman" w:hAnsi="Times New Roman"/>
                <w:sz w:val="24"/>
                <w:szCs w:val="24"/>
              </w:rPr>
            </w:pPr>
          </w:p>
        </w:tc>
      </w:tr>
    </w:tbl>
    <w:p w:rsidR="00987112" w:rsidRDefault="00987112" w:rsidP="00987112">
      <w:pPr>
        <w:spacing w:line="360" w:lineRule="auto"/>
        <w:jc w:val="both"/>
        <w:rPr>
          <w:rFonts w:ascii="Times New Roman" w:hAnsi="Times New Roman"/>
          <w:sz w:val="24"/>
          <w:szCs w:val="24"/>
        </w:rPr>
      </w:pPr>
      <w:r w:rsidRPr="005A57C2">
        <w:rPr>
          <w:rFonts w:ascii="Times New Roman" w:hAnsi="Times New Roman"/>
          <w:sz w:val="24"/>
          <w:szCs w:val="24"/>
        </w:rPr>
        <w:t>Source: own computation</w:t>
      </w:r>
    </w:p>
    <w:p w:rsidR="0080579F" w:rsidRDefault="0080579F" w:rsidP="00987112">
      <w:pPr>
        <w:spacing w:line="360" w:lineRule="auto"/>
        <w:jc w:val="both"/>
        <w:rPr>
          <w:rFonts w:ascii="Times New Roman" w:hAnsi="Times New Roman"/>
          <w:sz w:val="24"/>
          <w:szCs w:val="24"/>
        </w:rPr>
      </w:pPr>
    </w:p>
    <w:p w:rsidR="0080579F" w:rsidRPr="005A57C2" w:rsidRDefault="0080579F" w:rsidP="00987112">
      <w:pPr>
        <w:spacing w:line="360" w:lineRule="auto"/>
        <w:jc w:val="both"/>
        <w:rPr>
          <w:rFonts w:ascii="Times New Roman" w:hAnsi="Times New Roman"/>
          <w:sz w:val="24"/>
          <w:szCs w:val="24"/>
        </w:rPr>
      </w:pPr>
    </w:p>
    <w:p w:rsidR="00987112" w:rsidRDefault="00987112" w:rsidP="002132DF">
      <w:pPr>
        <w:pStyle w:val="Heading4"/>
      </w:pPr>
      <w:r w:rsidRPr="005A57C2">
        <w:lastRenderedPageBreak/>
        <w:t>4.1.4.3. Adoption and age</w:t>
      </w:r>
    </w:p>
    <w:p w:rsidR="00987112" w:rsidRPr="00BC7596" w:rsidRDefault="002132DF" w:rsidP="002132DF">
      <w:pPr>
        <w:pStyle w:val="Caption"/>
        <w:rPr>
          <w:rFonts w:ascii="Times New Roman" w:hAnsi="Times New Roman"/>
          <w:color w:val="auto"/>
          <w:sz w:val="20"/>
          <w:szCs w:val="20"/>
        </w:rPr>
      </w:pPr>
      <w:bookmarkStart w:id="114" w:name="_Toc118325508"/>
      <w:r w:rsidRPr="00BC7596">
        <w:rPr>
          <w:rFonts w:ascii="Times New Roman" w:hAnsi="Times New Roman"/>
          <w:color w:val="auto"/>
          <w:sz w:val="20"/>
          <w:szCs w:val="20"/>
        </w:rPr>
        <w:t xml:space="preserve">Table </w:t>
      </w:r>
      <w:r w:rsidR="00A82CBE" w:rsidRPr="00BC7596">
        <w:rPr>
          <w:rFonts w:ascii="Times New Roman" w:hAnsi="Times New Roman"/>
          <w:color w:val="auto"/>
          <w:sz w:val="20"/>
          <w:szCs w:val="20"/>
        </w:rPr>
        <w:fldChar w:fldCharType="begin"/>
      </w:r>
      <w:r w:rsidRPr="00BC7596">
        <w:rPr>
          <w:rFonts w:ascii="Times New Roman" w:hAnsi="Times New Roman"/>
          <w:color w:val="auto"/>
          <w:sz w:val="20"/>
          <w:szCs w:val="20"/>
        </w:rPr>
        <w:instrText xml:space="preserve"> SEQ Table \* ARABIC </w:instrText>
      </w:r>
      <w:r w:rsidR="00A82CBE" w:rsidRPr="00BC7596">
        <w:rPr>
          <w:rFonts w:ascii="Times New Roman" w:hAnsi="Times New Roman"/>
          <w:color w:val="auto"/>
          <w:sz w:val="20"/>
          <w:szCs w:val="20"/>
        </w:rPr>
        <w:fldChar w:fldCharType="separate"/>
      </w:r>
      <w:r w:rsidR="000A1335" w:rsidRPr="00BC7596">
        <w:rPr>
          <w:rFonts w:ascii="Times New Roman" w:hAnsi="Times New Roman"/>
          <w:noProof/>
          <w:color w:val="auto"/>
          <w:sz w:val="20"/>
          <w:szCs w:val="20"/>
        </w:rPr>
        <w:t>5</w:t>
      </w:r>
      <w:r w:rsidR="00A82CBE" w:rsidRPr="00BC7596">
        <w:rPr>
          <w:rFonts w:ascii="Times New Roman" w:hAnsi="Times New Roman"/>
          <w:color w:val="auto"/>
          <w:sz w:val="20"/>
          <w:szCs w:val="20"/>
        </w:rPr>
        <w:fldChar w:fldCharType="end"/>
      </w:r>
      <w:r w:rsidR="00D64AC3" w:rsidRPr="00BC7596">
        <w:rPr>
          <w:rFonts w:ascii="Times New Roman" w:hAnsi="Times New Roman"/>
          <w:color w:val="auto"/>
          <w:sz w:val="20"/>
          <w:szCs w:val="20"/>
        </w:rPr>
        <w:t>Table 4.5</w:t>
      </w:r>
      <w:r w:rsidR="00987112" w:rsidRPr="00BC7596">
        <w:rPr>
          <w:rFonts w:ascii="Times New Roman" w:hAnsi="Times New Roman"/>
          <w:color w:val="auto"/>
          <w:sz w:val="20"/>
          <w:szCs w:val="20"/>
        </w:rPr>
        <w:t xml:space="preserve"> Cross tabulation for adoption and age</w:t>
      </w:r>
      <w:bookmarkEnd w:id="114"/>
    </w:p>
    <w:tbl>
      <w:tblPr>
        <w:tblW w:w="8370" w:type="dxa"/>
        <w:tblInd w:w="-2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30"/>
        <w:gridCol w:w="1710"/>
        <w:gridCol w:w="900"/>
        <w:gridCol w:w="990"/>
        <w:gridCol w:w="1530"/>
        <w:gridCol w:w="1710"/>
      </w:tblGrid>
      <w:tr w:rsidR="00987112" w:rsidRPr="00812960" w:rsidTr="00987112">
        <w:trPr>
          <w:cantSplit/>
        </w:trPr>
        <w:tc>
          <w:tcPr>
            <w:tcW w:w="8370" w:type="dxa"/>
            <w:gridSpan w:val="6"/>
            <w:tcBorders>
              <w:top w:val="nil"/>
              <w:left w:val="nil"/>
              <w:bottom w:val="nil"/>
              <w:right w:val="nil"/>
            </w:tcBorders>
            <w:shd w:val="clear" w:color="auto" w:fill="FFFFFF"/>
            <w:vAlign w:val="center"/>
          </w:tcPr>
          <w:p w:rsidR="00987112" w:rsidRPr="00812960" w:rsidRDefault="00987112" w:rsidP="00987112">
            <w:pPr>
              <w:autoSpaceDE w:val="0"/>
              <w:autoSpaceDN w:val="0"/>
              <w:adjustRightInd w:val="0"/>
              <w:spacing w:after="0" w:line="320" w:lineRule="atLeast"/>
              <w:ind w:left="60" w:right="60"/>
              <w:jc w:val="center"/>
              <w:rPr>
                <w:rFonts w:ascii="Arial" w:hAnsi="Arial" w:cs="Arial"/>
                <w:color w:val="010205"/>
              </w:rPr>
            </w:pPr>
          </w:p>
        </w:tc>
      </w:tr>
      <w:tr w:rsidR="00987112" w:rsidRPr="00812960" w:rsidTr="00987112">
        <w:trPr>
          <w:cantSplit/>
        </w:trPr>
        <w:tc>
          <w:tcPr>
            <w:tcW w:w="3240" w:type="dxa"/>
            <w:gridSpan w:val="2"/>
            <w:tcBorders>
              <w:top w:val="nil"/>
              <w:left w:val="nil"/>
              <w:bottom w:val="single" w:sz="8" w:space="0" w:color="152935"/>
              <w:right w:val="nil"/>
            </w:tcBorders>
            <w:shd w:val="clear" w:color="auto" w:fill="FFFFFF"/>
            <w:vAlign w:val="bottom"/>
          </w:tcPr>
          <w:p w:rsidR="00987112" w:rsidRPr="00812960" w:rsidRDefault="00987112" w:rsidP="00987112">
            <w:pPr>
              <w:autoSpaceDE w:val="0"/>
              <w:autoSpaceDN w:val="0"/>
              <w:adjustRightInd w:val="0"/>
              <w:spacing w:after="0" w:line="240" w:lineRule="auto"/>
              <w:rPr>
                <w:rFonts w:ascii="Times New Roman" w:hAnsi="Times New Roman"/>
                <w:sz w:val="24"/>
                <w:szCs w:val="24"/>
              </w:rPr>
            </w:pPr>
          </w:p>
        </w:tc>
        <w:tc>
          <w:tcPr>
            <w:tcW w:w="900" w:type="dxa"/>
            <w:tcBorders>
              <w:top w:val="nil"/>
              <w:left w:val="nil"/>
              <w:bottom w:val="single" w:sz="8" w:space="0" w:color="152935"/>
              <w:right w:val="single" w:sz="8" w:space="0" w:color="E0E0E0"/>
            </w:tcBorders>
            <w:shd w:val="clear" w:color="auto" w:fill="FFFFFF"/>
            <w:vAlign w:val="bottom"/>
          </w:tcPr>
          <w:p w:rsidR="00987112" w:rsidRPr="00812960"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812960">
              <w:rPr>
                <w:rFonts w:ascii="Arial" w:hAnsi="Arial" w:cs="Arial"/>
                <w:color w:val="264A60"/>
                <w:sz w:val="18"/>
                <w:szCs w:val="18"/>
              </w:rPr>
              <w:t>Frequency</w:t>
            </w:r>
          </w:p>
        </w:tc>
        <w:tc>
          <w:tcPr>
            <w:tcW w:w="990" w:type="dxa"/>
            <w:tcBorders>
              <w:top w:val="nil"/>
              <w:left w:val="single" w:sz="8" w:space="0" w:color="E0E0E0"/>
              <w:bottom w:val="single" w:sz="8" w:space="0" w:color="152935"/>
              <w:right w:val="single" w:sz="8" w:space="0" w:color="E0E0E0"/>
            </w:tcBorders>
            <w:shd w:val="clear" w:color="auto" w:fill="FFFFFF"/>
            <w:vAlign w:val="bottom"/>
          </w:tcPr>
          <w:p w:rsidR="00987112" w:rsidRPr="00812960"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812960">
              <w:rPr>
                <w:rFonts w:ascii="Arial" w:hAnsi="Arial" w:cs="Arial"/>
                <w:color w:val="264A60"/>
                <w:sz w:val="18"/>
                <w:szCs w:val="18"/>
              </w:rPr>
              <w:t>Percent</w:t>
            </w:r>
          </w:p>
        </w:tc>
        <w:tc>
          <w:tcPr>
            <w:tcW w:w="1530" w:type="dxa"/>
            <w:tcBorders>
              <w:top w:val="nil"/>
              <w:left w:val="single" w:sz="8" w:space="0" w:color="E0E0E0"/>
              <w:bottom w:val="single" w:sz="8" w:space="0" w:color="152935"/>
              <w:right w:val="single" w:sz="8" w:space="0" w:color="E0E0E0"/>
            </w:tcBorders>
            <w:shd w:val="clear" w:color="auto" w:fill="FFFFFF"/>
            <w:vAlign w:val="bottom"/>
          </w:tcPr>
          <w:p w:rsidR="00987112" w:rsidRPr="00812960"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812960">
              <w:rPr>
                <w:rFonts w:ascii="Arial" w:hAnsi="Arial" w:cs="Arial"/>
                <w:color w:val="264A60"/>
                <w:sz w:val="18"/>
                <w:szCs w:val="18"/>
              </w:rPr>
              <w:t>Valid Percent</w:t>
            </w:r>
          </w:p>
        </w:tc>
        <w:tc>
          <w:tcPr>
            <w:tcW w:w="1710" w:type="dxa"/>
            <w:tcBorders>
              <w:top w:val="nil"/>
              <w:left w:val="single" w:sz="8" w:space="0" w:color="E0E0E0"/>
              <w:bottom w:val="single" w:sz="8" w:space="0" w:color="152935"/>
              <w:right w:val="nil"/>
            </w:tcBorders>
            <w:shd w:val="clear" w:color="auto" w:fill="FFFFFF"/>
            <w:vAlign w:val="bottom"/>
          </w:tcPr>
          <w:p w:rsidR="00987112" w:rsidRPr="00812960"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812960">
              <w:rPr>
                <w:rFonts w:ascii="Arial" w:hAnsi="Arial" w:cs="Arial"/>
                <w:color w:val="264A60"/>
                <w:sz w:val="18"/>
                <w:szCs w:val="18"/>
              </w:rPr>
              <w:t>Cumulative Percent</w:t>
            </w:r>
          </w:p>
        </w:tc>
      </w:tr>
      <w:tr w:rsidR="00987112" w:rsidRPr="00812960" w:rsidTr="00987112">
        <w:trPr>
          <w:cantSplit/>
        </w:trPr>
        <w:tc>
          <w:tcPr>
            <w:tcW w:w="1530" w:type="dxa"/>
            <w:vMerge w:val="restart"/>
            <w:tcBorders>
              <w:top w:val="single" w:sz="8" w:space="0" w:color="152935"/>
              <w:left w:val="nil"/>
              <w:bottom w:val="single" w:sz="8" w:space="0" w:color="152935"/>
              <w:right w:val="nil"/>
            </w:tcBorders>
            <w:shd w:val="clear" w:color="auto" w:fill="E0E0E0"/>
          </w:tcPr>
          <w:p w:rsidR="00987112" w:rsidRPr="00BA3134" w:rsidRDefault="00987112" w:rsidP="00987112">
            <w:pPr>
              <w:autoSpaceDE w:val="0"/>
              <w:autoSpaceDN w:val="0"/>
              <w:adjustRightInd w:val="0"/>
              <w:spacing w:after="0" w:line="320" w:lineRule="atLeast"/>
              <w:ind w:left="60" w:right="60"/>
              <w:rPr>
                <w:rFonts w:ascii="Times New Roman" w:hAnsi="Times New Roman"/>
                <w:color w:val="365F91"/>
                <w:sz w:val="18"/>
                <w:szCs w:val="18"/>
              </w:rPr>
            </w:pPr>
            <w:r w:rsidRPr="00BA3134">
              <w:rPr>
                <w:rFonts w:ascii="Times New Roman" w:hAnsi="Times New Roman"/>
                <w:b/>
                <w:bCs/>
                <w:color w:val="365F91"/>
              </w:rPr>
              <w:t>Age of respondents</w:t>
            </w:r>
          </w:p>
        </w:tc>
        <w:tc>
          <w:tcPr>
            <w:tcW w:w="1710" w:type="dxa"/>
            <w:tcBorders>
              <w:top w:val="single" w:sz="8" w:space="0" w:color="152935"/>
              <w:left w:val="nil"/>
              <w:bottom w:val="single" w:sz="8" w:space="0" w:color="AEAEAE"/>
              <w:right w:val="nil"/>
            </w:tcBorders>
            <w:shd w:val="clear" w:color="auto" w:fill="E0E0E0"/>
          </w:tcPr>
          <w:p w:rsidR="00987112" w:rsidRPr="00812960" w:rsidRDefault="00987112" w:rsidP="00987112">
            <w:pPr>
              <w:autoSpaceDE w:val="0"/>
              <w:autoSpaceDN w:val="0"/>
              <w:adjustRightInd w:val="0"/>
              <w:spacing w:after="0" w:line="320" w:lineRule="atLeast"/>
              <w:ind w:left="60" w:right="60"/>
              <w:rPr>
                <w:rFonts w:ascii="Arial" w:hAnsi="Arial" w:cs="Arial"/>
                <w:color w:val="264A60"/>
                <w:sz w:val="18"/>
                <w:szCs w:val="18"/>
              </w:rPr>
            </w:pPr>
            <w:r w:rsidRPr="00812960">
              <w:rPr>
                <w:rFonts w:ascii="Arial" w:hAnsi="Arial" w:cs="Arial"/>
                <w:color w:val="264A60"/>
                <w:sz w:val="18"/>
                <w:szCs w:val="18"/>
              </w:rPr>
              <w:t>20-25 Years</w:t>
            </w:r>
          </w:p>
        </w:tc>
        <w:tc>
          <w:tcPr>
            <w:tcW w:w="900" w:type="dxa"/>
            <w:tcBorders>
              <w:top w:val="single" w:sz="8" w:space="0" w:color="152935"/>
              <w:left w:val="nil"/>
              <w:bottom w:val="single" w:sz="8" w:space="0" w:color="AEAEAE"/>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88</w:t>
            </w:r>
          </w:p>
        </w:tc>
        <w:tc>
          <w:tcPr>
            <w:tcW w:w="990" w:type="dxa"/>
            <w:tcBorders>
              <w:top w:val="single" w:sz="8" w:space="0" w:color="152935"/>
              <w:left w:val="single" w:sz="8" w:space="0" w:color="E0E0E0"/>
              <w:bottom w:val="single" w:sz="8" w:space="0" w:color="AEAEAE"/>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28.2</w:t>
            </w:r>
          </w:p>
        </w:tc>
        <w:tc>
          <w:tcPr>
            <w:tcW w:w="1530" w:type="dxa"/>
            <w:tcBorders>
              <w:top w:val="single" w:sz="8" w:space="0" w:color="152935"/>
              <w:left w:val="single" w:sz="8" w:space="0" w:color="E0E0E0"/>
              <w:bottom w:val="single" w:sz="8" w:space="0" w:color="AEAEAE"/>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28.2</w:t>
            </w:r>
          </w:p>
        </w:tc>
        <w:tc>
          <w:tcPr>
            <w:tcW w:w="1710" w:type="dxa"/>
            <w:tcBorders>
              <w:top w:val="single" w:sz="8" w:space="0" w:color="152935"/>
              <w:left w:val="single" w:sz="8" w:space="0" w:color="E0E0E0"/>
              <w:bottom w:val="single" w:sz="8" w:space="0" w:color="AEAEAE"/>
              <w:right w:val="nil"/>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28.2</w:t>
            </w:r>
          </w:p>
        </w:tc>
      </w:tr>
      <w:tr w:rsidR="00987112" w:rsidRPr="00812960" w:rsidTr="00987112">
        <w:trPr>
          <w:cantSplit/>
        </w:trPr>
        <w:tc>
          <w:tcPr>
            <w:tcW w:w="1530" w:type="dxa"/>
            <w:vMerge/>
            <w:tcBorders>
              <w:top w:val="single" w:sz="8" w:space="0" w:color="152935"/>
              <w:left w:val="nil"/>
              <w:bottom w:val="single" w:sz="8" w:space="0" w:color="152935"/>
              <w:right w:val="nil"/>
            </w:tcBorders>
            <w:shd w:val="clear" w:color="auto" w:fill="E0E0E0"/>
          </w:tcPr>
          <w:p w:rsidR="00987112" w:rsidRPr="00812960" w:rsidRDefault="00987112" w:rsidP="00987112">
            <w:pPr>
              <w:autoSpaceDE w:val="0"/>
              <w:autoSpaceDN w:val="0"/>
              <w:adjustRightInd w:val="0"/>
              <w:spacing w:after="0" w:line="240" w:lineRule="auto"/>
              <w:rPr>
                <w:rFonts w:ascii="Arial" w:hAnsi="Arial" w:cs="Arial"/>
                <w:color w:val="010205"/>
                <w:sz w:val="18"/>
                <w:szCs w:val="18"/>
              </w:rPr>
            </w:pPr>
          </w:p>
        </w:tc>
        <w:tc>
          <w:tcPr>
            <w:tcW w:w="1710" w:type="dxa"/>
            <w:tcBorders>
              <w:top w:val="single" w:sz="8" w:space="0" w:color="AEAEAE"/>
              <w:left w:val="nil"/>
              <w:bottom w:val="single" w:sz="8" w:space="0" w:color="AEAEAE"/>
              <w:right w:val="nil"/>
            </w:tcBorders>
            <w:shd w:val="clear" w:color="auto" w:fill="E0E0E0"/>
          </w:tcPr>
          <w:p w:rsidR="00987112" w:rsidRPr="00812960" w:rsidRDefault="00987112" w:rsidP="00987112">
            <w:pPr>
              <w:autoSpaceDE w:val="0"/>
              <w:autoSpaceDN w:val="0"/>
              <w:adjustRightInd w:val="0"/>
              <w:spacing w:after="0" w:line="320" w:lineRule="atLeast"/>
              <w:ind w:left="60" w:right="60"/>
              <w:rPr>
                <w:rFonts w:ascii="Arial" w:hAnsi="Arial" w:cs="Arial"/>
                <w:color w:val="264A60"/>
                <w:sz w:val="18"/>
                <w:szCs w:val="18"/>
              </w:rPr>
            </w:pPr>
            <w:r w:rsidRPr="00812960">
              <w:rPr>
                <w:rFonts w:ascii="Arial" w:hAnsi="Arial" w:cs="Arial"/>
                <w:color w:val="264A60"/>
                <w:sz w:val="18"/>
                <w:szCs w:val="18"/>
              </w:rPr>
              <w:t>26-35 Years</w:t>
            </w:r>
          </w:p>
        </w:tc>
        <w:tc>
          <w:tcPr>
            <w:tcW w:w="900" w:type="dxa"/>
            <w:tcBorders>
              <w:top w:val="single" w:sz="8" w:space="0" w:color="AEAEAE"/>
              <w:left w:val="nil"/>
              <w:bottom w:val="single" w:sz="8" w:space="0" w:color="AEAEAE"/>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92</w:t>
            </w:r>
          </w:p>
        </w:tc>
        <w:tc>
          <w:tcPr>
            <w:tcW w:w="990" w:type="dxa"/>
            <w:tcBorders>
              <w:top w:val="single" w:sz="8" w:space="0" w:color="AEAEAE"/>
              <w:left w:val="single" w:sz="8" w:space="0" w:color="E0E0E0"/>
              <w:bottom w:val="single" w:sz="8" w:space="0" w:color="AEAEAE"/>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29.5</w:t>
            </w:r>
          </w:p>
        </w:tc>
        <w:tc>
          <w:tcPr>
            <w:tcW w:w="1530" w:type="dxa"/>
            <w:tcBorders>
              <w:top w:val="single" w:sz="8" w:space="0" w:color="AEAEAE"/>
              <w:left w:val="single" w:sz="8" w:space="0" w:color="E0E0E0"/>
              <w:bottom w:val="single" w:sz="8" w:space="0" w:color="AEAEAE"/>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29.5</w:t>
            </w:r>
          </w:p>
        </w:tc>
        <w:tc>
          <w:tcPr>
            <w:tcW w:w="1710" w:type="dxa"/>
            <w:tcBorders>
              <w:top w:val="single" w:sz="8" w:space="0" w:color="AEAEAE"/>
              <w:left w:val="single" w:sz="8" w:space="0" w:color="E0E0E0"/>
              <w:bottom w:val="single" w:sz="8" w:space="0" w:color="AEAEAE"/>
              <w:right w:val="nil"/>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57.7</w:t>
            </w:r>
          </w:p>
        </w:tc>
      </w:tr>
      <w:tr w:rsidR="00987112" w:rsidRPr="00812960" w:rsidTr="00987112">
        <w:trPr>
          <w:cantSplit/>
        </w:trPr>
        <w:tc>
          <w:tcPr>
            <w:tcW w:w="1530" w:type="dxa"/>
            <w:vMerge/>
            <w:tcBorders>
              <w:top w:val="single" w:sz="8" w:space="0" w:color="152935"/>
              <w:left w:val="nil"/>
              <w:bottom w:val="single" w:sz="8" w:space="0" w:color="152935"/>
              <w:right w:val="nil"/>
            </w:tcBorders>
            <w:shd w:val="clear" w:color="auto" w:fill="E0E0E0"/>
          </w:tcPr>
          <w:p w:rsidR="00987112" w:rsidRPr="00812960" w:rsidRDefault="00987112" w:rsidP="00987112">
            <w:pPr>
              <w:autoSpaceDE w:val="0"/>
              <w:autoSpaceDN w:val="0"/>
              <w:adjustRightInd w:val="0"/>
              <w:spacing w:after="0" w:line="240" w:lineRule="auto"/>
              <w:rPr>
                <w:rFonts w:ascii="Arial" w:hAnsi="Arial" w:cs="Arial"/>
                <w:color w:val="010205"/>
                <w:sz w:val="18"/>
                <w:szCs w:val="18"/>
              </w:rPr>
            </w:pPr>
          </w:p>
        </w:tc>
        <w:tc>
          <w:tcPr>
            <w:tcW w:w="1710" w:type="dxa"/>
            <w:tcBorders>
              <w:top w:val="single" w:sz="8" w:space="0" w:color="AEAEAE"/>
              <w:left w:val="nil"/>
              <w:bottom w:val="single" w:sz="8" w:space="0" w:color="AEAEAE"/>
              <w:right w:val="nil"/>
            </w:tcBorders>
            <w:shd w:val="clear" w:color="auto" w:fill="E0E0E0"/>
          </w:tcPr>
          <w:p w:rsidR="00987112" w:rsidRPr="00812960" w:rsidRDefault="00987112" w:rsidP="00987112">
            <w:pPr>
              <w:autoSpaceDE w:val="0"/>
              <w:autoSpaceDN w:val="0"/>
              <w:adjustRightInd w:val="0"/>
              <w:spacing w:after="0" w:line="320" w:lineRule="atLeast"/>
              <w:ind w:left="60" w:right="60"/>
              <w:rPr>
                <w:rFonts w:ascii="Arial" w:hAnsi="Arial" w:cs="Arial"/>
                <w:color w:val="264A60"/>
                <w:sz w:val="18"/>
                <w:szCs w:val="18"/>
              </w:rPr>
            </w:pPr>
            <w:r w:rsidRPr="00812960">
              <w:rPr>
                <w:rFonts w:ascii="Arial" w:hAnsi="Arial" w:cs="Arial"/>
                <w:color w:val="264A60"/>
                <w:sz w:val="18"/>
                <w:szCs w:val="18"/>
              </w:rPr>
              <w:t>36-45 Years</w:t>
            </w:r>
          </w:p>
        </w:tc>
        <w:tc>
          <w:tcPr>
            <w:tcW w:w="900" w:type="dxa"/>
            <w:tcBorders>
              <w:top w:val="single" w:sz="8" w:space="0" w:color="AEAEAE"/>
              <w:left w:val="nil"/>
              <w:bottom w:val="single" w:sz="8" w:space="0" w:color="AEAEAE"/>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63</w:t>
            </w:r>
          </w:p>
        </w:tc>
        <w:tc>
          <w:tcPr>
            <w:tcW w:w="990" w:type="dxa"/>
            <w:tcBorders>
              <w:top w:val="single" w:sz="8" w:space="0" w:color="AEAEAE"/>
              <w:left w:val="single" w:sz="8" w:space="0" w:color="E0E0E0"/>
              <w:bottom w:val="single" w:sz="8" w:space="0" w:color="AEAEAE"/>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20.2</w:t>
            </w:r>
          </w:p>
        </w:tc>
        <w:tc>
          <w:tcPr>
            <w:tcW w:w="1530" w:type="dxa"/>
            <w:tcBorders>
              <w:top w:val="single" w:sz="8" w:space="0" w:color="AEAEAE"/>
              <w:left w:val="single" w:sz="8" w:space="0" w:color="E0E0E0"/>
              <w:bottom w:val="single" w:sz="8" w:space="0" w:color="AEAEAE"/>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20.2</w:t>
            </w:r>
          </w:p>
        </w:tc>
        <w:tc>
          <w:tcPr>
            <w:tcW w:w="1710" w:type="dxa"/>
            <w:tcBorders>
              <w:top w:val="single" w:sz="8" w:space="0" w:color="AEAEAE"/>
              <w:left w:val="single" w:sz="8" w:space="0" w:color="E0E0E0"/>
              <w:bottom w:val="single" w:sz="8" w:space="0" w:color="AEAEAE"/>
              <w:right w:val="nil"/>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77.9</w:t>
            </w:r>
          </w:p>
        </w:tc>
      </w:tr>
      <w:tr w:rsidR="00987112" w:rsidRPr="00812960" w:rsidTr="00987112">
        <w:trPr>
          <w:cantSplit/>
        </w:trPr>
        <w:tc>
          <w:tcPr>
            <w:tcW w:w="1530" w:type="dxa"/>
            <w:vMerge/>
            <w:tcBorders>
              <w:top w:val="single" w:sz="8" w:space="0" w:color="152935"/>
              <w:left w:val="nil"/>
              <w:bottom w:val="single" w:sz="8" w:space="0" w:color="152935"/>
              <w:right w:val="nil"/>
            </w:tcBorders>
            <w:shd w:val="clear" w:color="auto" w:fill="E0E0E0"/>
          </w:tcPr>
          <w:p w:rsidR="00987112" w:rsidRPr="00812960" w:rsidRDefault="00987112" w:rsidP="00987112">
            <w:pPr>
              <w:autoSpaceDE w:val="0"/>
              <w:autoSpaceDN w:val="0"/>
              <w:adjustRightInd w:val="0"/>
              <w:spacing w:after="0" w:line="240" w:lineRule="auto"/>
              <w:rPr>
                <w:rFonts w:ascii="Arial" w:hAnsi="Arial" w:cs="Arial"/>
                <w:color w:val="010205"/>
                <w:sz w:val="18"/>
                <w:szCs w:val="18"/>
              </w:rPr>
            </w:pPr>
          </w:p>
        </w:tc>
        <w:tc>
          <w:tcPr>
            <w:tcW w:w="1710" w:type="dxa"/>
            <w:tcBorders>
              <w:top w:val="single" w:sz="8" w:space="0" w:color="AEAEAE"/>
              <w:left w:val="nil"/>
              <w:bottom w:val="single" w:sz="8" w:space="0" w:color="AEAEAE"/>
              <w:right w:val="nil"/>
            </w:tcBorders>
            <w:shd w:val="clear" w:color="auto" w:fill="E0E0E0"/>
          </w:tcPr>
          <w:p w:rsidR="00987112" w:rsidRPr="00812960" w:rsidRDefault="00987112" w:rsidP="00987112">
            <w:pPr>
              <w:autoSpaceDE w:val="0"/>
              <w:autoSpaceDN w:val="0"/>
              <w:adjustRightInd w:val="0"/>
              <w:spacing w:after="0" w:line="320" w:lineRule="atLeast"/>
              <w:ind w:left="60" w:right="60"/>
              <w:rPr>
                <w:rFonts w:ascii="Arial" w:hAnsi="Arial" w:cs="Arial"/>
                <w:color w:val="264A60"/>
                <w:sz w:val="18"/>
                <w:szCs w:val="18"/>
              </w:rPr>
            </w:pPr>
            <w:r w:rsidRPr="00812960">
              <w:rPr>
                <w:rFonts w:ascii="Arial" w:hAnsi="Arial" w:cs="Arial"/>
                <w:color w:val="264A60"/>
                <w:sz w:val="18"/>
                <w:szCs w:val="18"/>
              </w:rPr>
              <w:t>46 and above</w:t>
            </w:r>
          </w:p>
        </w:tc>
        <w:tc>
          <w:tcPr>
            <w:tcW w:w="900" w:type="dxa"/>
            <w:tcBorders>
              <w:top w:val="single" w:sz="8" w:space="0" w:color="AEAEAE"/>
              <w:left w:val="nil"/>
              <w:bottom w:val="single" w:sz="8" w:space="0" w:color="AEAEAE"/>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69</w:t>
            </w:r>
          </w:p>
        </w:tc>
        <w:tc>
          <w:tcPr>
            <w:tcW w:w="990" w:type="dxa"/>
            <w:tcBorders>
              <w:top w:val="single" w:sz="8" w:space="0" w:color="AEAEAE"/>
              <w:left w:val="single" w:sz="8" w:space="0" w:color="E0E0E0"/>
              <w:bottom w:val="single" w:sz="8" w:space="0" w:color="AEAEAE"/>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22.1</w:t>
            </w:r>
          </w:p>
        </w:tc>
        <w:tc>
          <w:tcPr>
            <w:tcW w:w="1530" w:type="dxa"/>
            <w:tcBorders>
              <w:top w:val="single" w:sz="8" w:space="0" w:color="AEAEAE"/>
              <w:left w:val="single" w:sz="8" w:space="0" w:color="E0E0E0"/>
              <w:bottom w:val="single" w:sz="8" w:space="0" w:color="AEAEAE"/>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22.1</w:t>
            </w:r>
          </w:p>
        </w:tc>
        <w:tc>
          <w:tcPr>
            <w:tcW w:w="1710" w:type="dxa"/>
            <w:tcBorders>
              <w:top w:val="single" w:sz="8" w:space="0" w:color="AEAEAE"/>
              <w:left w:val="single" w:sz="8" w:space="0" w:color="E0E0E0"/>
              <w:bottom w:val="single" w:sz="8" w:space="0" w:color="AEAEAE"/>
              <w:right w:val="nil"/>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100.0</w:t>
            </w:r>
          </w:p>
        </w:tc>
      </w:tr>
      <w:tr w:rsidR="00987112" w:rsidRPr="00812960" w:rsidTr="00987112">
        <w:trPr>
          <w:cantSplit/>
        </w:trPr>
        <w:tc>
          <w:tcPr>
            <w:tcW w:w="1530" w:type="dxa"/>
            <w:vMerge/>
            <w:tcBorders>
              <w:top w:val="single" w:sz="8" w:space="0" w:color="152935"/>
              <w:left w:val="nil"/>
              <w:bottom w:val="single" w:sz="8" w:space="0" w:color="152935"/>
              <w:right w:val="nil"/>
            </w:tcBorders>
            <w:shd w:val="clear" w:color="auto" w:fill="E0E0E0"/>
          </w:tcPr>
          <w:p w:rsidR="00987112" w:rsidRPr="00812960" w:rsidRDefault="00987112" w:rsidP="00987112">
            <w:pPr>
              <w:autoSpaceDE w:val="0"/>
              <w:autoSpaceDN w:val="0"/>
              <w:adjustRightInd w:val="0"/>
              <w:spacing w:after="0" w:line="240" w:lineRule="auto"/>
              <w:rPr>
                <w:rFonts w:ascii="Arial" w:hAnsi="Arial" w:cs="Arial"/>
                <w:color w:val="010205"/>
                <w:sz w:val="18"/>
                <w:szCs w:val="18"/>
              </w:rPr>
            </w:pPr>
          </w:p>
        </w:tc>
        <w:tc>
          <w:tcPr>
            <w:tcW w:w="1710" w:type="dxa"/>
            <w:tcBorders>
              <w:top w:val="single" w:sz="8" w:space="0" w:color="AEAEAE"/>
              <w:left w:val="nil"/>
              <w:bottom w:val="single" w:sz="8" w:space="0" w:color="AEAEAE"/>
              <w:right w:val="nil"/>
            </w:tcBorders>
            <w:shd w:val="clear" w:color="auto" w:fill="E0E0E0"/>
          </w:tcPr>
          <w:p w:rsidR="00987112" w:rsidRPr="00812960" w:rsidRDefault="00987112" w:rsidP="00987112">
            <w:pPr>
              <w:autoSpaceDE w:val="0"/>
              <w:autoSpaceDN w:val="0"/>
              <w:adjustRightInd w:val="0"/>
              <w:spacing w:after="0" w:line="320" w:lineRule="atLeast"/>
              <w:ind w:left="60" w:right="60"/>
              <w:rPr>
                <w:rFonts w:ascii="Arial" w:hAnsi="Arial" w:cs="Arial"/>
                <w:color w:val="264A60"/>
                <w:sz w:val="18"/>
                <w:szCs w:val="18"/>
              </w:rPr>
            </w:pPr>
            <w:r w:rsidRPr="00812960">
              <w:rPr>
                <w:rFonts w:ascii="Arial" w:hAnsi="Arial" w:cs="Arial"/>
                <w:color w:val="264A60"/>
                <w:sz w:val="18"/>
                <w:szCs w:val="18"/>
              </w:rPr>
              <w:t>Total</w:t>
            </w:r>
          </w:p>
        </w:tc>
        <w:tc>
          <w:tcPr>
            <w:tcW w:w="900" w:type="dxa"/>
            <w:tcBorders>
              <w:top w:val="single" w:sz="8" w:space="0" w:color="AEAEAE"/>
              <w:left w:val="nil"/>
              <w:bottom w:val="single" w:sz="8" w:space="0" w:color="AEAEAE"/>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312</w:t>
            </w:r>
          </w:p>
        </w:tc>
        <w:tc>
          <w:tcPr>
            <w:tcW w:w="990" w:type="dxa"/>
            <w:tcBorders>
              <w:top w:val="single" w:sz="8" w:space="0" w:color="AEAEAE"/>
              <w:left w:val="single" w:sz="8" w:space="0" w:color="E0E0E0"/>
              <w:bottom w:val="single" w:sz="8" w:space="0" w:color="AEAEAE"/>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100.0</w:t>
            </w:r>
          </w:p>
        </w:tc>
        <w:tc>
          <w:tcPr>
            <w:tcW w:w="1530" w:type="dxa"/>
            <w:tcBorders>
              <w:top w:val="single" w:sz="8" w:space="0" w:color="AEAEAE"/>
              <w:left w:val="single" w:sz="8" w:space="0" w:color="E0E0E0"/>
              <w:bottom w:val="single" w:sz="8" w:space="0" w:color="AEAEAE"/>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100.0</w:t>
            </w:r>
          </w:p>
        </w:tc>
        <w:tc>
          <w:tcPr>
            <w:tcW w:w="1710" w:type="dxa"/>
            <w:tcBorders>
              <w:top w:val="single" w:sz="8" w:space="0" w:color="AEAEAE"/>
              <w:left w:val="single" w:sz="8" w:space="0" w:color="E0E0E0"/>
              <w:bottom w:val="single" w:sz="8" w:space="0" w:color="AEAEAE"/>
              <w:right w:val="nil"/>
            </w:tcBorders>
            <w:shd w:val="clear" w:color="auto" w:fill="FFFFFF"/>
            <w:vAlign w:val="center"/>
          </w:tcPr>
          <w:p w:rsidR="00987112" w:rsidRPr="00812960" w:rsidRDefault="00987112" w:rsidP="00987112">
            <w:pPr>
              <w:autoSpaceDE w:val="0"/>
              <w:autoSpaceDN w:val="0"/>
              <w:adjustRightInd w:val="0"/>
              <w:spacing w:after="0" w:line="240" w:lineRule="auto"/>
              <w:rPr>
                <w:rFonts w:ascii="Times New Roman" w:hAnsi="Times New Roman"/>
                <w:sz w:val="24"/>
                <w:szCs w:val="24"/>
              </w:rPr>
            </w:pPr>
          </w:p>
        </w:tc>
      </w:tr>
      <w:tr w:rsidR="00987112" w:rsidRPr="00812960" w:rsidTr="00987112">
        <w:trPr>
          <w:cantSplit/>
        </w:trPr>
        <w:tc>
          <w:tcPr>
            <w:tcW w:w="1530" w:type="dxa"/>
            <w:vMerge w:val="restart"/>
            <w:tcBorders>
              <w:top w:val="single" w:sz="8" w:space="0" w:color="152935"/>
              <w:left w:val="nil"/>
              <w:right w:val="nil"/>
            </w:tcBorders>
            <w:shd w:val="clear" w:color="auto" w:fill="E0E0E0"/>
          </w:tcPr>
          <w:p w:rsidR="00987112" w:rsidRPr="00BA3134" w:rsidRDefault="00987112" w:rsidP="00987112">
            <w:pPr>
              <w:autoSpaceDE w:val="0"/>
              <w:autoSpaceDN w:val="0"/>
              <w:adjustRightInd w:val="0"/>
              <w:spacing w:after="0" w:line="240" w:lineRule="auto"/>
              <w:rPr>
                <w:rFonts w:ascii="Times New Roman" w:hAnsi="Times New Roman"/>
                <w:color w:val="365F91"/>
                <w:sz w:val="18"/>
                <w:szCs w:val="18"/>
              </w:rPr>
            </w:pPr>
            <w:r w:rsidRPr="00BA3134">
              <w:rPr>
                <w:rFonts w:ascii="Times New Roman" w:hAnsi="Times New Roman"/>
                <w:b/>
                <w:bCs/>
                <w:color w:val="365F91"/>
              </w:rPr>
              <w:t>Do you know about cashless banking</w:t>
            </w:r>
          </w:p>
        </w:tc>
        <w:tc>
          <w:tcPr>
            <w:tcW w:w="1710" w:type="dxa"/>
            <w:tcBorders>
              <w:top w:val="single" w:sz="8" w:space="0" w:color="AEAEAE"/>
              <w:left w:val="nil"/>
              <w:bottom w:val="single" w:sz="8" w:space="0" w:color="152935"/>
              <w:right w:val="nil"/>
            </w:tcBorders>
            <w:shd w:val="clear" w:color="auto" w:fill="E0E0E0"/>
          </w:tcPr>
          <w:p w:rsidR="00987112" w:rsidRPr="00812960" w:rsidRDefault="00987112" w:rsidP="00987112">
            <w:pPr>
              <w:autoSpaceDE w:val="0"/>
              <w:autoSpaceDN w:val="0"/>
              <w:adjustRightInd w:val="0"/>
              <w:spacing w:after="0" w:line="320" w:lineRule="atLeast"/>
              <w:ind w:left="60" w:right="60"/>
              <w:rPr>
                <w:rFonts w:ascii="Arial" w:hAnsi="Arial" w:cs="Arial"/>
                <w:color w:val="264A60"/>
                <w:sz w:val="18"/>
                <w:szCs w:val="18"/>
              </w:rPr>
            </w:pPr>
            <w:r w:rsidRPr="00812960">
              <w:rPr>
                <w:rFonts w:ascii="Arial" w:hAnsi="Arial" w:cs="Arial"/>
                <w:color w:val="264A60"/>
                <w:sz w:val="18"/>
                <w:szCs w:val="18"/>
              </w:rPr>
              <w:t>Yes</w:t>
            </w:r>
          </w:p>
        </w:tc>
        <w:tc>
          <w:tcPr>
            <w:tcW w:w="900" w:type="dxa"/>
            <w:tcBorders>
              <w:top w:val="single" w:sz="8" w:space="0" w:color="AEAEAE"/>
              <w:left w:val="nil"/>
              <w:bottom w:val="single" w:sz="8" w:space="0" w:color="152935"/>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308</w:t>
            </w:r>
          </w:p>
        </w:tc>
        <w:tc>
          <w:tcPr>
            <w:tcW w:w="990" w:type="dxa"/>
            <w:tcBorders>
              <w:top w:val="single" w:sz="8" w:space="0" w:color="AEAEAE"/>
              <w:left w:val="single" w:sz="8" w:space="0" w:color="E0E0E0"/>
              <w:bottom w:val="single" w:sz="8" w:space="0" w:color="152935"/>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98.7</w:t>
            </w:r>
          </w:p>
        </w:tc>
        <w:tc>
          <w:tcPr>
            <w:tcW w:w="1530" w:type="dxa"/>
            <w:tcBorders>
              <w:top w:val="single" w:sz="8" w:space="0" w:color="AEAEAE"/>
              <w:left w:val="single" w:sz="8" w:space="0" w:color="E0E0E0"/>
              <w:bottom w:val="single" w:sz="8" w:space="0" w:color="152935"/>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98.7</w:t>
            </w:r>
          </w:p>
        </w:tc>
        <w:tc>
          <w:tcPr>
            <w:tcW w:w="1710" w:type="dxa"/>
            <w:tcBorders>
              <w:top w:val="single" w:sz="8" w:space="0" w:color="AEAEAE"/>
              <w:left w:val="single" w:sz="8" w:space="0" w:color="E0E0E0"/>
              <w:bottom w:val="single" w:sz="8" w:space="0" w:color="152935"/>
              <w:right w:val="nil"/>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98.7</w:t>
            </w:r>
          </w:p>
        </w:tc>
      </w:tr>
      <w:tr w:rsidR="00987112" w:rsidRPr="00812960" w:rsidTr="00987112">
        <w:trPr>
          <w:cantSplit/>
        </w:trPr>
        <w:tc>
          <w:tcPr>
            <w:tcW w:w="1530" w:type="dxa"/>
            <w:vMerge/>
            <w:tcBorders>
              <w:left w:val="nil"/>
              <w:right w:val="nil"/>
            </w:tcBorders>
            <w:shd w:val="clear" w:color="auto" w:fill="E0E0E0"/>
          </w:tcPr>
          <w:p w:rsidR="00987112" w:rsidRPr="00812960" w:rsidRDefault="00987112" w:rsidP="00987112">
            <w:pPr>
              <w:autoSpaceDE w:val="0"/>
              <w:autoSpaceDN w:val="0"/>
              <w:adjustRightInd w:val="0"/>
              <w:spacing w:after="0" w:line="240" w:lineRule="auto"/>
              <w:rPr>
                <w:rFonts w:ascii="Arial" w:hAnsi="Arial" w:cs="Arial"/>
                <w:color w:val="010205"/>
                <w:sz w:val="18"/>
                <w:szCs w:val="18"/>
              </w:rPr>
            </w:pPr>
          </w:p>
        </w:tc>
        <w:tc>
          <w:tcPr>
            <w:tcW w:w="1710" w:type="dxa"/>
            <w:tcBorders>
              <w:top w:val="single" w:sz="8" w:space="0" w:color="AEAEAE"/>
              <w:left w:val="nil"/>
              <w:bottom w:val="single" w:sz="8" w:space="0" w:color="152935"/>
              <w:right w:val="nil"/>
            </w:tcBorders>
            <w:shd w:val="clear" w:color="auto" w:fill="E0E0E0"/>
          </w:tcPr>
          <w:p w:rsidR="00987112" w:rsidRPr="00812960" w:rsidRDefault="00987112" w:rsidP="00987112">
            <w:pPr>
              <w:autoSpaceDE w:val="0"/>
              <w:autoSpaceDN w:val="0"/>
              <w:adjustRightInd w:val="0"/>
              <w:spacing w:after="0" w:line="320" w:lineRule="atLeast"/>
              <w:ind w:left="60" w:right="60"/>
              <w:rPr>
                <w:rFonts w:ascii="Arial" w:hAnsi="Arial" w:cs="Arial"/>
                <w:color w:val="264A60"/>
                <w:sz w:val="18"/>
                <w:szCs w:val="18"/>
              </w:rPr>
            </w:pPr>
            <w:r w:rsidRPr="00812960">
              <w:rPr>
                <w:rFonts w:ascii="Arial" w:hAnsi="Arial" w:cs="Arial"/>
                <w:color w:val="264A60"/>
                <w:sz w:val="18"/>
                <w:szCs w:val="18"/>
              </w:rPr>
              <w:t>No</w:t>
            </w:r>
          </w:p>
        </w:tc>
        <w:tc>
          <w:tcPr>
            <w:tcW w:w="900" w:type="dxa"/>
            <w:tcBorders>
              <w:top w:val="single" w:sz="8" w:space="0" w:color="AEAEAE"/>
              <w:left w:val="nil"/>
              <w:bottom w:val="single" w:sz="8" w:space="0" w:color="152935"/>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4</w:t>
            </w:r>
          </w:p>
        </w:tc>
        <w:tc>
          <w:tcPr>
            <w:tcW w:w="990" w:type="dxa"/>
            <w:tcBorders>
              <w:top w:val="single" w:sz="8" w:space="0" w:color="AEAEAE"/>
              <w:left w:val="single" w:sz="8" w:space="0" w:color="E0E0E0"/>
              <w:bottom w:val="single" w:sz="8" w:space="0" w:color="152935"/>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1.3</w:t>
            </w:r>
          </w:p>
        </w:tc>
        <w:tc>
          <w:tcPr>
            <w:tcW w:w="1530" w:type="dxa"/>
            <w:tcBorders>
              <w:top w:val="single" w:sz="8" w:space="0" w:color="AEAEAE"/>
              <w:left w:val="single" w:sz="8" w:space="0" w:color="E0E0E0"/>
              <w:bottom w:val="single" w:sz="8" w:space="0" w:color="152935"/>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1.3</w:t>
            </w:r>
          </w:p>
        </w:tc>
        <w:tc>
          <w:tcPr>
            <w:tcW w:w="1710" w:type="dxa"/>
            <w:tcBorders>
              <w:top w:val="single" w:sz="8" w:space="0" w:color="AEAEAE"/>
              <w:left w:val="single" w:sz="8" w:space="0" w:color="E0E0E0"/>
              <w:bottom w:val="single" w:sz="8" w:space="0" w:color="152935"/>
              <w:right w:val="nil"/>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100.0</w:t>
            </w:r>
          </w:p>
        </w:tc>
      </w:tr>
      <w:tr w:rsidR="00987112" w:rsidRPr="00812960" w:rsidTr="00987112">
        <w:trPr>
          <w:cantSplit/>
        </w:trPr>
        <w:tc>
          <w:tcPr>
            <w:tcW w:w="1530" w:type="dxa"/>
            <w:vMerge/>
            <w:tcBorders>
              <w:left w:val="nil"/>
              <w:bottom w:val="single" w:sz="8" w:space="0" w:color="152935"/>
              <w:right w:val="nil"/>
            </w:tcBorders>
            <w:shd w:val="clear" w:color="auto" w:fill="E0E0E0"/>
          </w:tcPr>
          <w:p w:rsidR="00987112" w:rsidRPr="00812960" w:rsidRDefault="00987112" w:rsidP="00987112">
            <w:pPr>
              <w:autoSpaceDE w:val="0"/>
              <w:autoSpaceDN w:val="0"/>
              <w:adjustRightInd w:val="0"/>
              <w:spacing w:after="0" w:line="240" w:lineRule="auto"/>
              <w:rPr>
                <w:rFonts w:ascii="Arial" w:hAnsi="Arial" w:cs="Arial"/>
                <w:color w:val="010205"/>
                <w:sz w:val="18"/>
                <w:szCs w:val="18"/>
              </w:rPr>
            </w:pPr>
          </w:p>
        </w:tc>
        <w:tc>
          <w:tcPr>
            <w:tcW w:w="1710" w:type="dxa"/>
            <w:tcBorders>
              <w:top w:val="single" w:sz="8" w:space="0" w:color="AEAEAE"/>
              <w:left w:val="nil"/>
              <w:bottom w:val="single" w:sz="8" w:space="0" w:color="152935"/>
              <w:right w:val="nil"/>
            </w:tcBorders>
            <w:shd w:val="clear" w:color="auto" w:fill="E0E0E0"/>
          </w:tcPr>
          <w:p w:rsidR="00987112" w:rsidRPr="00812960" w:rsidRDefault="00987112" w:rsidP="00987112">
            <w:pPr>
              <w:autoSpaceDE w:val="0"/>
              <w:autoSpaceDN w:val="0"/>
              <w:adjustRightInd w:val="0"/>
              <w:spacing w:after="0" w:line="320" w:lineRule="atLeast"/>
              <w:ind w:left="60" w:right="60"/>
              <w:rPr>
                <w:rFonts w:ascii="Arial" w:hAnsi="Arial" w:cs="Arial"/>
                <w:color w:val="264A60"/>
                <w:sz w:val="18"/>
                <w:szCs w:val="18"/>
              </w:rPr>
            </w:pPr>
            <w:r w:rsidRPr="00812960">
              <w:rPr>
                <w:rFonts w:ascii="Arial" w:hAnsi="Arial" w:cs="Arial"/>
                <w:color w:val="264A60"/>
                <w:sz w:val="18"/>
                <w:szCs w:val="18"/>
              </w:rPr>
              <w:t>Total</w:t>
            </w:r>
          </w:p>
        </w:tc>
        <w:tc>
          <w:tcPr>
            <w:tcW w:w="900" w:type="dxa"/>
            <w:tcBorders>
              <w:top w:val="single" w:sz="8" w:space="0" w:color="AEAEAE"/>
              <w:left w:val="nil"/>
              <w:bottom w:val="single" w:sz="8" w:space="0" w:color="152935"/>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312</w:t>
            </w:r>
          </w:p>
        </w:tc>
        <w:tc>
          <w:tcPr>
            <w:tcW w:w="990" w:type="dxa"/>
            <w:tcBorders>
              <w:top w:val="single" w:sz="8" w:space="0" w:color="AEAEAE"/>
              <w:left w:val="single" w:sz="8" w:space="0" w:color="E0E0E0"/>
              <w:bottom w:val="single" w:sz="8" w:space="0" w:color="152935"/>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100.0</w:t>
            </w:r>
          </w:p>
        </w:tc>
        <w:tc>
          <w:tcPr>
            <w:tcW w:w="1530" w:type="dxa"/>
            <w:tcBorders>
              <w:top w:val="single" w:sz="8" w:space="0" w:color="AEAEAE"/>
              <w:left w:val="single" w:sz="8" w:space="0" w:color="E0E0E0"/>
              <w:bottom w:val="single" w:sz="8" w:space="0" w:color="152935"/>
              <w:right w:val="single" w:sz="8" w:space="0" w:color="E0E0E0"/>
            </w:tcBorders>
            <w:shd w:val="clear" w:color="auto" w:fill="FFFFFF"/>
          </w:tcPr>
          <w:p w:rsidR="00987112" w:rsidRPr="0081296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12960">
              <w:rPr>
                <w:rFonts w:ascii="Arial" w:hAnsi="Arial" w:cs="Arial"/>
                <w:color w:val="010205"/>
                <w:sz w:val="18"/>
                <w:szCs w:val="18"/>
              </w:rPr>
              <w:t>100.0</w:t>
            </w:r>
          </w:p>
        </w:tc>
        <w:tc>
          <w:tcPr>
            <w:tcW w:w="1710" w:type="dxa"/>
            <w:tcBorders>
              <w:top w:val="single" w:sz="8" w:space="0" w:color="AEAEAE"/>
              <w:left w:val="single" w:sz="8" w:space="0" w:color="E0E0E0"/>
              <w:bottom w:val="single" w:sz="8" w:space="0" w:color="152935"/>
              <w:right w:val="nil"/>
            </w:tcBorders>
            <w:shd w:val="clear" w:color="auto" w:fill="FFFFFF"/>
            <w:vAlign w:val="center"/>
          </w:tcPr>
          <w:p w:rsidR="00987112" w:rsidRPr="00812960" w:rsidRDefault="00987112" w:rsidP="00987112">
            <w:pPr>
              <w:autoSpaceDE w:val="0"/>
              <w:autoSpaceDN w:val="0"/>
              <w:adjustRightInd w:val="0"/>
              <w:spacing w:after="0" w:line="240" w:lineRule="auto"/>
              <w:rPr>
                <w:rFonts w:ascii="Times New Roman" w:hAnsi="Times New Roman"/>
                <w:sz w:val="24"/>
                <w:szCs w:val="24"/>
              </w:rPr>
            </w:pPr>
          </w:p>
        </w:tc>
      </w:tr>
    </w:tbl>
    <w:p w:rsidR="00987112" w:rsidRPr="00BA3134"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Source: own computation</w:t>
      </w:r>
    </w:p>
    <w:p w:rsidR="00987112" w:rsidRPr="00BA7483"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Table show</w:t>
      </w:r>
      <w:r>
        <w:rPr>
          <w:rFonts w:ascii="Times New Roman" w:hAnsi="Times New Roman"/>
          <w:sz w:val="24"/>
          <w:szCs w:val="24"/>
        </w:rPr>
        <w:t>s that a majority 308 out of 312</w:t>
      </w:r>
      <w:r w:rsidRPr="005A57C2">
        <w:rPr>
          <w:rFonts w:ascii="Times New Roman" w:hAnsi="Times New Roman"/>
          <w:sz w:val="24"/>
          <w:szCs w:val="24"/>
        </w:rPr>
        <w:t xml:space="preserve"> the cashless payment ado</w:t>
      </w:r>
      <w:r>
        <w:rPr>
          <w:rFonts w:ascii="Times New Roman" w:hAnsi="Times New Roman"/>
          <w:sz w:val="24"/>
          <w:szCs w:val="24"/>
        </w:rPr>
        <w:t>pters are in the age group of 26-35 years while 63 are 36-45</w:t>
      </w:r>
      <w:r w:rsidRPr="005A57C2">
        <w:rPr>
          <w:rFonts w:ascii="Times New Roman" w:hAnsi="Times New Roman"/>
          <w:sz w:val="24"/>
          <w:szCs w:val="24"/>
        </w:rPr>
        <w:t xml:space="preserve"> year</w:t>
      </w:r>
      <w:r>
        <w:rPr>
          <w:rFonts w:ascii="Times New Roman" w:hAnsi="Times New Roman"/>
          <w:sz w:val="24"/>
          <w:szCs w:val="24"/>
        </w:rPr>
        <w:t>s. The result also shows that 29.5% of the age group 26-35</w:t>
      </w:r>
      <w:r w:rsidRPr="005A57C2">
        <w:rPr>
          <w:rFonts w:ascii="Times New Roman" w:hAnsi="Times New Roman"/>
          <w:sz w:val="24"/>
          <w:szCs w:val="24"/>
        </w:rPr>
        <w:t xml:space="preserve"> years are using cashless mode of payment. On age and electronic mode of payment </w:t>
      </w:r>
      <w:proofErr w:type="spellStart"/>
      <w:r w:rsidRPr="005A57C2">
        <w:rPr>
          <w:rFonts w:ascii="Times New Roman" w:hAnsi="Times New Roman"/>
          <w:sz w:val="24"/>
          <w:szCs w:val="24"/>
        </w:rPr>
        <w:t>Ching</w:t>
      </w:r>
      <w:proofErr w:type="spellEnd"/>
      <w:r w:rsidRPr="005A57C2">
        <w:rPr>
          <w:rFonts w:ascii="Times New Roman" w:hAnsi="Times New Roman"/>
          <w:sz w:val="24"/>
          <w:szCs w:val="24"/>
        </w:rPr>
        <w:t xml:space="preserve"> (2010) avers that age taken as a factor that influences the mode of payment adoption. Higher adoption of electronic payment has been observed among of the young entrepreneurs </w:t>
      </w:r>
      <w:proofErr w:type="spellStart"/>
      <w:r w:rsidRPr="005A57C2">
        <w:rPr>
          <w:rFonts w:ascii="Times New Roman" w:hAnsi="Times New Roman"/>
          <w:sz w:val="24"/>
          <w:szCs w:val="24"/>
        </w:rPr>
        <w:t>Ching</w:t>
      </w:r>
      <w:proofErr w:type="spellEnd"/>
      <w:r w:rsidRPr="005A57C2">
        <w:rPr>
          <w:rFonts w:ascii="Times New Roman" w:hAnsi="Times New Roman"/>
          <w:sz w:val="24"/>
          <w:szCs w:val="24"/>
        </w:rPr>
        <w:t xml:space="preserve"> (2010). This further confirmed by </w:t>
      </w:r>
      <w:proofErr w:type="spellStart"/>
      <w:r w:rsidRPr="005A57C2">
        <w:rPr>
          <w:rFonts w:ascii="Times New Roman" w:hAnsi="Times New Roman"/>
          <w:sz w:val="24"/>
          <w:szCs w:val="24"/>
        </w:rPr>
        <w:t>Auguiar</w:t>
      </w:r>
      <w:proofErr w:type="spellEnd"/>
      <w:r w:rsidRPr="005A57C2">
        <w:rPr>
          <w:rFonts w:ascii="Times New Roman" w:hAnsi="Times New Roman"/>
          <w:sz w:val="24"/>
          <w:szCs w:val="24"/>
        </w:rPr>
        <w:t xml:space="preserve"> and Hurst (2007). The latter argued that the youthful entrepreneurs have a higher tendency to take risks associated with adoption of electronic payments as opposed to the older generation of entrepreneurs. </w:t>
      </w:r>
    </w:p>
    <w:p w:rsidR="00987112" w:rsidRDefault="00987112" w:rsidP="002132DF">
      <w:pPr>
        <w:pStyle w:val="Heading4"/>
      </w:pPr>
      <w:r w:rsidRPr="005A57C2">
        <w:t>4.1.4.4. Adoption and gender</w:t>
      </w:r>
    </w:p>
    <w:p w:rsidR="00987112" w:rsidRPr="00BC7596" w:rsidRDefault="002132DF" w:rsidP="002132DF">
      <w:pPr>
        <w:pStyle w:val="Caption"/>
        <w:rPr>
          <w:rFonts w:ascii="Times New Roman" w:hAnsi="Times New Roman"/>
          <w:color w:val="auto"/>
          <w:sz w:val="20"/>
          <w:szCs w:val="20"/>
        </w:rPr>
      </w:pPr>
      <w:bookmarkStart w:id="115" w:name="_Toc118325509"/>
      <w:r w:rsidRPr="00BC7596">
        <w:rPr>
          <w:rFonts w:ascii="Times New Roman" w:hAnsi="Times New Roman"/>
          <w:color w:val="auto"/>
          <w:sz w:val="20"/>
          <w:szCs w:val="20"/>
        </w:rPr>
        <w:t xml:space="preserve">Table </w:t>
      </w:r>
      <w:r w:rsidR="00A82CBE" w:rsidRPr="00BC7596">
        <w:rPr>
          <w:rFonts w:ascii="Times New Roman" w:hAnsi="Times New Roman"/>
          <w:color w:val="auto"/>
          <w:sz w:val="20"/>
          <w:szCs w:val="20"/>
        </w:rPr>
        <w:fldChar w:fldCharType="begin"/>
      </w:r>
      <w:r w:rsidRPr="00BC7596">
        <w:rPr>
          <w:rFonts w:ascii="Times New Roman" w:hAnsi="Times New Roman"/>
          <w:color w:val="auto"/>
          <w:sz w:val="20"/>
          <w:szCs w:val="20"/>
        </w:rPr>
        <w:instrText xml:space="preserve"> SEQ Table \* ARABIC </w:instrText>
      </w:r>
      <w:r w:rsidR="00A82CBE" w:rsidRPr="00BC7596">
        <w:rPr>
          <w:rFonts w:ascii="Times New Roman" w:hAnsi="Times New Roman"/>
          <w:color w:val="auto"/>
          <w:sz w:val="20"/>
          <w:szCs w:val="20"/>
        </w:rPr>
        <w:fldChar w:fldCharType="separate"/>
      </w:r>
      <w:r w:rsidR="000A1335" w:rsidRPr="00BC7596">
        <w:rPr>
          <w:rFonts w:ascii="Times New Roman" w:hAnsi="Times New Roman"/>
          <w:noProof/>
          <w:color w:val="auto"/>
          <w:sz w:val="20"/>
          <w:szCs w:val="20"/>
        </w:rPr>
        <w:t>6</w:t>
      </w:r>
      <w:r w:rsidR="00A82CBE" w:rsidRPr="00BC7596">
        <w:rPr>
          <w:rFonts w:ascii="Times New Roman" w:hAnsi="Times New Roman"/>
          <w:color w:val="auto"/>
          <w:sz w:val="20"/>
          <w:szCs w:val="20"/>
        </w:rPr>
        <w:fldChar w:fldCharType="end"/>
      </w:r>
      <w:r w:rsidR="00D64AC3" w:rsidRPr="00BC7596">
        <w:rPr>
          <w:rFonts w:ascii="Times New Roman" w:hAnsi="Times New Roman"/>
          <w:color w:val="auto"/>
          <w:sz w:val="20"/>
          <w:szCs w:val="20"/>
        </w:rPr>
        <w:t>Table 4.6</w:t>
      </w:r>
      <w:r w:rsidR="00987112" w:rsidRPr="00BC7596">
        <w:rPr>
          <w:rFonts w:ascii="Times New Roman" w:hAnsi="Times New Roman"/>
          <w:color w:val="auto"/>
          <w:sz w:val="20"/>
          <w:szCs w:val="20"/>
        </w:rPr>
        <w:t>: Cross tabulation of cashless banking adoption and Gender</w:t>
      </w:r>
      <w:bookmarkEnd w:id="115"/>
    </w:p>
    <w:tbl>
      <w:tblPr>
        <w:tblW w:w="85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980"/>
        <w:gridCol w:w="1260"/>
        <w:gridCol w:w="1350"/>
        <w:gridCol w:w="1080"/>
        <w:gridCol w:w="1260"/>
        <w:gridCol w:w="1620"/>
      </w:tblGrid>
      <w:tr w:rsidR="00987112" w:rsidRPr="00EB5C00" w:rsidTr="00987112">
        <w:trPr>
          <w:cantSplit/>
        </w:trPr>
        <w:tc>
          <w:tcPr>
            <w:tcW w:w="8550" w:type="dxa"/>
            <w:gridSpan w:val="6"/>
            <w:tcBorders>
              <w:top w:val="nil"/>
              <w:left w:val="nil"/>
              <w:bottom w:val="nil"/>
              <w:right w:val="nil"/>
            </w:tcBorders>
            <w:shd w:val="clear" w:color="auto" w:fill="FFFFFF"/>
            <w:vAlign w:val="center"/>
          </w:tcPr>
          <w:p w:rsidR="00987112" w:rsidRPr="00EB5C00" w:rsidRDefault="00987112" w:rsidP="00987112">
            <w:pPr>
              <w:autoSpaceDE w:val="0"/>
              <w:autoSpaceDN w:val="0"/>
              <w:adjustRightInd w:val="0"/>
              <w:spacing w:after="0" w:line="320" w:lineRule="atLeast"/>
              <w:ind w:right="60"/>
              <w:rPr>
                <w:rFonts w:ascii="Arial" w:hAnsi="Arial" w:cs="Arial"/>
                <w:color w:val="010205"/>
              </w:rPr>
            </w:pPr>
          </w:p>
        </w:tc>
      </w:tr>
      <w:tr w:rsidR="00987112" w:rsidRPr="00EB5C00" w:rsidTr="00987112">
        <w:trPr>
          <w:cantSplit/>
        </w:trPr>
        <w:tc>
          <w:tcPr>
            <w:tcW w:w="3240" w:type="dxa"/>
            <w:gridSpan w:val="2"/>
            <w:tcBorders>
              <w:top w:val="nil"/>
              <w:left w:val="nil"/>
              <w:bottom w:val="single" w:sz="8" w:space="0" w:color="152935"/>
              <w:right w:val="nil"/>
            </w:tcBorders>
            <w:shd w:val="clear" w:color="auto" w:fill="FFFFFF"/>
            <w:vAlign w:val="bottom"/>
          </w:tcPr>
          <w:p w:rsidR="00987112" w:rsidRPr="00EB5C00" w:rsidRDefault="00987112" w:rsidP="00987112">
            <w:pPr>
              <w:autoSpaceDE w:val="0"/>
              <w:autoSpaceDN w:val="0"/>
              <w:adjustRightInd w:val="0"/>
              <w:spacing w:after="0" w:line="240" w:lineRule="auto"/>
              <w:rPr>
                <w:rFonts w:ascii="Times New Roman" w:hAnsi="Times New Roman"/>
                <w:sz w:val="24"/>
                <w:szCs w:val="24"/>
              </w:rPr>
            </w:pPr>
          </w:p>
        </w:tc>
        <w:tc>
          <w:tcPr>
            <w:tcW w:w="1350" w:type="dxa"/>
            <w:tcBorders>
              <w:top w:val="nil"/>
              <w:left w:val="nil"/>
              <w:bottom w:val="single" w:sz="8" w:space="0" w:color="152935"/>
              <w:right w:val="single" w:sz="8" w:space="0" w:color="E0E0E0"/>
            </w:tcBorders>
            <w:shd w:val="clear" w:color="auto" w:fill="FFFFFF"/>
            <w:vAlign w:val="bottom"/>
          </w:tcPr>
          <w:p w:rsidR="00987112" w:rsidRPr="00EB5C00"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EB5C00">
              <w:rPr>
                <w:rFonts w:ascii="Arial" w:hAnsi="Arial" w:cs="Arial"/>
                <w:color w:val="264A60"/>
                <w:sz w:val="18"/>
                <w:szCs w:val="18"/>
              </w:rPr>
              <w:t>Frequency</w:t>
            </w:r>
          </w:p>
        </w:tc>
        <w:tc>
          <w:tcPr>
            <w:tcW w:w="1080" w:type="dxa"/>
            <w:tcBorders>
              <w:top w:val="nil"/>
              <w:left w:val="single" w:sz="8" w:space="0" w:color="E0E0E0"/>
              <w:bottom w:val="single" w:sz="8" w:space="0" w:color="152935"/>
              <w:right w:val="single" w:sz="8" w:space="0" w:color="E0E0E0"/>
            </w:tcBorders>
            <w:shd w:val="clear" w:color="auto" w:fill="FFFFFF"/>
            <w:vAlign w:val="bottom"/>
          </w:tcPr>
          <w:p w:rsidR="00987112" w:rsidRPr="00EB5C00"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EB5C00">
              <w:rPr>
                <w:rFonts w:ascii="Arial" w:hAnsi="Arial" w:cs="Arial"/>
                <w:color w:val="264A60"/>
                <w:sz w:val="18"/>
                <w:szCs w:val="18"/>
              </w:rPr>
              <w:t>Percent</w:t>
            </w:r>
          </w:p>
        </w:tc>
        <w:tc>
          <w:tcPr>
            <w:tcW w:w="1260" w:type="dxa"/>
            <w:tcBorders>
              <w:top w:val="nil"/>
              <w:left w:val="single" w:sz="8" w:space="0" w:color="E0E0E0"/>
              <w:bottom w:val="single" w:sz="8" w:space="0" w:color="152935"/>
              <w:right w:val="single" w:sz="8" w:space="0" w:color="E0E0E0"/>
            </w:tcBorders>
            <w:shd w:val="clear" w:color="auto" w:fill="FFFFFF"/>
            <w:vAlign w:val="bottom"/>
          </w:tcPr>
          <w:p w:rsidR="00987112" w:rsidRPr="00EB5C00"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EB5C00">
              <w:rPr>
                <w:rFonts w:ascii="Arial" w:hAnsi="Arial" w:cs="Arial"/>
                <w:color w:val="264A60"/>
                <w:sz w:val="18"/>
                <w:szCs w:val="18"/>
              </w:rPr>
              <w:t>Valid Percent</w:t>
            </w:r>
          </w:p>
        </w:tc>
        <w:tc>
          <w:tcPr>
            <w:tcW w:w="1620" w:type="dxa"/>
            <w:tcBorders>
              <w:top w:val="nil"/>
              <w:left w:val="single" w:sz="8" w:space="0" w:color="E0E0E0"/>
              <w:bottom w:val="single" w:sz="8" w:space="0" w:color="152935"/>
              <w:right w:val="nil"/>
            </w:tcBorders>
            <w:shd w:val="clear" w:color="auto" w:fill="FFFFFF"/>
            <w:vAlign w:val="bottom"/>
          </w:tcPr>
          <w:p w:rsidR="00987112" w:rsidRPr="00EB5C00"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EB5C00">
              <w:rPr>
                <w:rFonts w:ascii="Arial" w:hAnsi="Arial" w:cs="Arial"/>
                <w:color w:val="264A60"/>
                <w:sz w:val="18"/>
                <w:szCs w:val="18"/>
              </w:rPr>
              <w:t>Cumulative Percent</w:t>
            </w:r>
          </w:p>
        </w:tc>
      </w:tr>
      <w:tr w:rsidR="00987112" w:rsidRPr="00EB5C00" w:rsidTr="00987112">
        <w:trPr>
          <w:cantSplit/>
        </w:trPr>
        <w:tc>
          <w:tcPr>
            <w:tcW w:w="1980" w:type="dxa"/>
            <w:vMerge w:val="restart"/>
            <w:tcBorders>
              <w:top w:val="single" w:sz="8" w:space="0" w:color="152935"/>
              <w:left w:val="nil"/>
              <w:bottom w:val="single" w:sz="8" w:space="0" w:color="152935"/>
              <w:right w:val="nil"/>
            </w:tcBorders>
            <w:shd w:val="clear" w:color="auto" w:fill="E0E0E0"/>
          </w:tcPr>
          <w:p w:rsidR="00987112" w:rsidRPr="00A55ED6" w:rsidRDefault="00987112" w:rsidP="00987112">
            <w:pPr>
              <w:autoSpaceDE w:val="0"/>
              <w:autoSpaceDN w:val="0"/>
              <w:adjustRightInd w:val="0"/>
              <w:spacing w:after="0" w:line="320" w:lineRule="atLeast"/>
              <w:ind w:left="60" w:right="60"/>
              <w:rPr>
                <w:rFonts w:ascii="Times New Roman" w:hAnsi="Times New Roman"/>
                <w:color w:val="365F91"/>
                <w:sz w:val="18"/>
                <w:szCs w:val="18"/>
              </w:rPr>
            </w:pPr>
            <w:r w:rsidRPr="00A55ED6">
              <w:rPr>
                <w:rFonts w:ascii="Times New Roman" w:hAnsi="Times New Roman"/>
                <w:b/>
                <w:bCs/>
                <w:color w:val="365F91"/>
                <w:sz w:val="24"/>
              </w:rPr>
              <w:t>Gender of respondents</w:t>
            </w:r>
          </w:p>
        </w:tc>
        <w:tc>
          <w:tcPr>
            <w:tcW w:w="1260" w:type="dxa"/>
            <w:tcBorders>
              <w:top w:val="single" w:sz="8" w:space="0" w:color="152935"/>
              <w:left w:val="nil"/>
              <w:bottom w:val="single" w:sz="8" w:space="0" w:color="AEAEAE"/>
              <w:right w:val="nil"/>
            </w:tcBorders>
            <w:shd w:val="clear" w:color="auto" w:fill="E0E0E0"/>
          </w:tcPr>
          <w:p w:rsidR="00987112" w:rsidRPr="00EB5C00" w:rsidRDefault="00987112" w:rsidP="00987112">
            <w:pPr>
              <w:autoSpaceDE w:val="0"/>
              <w:autoSpaceDN w:val="0"/>
              <w:adjustRightInd w:val="0"/>
              <w:spacing w:after="0" w:line="320" w:lineRule="atLeast"/>
              <w:ind w:left="60" w:right="60"/>
              <w:rPr>
                <w:rFonts w:ascii="Arial" w:hAnsi="Arial" w:cs="Arial"/>
                <w:color w:val="264A60"/>
                <w:sz w:val="18"/>
                <w:szCs w:val="18"/>
              </w:rPr>
            </w:pPr>
            <w:r w:rsidRPr="00EB5C00">
              <w:rPr>
                <w:rFonts w:ascii="Arial" w:hAnsi="Arial" w:cs="Arial"/>
                <w:color w:val="264A60"/>
                <w:sz w:val="18"/>
                <w:szCs w:val="18"/>
              </w:rPr>
              <w:t>Male</w:t>
            </w:r>
          </w:p>
        </w:tc>
        <w:tc>
          <w:tcPr>
            <w:tcW w:w="1350" w:type="dxa"/>
            <w:tcBorders>
              <w:top w:val="single" w:sz="8" w:space="0" w:color="152935"/>
              <w:left w:val="nil"/>
              <w:bottom w:val="single" w:sz="8" w:space="0" w:color="AEAEAE"/>
              <w:right w:val="single" w:sz="8" w:space="0" w:color="E0E0E0"/>
            </w:tcBorders>
            <w:shd w:val="clear" w:color="auto" w:fill="FFFFFF"/>
          </w:tcPr>
          <w:p w:rsidR="00987112" w:rsidRPr="00EB5C0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EB5C00">
              <w:rPr>
                <w:rFonts w:ascii="Arial" w:hAnsi="Arial" w:cs="Arial"/>
                <w:color w:val="010205"/>
                <w:sz w:val="18"/>
                <w:szCs w:val="18"/>
              </w:rPr>
              <w:t>197</w:t>
            </w:r>
          </w:p>
        </w:tc>
        <w:tc>
          <w:tcPr>
            <w:tcW w:w="1080" w:type="dxa"/>
            <w:tcBorders>
              <w:top w:val="single" w:sz="8" w:space="0" w:color="152935"/>
              <w:left w:val="single" w:sz="8" w:space="0" w:color="E0E0E0"/>
              <w:bottom w:val="single" w:sz="8" w:space="0" w:color="AEAEAE"/>
              <w:right w:val="single" w:sz="8" w:space="0" w:color="E0E0E0"/>
            </w:tcBorders>
            <w:shd w:val="clear" w:color="auto" w:fill="FFFFFF"/>
          </w:tcPr>
          <w:p w:rsidR="00987112" w:rsidRPr="00EB5C0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EB5C00">
              <w:rPr>
                <w:rFonts w:ascii="Arial" w:hAnsi="Arial" w:cs="Arial"/>
                <w:color w:val="010205"/>
                <w:sz w:val="18"/>
                <w:szCs w:val="18"/>
              </w:rPr>
              <w:t>63.1</w:t>
            </w:r>
          </w:p>
        </w:tc>
        <w:tc>
          <w:tcPr>
            <w:tcW w:w="1260" w:type="dxa"/>
            <w:tcBorders>
              <w:top w:val="single" w:sz="8" w:space="0" w:color="152935"/>
              <w:left w:val="single" w:sz="8" w:space="0" w:color="E0E0E0"/>
              <w:bottom w:val="single" w:sz="8" w:space="0" w:color="AEAEAE"/>
              <w:right w:val="single" w:sz="8" w:space="0" w:color="E0E0E0"/>
            </w:tcBorders>
            <w:shd w:val="clear" w:color="auto" w:fill="FFFFFF"/>
          </w:tcPr>
          <w:p w:rsidR="00987112" w:rsidRPr="00EB5C0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EB5C00">
              <w:rPr>
                <w:rFonts w:ascii="Arial" w:hAnsi="Arial" w:cs="Arial"/>
                <w:color w:val="010205"/>
                <w:sz w:val="18"/>
                <w:szCs w:val="18"/>
              </w:rPr>
              <w:t>63.1</w:t>
            </w:r>
          </w:p>
        </w:tc>
        <w:tc>
          <w:tcPr>
            <w:tcW w:w="1620" w:type="dxa"/>
            <w:tcBorders>
              <w:top w:val="single" w:sz="8" w:space="0" w:color="152935"/>
              <w:left w:val="single" w:sz="8" w:space="0" w:color="E0E0E0"/>
              <w:bottom w:val="single" w:sz="8" w:space="0" w:color="AEAEAE"/>
              <w:right w:val="nil"/>
            </w:tcBorders>
            <w:shd w:val="clear" w:color="auto" w:fill="FFFFFF"/>
          </w:tcPr>
          <w:p w:rsidR="00987112" w:rsidRPr="00EB5C0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EB5C00">
              <w:rPr>
                <w:rFonts w:ascii="Arial" w:hAnsi="Arial" w:cs="Arial"/>
                <w:color w:val="010205"/>
                <w:sz w:val="18"/>
                <w:szCs w:val="18"/>
              </w:rPr>
              <w:t>63.1</w:t>
            </w:r>
          </w:p>
        </w:tc>
      </w:tr>
      <w:tr w:rsidR="00987112" w:rsidRPr="00EB5C00" w:rsidTr="00987112">
        <w:trPr>
          <w:cantSplit/>
        </w:trPr>
        <w:tc>
          <w:tcPr>
            <w:tcW w:w="1980" w:type="dxa"/>
            <w:vMerge/>
            <w:tcBorders>
              <w:top w:val="single" w:sz="8" w:space="0" w:color="152935"/>
              <w:left w:val="nil"/>
              <w:bottom w:val="single" w:sz="8" w:space="0" w:color="152935"/>
              <w:right w:val="nil"/>
            </w:tcBorders>
            <w:shd w:val="clear" w:color="auto" w:fill="E0E0E0"/>
          </w:tcPr>
          <w:p w:rsidR="00987112" w:rsidRPr="00EB5C00" w:rsidRDefault="00987112" w:rsidP="00987112">
            <w:pPr>
              <w:autoSpaceDE w:val="0"/>
              <w:autoSpaceDN w:val="0"/>
              <w:adjustRightInd w:val="0"/>
              <w:spacing w:after="0" w:line="240" w:lineRule="auto"/>
              <w:rPr>
                <w:rFonts w:ascii="Arial" w:hAnsi="Arial" w:cs="Arial"/>
                <w:color w:val="010205"/>
                <w:sz w:val="18"/>
                <w:szCs w:val="18"/>
              </w:rPr>
            </w:pPr>
          </w:p>
        </w:tc>
        <w:tc>
          <w:tcPr>
            <w:tcW w:w="1260" w:type="dxa"/>
            <w:tcBorders>
              <w:top w:val="single" w:sz="8" w:space="0" w:color="AEAEAE"/>
              <w:left w:val="nil"/>
              <w:bottom w:val="single" w:sz="8" w:space="0" w:color="AEAEAE"/>
              <w:right w:val="nil"/>
            </w:tcBorders>
            <w:shd w:val="clear" w:color="auto" w:fill="E0E0E0"/>
          </w:tcPr>
          <w:p w:rsidR="00987112" w:rsidRPr="00EB5C00" w:rsidRDefault="00987112" w:rsidP="00987112">
            <w:pPr>
              <w:autoSpaceDE w:val="0"/>
              <w:autoSpaceDN w:val="0"/>
              <w:adjustRightInd w:val="0"/>
              <w:spacing w:after="0" w:line="320" w:lineRule="atLeast"/>
              <w:ind w:left="60" w:right="60"/>
              <w:rPr>
                <w:rFonts w:ascii="Arial" w:hAnsi="Arial" w:cs="Arial"/>
                <w:color w:val="264A60"/>
                <w:sz w:val="18"/>
                <w:szCs w:val="18"/>
              </w:rPr>
            </w:pPr>
            <w:r w:rsidRPr="00EB5C00">
              <w:rPr>
                <w:rFonts w:ascii="Arial" w:hAnsi="Arial" w:cs="Arial"/>
                <w:color w:val="264A60"/>
                <w:sz w:val="18"/>
                <w:szCs w:val="18"/>
              </w:rPr>
              <w:t>Female</w:t>
            </w:r>
          </w:p>
        </w:tc>
        <w:tc>
          <w:tcPr>
            <w:tcW w:w="1350" w:type="dxa"/>
            <w:tcBorders>
              <w:top w:val="single" w:sz="8" w:space="0" w:color="AEAEAE"/>
              <w:left w:val="nil"/>
              <w:bottom w:val="single" w:sz="8" w:space="0" w:color="AEAEAE"/>
              <w:right w:val="single" w:sz="8" w:space="0" w:color="E0E0E0"/>
            </w:tcBorders>
            <w:shd w:val="clear" w:color="auto" w:fill="FFFFFF"/>
          </w:tcPr>
          <w:p w:rsidR="00987112" w:rsidRPr="00EB5C0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EB5C00">
              <w:rPr>
                <w:rFonts w:ascii="Arial" w:hAnsi="Arial" w:cs="Arial"/>
                <w:color w:val="010205"/>
                <w:sz w:val="18"/>
                <w:szCs w:val="18"/>
              </w:rPr>
              <w:t>115</w:t>
            </w:r>
          </w:p>
        </w:tc>
        <w:tc>
          <w:tcPr>
            <w:tcW w:w="1080" w:type="dxa"/>
            <w:tcBorders>
              <w:top w:val="single" w:sz="8" w:space="0" w:color="AEAEAE"/>
              <w:left w:val="single" w:sz="8" w:space="0" w:color="E0E0E0"/>
              <w:bottom w:val="single" w:sz="8" w:space="0" w:color="AEAEAE"/>
              <w:right w:val="single" w:sz="8" w:space="0" w:color="E0E0E0"/>
            </w:tcBorders>
            <w:shd w:val="clear" w:color="auto" w:fill="FFFFFF"/>
          </w:tcPr>
          <w:p w:rsidR="00987112" w:rsidRPr="00EB5C0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EB5C00">
              <w:rPr>
                <w:rFonts w:ascii="Arial" w:hAnsi="Arial" w:cs="Arial"/>
                <w:color w:val="010205"/>
                <w:sz w:val="18"/>
                <w:szCs w:val="18"/>
              </w:rPr>
              <w:t>36.9</w:t>
            </w:r>
          </w:p>
        </w:tc>
        <w:tc>
          <w:tcPr>
            <w:tcW w:w="1260" w:type="dxa"/>
            <w:tcBorders>
              <w:top w:val="single" w:sz="8" w:space="0" w:color="AEAEAE"/>
              <w:left w:val="single" w:sz="8" w:space="0" w:color="E0E0E0"/>
              <w:bottom w:val="single" w:sz="8" w:space="0" w:color="AEAEAE"/>
              <w:right w:val="single" w:sz="8" w:space="0" w:color="E0E0E0"/>
            </w:tcBorders>
            <w:shd w:val="clear" w:color="auto" w:fill="FFFFFF"/>
          </w:tcPr>
          <w:p w:rsidR="00987112" w:rsidRPr="00EB5C0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EB5C00">
              <w:rPr>
                <w:rFonts w:ascii="Arial" w:hAnsi="Arial" w:cs="Arial"/>
                <w:color w:val="010205"/>
                <w:sz w:val="18"/>
                <w:szCs w:val="18"/>
              </w:rPr>
              <w:t>36.9</w:t>
            </w:r>
          </w:p>
        </w:tc>
        <w:tc>
          <w:tcPr>
            <w:tcW w:w="1620" w:type="dxa"/>
            <w:tcBorders>
              <w:top w:val="single" w:sz="8" w:space="0" w:color="AEAEAE"/>
              <w:left w:val="single" w:sz="8" w:space="0" w:color="E0E0E0"/>
              <w:bottom w:val="single" w:sz="8" w:space="0" w:color="AEAEAE"/>
              <w:right w:val="nil"/>
            </w:tcBorders>
            <w:shd w:val="clear" w:color="auto" w:fill="FFFFFF"/>
          </w:tcPr>
          <w:p w:rsidR="00987112" w:rsidRPr="00EB5C0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EB5C00">
              <w:rPr>
                <w:rFonts w:ascii="Arial" w:hAnsi="Arial" w:cs="Arial"/>
                <w:color w:val="010205"/>
                <w:sz w:val="18"/>
                <w:szCs w:val="18"/>
              </w:rPr>
              <w:t>100.0</w:t>
            </w:r>
          </w:p>
        </w:tc>
      </w:tr>
      <w:tr w:rsidR="00987112" w:rsidRPr="00EB5C00" w:rsidTr="00987112">
        <w:trPr>
          <w:cantSplit/>
        </w:trPr>
        <w:tc>
          <w:tcPr>
            <w:tcW w:w="1980" w:type="dxa"/>
            <w:vMerge/>
            <w:tcBorders>
              <w:top w:val="single" w:sz="8" w:space="0" w:color="152935"/>
              <w:left w:val="nil"/>
              <w:bottom w:val="single" w:sz="8" w:space="0" w:color="152935"/>
              <w:right w:val="nil"/>
            </w:tcBorders>
            <w:shd w:val="clear" w:color="auto" w:fill="E0E0E0"/>
          </w:tcPr>
          <w:p w:rsidR="00987112" w:rsidRPr="00EB5C00" w:rsidRDefault="00987112" w:rsidP="00987112">
            <w:pPr>
              <w:autoSpaceDE w:val="0"/>
              <w:autoSpaceDN w:val="0"/>
              <w:adjustRightInd w:val="0"/>
              <w:spacing w:after="0" w:line="240" w:lineRule="auto"/>
              <w:rPr>
                <w:rFonts w:ascii="Arial" w:hAnsi="Arial" w:cs="Arial"/>
                <w:color w:val="010205"/>
                <w:sz w:val="18"/>
                <w:szCs w:val="18"/>
              </w:rPr>
            </w:pPr>
          </w:p>
        </w:tc>
        <w:tc>
          <w:tcPr>
            <w:tcW w:w="1260" w:type="dxa"/>
            <w:tcBorders>
              <w:top w:val="single" w:sz="8" w:space="0" w:color="AEAEAE"/>
              <w:left w:val="nil"/>
              <w:bottom w:val="single" w:sz="8" w:space="0" w:color="AEAEAE"/>
              <w:right w:val="nil"/>
            </w:tcBorders>
            <w:shd w:val="clear" w:color="auto" w:fill="E0E0E0"/>
          </w:tcPr>
          <w:p w:rsidR="00987112" w:rsidRPr="00EB5C00" w:rsidRDefault="00987112" w:rsidP="00987112">
            <w:pPr>
              <w:autoSpaceDE w:val="0"/>
              <w:autoSpaceDN w:val="0"/>
              <w:adjustRightInd w:val="0"/>
              <w:spacing w:after="0" w:line="320" w:lineRule="atLeast"/>
              <w:ind w:left="60" w:right="60"/>
              <w:rPr>
                <w:rFonts w:ascii="Arial" w:hAnsi="Arial" w:cs="Arial"/>
                <w:color w:val="264A60"/>
                <w:sz w:val="18"/>
                <w:szCs w:val="18"/>
              </w:rPr>
            </w:pPr>
            <w:r w:rsidRPr="00EB5C00">
              <w:rPr>
                <w:rFonts w:ascii="Arial" w:hAnsi="Arial" w:cs="Arial"/>
                <w:color w:val="264A60"/>
                <w:sz w:val="18"/>
                <w:szCs w:val="18"/>
              </w:rPr>
              <w:t>Total</w:t>
            </w:r>
          </w:p>
        </w:tc>
        <w:tc>
          <w:tcPr>
            <w:tcW w:w="1350" w:type="dxa"/>
            <w:tcBorders>
              <w:top w:val="single" w:sz="8" w:space="0" w:color="AEAEAE"/>
              <w:left w:val="nil"/>
              <w:bottom w:val="single" w:sz="8" w:space="0" w:color="AEAEAE"/>
              <w:right w:val="single" w:sz="8" w:space="0" w:color="E0E0E0"/>
            </w:tcBorders>
            <w:shd w:val="clear" w:color="auto" w:fill="FFFFFF"/>
          </w:tcPr>
          <w:p w:rsidR="00987112" w:rsidRPr="00EB5C0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EB5C00">
              <w:rPr>
                <w:rFonts w:ascii="Arial" w:hAnsi="Arial" w:cs="Arial"/>
                <w:color w:val="010205"/>
                <w:sz w:val="18"/>
                <w:szCs w:val="18"/>
              </w:rPr>
              <w:t>312</w:t>
            </w:r>
          </w:p>
        </w:tc>
        <w:tc>
          <w:tcPr>
            <w:tcW w:w="1080" w:type="dxa"/>
            <w:tcBorders>
              <w:top w:val="single" w:sz="8" w:space="0" w:color="AEAEAE"/>
              <w:left w:val="single" w:sz="8" w:space="0" w:color="E0E0E0"/>
              <w:bottom w:val="single" w:sz="8" w:space="0" w:color="AEAEAE"/>
              <w:right w:val="single" w:sz="8" w:space="0" w:color="E0E0E0"/>
            </w:tcBorders>
            <w:shd w:val="clear" w:color="auto" w:fill="FFFFFF"/>
          </w:tcPr>
          <w:p w:rsidR="00987112" w:rsidRPr="00EB5C0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EB5C00">
              <w:rPr>
                <w:rFonts w:ascii="Arial" w:hAnsi="Arial" w:cs="Arial"/>
                <w:color w:val="010205"/>
                <w:sz w:val="18"/>
                <w:szCs w:val="18"/>
              </w:rPr>
              <w:t>100.0</w:t>
            </w:r>
          </w:p>
        </w:tc>
        <w:tc>
          <w:tcPr>
            <w:tcW w:w="1260" w:type="dxa"/>
            <w:tcBorders>
              <w:top w:val="single" w:sz="8" w:space="0" w:color="AEAEAE"/>
              <w:left w:val="single" w:sz="8" w:space="0" w:color="E0E0E0"/>
              <w:bottom w:val="single" w:sz="8" w:space="0" w:color="AEAEAE"/>
              <w:right w:val="single" w:sz="8" w:space="0" w:color="E0E0E0"/>
            </w:tcBorders>
            <w:shd w:val="clear" w:color="auto" w:fill="FFFFFF"/>
          </w:tcPr>
          <w:p w:rsidR="00987112" w:rsidRPr="00EB5C0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EB5C00">
              <w:rPr>
                <w:rFonts w:ascii="Arial" w:hAnsi="Arial" w:cs="Arial"/>
                <w:color w:val="010205"/>
                <w:sz w:val="18"/>
                <w:szCs w:val="18"/>
              </w:rPr>
              <w:t>100.0</w:t>
            </w:r>
          </w:p>
        </w:tc>
        <w:tc>
          <w:tcPr>
            <w:tcW w:w="1620" w:type="dxa"/>
            <w:tcBorders>
              <w:top w:val="single" w:sz="8" w:space="0" w:color="AEAEAE"/>
              <w:left w:val="single" w:sz="8" w:space="0" w:color="E0E0E0"/>
              <w:bottom w:val="single" w:sz="8" w:space="0" w:color="AEAEAE"/>
              <w:right w:val="nil"/>
            </w:tcBorders>
            <w:shd w:val="clear" w:color="auto" w:fill="FFFFFF"/>
            <w:vAlign w:val="center"/>
          </w:tcPr>
          <w:p w:rsidR="00987112" w:rsidRPr="00EB5C00" w:rsidRDefault="00987112" w:rsidP="00987112">
            <w:pPr>
              <w:autoSpaceDE w:val="0"/>
              <w:autoSpaceDN w:val="0"/>
              <w:adjustRightInd w:val="0"/>
              <w:spacing w:after="0" w:line="240" w:lineRule="auto"/>
              <w:rPr>
                <w:rFonts w:ascii="Times New Roman" w:hAnsi="Times New Roman"/>
                <w:sz w:val="24"/>
                <w:szCs w:val="24"/>
              </w:rPr>
            </w:pPr>
          </w:p>
        </w:tc>
      </w:tr>
      <w:tr w:rsidR="00987112" w:rsidRPr="00EB5C00" w:rsidTr="00987112">
        <w:trPr>
          <w:cantSplit/>
        </w:trPr>
        <w:tc>
          <w:tcPr>
            <w:tcW w:w="1980" w:type="dxa"/>
            <w:vMerge w:val="restart"/>
            <w:tcBorders>
              <w:top w:val="single" w:sz="8" w:space="0" w:color="152935"/>
              <w:left w:val="nil"/>
              <w:right w:val="nil"/>
            </w:tcBorders>
            <w:shd w:val="clear" w:color="auto" w:fill="E0E0E0"/>
          </w:tcPr>
          <w:p w:rsidR="00987112" w:rsidRPr="00A55ED6" w:rsidRDefault="00987112" w:rsidP="00987112">
            <w:pPr>
              <w:autoSpaceDE w:val="0"/>
              <w:autoSpaceDN w:val="0"/>
              <w:adjustRightInd w:val="0"/>
              <w:spacing w:after="0" w:line="240" w:lineRule="auto"/>
              <w:rPr>
                <w:rFonts w:ascii="Times New Roman" w:hAnsi="Times New Roman"/>
                <w:color w:val="365F91"/>
                <w:sz w:val="18"/>
                <w:szCs w:val="18"/>
              </w:rPr>
            </w:pPr>
            <w:r w:rsidRPr="00A55ED6">
              <w:rPr>
                <w:rFonts w:ascii="Times New Roman" w:hAnsi="Times New Roman"/>
                <w:b/>
                <w:bCs/>
                <w:color w:val="365F91"/>
              </w:rPr>
              <w:t>Do you know about cashless banking</w:t>
            </w:r>
          </w:p>
        </w:tc>
        <w:tc>
          <w:tcPr>
            <w:tcW w:w="1260" w:type="dxa"/>
            <w:tcBorders>
              <w:top w:val="single" w:sz="8" w:space="0" w:color="AEAEAE"/>
              <w:left w:val="nil"/>
              <w:bottom w:val="single" w:sz="8" w:space="0" w:color="AEAEAE"/>
              <w:right w:val="nil"/>
            </w:tcBorders>
            <w:shd w:val="clear" w:color="auto" w:fill="E0E0E0"/>
          </w:tcPr>
          <w:p w:rsidR="00987112" w:rsidRPr="00EB5C00" w:rsidRDefault="00987112" w:rsidP="00987112">
            <w:pPr>
              <w:autoSpaceDE w:val="0"/>
              <w:autoSpaceDN w:val="0"/>
              <w:adjustRightInd w:val="0"/>
              <w:spacing w:after="0" w:line="320" w:lineRule="atLeast"/>
              <w:ind w:left="60" w:right="60"/>
              <w:rPr>
                <w:rFonts w:ascii="Arial" w:hAnsi="Arial" w:cs="Arial"/>
                <w:color w:val="264A60"/>
                <w:sz w:val="18"/>
                <w:szCs w:val="18"/>
              </w:rPr>
            </w:pPr>
            <w:r w:rsidRPr="00EB5C00">
              <w:rPr>
                <w:rFonts w:ascii="Arial" w:hAnsi="Arial" w:cs="Arial"/>
                <w:color w:val="264A60"/>
                <w:sz w:val="18"/>
                <w:szCs w:val="18"/>
              </w:rPr>
              <w:t>Yes</w:t>
            </w:r>
          </w:p>
        </w:tc>
        <w:tc>
          <w:tcPr>
            <w:tcW w:w="1350" w:type="dxa"/>
            <w:tcBorders>
              <w:top w:val="single" w:sz="8" w:space="0" w:color="AEAEAE"/>
              <w:left w:val="nil"/>
              <w:bottom w:val="single" w:sz="8" w:space="0" w:color="AEAEAE"/>
              <w:right w:val="single" w:sz="8" w:space="0" w:color="E0E0E0"/>
            </w:tcBorders>
            <w:shd w:val="clear" w:color="auto" w:fill="FFFFFF"/>
          </w:tcPr>
          <w:p w:rsidR="00987112" w:rsidRPr="00EB5C0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EB5C00">
              <w:rPr>
                <w:rFonts w:ascii="Arial" w:hAnsi="Arial" w:cs="Arial"/>
                <w:color w:val="010205"/>
                <w:sz w:val="18"/>
                <w:szCs w:val="18"/>
              </w:rPr>
              <w:t>308</w:t>
            </w:r>
          </w:p>
        </w:tc>
        <w:tc>
          <w:tcPr>
            <w:tcW w:w="1080" w:type="dxa"/>
            <w:tcBorders>
              <w:top w:val="single" w:sz="8" w:space="0" w:color="AEAEAE"/>
              <w:left w:val="single" w:sz="8" w:space="0" w:color="E0E0E0"/>
              <w:bottom w:val="single" w:sz="8" w:space="0" w:color="AEAEAE"/>
              <w:right w:val="single" w:sz="8" w:space="0" w:color="E0E0E0"/>
            </w:tcBorders>
            <w:shd w:val="clear" w:color="auto" w:fill="FFFFFF"/>
          </w:tcPr>
          <w:p w:rsidR="00987112" w:rsidRPr="00EB5C0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EB5C00">
              <w:rPr>
                <w:rFonts w:ascii="Arial" w:hAnsi="Arial" w:cs="Arial"/>
                <w:color w:val="010205"/>
                <w:sz w:val="18"/>
                <w:szCs w:val="18"/>
              </w:rPr>
              <w:t>98.7</w:t>
            </w:r>
          </w:p>
        </w:tc>
        <w:tc>
          <w:tcPr>
            <w:tcW w:w="1260" w:type="dxa"/>
            <w:tcBorders>
              <w:top w:val="single" w:sz="8" w:space="0" w:color="AEAEAE"/>
              <w:left w:val="single" w:sz="8" w:space="0" w:color="E0E0E0"/>
              <w:bottom w:val="single" w:sz="8" w:space="0" w:color="AEAEAE"/>
              <w:right w:val="single" w:sz="8" w:space="0" w:color="E0E0E0"/>
            </w:tcBorders>
            <w:shd w:val="clear" w:color="auto" w:fill="FFFFFF"/>
          </w:tcPr>
          <w:p w:rsidR="00987112" w:rsidRPr="00EB5C0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EB5C00">
              <w:rPr>
                <w:rFonts w:ascii="Arial" w:hAnsi="Arial" w:cs="Arial"/>
                <w:color w:val="010205"/>
                <w:sz w:val="18"/>
                <w:szCs w:val="18"/>
              </w:rPr>
              <w:t>98.7</w:t>
            </w:r>
          </w:p>
        </w:tc>
        <w:tc>
          <w:tcPr>
            <w:tcW w:w="1620" w:type="dxa"/>
            <w:tcBorders>
              <w:top w:val="single" w:sz="8" w:space="0" w:color="AEAEAE"/>
              <w:left w:val="single" w:sz="8" w:space="0" w:color="E0E0E0"/>
              <w:bottom w:val="single" w:sz="8" w:space="0" w:color="AEAEAE"/>
              <w:right w:val="nil"/>
            </w:tcBorders>
            <w:shd w:val="clear" w:color="auto" w:fill="FFFFFF"/>
          </w:tcPr>
          <w:p w:rsidR="00987112" w:rsidRPr="00EB5C0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EB5C00">
              <w:rPr>
                <w:rFonts w:ascii="Arial" w:hAnsi="Arial" w:cs="Arial"/>
                <w:color w:val="010205"/>
                <w:sz w:val="18"/>
                <w:szCs w:val="18"/>
              </w:rPr>
              <w:t>98.7</w:t>
            </w:r>
          </w:p>
        </w:tc>
      </w:tr>
      <w:tr w:rsidR="00987112" w:rsidRPr="00EB5C00" w:rsidTr="00987112">
        <w:trPr>
          <w:cantSplit/>
        </w:trPr>
        <w:tc>
          <w:tcPr>
            <w:tcW w:w="1980" w:type="dxa"/>
            <w:vMerge/>
            <w:tcBorders>
              <w:left w:val="nil"/>
              <w:right w:val="nil"/>
            </w:tcBorders>
            <w:shd w:val="clear" w:color="auto" w:fill="E0E0E0"/>
          </w:tcPr>
          <w:p w:rsidR="00987112" w:rsidRPr="00EB5C00" w:rsidRDefault="00987112" w:rsidP="00987112">
            <w:pPr>
              <w:autoSpaceDE w:val="0"/>
              <w:autoSpaceDN w:val="0"/>
              <w:adjustRightInd w:val="0"/>
              <w:spacing w:after="0" w:line="240" w:lineRule="auto"/>
              <w:rPr>
                <w:rFonts w:ascii="Arial" w:hAnsi="Arial" w:cs="Arial"/>
                <w:color w:val="010205"/>
                <w:sz w:val="18"/>
                <w:szCs w:val="18"/>
              </w:rPr>
            </w:pPr>
          </w:p>
        </w:tc>
        <w:tc>
          <w:tcPr>
            <w:tcW w:w="1260" w:type="dxa"/>
            <w:tcBorders>
              <w:top w:val="single" w:sz="8" w:space="0" w:color="AEAEAE"/>
              <w:left w:val="nil"/>
              <w:bottom w:val="single" w:sz="8" w:space="0" w:color="AEAEAE"/>
              <w:right w:val="nil"/>
            </w:tcBorders>
            <w:shd w:val="clear" w:color="auto" w:fill="E0E0E0"/>
          </w:tcPr>
          <w:p w:rsidR="00987112" w:rsidRPr="00EB5C00" w:rsidRDefault="00987112" w:rsidP="00987112">
            <w:pPr>
              <w:autoSpaceDE w:val="0"/>
              <w:autoSpaceDN w:val="0"/>
              <w:adjustRightInd w:val="0"/>
              <w:spacing w:after="0" w:line="320" w:lineRule="atLeast"/>
              <w:ind w:left="60" w:right="60"/>
              <w:rPr>
                <w:rFonts w:ascii="Arial" w:hAnsi="Arial" w:cs="Arial"/>
                <w:color w:val="264A60"/>
                <w:sz w:val="18"/>
                <w:szCs w:val="18"/>
              </w:rPr>
            </w:pPr>
            <w:r w:rsidRPr="00EB5C00">
              <w:rPr>
                <w:rFonts w:ascii="Arial" w:hAnsi="Arial" w:cs="Arial"/>
                <w:color w:val="264A60"/>
                <w:sz w:val="18"/>
                <w:szCs w:val="18"/>
              </w:rPr>
              <w:t>No</w:t>
            </w:r>
          </w:p>
        </w:tc>
        <w:tc>
          <w:tcPr>
            <w:tcW w:w="1350" w:type="dxa"/>
            <w:tcBorders>
              <w:top w:val="single" w:sz="8" w:space="0" w:color="AEAEAE"/>
              <w:left w:val="nil"/>
              <w:bottom w:val="single" w:sz="8" w:space="0" w:color="AEAEAE"/>
              <w:right w:val="single" w:sz="8" w:space="0" w:color="E0E0E0"/>
            </w:tcBorders>
            <w:shd w:val="clear" w:color="auto" w:fill="FFFFFF"/>
          </w:tcPr>
          <w:p w:rsidR="00987112" w:rsidRPr="00EB5C0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EB5C00">
              <w:rPr>
                <w:rFonts w:ascii="Arial" w:hAnsi="Arial" w:cs="Arial"/>
                <w:color w:val="010205"/>
                <w:sz w:val="18"/>
                <w:szCs w:val="18"/>
              </w:rPr>
              <w:t>4</w:t>
            </w:r>
          </w:p>
        </w:tc>
        <w:tc>
          <w:tcPr>
            <w:tcW w:w="1080" w:type="dxa"/>
            <w:tcBorders>
              <w:top w:val="single" w:sz="8" w:space="0" w:color="AEAEAE"/>
              <w:left w:val="single" w:sz="8" w:space="0" w:color="E0E0E0"/>
              <w:bottom w:val="single" w:sz="8" w:space="0" w:color="AEAEAE"/>
              <w:right w:val="single" w:sz="8" w:space="0" w:color="E0E0E0"/>
            </w:tcBorders>
            <w:shd w:val="clear" w:color="auto" w:fill="FFFFFF"/>
          </w:tcPr>
          <w:p w:rsidR="00987112" w:rsidRPr="00EB5C0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EB5C00">
              <w:rPr>
                <w:rFonts w:ascii="Arial" w:hAnsi="Arial" w:cs="Arial"/>
                <w:color w:val="010205"/>
                <w:sz w:val="18"/>
                <w:szCs w:val="18"/>
              </w:rPr>
              <w:t>1.3</w:t>
            </w:r>
          </w:p>
        </w:tc>
        <w:tc>
          <w:tcPr>
            <w:tcW w:w="1260" w:type="dxa"/>
            <w:tcBorders>
              <w:top w:val="single" w:sz="8" w:space="0" w:color="AEAEAE"/>
              <w:left w:val="single" w:sz="8" w:space="0" w:color="E0E0E0"/>
              <w:bottom w:val="single" w:sz="8" w:space="0" w:color="AEAEAE"/>
              <w:right w:val="single" w:sz="8" w:space="0" w:color="E0E0E0"/>
            </w:tcBorders>
            <w:shd w:val="clear" w:color="auto" w:fill="FFFFFF"/>
          </w:tcPr>
          <w:p w:rsidR="00987112" w:rsidRPr="00EB5C0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EB5C00">
              <w:rPr>
                <w:rFonts w:ascii="Arial" w:hAnsi="Arial" w:cs="Arial"/>
                <w:color w:val="010205"/>
                <w:sz w:val="18"/>
                <w:szCs w:val="18"/>
              </w:rPr>
              <w:t>1.3</w:t>
            </w:r>
          </w:p>
        </w:tc>
        <w:tc>
          <w:tcPr>
            <w:tcW w:w="1620" w:type="dxa"/>
            <w:tcBorders>
              <w:top w:val="single" w:sz="8" w:space="0" w:color="AEAEAE"/>
              <w:left w:val="single" w:sz="8" w:space="0" w:color="E0E0E0"/>
              <w:bottom w:val="single" w:sz="8" w:space="0" w:color="AEAEAE"/>
              <w:right w:val="nil"/>
            </w:tcBorders>
            <w:shd w:val="clear" w:color="auto" w:fill="FFFFFF"/>
          </w:tcPr>
          <w:p w:rsidR="00987112" w:rsidRPr="00EB5C0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EB5C00">
              <w:rPr>
                <w:rFonts w:ascii="Arial" w:hAnsi="Arial" w:cs="Arial"/>
                <w:color w:val="010205"/>
                <w:sz w:val="18"/>
                <w:szCs w:val="18"/>
              </w:rPr>
              <w:t>100.0</w:t>
            </w:r>
          </w:p>
        </w:tc>
      </w:tr>
      <w:tr w:rsidR="00987112" w:rsidRPr="00EB5C00" w:rsidTr="00987112">
        <w:trPr>
          <w:cantSplit/>
        </w:trPr>
        <w:tc>
          <w:tcPr>
            <w:tcW w:w="1980" w:type="dxa"/>
            <w:vMerge/>
            <w:tcBorders>
              <w:left w:val="nil"/>
              <w:bottom w:val="single" w:sz="8" w:space="0" w:color="152935"/>
              <w:right w:val="nil"/>
            </w:tcBorders>
            <w:shd w:val="clear" w:color="auto" w:fill="E0E0E0"/>
          </w:tcPr>
          <w:p w:rsidR="00987112" w:rsidRPr="00EB5C00" w:rsidRDefault="00987112" w:rsidP="00987112">
            <w:pPr>
              <w:autoSpaceDE w:val="0"/>
              <w:autoSpaceDN w:val="0"/>
              <w:adjustRightInd w:val="0"/>
              <w:spacing w:after="0" w:line="240" w:lineRule="auto"/>
              <w:rPr>
                <w:rFonts w:ascii="Arial" w:hAnsi="Arial" w:cs="Arial"/>
                <w:color w:val="010205"/>
                <w:sz w:val="18"/>
                <w:szCs w:val="18"/>
              </w:rPr>
            </w:pPr>
          </w:p>
        </w:tc>
        <w:tc>
          <w:tcPr>
            <w:tcW w:w="1260" w:type="dxa"/>
            <w:tcBorders>
              <w:top w:val="single" w:sz="8" w:space="0" w:color="AEAEAE"/>
              <w:left w:val="nil"/>
              <w:bottom w:val="single" w:sz="8" w:space="0" w:color="152935"/>
              <w:right w:val="nil"/>
            </w:tcBorders>
            <w:shd w:val="clear" w:color="auto" w:fill="E0E0E0"/>
          </w:tcPr>
          <w:p w:rsidR="00987112" w:rsidRPr="00EB5C00" w:rsidRDefault="00987112" w:rsidP="00987112">
            <w:pPr>
              <w:autoSpaceDE w:val="0"/>
              <w:autoSpaceDN w:val="0"/>
              <w:adjustRightInd w:val="0"/>
              <w:spacing w:after="0" w:line="320" w:lineRule="atLeast"/>
              <w:ind w:left="60" w:right="60"/>
              <w:rPr>
                <w:rFonts w:ascii="Arial" w:hAnsi="Arial" w:cs="Arial"/>
                <w:color w:val="264A60"/>
                <w:sz w:val="18"/>
                <w:szCs w:val="18"/>
              </w:rPr>
            </w:pPr>
            <w:r w:rsidRPr="00EB5C00">
              <w:rPr>
                <w:rFonts w:ascii="Arial" w:hAnsi="Arial" w:cs="Arial"/>
                <w:color w:val="264A60"/>
                <w:sz w:val="18"/>
                <w:szCs w:val="18"/>
              </w:rPr>
              <w:t>Total</w:t>
            </w:r>
          </w:p>
        </w:tc>
        <w:tc>
          <w:tcPr>
            <w:tcW w:w="1350" w:type="dxa"/>
            <w:tcBorders>
              <w:top w:val="single" w:sz="8" w:space="0" w:color="AEAEAE"/>
              <w:left w:val="nil"/>
              <w:bottom w:val="single" w:sz="8" w:space="0" w:color="152935"/>
              <w:right w:val="single" w:sz="8" w:space="0" w:color="E0E0E0"/>
            </w:tcBorders>
            <w:shd w:val="clear" w:color="auto" w:fill="FFFFFF"/>
          </w:tcPr>
          <w:p w:rsidR="00987112" w:rsidRPr="00EB5C0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EB5C00">
              <w:rPr>
                <w:rFonts w:ascii="Arial" w:hAnsi="Arial" w:cs="Arial"/>
                <w:color w:val="010205"/>
                <w:sz w:val="18"/>
                <w:szCs w:val="18"/>
              </w:rPr>
              <w:t>312</w:t>
            </w:r>
          </w:p>
        </w:tc>
        <w:tc>
          <w:tcPr>
            <w:tcW w:w="1080" w:type="dxa"/>
            <w:tcBorders>
              <w:top w:val="single" w:sz="8" w:space="0" w:color="AEAEAE"/>
              <w:left w:val="single" w:sz="8" w:space="0" w:color="E0E0E0"/>
              <w:bottom w:val="single" w:sz="8" w:space="0" w:color="152935"/>
              <w:right w:val="single" w:sz="8" w:space="0" w:color="E0E0E0"/>
            </w:tcBorders>
            <w:shd w:val="clear" w:color="auto" w:fill="FFFFFF"/>
          </w:tcPr>
          <w:p w:rsidR="00987112" w:rsidRPr="00EB5C0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EB5C00">
              <w:rPr>
                <w:rFonts w:ascii="Arial" w:hAnsi="Arial" w:cs="Arial"/>
                <w:color w:val="010205"/>
                <w:sz w:val="18"/>
                <w:szCs w:val="18"/>
              </w:rPr>
              <w:t>100.0</w:t>
            </w:r>
          </w:p>
        </w:tc>
        <w:tc>
          <w:tcPr>
            <w:tcW w:w="1260" w:type="dxa"/>
            <w:tcBorders>
              <w:top w:val="single" w:sz="8" w:space="0" w:color="AEAEAE"/>
              <w:left w:val="single" w:sz="8" w:space="0" w:color="E0E0E0"/>
              <w:bottom w:val="single" w:sz="8" w:space="0" w:color="152935"/>
              <w:right w:val="single" w:sz="8" w:space="0" w:color="E0E0E0"/>
            </w:tcBorders>
            <w:shd w:val="clear" w:color="auto" w:fill="FFFFFF"/>
          </w:tcPr>
          <w:p w:rsidR="00987112" w:rsidRPr="00EB5C00"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EB5C00">
              <w:rPr>
                <w:rFonts w:ascii="Arial" w:hAnsi="Arial" w:cs="Arial"/>
                <w:color w:val="010205"/>
                <w:sz w:val="18"/>
                <w:szCs w:val="18"/>
              </w:rPr>
              <w:t>100.0</w:t>
            </w:r>
          </w:p>
        </w:tc>
        <w:tc>
          <w:tcPr>
            <w:tcW w:w="1620" w:type="dxa"/>
            <w:tcBorders>
              <w:top w:val="single" w:sz="8" w:space="0" w:color="AEAEAE"/>
              <w:left w:val="single" w:sz="8" w:space="0" w:color="E0E0E0"/>
              <w:bottom w:val="single" w:sz="8" w:space="0" w:color="152935"/>
              <w:right w:val="nil"/>
            </w:tcBorders>
            <w:shd w:val="clear" w:color="auto" w:fill="FFFFFF"/>
            <w:vAlign w:val="center"/>
          </w:tcPr>
          <w:p w:rsidR="00987112" w:rsidRPr="00EB5C00" w:rsidRDefault="00987112" w:rsidP="00987112">
            <w:pPr>
              <w:autoSpaceDE w:val="0"/>
              <w:autoSpaceDN w:val="0"/>
              <w:adjustRightInd w:val="0"/>
              <w:spacing w:after="0" w:line="240" w:lineRule="auto"/>
              <w:rPr>
                <w:rFonts w:ascii="Times New Roman" w:hAnsi="Times New Roman"/>
                <w:sz w:val="24"/>
                <w:szCs w:val="24"/>
              </w:rPr>
            </w:pPr>
          </w:p>
        </w:tc>
      </w:tr>
    </w:tbl>
    <w:p w:rsidR="00987112"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Source: own computation</w:t>
      </w:r>
    </w:p>
    <w:p w:rsidR="00987112" w:rsidRDefault="00D64AC3" w:rsidP="0080579F">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lastRenderedPageBreak/>
        <w:t>It is evident from the table 4.6</w:t>
      </w:r>
      <w:r w:rsidR="00987112" w:rsidRPr="005A57C2">
        <w:rPr>
          <w:rFonts w:ascii="Times New Roman" w:hAnsi="Times New Roman"/>
          <w:sz w:val="24"/>
          <w:szCs w:val="24"/>
        </w:rPr>
        <w:t xml:space="preserve"> that the number of male adopters is greater than those of females. The Pearson chi2 tells the relation between cashless banking payment adoption and gender is significant at 95% confidence level.</w:t>
      </w:r>
    </w:p>
    <w:p w:rsidR="00987112" w:rsidRPr="00F444CD" w:rsidRDefault="00987112" w:rsidP="00987112">
      <w:pPr>
        <w:spacing w:line="360" w:lineRule="auto"/>
        <w:jc w:val="both"/>
        <w:rPr>
          <w:rFonts w:ascii="Times New Roman" w:hAnsi="Times New Roman"/>
          <w:i/>
        </w:rPr>
      </w:pPr>
      <w:r w:rsidRPr="005A57C2">
        <w:rPr>
          <w:rFonts w:ascii="Times New Roman" w:hAnsi="Times New Roman"/>
          <w:sz w:val="24"/>
          <w:szCs w:val="24"/>
        </w:rPr>
        <w:t xml:space="preserve">An independent sample t-test is used to compare the means of cashless banking service adoption for males and females. The result indicates that there is statistically significant difference between the mean adoption for males and females (t= 1.9709, p=.0496). In other words, males have statistically significantly higher mean score on cashless banking adoption (.72) than females (.61). </w:t>
      </w:r>
      <w:bookmarkStart w:id="116" w:name="_Toc524700820"/>
      <w:bookmarkStart w:id="117" w:name="_Toc524707633"/>
    </w:p>
    <w:p w:rsidR="00987112" w:rsidRPr="00BC7596" w:rsidRDefault="0080579F" w:rsidP="0080579F">
      <w:pPr>
        <w:pStyle w:val="Caption"/>
        <w:rPr>
          <w:rFonts w:ascii="Times New Roman" w:hAnsi="Times New Roman"/>
          <w:color w:val="auto"/>
          <w:sz w:val="20"/>
          <w:szCs w:val="20"/>
        </w:rPr>
      </w:pPr>
      <w:bookmarkStart w:id="118" w:name="_Toc118325510"/>
      <w:r w:rsidRPr="00BC7596">
        <w:rPr>
          <w:rFonts w:ascii="Times New Roman" w:hAnsi="Times New Roman"/>
          <w:color w:val="auto"/>
          <w:sz w:val="20"/>
          <w:szCs w:val="20"/>
        </w:rPr>
        <w:t xml:space="preserve">Table </w:t>
      </w:r>
      <w:r w:rsidR="00A82CBE" w:rsidRPr="00BC7596">
        <w:rPr>
          <w:rFonts w:ascii="Times New Roman" w:hAnsi="Times New Roman"/>
          <w:color w:val="auto"/>
          <w:sz w:val="20"/>
          <w:szCs w:val="20"/>
        </w:rPr>
        <w:fldChar w:fldCharType="begin"/>
      </w:r>
      <w:r w:rsidRPr="00BC7596">
        <w:rPr>
          <w:rFonts w:ascii="Times New Roman" w:hAnsi="Times New Roman"/>
          <w:color w:val="auto"/>
          <w:sz w:val="20"/>
          <w:szCs w:val="20"/>
        </w:rPr>
        <w:instrText xml:space="preserve"> SEQ Table \* ARABIC </w:instrText>
      </w:r>
      <w:r w:rsidR="00A82CBE" w:rsidRPr="00BC7596">
        <w:rPr>
          <w:rFonts w:ascii="Times New Roman" w:hAnsi="Times New Roman"/>
          <w:color w:val="auto"/>
          <w:sz w:val="20"/>
          <w:szCs w:val="20"/>
        </w:rPr>
        <w:fldChar w:fldCharType="separate"/>
      </w:r>
      <w:r w:rsidR="000A1335" w:rsidRPr="00BC7596">
        <w:rPr>
          <w:rFonts w:ascii="Times New Roman" w:hAnsi="Times New Roman"/>
          <w:noProof/>
          <w:color w:val="auto"/>
          <w:sz w:val="20"/>
          <w:szCs w:val="20"/>
        </w:rPr>
        <w:t>7</w:t>
      </w:r>
      <w:r w:rsidR="00A82CBE" w:rsidRPr="00BC7596">
        <w:rPr>
          <w:rFonts w:ascii="Times New Roman" w:hAnsi="Times New Roman"/>
          <w:color w:val="auto"/>
          <w:sz w:val="20"/>
          <w:szCs w:val="20"/>
        </w:rPr>
        <w:fldChar w:fldCharType="end"/>
      </w:r>
      <w:r w:rsidR="00987112" w:rsidRPr="00BC7596">
        <w:rPr>
          <w:rFonts w:ascii="Times New Roman" w:hAnsi="Times New Roman"/>
          <w:color w:val="auto"/>
          <w:sz w:val="20"/>
          <w:szCs w:val="20"/>
        </w:rPr>
        <w:t>T</w:t>
      </w:r>
      <w:r w:rsidR="00D64AC3" w:rsidRPr="00BC7596">
        <w:rPr>
          <w:rFonts w:ascii="Times New Roman" w:hAnsi="Times New Roman"/>
          <w:color w:val="auto"/>
          <w:sz w:val="20"/>
          <w:szCs w:val="20"/>
        </w:rPr>
        <w:t>able 4.7</w:t>
      </w:r>
      <w:r w:rsidR="00987112" w:rsidRPr="00BC7596">
        <w:rPr>
          <w:rFonts w:ascii="Times New Roman" w:hAnsi="Times New Roman"/>
          <w:color w:val="auto"/>
          <w:sz w:val="20"/>
          <w:szCs w:val="20"/>
        </w:rPr>
        <w:t xml:space="preserve"> Gender Mean test for adoptions a group variable</w:t>
      </w:r>
      <w:bookmarkEnd w:id="116"/>
      <w:bookmarkEnd w:id="117"/>
      <w:bookmarkEnd w:id="118"/>
    </w:p>
    <w:p w:rsidR="00987112" w:rsidRPr="005A57C2" w:rsidRDefault="00987112" w:rsidP="00987112">
      <w:pPr>
        <w:autoSpaceDE w:val="0"/>
        <w:autoSpaceDN w:val="0"/>
        <w:adjustRightInd w:val="0"/>
        <w:spacing w:after="0" w:line="360" w:lineRule="auto"/>
        <w:jc w:val="both"/>
        <w:rPr>
          <w:rFonts w:ascii="Times New Roman" w:hAnsi="Times New Roman"/>
          <w:i/>
          <w:sz w:val="24"/>
          <w:szCs w:val="24"/>
        </w:rPr>
      </w:pPr>
      <w:r w:rsidRPr="005A57C2">
        <w:rPr>
          <w:rFonts w:ascii="Times New Roman" w:hAnsi="Times New Roman"/>
          <w:i/>
          <w:sz w:val="24"/>
          <w:szCs w:val="24"/>
        </w:rPr>
        <w:t>Two-sample t test with equal variances</w:t>
      </w:r>
    </w:p>
    <w:tbl>
      <w:tblPr>
        <w:tblW w:w="0" w:type="auto"/>
        <w:tblBorders>
          <w:top w:val="single" w:sz="8" w:space="0" w:color="000000"/>
          <w:bottom w:val="single" w:sz="8" w:space="0" w:color="000000"/>
        </w:tblBorders>
        <w:tblLook w:val="0000" w:firstRow="0" w:lastRow="0" w:firstColumn="0" w:lastColumn="0" w:noHBand="0" w:noVBand="0"/>
      </w:tblPr>
      <w:tblGrid>
        <w:gridCol w:w="1410"/>
        <w:gridCol w:w="8040"/>
      </w:tblGrid>
      <w:tr w:rsidR="00987112" w:rsidRPr="005A57C2" w:rsidTr="00987112">
        <w:trPr>
          <w:trHeight w:val="540"/>
        </w:trPr>
        <w:tc>
          <w:tcPr>
            <w:tcW w:w="1410" w:type="dxa"/>
          </w:tcPr>
          <w:p w:rsidR="00987112" w:rsidRPr="00987112" w:rsidRDefault="00987112" w:rsidP="00987112">
            <w:pPr>
              <w:autoSpaceDE w:val="0"/>
              <w:autoSpaceDN w:val="0"/>
              <w:adjustRightInd w:val="0"/>
              <w:spacing w:line="360" w:lineRule="auto"/>
              <w:jc w:val="both"/>
              <w:rPr>
                <w:rFonts w:ascii="Times New Roman" w:hAnsi="Times New Roman"/>
                <w:sz w:val="24"/>
                <w:szCs w:val="24"/>
              </w:rPr>
            </w:pPr>
            <w:r w:rsidRPr="00987112">
              <w:rPr>
                <w:rFonts w:ascii="Times New Roman" w:hAnsi="Times New Roman"/>
                <w:sz w:val="24"/>
                <w:szCs w:val="24"/>
              </w:rPr>
              <w:t xml:space="preserve">   Group</w:t>
            </w:r>
          </w:p>
        </w:tc>
        <w:tc>
          <w:tcPr>
            <w:tcW w:w="8040" w:type="dxa"/>
          </w:tcPr>
          <w:p w:rsidR="00987112" w:rsidRPr="00987112" w:rsidRDefault="00987112" w:rsidP="00987112">
            <w:pPr>
              <w:autoSpaceDE w:val="0"/>
              <w:autoSpaceDN w:val="0"/>
              <w:adjustRightInd w:val="0"/>
              <w:spacing w:line="360" w:lineRule="auto"/>
              <w:ind w:left="71"/>
              <w:jc w:val="both"/>
              <w:rPr>
                <w:rFonts w:ascii="Times New Roman" w:hAnsi="Times New Roman"/>
                <w:sz w:val="24"/>
                <w:szCs w:val="24"/>
              </w:rPr>
            </w:pPr>
            <w:proofErr w:type="spellStart"/>
            <w:r w:rsidRPr="00987112">
              <w:rPr>
                <w:rFonts w:ascii="Times New Roman" w:hAnsi="Times New Roman"/>
                <w:sz w:val="24"/>
                <w:szCs w:val="24"/>
              </w:rPr>
              <w:t>Obs</w:t>
            </w:r>
            <w:proofErr w:type="spellEnd"/>
            <w:r w:rsidRPr="00987112">
              <w:rPr>
                <w:rFonts w:ascii="Times New Roman" w:hAnsi="Times New Roman"/>
                <w:sz w:val="24"/>
                <w:szCs w:val="24"/>
              </w:rPr>
              <w:t xml:space="preserve">        Mean    Std. Err.   Std. Dev.   [95% Conf. Interval]</w:t>
            </w:r>
          </w:p>
        </w:tc>
      </w:tr>
      <w:tr w:rsidR="00987112" w:rsidRPr="005A57C2" w:rsidTr="00987112">
        <w:trPr>
          <w:trHeight w:val="377"/>
        </w:trPr>
        <w:tc>
          <w:tcPr>
            <w:tcW w:w="1410" w:type="dxa"/>
          </w:tcPr>
          <w:p w:rsidR="00987112" w:rsidRPr="00987112" w:rsidRDefault="00987112" w:rsidP="00987112">
            <w:pPr>
              <w:autoSpaceDE w:val="0"/>
              <w:autoSpaceDN w:val="0"/>
              <w:adjustRightInd w:val="0"/>
              <w:spacing w:line="360" w:lineRule="auto"/>
              <w:jc w:val="both"/>
              <w:rPr>
                <w:rFonts w:ascii="Times New Roman" w:hAnsi="Times New Roman"/>
                <w:sz w:val="24"/>
                <w:szCs w:val="24"/>
              </w:rPr>
            </w:pPr>
            <w:r w:rsidRPr="00987112">
              <w:rPr>
                <w:rFonts w:ascii="Times New Roman" w:hAnsi="Times New Roman"/>
                <w:sz w:val="24"/>
                <w:szCs w:val="24"/>
              </w:rPr>
              <w:t>Male</w:t>
            </w:r>
          </w:p>
        </w:tc>
        <w:tc>
          <w:tcPr>
            <w:tcW w:w="8040" w:type="dxa"/>
          </w:tcPr>
          <w:p w:rsidR="00987112" w:rsidRPr="00987112" w:rsidRDefault="00987112" w:rsidP="00987112">
            <w:pPr>
              <w:autoSpaceDE w:val="0"/>
              <w:autoSpaceDN w:val="0"/>
              <w:adjustRightInd w:val="0"/>
              <w:spacing w:line="360" w:lineRule="auto"/>
              <w:ind w:left="146"/>
              <w:jc w:val="both"/>
              <w:rPr>
                <w:rFonts w:ascii="Times New Roman" w:hAnsi="Times New Roman"/>
                <w:sz w:val="24"/>
                <w:szCs w:val="24"/>
              </w:rPr>
            </w:pPr>
            <w:r w:rsidRPr="00987112">
              <w:rPr>
                <w:rFonts w:ascii="Times New Roman" w:hAnsi="Times New Roman"/>
                <w:sz w:val="24"/>
                <w:szCs w:val="24"/>
              </w:rPr>
              <w:t>197    .721519    .0357744    .4496767    .6508579    .7921801</w:t>
            </w:r>
          </w:p>
        </w:tc>
      </w:tr>
      <w:tr w:rsidR="00987112" w:rsidRPr="005A57C2" w:rsidTr="00987112">
        <w:trPr>
          <w:trHeight w:val="495"/>
        </w:trPr>
        <w:tc>
          <w:tcPr>
            <w:tcW w:w="1410" w:type="dxa"/>
          </w:tcPr>
          <w:p w:rsidR="00987112" w:rsidRPr="00987112" w:rsidRDefault="00987112" w:rsidP="00987112">
            <w:pPr>
              <w:autoSpaceDE w:val="0"/>
              <w:autoSpaceDN w:val="0"/>
              <w:adjustRightInd w:val="0"/>
              <w:spacing w:line="360" w:lineRule="auto"/>
              <w:jc w:val="both"/>
              <w:rPr>
                <w:rFonts w:ascii="Times New Roman" w:hAnsi="Times New Roman"/>
                <w:sz w:val="24"/>
                <w:szCs w:val="24"/>
              </w:rPr>
            </w:pPr>
            <w:r w:rsidRPr="00987112">
              <w:rPr>
                <w:rFonts w:ascii="Times New Roman" w:hAnsi="Times New Roman"/>
                <w:sz w:val="24"/>
                <w:szCs w:val="24"/>
              </w:rPr>
              <w:t>Female</w:t>
            </w:r>
          </w:p>
        </w:tc>
        <w:tc>
          <w:tcPr>
            <w:tcW w:w="8040" w:type="dxa"/>
          </w:tcPr>
          <w:p w:rsidR="00987112" w:rsidRPr="00987112" w:rsidRDefault="00987112" w:rsidP="00987112">
            <w:pPr>
              <w:autoSpaceDE w:val="0"/>
              <w:autoSpaceDN w:val="0"/>
              <w:adjustRightInd w:val="0"/>
              <w:spacing w:line="360" w:lineRule="auto"/>
              <w:ind w:left="191"/>
              <w:jc w:val="both"/>
              <w:rPr>
                <w:rFonts w:ascii="Times New Roman" w:hAnsi="Times New Roman"/>
                <w:sz w:val="24"/>
                <w:szCs w:val="24"/>
              </w:rPr>
            </w:pPr>
            <w:r w:rsidRPr="00987112">
              <w:rPr>
                <w:rFonts w:ascii="Times New Roman" w:hAnsi="Times New Roman"/>
                <w:sz w:val="24"/>
                <w:szCs w:val="24"/>
              </w:rPr>
              <w:t>115    .6168831    .0393026    .4877325    .5392373     .694529</w:t>
            </w:r>
          </w:p>
        </w:tc>
      </w:tr>
      <w:tr w:rsidR="00987112" w:rsidRPr="005A57C2" w:rsidTr="00987112">
        <w:trPr>
          <w:trHeight w:val="530"/>
        </w:trPr>
        <w:tc>
          <w:tcPr>
            <w:tcW w:w="1410" w:type="dxa"/>
          </w:tcPr>
          <w:p w:rsidR="00987112" w:rsidRPr="00987112" w:rsidRDefault="00987112" w:rsidP="00987112">
            <w:pPr>
              <w:autoSpaceDE w:val="0"/>
              <w:autoSpaceDN w:val="0"/>
              <w:adjustRightInd w:val="0"/>
              <w:spacing w:line="360" w:lineRule="auto"/>
              <w:jc w:val="both"/>
              <w:rPr>
                <w:rFonts w:ascii="Times New Roman" w:hAnsi="Times New Roman"/>
                <w:sz w:val="24"/>
                <w:szCs w:val="24"/>
              </w:rPr>
            </w:pPr>
            <w:r w:rsidRPr="00987112">
              <w:rPr>
                <w:rFonts w:ascii="Times New Roman" w:hAnsi="Times New Roman"/>
                <w:sz w:val="24"/>
                <w:szCs w:val="24"/>
              </w:rPr>
              <w:t>Combined</w:t>
            </w:r>
          </w:p>
        </w:tc>
        <w:tc>
          <w:tcPr>
            <w:tcW w:w="8040" w:type="dxa"/>
          </w:tcPr>
          <w:p w:rsidR="00987112" w:rsidRPr="00987112" w:rsidRDefault="00987112" w:rsidP="00987112">
            <w:pPr>
              <w:autoSpaceDE w:val="0"/>
              <w:autoSpaceDN w:val="0"/>
              <w:adjustRightInd w:val="0"/>
              <w:spacing w:line="360" w:lineRule="auto"/>
              <w:ind w:left="161"/>
              <w:jc w:val="both"/>
              <w:rPr>
                <w:rFonts w:ascii="Times New Roman" w:hAnsi="Times New Roman"/>
                <w:sz w:val="24"/>
                <w:szCs w:val="24"/>
              </w:rPr>
            </w:pPr>
            <w:r w:rsidRPr="00987112">
              <w:rPr>
                <w:rFonts w:ascii="Times New Roman" w:hAnsi="Times New Roman"/>
                <w:sz w:val="24"/>
                <w:szCs w:val="24"/>
              </w:rPr>
              <w:t>312    .6698718    .0266659    .4710145    .6174033    .7223403</w:t>
            </w:r>
          </w:p>
        </w:tc>
      </w:tr>
      <w:tr w:rsidR="00987112" w:rsidRPr="005A57C2" w:rsidTr="00987112">
        <w:trPr>
          <w:trHeight w:val="480"/>
        </w:trPr>
        <w:tc>
          <w:tcPr>
            <w:tcW w:w="1410" w:type="dxa"/>
          </w:tcPr>
          <w:p w:rsidR="00987112" w:rsidRPr="00987112" w:rsidRDefault="00987112" w:rsidP="00987112">
            <w:pPr>
              <w:autoSpaceDE w:val="0"/>
              <w:autoSpaceDN w:val="0"/>
              <w:adjustRightInd w:val="0"/>
              <w:spacing w:line="360" w:lineRule="auto"/>
              <w:jc w:val="both"/>
              <w:rPr>
                <w:rFonts w:ascii="Times New Roman" w:hAnsi="Times New Roman"/>
                <w:sz w:val="24"/>
                <w:szCs w:val="24"/>
              </w:rPr>
            </w:pPr>
            <w:r w:rsidRPr="00987112">
              <w:rPr>
                <w:rFonts w:ascii="Times New Roman" w:hAnsi="Times New Roman"/>
                <w:sz w:val="24"/>
                <w:szCs w:val="24"/>
              </w:rPr>
              <w:t>Diff</w:t>
            </w:r>
          </w:p>
        </w:tc>
        <w:tc>
          <w:tcPr>
            <w:tcW w:w="8040" w:type="dxa"/>
          </w:tcPr>
          <w:p w:rsidR="00987112" w:rsidRPr="00987112" w:rsidRDefault="00987112" w:rsidP="00987112">
            <w:pPr>
              <w:autoSpaceDE w:val="0"/>
              <w:autoSpaceDN w:val="0"/>
              <w:adjustRightInd w:val="0"/>
              <w:spacing w:line="360" w:lineRule="auto"/>
              <w:ind w:left="851"/>
              <w:jc w:val="both"/>
              <w:rPr>
                <w:rFonts w:ascii="Times New Roman" w:hAnsi="Times New Roman"/>
                <w:sz w:val="24"/>
                <w:szCs w:val="24"/>
              </w:rPr>
            </w:pPr>
            <w:r w:rsidRPr="00987112">
              <w:rPr>
                <w:rFonts w:ascii="Times New Roman" w:hAnsi="Times New Roman"/>
                <w:sz w:val="24"/>
                <w:szCs w:val="24"/>
              </w:rPr>
              <w:t>.1046359    .0530906                .0001723    .2090995</w:t>
            </w:r>
          </w:p>
        </w:tc>
      </w:tr>
      <w:tr w:rsidR="00987112" w:rsidRPr="005A57C2" w:rsidTr="00987112">
        <w:trPr>
          <w:trHeight w:val="1695"/>
        </w:trPr>
        <w:tc>
          <w:tcPr>
            <w:tcW w:w="9450" w:type="dxa"/>
            <w:gridSpan w:val="2"/>
          </w:tcPr>
          <w:p w:rsidR="00987112" w:rsidRPr="00987112" w:rsidRDefault="00987112" w:rsidP="00987112">
            <w:pPr>
              <w:autoSpaceDE w:val="0"/>
              <w:autoSpaceDN w:val="0"/>
              <w:adjustRightInd w:val="0"/>
              <w:spacing w:line="360" w:lineRule="auto"/>
              <w:jc w:val="both"/>
              <w:rPr>
                <w:rFonts w:ascii="Times New Roman" w:hAnsi="Times New Roman"/>
                <w:sz w:val="24"/>
                <w:szCs w:val="24"/>
              </w:rPr>
            </w:pPr>
            <w:r w:rsidRPr="00987112">
              <w:rPr>
                <w:rFonts w:ascii="Times New Roman" w:hAnsi="Times New Roman"/>
                <w:sz w:val="24"/>
                <w:szCs w:val="24"/>
              </w:rPr>
              <w:t>Diff = mean(male) – mean(female)                            t =   1.9709</w:t>
            </w:r>
          </w:p>
          <w:p w:rsidR="00987112" w:rsidRPr="00987112" w:rsidRDefault="00987112" w:rsidP="00987112">
            <w:pPr>
              <w:autoSpaceDE w:val="0"/>
              <w:autoSpaceDN w:val="0"/>
              <w:adjustRightInd w:val="0"/>
              <w:spacing w:line="360" w:lineRule="auto"/>
              <w:jc w:val="both"/>
              <w:rPr>
                <w:rFonts w:ascii="Times New Roman" w:hAnsi="Times New Roman"/>
                <w:sz w:val="24"/>
                <w:szCs w:val="24"/>
              </w:rPr>
            </w:pPr>
            <w:r w:rsidRPr="00987112">
              <w:rPr>
                <w:rFonts w:ascii="Times New Roman" w:hAnsi="Times New Roman"/>
                <w:sz w:val="24"/>
                <w:szCs w:val="24"/>
              </w:rPr>
              <w:t>Ho: diff = 0                                     degrees of freedom =      310</w:t>
            </w:r>
          </w:p>
          <w:p w:rsidR="00987112" w:rsidRPr="00987112" w:rsidRDefault="00987112" w:rsidP="00987112">
            <w:pPr>
              <w:autoSpaceDE w:val="0"/>
              <w:autoSpaceDN w:val="0"/>
              <w:adjustRightInd w:val="0"/>
              <w:spacing w:line="360" w:lineRule="auto"/>
              <w:jc w:val="both"/>
              <w:rPr>
                <w:rFonts w:ascii="Times New Roman" w:hAnsi="Times New Roman"/>
                <w:sz w:val="24"/>
                <w:szCs w:val="24"/>
              </w:rPr>
            </w:pPr>
            <w:r w:rsidRPr="00987112">
              <w:rPr>
                <w:rFonts w:ascii="Times New Roman" w:hAnsi="Times New Roman"/>
                <w:sz w:val="24"/>
                <w:szCs w:val="24"/>
              </w:rPr>
              <w:t>Ha: diff &lt; 0               Ha: diff! = 0               Ha: diff &gt; 0</w:t>
            </w:r>
          </w:p>
          <w:p w:rsidR="00987112" w:rsidRPr="00987112" w:rsidRDefault="00987112" w:rsidP="00987112">
            <w:pPr>
              <w:autoSpaceDE w:val="0"/>
              <w:autoSpaceDN w:val="0"/>
              <w:adjustRightInd w:val="0"/>
              <w:spacing w:line="360" w:lineRule="auto"/>
              <w:jc w:val="both"/>
              <w:rPr>
                <w:rFonts w:ascii="Times New Roman" w:hAnsi="Times New Roman"/>
                <w:sz w:val="24"/>
                <w:szCs w:val="24"/>
              </w:rPr>
            </w:pPr>
            <w:r w:rsidRPr="00987112">
              <w:rPr>
                <w:rFonts w:ascii="Times New Roman" w:hAnsi="Times New Roman"/>
                <w:sz w:val="24"/>
                <w:szCs w:val="24"/>
              </w:rPr>
              <w:t>Pr(T &lt; t) = 0.9752         Pr(|T| &gt; |t|) = 0.0496       Pr(T &gt; t) = 0.0248</w:t>
            </w:r>
          </w:p>
        </w:tc>
      </w:tr>
    </w:tbl>
    <w:p w:rsidR="00987112" w:rsidRPr="005A57C2"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Source: own computation</w:t>
      </w:r>
    </w:p>
    <w:p w:rsidR="00987112" w:rsidRPr="005A57C2" w:rsidRDefault="00987112" w:rsidP="00CB307A">
      <w:pPr>
        <w:pStyle w:val="Heading3"/>
      </w:pPr>
      <w:bookmarkStart w:id="119" w:name="_Toc524828230"/>
      <w:bookmarkStart w:id="120" w:name="_Toc124412773"/>
      <w:r w:rsidRPr="005A57C2">
        <w:t>4.1.5. Customers Perception and awareness of cashless mode of payment</w:t>
      </w:r>
      <w:bookmarkEnd w:id="119"/>
      <w:bookmarkEnd w:id="120"/>
    </w:p>
    <w:p w:rsidR="00987112" w:rsidRPr="00BC7596" w:rsidRDefault="00CB307A" w:rsidP="00CB307A">
      <w:pPr>
        <w:pStyle w:val="Caption"/>
        <w:rPr>
          <w:rFonts w:ascii="Times New Roman" w:hAnsi="Times New Roman"/>
          <w:color w:val="auto"/>
          <w:sz w:val="20"/>
          <w:szCs w:val="20"/>
        </w:rPr>
      </w:pPr>
      <w:bookmarkStart w:id="121" w:name="_Toc118325511"/>
      <w:r w:rsidRPr="00BC7596">
        <w:rPr>
          <w:rFonts w:ascii="Times New Roman" w:hAnsi="Times New Roman"/>
          <w:color w:val="auto"/>
          <w:sz w:val="20"/>
          <w:szCs w:val="20"/>
        </w:rPr>
        <w:t xml:space="preserve">Table </w:t>
      </w:r>
      <w:r w:rsidR="00A82CBE" w:rsidRPr="00BC7596">
        <w:rPr>
          <w:rFonts w:ascii="Times New Roman" w:hAnsi="Times New Roman"/>
          <w:color w:val="auto"/>
          <w:sz w:val="20"/>
          <w:szCs w:val="20"/>
        </w:rPr>
        <w:fldChar w:fldCharType="begin"/>
      </w:r>
      <w:r w:rsidRPr="00BC7596">
        <w:rPr>
          <w:rFonts w:ascii="Times New Roman" w:hAnsi="Times New Roman"/>
          <w:color w:val="auto"/>
          <w:sz w:val="20"/>
          <w:szCs w:val="20"/>
        </w:rPr>
        <w:instrText xml:space="preserve"> SEQ Table \* ARABIC </w:instrText>
      </w:r>
      <w:r w:rsidR="00A82CBE" w:rsidRPr="00BC7596">
        <w:rPr>
          <w:rFonts w:ascii="Times New Roman" w:hAnsi="Times New Roman"/>
          <w:color w:val="auto"/>
          <w:sz w:val="20"/>
          <w:szCs w:val="20"/>
        </w:rPr>
        <w:fldChar w:fldCharType="separate"/>
      </w:r>
      <w:r w:rsidR="000A1335" w:rsidRPr="00BC7596">
        <w:rPr>
          <w:rFonts w:ascii="Times New Roman" w:hAnsi="Times New Roman"/>
          <w:noProof/>
          <w:color w:val="auto"/>
          <w:sz w:val="20"/>
          <w:szCs w:val="20"/>
        </w:rPr>
        <w:t>8</w:t>
      </w:r>
      <w:r w:rsidR="00A82CBE" w:rsidRPr="00BC7596">
        <w:rPr>
          <w:rFonts w:ascii="Times New Roman" w:hAnsi="Times New Roman"/>
          <w:color w:val="auto"/>
          <w:sz w:val="20"/>
          <w:szCs w:val="20"/>
        </w:rPr>
        <w:fldChar w:fldCharType="end"/>
      </w:r>
      <w:r w:rsidRPr="00BC7596">
        <w:rPr>
          <w:rFonts w:ascii="Times New Roman" w:hAnsi="Times New Roman"/>
          <w:color w:val="auto"/>
          <w:sz w:val="20"/>
          <w:szCs w:val="20"/>
        </w:rPr>
        <w:t xml:space="preserve"> </w:t>
      </w:r>
      <w:r w:rsidR="00D64AC3" w:rsidRPr="00BC7596">
        <w:rPr>
          <w:rFonts w:ascii="Times New Roman" w:hAnsi="Times New Roman"/>
          <w:color w:val="auto"/>
          <w:sz w:val="20"/>
          <w:szCs w:val="20"/>
        </w:rPr>
        <w:t>Table 4.8</w:t>
      </w:r>
      <w:r w:rsidR="00987112" w:rsidRPr="00BC7596">
        <w:rPr>
          <w:rFonts w:ascii="Times New Roman" w:hAnsi="Times New Roman"/>
          <w:color w:val="auto"/>
          <w:sz w:val="20"/>
          <w:szCs w:val="20"/>
        </w:rPr>
        <w:t>:  Individuals’ awareness of cashless banking</w:t>
      </w:r>
      <w:bookmarkEnd w:id="121"/>
    </w:p>
    <w:tbl>
      <w:tblPr>
        <w:tblW w:w="65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734"/>
        <w:gridCol w:w="1163"/>
        <w:gridCol w:w="1024"/>
        <w:gridCol w:w="1392"/>
        <w:gridCol w:w="1469"/>
      </w:tblGrid>
      <w:tr w:rsidR="00987112" w:rsidRPr="006E1035" w:rsidTr="00987112">
        <w:trPr>
          <w:cantSplit/>
        </w:trPr>
        <w:tc>
          <w:tcPr>
            <w:tcW w:w="6516" w:type="dxa"/>
            <w:gridSpan w:val="6"/>
            <w:tcBorders>
              <w:top w:val="nil"/>
              <w:left w:val="nil"/>
              <w:bottom w:val="nil"/>
              <w:right w:val="nil"/>
            </w:tcBorders>
            <w:shd w:val="clear" w:color="auto" w:fill="FFFFFF"/>
            <w:vAlign w:val="center"/>
          </w:tcPr>
          <w:p w:rsidR="00987112" w:rsidRPr="006E1035" w:rsidRDefault="00987112" w:rsidP="00987112">
            <w:pPr>
              <w:autoSpaceDE w:val="0"/>
              <w:autoSpaceDN w:val="0"/>
              <w:adjustRightInd w:val="0"/>
              <w:spacing w:after="0" w:line="320" w:lineRule="atLeast"/>
              <w:ind w:left="60" w:right="60"/>
              <w:jc w:val="center"/>
              <w:rPr>
                <w:rFonts w:ascii="Arial" w:hAnsi="Arial" w:cs="Arial"/>
                <w:color w:val="010205"/>
              </w:rPr>
            </w:pPr>
            <w:r w:rsidRPr="006E1035">
              <w:rPr>
                <w:rFonts w:ascii="Arial" w:hAnsi="Arial" w:cs="Arial"/>
                <w:b/>
                <w:bCs/>
                <w:color w:val="010205"/>
              </w:rPr>
              <w:t>Do you know about cashless banking</w:t>
            </w:r>
          </w:p>
        </w:tc>
      </w:tr>
      <w:tr w:rsidR="00987112" w:rsidRPr="006E1035" w:rsidTr="00987112">
        <w:trPr>
          <w:cantSplit/>
        </w:trPr>
        <w:tc>
          <w:tcPr>
            <w:tcW w:w="1468" w:type="dxa"/>
            <w:gridSpan w:val="2"/>
            <w:tcBorders>
              <w:top w:val="nil"/>
              <w:left w:val="nil"/>
              <w:bottom w:val="single" w:sz="8" w:space="0" w:color="152935"/>
              <w:right w:val="nil"/>
            </w:tcBorders>
            <w:shd w:val="clear" w:color="auto" w:fill="FFFFFF"/>
            <w:vAlign w:val="bottom"/>
          </w:tcPr>
          <w:p w:rsidR="00987112" w:rsidRPr="006E1035" w:rsidRDefault="00987112" w:rsidP="00987112">
            <w:pPr>
              <w:autoSpaceDE w:val="0"/>
              <w:autoSpaceDN w:val="0"/>
              <w:adjustRightInd w:val="0"/>
              <w:spacing w:after="0" w:line="240" w:lineRule="auto"/>
              <w:rPr>
                <w:rFonts w:ascii="Times New Roman" w:hAnsi="Times New Roman"/>
                <w:sz w:val="24"/>
                <w:szCs w:val="24"/>
              </w:rPr>
            </w:pPr>
          </w:p>
        </w:tc>
        <w:tc>
          <w:tcPr>
            <w:tcW w:w="1163" w:type="dxa"/>
            <w:tcBorders>
              <w:top w:val="nil"/>
              <w:left w:val="nil"/>
              <w:bottom w:val="single" w:sz="8" w:space="0" w:color="152935"/>
              <w:right w:val="single" w:sz="8" w:space="0" w:color="E0E0E0"/>
            </w:tcBorders>
            <w:shd w:val="clear" w:color="auto" w:fill="FFFFFF"/>
            <w:vAlign w:val="bottom"/>
          </w:tcPr>
          <w:p w:rsidR="00987112" w:rsidRPr="006E1035"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6E1035">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987112" w:rsidRPr="006E1035"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6E1035">
              <w:rPr>
                <w:rFonts w:ascii="Arial" w:hAnsi="Arial" w:cs="Arial"/>
                <w:color w:val="264A60"/>
                <w:sz w:val="18"/>
                <w:szCs w:val="18"/>
              </w:rPr>
              <w:t>Percent</w:t>
            </w:r>
          </w:p>
        </w:tc>
        <w:tc>
          <w:tcPr>
            <w:tcW w:w="1392" w:type="dxa"/>
            <w:tcBorders>
              <w:top w:val="nil"/>
              <w:left w:val="single" w:sz="8" w:space="0" w:color="E0E0E0"/>
              <w:bottom w:val="single" w:sz="8" w:space="0" w:color="152935"/>
              <w:right w:val="single" w:sz="8" w:space="0" w:color="E0E0E0"/>
            </w:tcBorders>
            <w:shd w:val="clear" w:color="auto" w:fill="FFFFFF"/>
            <w:vAlign w:val="bottom"/>
          </w:tcPr>
          <w:p w:rsidR="00987112" w:rsidRPr="006E1035"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6E1035">
              <w:rPr>
                <w:rFonts w:ascii="Arial" w:hAnsi="Arial" w:cs="Arial"/>
                <w:color w:val="264A60"/>
                <w:sz w:val="18"/>
                <w:szCs w:val="18"/>
              </w:rPr>
              <w:t>Valid Percent</w:t>
            </w:r>
          </w:p>
        </w:tc>
        <w:tc>
          <w:tcPr>
            <w:tcW w:w="1469" w:type="dxa"/>
            <w:tcBorders>
              <w:top w:val="nil"/>
              <w:left w:val="single" w:sz="8" w:space="0" w:color="E0E0E0"/>
              <w:bottom w:val="single" w:sz="8" w:space="0" w:color="152935"/>
              <w:right w:val="nil"/>
            </w:tcBorders>
            <w:shd w:val="clear" w:color="auto" w:fill="FFFFFF"/>
            <w:vAlign w:val="bottom"/>
          </w:tcPr>
          <w:p w:rsidR="00987112" w:rsidRPr="006E1035"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6E1035">
              <w:rPr>
                <w:rFonts w:ascii="Arial" w:hAnsi="Arial" w:cs="Arial"/>
                <w:color w:val="264A60"/>
                <w:sz w:val="18"/>
                <w:szCs w:val="18"/>
              </w:rPr>
              <w:t>Cumulative Percent</w:t>
            </w:r>
          </w:p>
        </w:tc>
      </w:tr>
      <w:tr w:rsidR="00987112" w:rsidRPr="006E1035" w:rsidTr="00987112">
        <w:trPr>
          <w:cantSplit/>
        </w:trPr>
        <w:tc>
          <w:tcPr>
            <w:tcW w:w="734" w:type="dxa"/>
            <w:vMerge w:val="restart"/>
            <w:tcBorders>
              <w:top w:val="single" w:sz="8" w:space="0" w:color="152935"/>
              <w:left w:val="nil"/>
              <w:bottom w:val="single" w:sz="8" w:space="0" w:color="152935"/>
              <w:right w:val="nil"/>
            </w:tcBorders>
            <w:shd w:val="clear" w:color="auto" w:fill="E0E0E0"/>
          </w:tcPr>
          <w:p w:rsidR="00987112" w:rsidRPr="006E1035" w:rsidRDefault="00987112" w:rsidP="00987112">
            <w:pPr>
              <w:autoSpaceDE w:val="0"/>
              <w:autoSpaceDN w:val="0"/>
              <w:adjustRightInd w:val="0"/>
              <w:spacing w:after="0" w:line="320" w:lineRule="atLeast"/>
              <w:ind w:left="60" w:right="60"/>
              <w:rPr>
                <w:rFonts w:ascii="Arial" w:hAnsi="Arial" w:cs="Arial"/>
                <w:color w:val="264A60"/>
                <w:sz w:val="18"/>
                <w:szCs w:val="18"/>
              </w:rPr>
            </w:pPr>
            <w:r w:rsidRPr="006E1035">
              <w:rPr>
                <w:rFonts w:ascii="Arial" w:hAnsi="Arial" w:cs="Arial"/>
                <w:color w:val="264A60"/>
                <w:sz w:val="18"/>
                <w:szCs w:val="18"/>
              </w:rPr>
              <w:t>Valid</w:t>
            </w:r>
          </w:p>
        </w:tc>
        <w:tc>
          <w:tcPr>
            <w:tcW w:w="734" w:type="dxa"/>
            <w:tcBorders>
              <w:top w:val="single" w:sz="8" w:space="0" w:color="152935"/>
              <w:left w:val="nil"/>
              <w:bottom w:val="single" w:sz="8" w:space="0" w:color="AEAEAE"/>
              <w:right w:val="nil"/>
            </w:tcBorders>
            <w:shd w:val="clear" w:color="auto" w:fill="E0E0E0"/>
          </w:tcPr>
          <w:p w:rsidR="00987112" w:rsidRPr="006E1035" w:rsidRDefault="00987112" w:rsidP="00987112">
            <w:pPr>
              <w:autoSpaceDE w:val="0"/>
              <w:autoSpaceDN w:val="0"/>
              <w:adjustRightInd w:val="0"/>
              <w:spacing w:after="0" w:line="320" w:lineRule="atLeast"/>
              <w:ind w:left="60" w:right="60"/>
              <w:rPr>
                <w:rFonts w:ascii="Arial" w:hAnsi="Arial" w:cs="Arial"/>
                <w:color w:val="264A60"/>
                <w:sz w:val="18"/>
                <w:szCs w:val="18"/>
              </w:rPr>
            </w:pPr>
            <w:r w:rsidRPr="006E1035">
              <w:rPr>
                <w:rFonts w:ascii="Arial" w:hAnsi="Arial" w:cs="Arial"/>
                <w:color w:val="264A60"/>
                <w:sz w:val="18"/>
                <w:szCs w:val="18"/>
              </w:rPr>
              <w:t>Yes</w:t>
            </w:r>
          </w:p>
        </w:tc>
        <w:tc>
          <w:tcPr>
            <w:tcW w:w="1163" w:type="dxa"/>
            <w:tcBorders>
              <w:top w:val="single" w:sz="8" w:space="0" w:color="152935"/>
              <w:left w:val="nil"/>
              <w:bottom w:val="single" w:sz="8" w:space="0" w:color="AEAEAE"/>
              <w:right w:val="single" w:sz="8" w:space="0" w:color="E0E0E0"/>
            </w:tcBorders>
            <w:shd w:val="clear" w:color="auto" w:fill="FFFFFF"/>
          </w:tcPr>
          <w:p w:rsidR="00987112" w:rsidRPr="006E1035"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E1035">
              <w:rPr>
                <w:rFonts w:ascii="Arial" w:hAnsi="Arial" w:cs="Arial"/>
                <w:color w:val="010205"/>
                <w:sz w:val="18"/>
                <w:szCs w:val="18"/>
              </w:rPr>
              <w:t>308</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987112" w:rsidRPr="006E1035"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E1035">
              <w:rPr>
                <w:rFonts w:ascii="Arial" w:hAnsi="Arial" w:cs="Arial"/>
                <w:color w:val="010205"/>
                <w:sz w:val="18"/>
                <w:szCs w:val="18"/>
              </w:rPr>
              <w:t>98.7</w:t>
            </w:r>
          </w:p>
        </w:tc>
        <w:tc>
          <w:tcPr>
            <w:tcW w:w="1392" w:type="dxa"/>
            <w:tcBorders>
              <w:top w:val="single" w:sz="8" w:space="0" w:color="152935"/>
              <w:left w:val="single" w:sz="8" w:space="0" w:color="E0E0E0"/>
              <w:bottom w:val="single" w:sz="8" w:space="0" w:color="AEAEAE"/>
              <w:right w:val="single" w:sz="8" w:space="0" w:color="E0E0E0"/>
            </w:tcBorders>
            <w:shd w:val="clear" w:color="auto" w:fill="FFFFFF"/>
          </w:tcPr>
          <w:p w:rsidR="00987112" w:rsidRPr="006E1035"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E1035">
              <w:rPr>
                <w:rFonts w:ascii="Arial" w:hAnsi="Arial" w:cs="Arial"/>
                <w:color w:val="010205"/>
                <w:sz w:val="18"/>
                <w:szCs w:val="18"/>
              </w:rPr>
              <w:t>98.7</w:t>
            </w:r>
          </w:p>
        </w:tc>
        <w:tc>
          <w:tcPr>
            <w:tcW w:w="1469" w:type="dxa"/>
            <w:tcBorders>
              <w:top w:val="single" w:sz="8" w:space="0" w:color="152935"/>
              <w:left w:val="single" w:sz="8" w:space="0" w:color="E0E0E0"/>
              <w:bottom w:val="single" w:sz="8" w:space="0" w:color="AEAEAE"/>
              <w:right w:val="nil"/>
            </w:tcBorders>
            <w:shd w:val="clear" w:color="auto" w:fill="FFFFFF"/>
          </w:tcPr>
          <w:p w:rsidR="00987112" w:rsidRPr="006E1035"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E1035">
              <w:rPr>
                <w:rFonts w:ascii="Arial" w:hAnsi="Arial" w:cs="Arial"/>
                <w:color w:val="010205"/>
                <w:sz w:val="18"/>
                <w:szCs w:val="18"/>
              </w:rPr>
              <w:t>98.7</w:t>
            </w:r>
          </w:p>
        </w:tc>
      </w:tr>
      <w:tr w:rsidR="00987112" w:rsidRPr="006E1035"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6E1035" w:rsidRDefault="00987112" w:rsidP="00987112">
            <w:pPr>
              <w:autoSpaceDE w:val="0"/>
              <w:autoSpaceDN w:val="0"/>
              <w:adjustRightInd w:val="0"/>
              <w:spacing w:after="0" w:line="240" w:lineRule="auto"/>
              <w:rPr>
                <w:rFonts w:ascii="Arial" w:hAnsi="Arial" w:cs="Arial"/>
                <w:color w:val="010205"/>
                <w:sz w:val="18"/>
                <w:szCs w:val="18"/>
              </w:rPr>
            </w:pPr>
          </w:p>
        </w:tc>
        <w:tc>
          <w:tcPr>
            <w:tcW w:w="734" w:type="dxa"/>
            <w:tcBorders>
              <w:top w:val="single" w:sz="8" w:space="0" w:color="AEAEAE"/>
              <w:left w:val="nil"/>
              <w:bottom w:val="single" w:sz="8" w:space="0" w:color="AEAEAE"/>
              <w:right w:val="nil"/>
            </w:tcBorders>
            <w:shd w:val="clear" w:color="auto" w:fill="E0E0E0"/>
          </w:tcPr>
          <w:p w:rsidR="00987112" w:rsidRPr="006E1035" w:rsidRDefault="00987112" w:rsidP="00987112">
            <w:pPr>
              <w:autoSpaceDE w:val="0"/>
              <w:autoSpaceDN w:val="0"/>
              <w:adjustRightInd w:val="0"/>
              <w:spacing w:after="0" w:line="320" w:lineRule="atLeast"/>
              <w:ind w:left="60" w:right="60"/>
              <w:rPr>
                <w:rFonts w:ascii="Arial" w:hAnsi="Arial" w:cs="Arial"/>
                <w:color w:val="264A60"/>
                <w:sz w:val="18"/>
                <w:szCs w:val="18"/>
              </w:rPr>
            </w:pPr>
            <w:r w:rsidRPr="006E1035">
              <w:rPr>
                <w:rFonts w:ascii="Arial" w:hAnsi="Arial" w:cs="Arial"/>
                <w:color w:val="264A60"/>
                <w:sz w:val="18"/>
                <w:szCs w:val="18"/>
              </w:rPr>
              <w:t>No</w:t>
            </w:r>
          </w:p>
        </w:tc>
        <w:tc>
          <w:tcPr>
            <w:tcW w:w="1163" w:type="dxa"/>
            <w:tcBorders>
              <w:top w:val="single" w:sz="8" w:space="0" w:color="AEAEAE"/>
              <w:left w:val="nil"/>
              <w:bottom w:val="single" w:sz="8" w:space="0" w:color="AEAEAE"/>
              <w:right w:val="single" w:sz="8" w:space="0" w:color="E0E0E0"/>
            </w:tcBorders>
            <w:shd w:val="clear" w:color="auto" w:fill="FFFFFF"/>
          </w:tcPr>
          <w:p w:rsidR="00987112" w:rsidRPr="006E1035"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E1035">
              <w:rPr>
                <w:rFonts w:ascii="Arial" w:hAnsi="Arial" w:cs="Arial"/>
                <w:color w:val="010205"/>
                <w:sz w:val="18"/>
                <w:szCs w:val="18"/>
              </w:rPr>
              <w:t>4</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6E1035"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E1035">
              <w:rPr>
                <w:rFonts w:ascii="Arial" w:hAnsi="Arial" w:cs="Arial"/>
                <w:color w:val="010205"/>
                <w:sz w:val="18"/>
                <w:szCs w:val="18"/>
              </w:rPr>
              <w:t>1.3</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987112" w:rsidRPr="006E1035"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E1035">
              <w:rPr>
                <w:rFonts w:ascii="Arial" w:hAnsi="Arial" w:cs="Arial"/>
                <w:color w:val="010205"/>
                <w:sz w:val="18"/>
                <w:szCs w:val="18"/>
              </w:rPr>
              <w:t>1.3</w:t>
            </w:r>
          </w:p>
        </w:tc>
        <w:tc>
          <w:tcPr>
            <w:tcW w:w="1469" w:type="dxa"/>
            <w:tcBorders>
              <w:top w:val="single" w:sz="8" w:space="0" w:color="AEAEAE"/>
              <w:left w:val="single" w:sz="8" w:space="0" w:color="E0E0E0"/>
              <w:bottom w:val="single" w:sz="8" w:space="0" w:color="AEAEAE"/>
              <w:right w:val="nil"/>
            </w:tcBorders>
            <w:shd w:val="clear" w:color="auto" w:fill="FFFFFF"/>
          </w:tcPr>
          <w:p w:rsidR="00987112" w:rsidRPr="006E1035"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E1035">
              <w:rPr>
                <w:rFonts w:ascii="Arial" w:hAnsi="Arial" w:cs="Arial"/>
                <w:color w:val="010205"/>
                <w:sz w:val="18"/>
                <w:szCs w:val="18"/>
              </w:rPr>
              <w:t>100.0</w:t>
            </w:r>
          </w:p>
        </w:tc>
      </w:tr>
      <w:tr w:rsidR="00987112" w:rsidRPr="006E1035"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6E1035" w:rsidRDefault="00987112" w:rsidP="00987112">
            <w:pPr>
              <w:autoSpaceDE w:val="0"/>
              <w:autoSpaceDN w:val="0"/>
              <w:adjustRightInd w:val="0"/>
              <w:spacing w:after="0" w:line="240" w:lineRule="auto"/>
              <w:rPr>
                <w:rFonts w:ascii="Arial" w:hAnsi="Arial" w:cs="Arial"/>
                <w:color w:val="010205"/>
                <w:sz w:val="18"/>
                <w:szCs w:val="18"/>
              </w:rPr>
            </w:pPr>
          </w:p>
        </w:tc>
        <w:tc>
          <w:tcPr>
            <w:tcW w:w="734" w:type="dxa"/>
            <w:tcBorders>
              <w:top w:val="single" w:sz="8" w:space="0" w:color="AEAEAE"/>
              <w:left w:val="nil"/>
              <w:bottom w:val="single" w:sz="8" w:space="0" w:color="152935"/>
              <w:right w:val="nil"/>
            </w:tcBorders>
            <w:shd w:val="clear" w:color="auto" w:fill="E0E0E0"/>
          </w:tcPr>
          <w:p w:rsidR="00987112" w:rsidRPr="006E1035" w:rsidRDefault="00987112" w:rsidP="00987112">
            <w:pPr>
              <w:autoSpaceDE w:val="0"/>
              <w:autoSpaceDN w:val="0"/>
              <w:adjustRightInd w:val="0"/>
              <w:spacing w:after="0" w:line="320" w:lineRule="atLeast"/>
              <w:ind w:left="60" w:right="60"/>
              <w:rPr>
                <w:rFonts w:ascii="Arial" w:hAnsi="Arial" w:cs="Arial"/>
                <w:color w:val="264A60"/>
                <w:sz w:val="18"/>
                <w:szCs w:val="18"/>
              </w:rPr>
            </w:pPr>
            <w:r w:rsidRPr="006E1035">
              <w:rPr>
                <w:rFonts w:ascii="Arial" w:hAnsi="Arial" w:cs="Arial"/>
                <w:color w:val="264A60"/>
                <w:sz w:val="18"/>
                <w:szCs w:val="18"/>
              </w:rPr>
              <w:t>Total</w:t>
            </w:r>
          </w:p>
        </w:tc>
        <w:tc>
          <w:tcPr>
            <w:tcW w:w="1163" w:type="dxa"/>
            <w:tcBorders>
              <w:top w:val="single" w:sz="8" w:space="0" w:color="AEAEAE"/>
              <w:left w:val="nil"/>
              <w:bottom w:val="single" w:sz="8" w:space="0" w:color="152935"/>
              <w:right w:val="single" w:sz="8" w:space="0" w:color="E0E0E0"/>
            </w:tcBorders>
            <w:shd w:val="clear" w:color="auto" w:fill="FFFFFF"/>
          </w:tcPr>
          <w:p w:rsidR="00987112" w:rsidRPr="006E1035"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E1035">
              <w:rPr>
                <w:rFonts w:ascii="Arial" w:hAnsi="Arial" w:cs="Arial"/>
                <w:color w:val="010205"/>
                <w:sz w:val="18"/>
                <w:szCs w:val="18"/>
              </w:rPr>
              <w:t>312</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987112" w:rsidRPr="006E1035"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E1035">
              <w:rPr>
                <w:rFonts w:ascii="Arial" w:hAnsi="Arial" w:cs="Arial"/>
                <w:color w:val="010205"/>
                <w:sz w:val="18"/>
                <w:szCs w:val="18"/>
              </w:rPr>
              <w:t>100.0</w:t>
            </w:r>
          </w:p>
        </w:tc>
        <w:tc>
          <w:tcPr>
            <w:tcW w:w="1392" w:type="dxa"/>
            <w:tcBorders>
              <w:top w:val="single" w:sz="8" w:space="0" w:color="AEAEAE"/>
              <w:left w:val="single" w:sz="8" w:space="0" w:color="E0E0E0"/>
              <w:bottom w:val="single" w:sz="8" w:space="0" w:color="152935"/>
              <w:right w:val="single" w:sz="8" w:space="0" w:color="E0E0E0"/>
            </w:tcBorders>
            <w:shd w:val="clear" w:color="auto" w:fill="FFFFFF"/>
          </w:tcPr>
          <w:p w:rsidR="00987112" w:rsidRPr="006E1035"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E1035">
              <w:rPr>
                <w:rFonts w:ascii="Arial" w:hAnsi="Arial" w:cs="Arial"/>
                <w:color w:val="010205"/>
                <w:sz w:val="18"/>
                <w:szCs w:val="18"/>
              </w:rPr>
              <w:t>100.0</w:t>
            </w:r>
          </w:p>
        </w:tc>
        <w:tc>
          <w:tcPr>
            <w:tcW w:w="1469" w:type="dxa"/>
            <w:tcBorders>
              <w:top w:val="single" w:sz="8" w:space="0" w:color="AEAEAE"/>
              <w:left w:val="single" w:sz="8" w:space="0" w:color="E0E0E0"/>
              <w:bottom w:val="single" w:sz="8" w:space="0" w:color="152935"/>
              <w:right w:val="nil"/>
            </w:tcBorders>
            <w:shd w:val="clear" w:color="auto" w:fill="FFFFFF"/>
            <w:vAlign w:val="center"/>
          </w:tcPr>
          <w:p w:rsidR="00987112" w:rsidRPr="006E1035" w:rsidRDefault="00987112" w:rsidP="00987112">
            <w:pPr>
              <w:autoSpaceDE w:val="0"/>
              <w:autoSpaceDN w:val="0"/>
              <w:adjustRightInd w:val="0"/>
              <w:spacing w:after="0" w:line="240" w:lineRule="auto"/>
              <w:rPr>
                <w:rFonts w:ascii="Times New Roman" w:hAnsi="Times New Roman"/>
                <w:sz w:val="24"/>
                <w:szCs w:val="24"/>
              </w:rPr>
            </w:pPr>
          </w:p>
        </w:tc>
      </w:tr>
    </w:tbl>
    <w:p w:rsidR="00987112" w:rsidRPr="005A5570" w:rsidRDefault="00987112" w:rsidP="00987112">
      <w:pPr>
        <w:pStyle w:val="Title"/>
        <w:spacing w:line="360" w:lineRule="auto"/>
        <w:jc w:val="both"/>
      </w:pPr>
      <w:bookmarkStart w:id="122" w:name="_Toc116964499"/>
      <w:bookmarkStart w:id="123" w:name="_Toc116967955"/>
      <w:bookmarkStart w:id="124" w:name="_Toc118323926"/>
      <w:bookmarkStart w:id="125" w:name="_Toc124412774"/>
      <w:r w:rsidRPr="005A57C2">
        <w:t>Source: own computation</w:t>
      </w:r>
      <w:bookmarkEnd w:id="122"/>
      <w:bookmarkEnd w:id="123"/>
      <w:bookmarkEnd w:id="124"/>
      <w:bookmarkEnd w:id="125"/>
    </w:p>
    <w:p w:rsidR="00987112" w:rsidRPr="005A57C2"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To uncover the respondents perception about cashless payment services, different questions was forwarded to them. The first question was asked whether they know about cashless banking service or not. The findings reveal that</w:t>
      </w:r>
      <w:r>
        <w:rPr>
          <w:rFonts w:ascii="Times New Roman" w:hAnsi="Times New Roman"/>
          <w:sz w:val="24"/>
          <w:szCs w:val="24"/>
        </w:rPr>
        <w:t xml:space="preserve"> 308</w:t>
      </w:r>
      <w:r w:rsidRPr="005A57C2">
        <w:rPr>
          <w:rFonts w:ascii="Times New Roman" w:hAnsi="Times New Roman"/>
          <w:sz w:val="24"/>
          <w:szCs w:val="24"/>
        </w:rPr>
        <w:t xml:space="preserve"> of the respondents indicated that they had know</w:t>
      </w:r>
      <w:r>
        <w:rPr>
          <w:rFonts w:ascii="Times New Roman" w:hAnsi="Times New Roman"/>
          <w:sz w:val="24"/>
          <w:szCs w:val="24"/>
        </w:rPr>
        <w:t xml:space="preserve">n about cashless banking while </w:t>
      </w:r>
      <w:r w:rsidRPr="005A57C2">
        <w:rPr>
          <w:rFonts w:ascii="Times New Roman" w:hAnsi="Times New Roman"/>
          <w:sz w:val="24"/>
          <w:szCs w:val="24"/>
        </w:rPr>
        <w:t xml:space="preserve">4 indicated that they had not known cashless Banking services before. This clearly shows that most of the respondents were known about cashless Banking services offered by their banks. </w:t>
      </w:r>
    </w:p>
    <w:p w:rsidR="00987112" w:rsidRPr="005A57C2" w:rsidRDefault="00987112" w:rsidP="00CB307A">
      <w:pPr>
        <w:pStyle w:val="Heading4"/>
      </w:pPr>
      <w:r w:rsidRPr="005A57C2">
        <w:t>4.1.5.1. Individuals’ perception on convenience of cashless payment service</w:t>
      </w:r>
    </w:p>
    <w:p w:rsidR="00987112" w:rsidRPr="005A57C2"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To determine whether the respondents were to be reckoned with cashless banking is more convenient than its contra parts, the respondents were requested to decide whether they currently believe cashless banking is convenient or not. The study shows that</w:t>
      </w:r>
      <w:r>
        <w:rPr>
          <w:rFonts w:ascii="Times New Roman" w:hAnsi="Times New Roman"/>
          <w:sz w:val="24"/>
          <w:szCs w:val="24"/>
        </w:rPr>
        <w:t xml:space="preserve"> </w:t>
      </w:r>
      <w:r w:rsidRPr="005A57C2">
        <w:rPr>
          <w:rFonts w:ascii="Times New Roman" w:hAnsi="Times New Roman"/>
          <w:sz w:val="24"/>
          <w:szCs w:val="24"/>
        </w:rPr>
        <w:t>the majority of t</w:t>
      </w:r>
      <w:r>
        <w:rPr>
          <w:rFonts w:ascii="Times New Roman" w:hAnsi="Times New Roman"/>
          <w:sz w:val="24"/>
          <w:szCs w:val="24"/>
        </w:rPr>
        <w:t>he respondents, approximately 66.7</w:t>
      </w:r>
      <w:r w:rsidRPr="005A57C2">
        <w:rPr>
          <w:rFonts w:ascii="Times New Roman" w:hAnsi="Times New Roman"/>
          <w:sz w:val="24"/>
          <w:szCs w:val="24"/>
        </w:rPr>
        <w:t xml:space="preserve">% were indicated that cashless payment is convenient while only 17% were believed that cashless banking is not more convenient than cash based payment. The respondents were also requested to justify how cashless banking is convenient than the conventional payment system. The respondents replied that using contactless payment methods are much easier to handle, efficient and faster.  The respondents also stated on the convenience associated with cashless payment method are in general that comes with the process. </w:t>
      </w:r>
      <w:r w:rsidRPr="005A57C2">
        <w:rPr>
          <w:rFonts w:ascii="Times New Roman" w:hAnsi="Times New Roman"/>
          <w:color w:val="000000"/>
          <w:sz w:val="24"/>
          <w:szCs w:val="24"/>
        </w:rPr>
        <w:t xml:space="preserve">This involves the ease of use of the method and the speed of using, as it is seen as a time saver to use cashless methods. With the convenience aspect of cashless methods the respondents stated that “to make purchases in electronic form, it surfaces no need to obtain cash in hand, no need to go to a cash point to take cash out everything goes on to electronic devices or payment cards”. </w:t>
      </w:r>
      <w:r w:rsidRPr="005A57C2">
        <w:rPr>
          <w:rFonts w:ascii="Times New Roman" w:hAnsi="Times New Roman"/>
          <w:sz w:val="24"/>
          <w:szCs w:val="24"/>
        </w:rPr>
        <w:t>The broad overview of opinions found on cashless payment method demonstrati</w:t>
      </w:r>
      <w:r>
        <w:rPr>
          <w:rFonts w:ascii="Times New Roman" w:hAnsi="Times New Roman"/>
          <w:sz w:val="24"/>
          <w:szCs w:val="24"/>
        </w:rPr>
        <w:t>ng that from valid responses  33.3</w:t>
      </w:r>
      <w:r w:rsidRPr="005A57C2">
        <w:rPr>
          <w:rFonts w:ascii="Times New Roman" w:hAnsi="Times New Roman"/>
          <w:sz w:val="24"/>
          <w:szCs w:val="24"/>
        </w:rPr>
        <w:t>% of respondents deemed cashless payment to be easy to use and a quick way of payment.</w:t>
      </w:r>
      <w:bookmarkStart w:id="126" w:name="_Toc524700822"/>
      <w:bookmarkStart w:id="127" w:name="_Toc524707636"/>
    </w:p>
    <w:p w:rsidR="00987112" w:rsidRPr="00BC7596" w:rsidRDefault="00CB307A" w:rsidP="00CB307A">
      <w:pPr>
        <w:pStyle w:val="Caption"/>
        <w:rPr>
          <w:rFonts w:ascii="Times New Roman" w:hAnsi="Times New Roman"/>
          <w:color w:val="auto"/>
          <w:sz w:val="20"/>
          <w:szCs w:val="20"/>
        </w:rPr>
      </w:pPr>
      <w:bookmarkStart w:id="128" w:name="_Toc118325512"/>
      <w:r w:rsidRPr="00BC7596">
        <w:rPr>
          <w:rFonts w:ascii="Times New Roman" w:hAnsi="Times New Roman"/>
          <w:color w:val="auto"/>
          <w:sz w:val="20"/>
          <w:szCs w:val="20"/>
        </w:rPr>
        <w:t xml:space="preserve">Table </w:t>
      </w:r>
      <w:r w:rsidR="00A82CBE" w:rsidRPr="00BC7596">
        <w:rPr>
          <w:rFonts w:ascii="Times New Roman" w:hAnsi="Times New Roman"/>
          <w:color w:val="auto"/>
          <w:sz w:val="20"/>
          <w:szCs w:val="20"/>
        </w:rPr>
        <w:fldChar w:fldCharType="begin"/>
      </w:r>
      <w:r w:rsidRPr="00BC7596">
        <w:rPr>
          <w:rFonts w:ascii="Times New Roman" w:hAnsi="Times New Roman"/>
          <w:color w:val="auto"/>
          <w:sz w:val="20"/>
          <w:szCs w:val="20"/>
        </w:rPr>
        <w:instrText xml:space="preserve"> SEQ Table \* ARABIC </w:instrText>
      </w:r>
      <w:r w:rsidR="00A82CBE" w:rsidRPr="00BC7596">
        <w:rPr>
          <w:rFonts w:ascii="Times New Roman" w:hAnsi="Times New Roman"/>
          <w:color w:val="auto"/>
          <w:sz w:val="20"/>
          <w:szCs w:val="20"/>
        </w:rPr>
        <w:fldChar w:fldCharType="separate"/>
      </w:r>
      <w:r w:rsidR="000A1335" w:rsidRPr="00BC7596">
        <w:rPr>
          <w:rFonts w:ascii="Times New Roman" w:hAnsi="Times New Roman"/>
          <w:noProof/>
          <w:color w:val="auto"/>
          <w:sz w:val="20"/>
          <w:szCs w:val="20"/>
        </w:rPr>
        <w:t>9</w:t>
      </w:r>
      <w:r w:rsidR="00A82CBE" w:rsidRPr="00BC7596">
        <w:rPr>
          <w:rFonts w:ascii="Times New Roman" w:hAnsi="Times New Roman"/>
          <w:color w:val="auto"/>
          <w:sz w:val="20"/>
          <w:szCs w:val="20"/>
        </w:rPr>
        <w:fldChar w:fldCharType="end"/>
      </w:r>
      <w:r w:rsidR="00D64AC3" w:rsidRPr="00BC7596">
        <w:rPr>
          <w:rFonts w:ascii="Times New Roman" w:hAnsi="Times New Roman"/>
          <w:color w:val="auto"/>
          <w:sz w:val="20"/>
          <w:szCs w:val="20"/>
        </w:rPr>
        <w:t>Table 4.9</w:t>
      </w:r>
      <w:r w:rsidR="00987112" w:rsidRPr="00BC7596">
        <w:rPr>
          <w:rFonts w:ascii="Times New Roman" w:hAnsi="Times New Roman"/>
          <w:color w:val="auto"/>
          <w:sz w:val="20"/>
          <w:szCs w:val="20"/>
        </w:rPr>
        <w:t>: Respondents’ perception on convenience aspect of cashless payment service</w:t>
      </w:r>
      <w:bookmarkEnd w:id="128"/>
    </w:p>
    <w:tbl>
      <w:tblPr>
        <w:tblW w:w="65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734"/>
        <w:gridCol w:w="1163"/>
        <w:gridCol w:w="1024"/>
        <w:gridCol w:w="1392"/>
        <w:gridCol w:w="1469"/>
      </w:tblGrid>
      <w:tr w:rsidR="00987112" w:rsidRPr="006E1035" w:rsidTr="00987112">
        <w:trPr>
          <w:cantSplit/>
        </w:trPr>
        <w:tc>
          <w:tcPr>
            <w:tcW w:w="6513" w:type="dxa"/>
            <w:gridSpan w:val="6"/>
            <w:tcBorders>
              <w:top w:val="nil"/>
              <w:left w:val="nil"/>
              <w:bottom w:val="nil"/>
              <w:right w:val="nil"/>
            </w:tcBorders>
            <w:shd w:val="clear" w:color="auto" w:fill="FFFFFF"/>
            <w:vAlign w:val="center"/>
          </w:tcPr>
          <w:p w:rsidR="00987112" w:rsidRPr="006E1035" w:rsidRDefault="00987112" w:rsidP="00987112">
            <w:pPr>
              <w:autoSpaceDE w:val="0"/>
              <w:autoSpaceDN w:val="0"/>
              <w:adjustRightInd w:val="0"/>
              <w:spacing w:after="0" w:line="320" w:lineRule="atLeast"/>
              <w:ind w:left="60" w:right="60"/>
              <w:jc w:val="center"/>
              <w:rPr>
                <w:rFonts w:ascii="Arial" w:hAnsi="Arial" w:cs="Arial"/>
                <w:color w:val="010205"/>
              </w:rPr>
            </w:pPr>
            <w:r w:rsidRPr="006E1035">
              <w:rPr>
                <w:rFonts w:ascii="Arial" w:hAnsi="Arial" w:cs="Arial"/>
                <w:b/>
                <w:bCs/>
                <w:color w:val="010205"/>
              </w:rPr>
              <w:t>Do you find using cashless banking more convenient than using the branch-based services?</w:t>
            </w:r>
          </w:p>
        </w:tc>
      </w:tr>
      <w:tr w:rsidR="00987112" w:rsidRPr="006E1035" w:rsidTr="00987112">
        <w:trPr>
          <w:cantSplit/>
        </w:trPr>
        <w:tc>
          <w:tcPr>
            <w:tcW w:w="1468" w:type="dxa"/>
            <w:gridSpan w:val="2"/>
            <w:tcBorders>
              <w:top w:val="nil"/>
              <w:left w:val="nil"/>
              <w:bottom w:val="single" w:sz="8" w:space="0" w:color="152935"/>
              <w:right w:val="nil"/>
            </w:tcBorders>
            <w:shd w:val="clear" w:color="auto" w:fill="FFFFFF"/>
            <w:vAlign w:val="bottom"/>
          </w:tcPr>
          <w:p w:rsidR="00987112" w:rsidRPr="006E1035" w:rsidRDefault="00987112" w:rsidP="00987112">
            <w:pPr>
              <w:autoSpaceDE w:val="0"/>
              <w:autoSpaceDN w:val="0"/>
              <w:adjustRightInd w:val="0"/>
              <w:spacing w:after="0" w:line="240" w:lineRule="auto"/>
              <w:rPr>
                <w:rFonts w:ascii="Times New Roman" w:hAnsi="Times New Roman"/>
                <w:sz w:val="24"/>
                <w:szCs w:val="24"/>
              </w:rPr>
            </w:pPr>
          </w:p>
        </w:tc>
        <w:tc>
          <w:tcPr>
            <w:tcW w:w="1162" w:type="dxa"/>
            <w:tcBorders>
              <w:top w:val="nil"/>
              <w:left w:val="nil"/>
              <w:bottom w:val="single" w:sz="8" w:space="0" w:color="152935"/>
              <w:right w:val="single" w:sz="8" w:space="0" w:color="E0E0E0"/>
            </w:tcBorders>
            <w:shd w:val="clear" w:color="auto" w:fill="FFFFFF"/>
            <w:vAlign w:val="bottom"/>
          </w:tcPr>
          <w:p w:rsidR="00987112" w:rsidRPr="006E1035"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6E1035">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987112" w:rsidRPr="006E1035"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6E1035">
              <w:rPr>
                <w:rFonts w:ascii="Arial" w:hAnsi="Arial" w:cs="Arial"/>
                <w:color w:val="264A60"/>
                <w:sz w:val="18"/>
                <w:szCs w:val="18"/>
              </w:rPr>
              <w:t>Percent</w:t>
            </w:r>
          </w:p>
        </w:tc>
        <w:tc>
          <w:tcPr>
            <w:tcW w:w="1391" w:type="dxa"/>
            <w:tcBorders>
              <w:top w:val="nil"/>
              <w:left w:val="single" w:sz="8" w:space="0" w:color="E0E0E0"/>
              <w:bottom w:val="single" w:sz="8" w:space="0" w:color="152935"/>
              <w:right w:val="single" w:sz="8" w:space="0" w:color="E0E0E0"/>
            </w:tcBorders>
            <w:shd w:val="clear" w:color="auto" w:fill="FFFFFF"/>
            <w:vAlign w:val="bottom"/>
          </w:tcPr>
          <w:p w:rsidR="00987112" w:rsidRPr="006E1035"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6E1035">
              <w:rPr>
                <w:rFonts w:ascii="Arial" w:hAnsi="Arial" w:cs="Arial"/>
                <w:color w:val="264A60"/>
                <w:sz w:val="18"/>
                <w:szCs w:val="18"/>
              </w:rPr>
              <w:t>Valid Percent</w:t>
            </w:r>
          </w:p>
        </w:tc>
        <w:tc>
          <w:tcPr>
            <w:tcW w:w="1468" w:type="dxa"/>
            <w:tcBorders>
              <w:top w:val="nil"/>
              <w:left w:val="single" w:sz="8" w:space="0" w:color="E0E0E0"/>
              <w:bottom w:val="single" w:sz="8" w:space="0" w:color="152935"/>
              <w:right w:val="nil"/>
            </w:tcBorders>
            <w:shd w:val="clear" w:color="auto" w:fill="FFFFFF"/>
            <w:vAlign w:val="bottom"/>
          </w:tcPr>
          <w:p w:rsidR="00987112" w:rsidRPr="006E1035"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6E1035">
              <w:rPr>
                <w:rFonts w:ascii="Arial" w:hAnsi="Arial" w:cs="Arial"/>
                <w:color w:val="264A60"/>
                <w:sz w:val="18"/>
                <w:szCs w:val="18"/>
              </w:rPr>
              <w:t>Cumulative Percent</w:t>
            </w:r>
          </w:p>
        </w:tc>
      </w:tr>
      <w:tr w:rsidR="00987112" w:rsidRPr="006E1035" w:rsidTr="00987112">
        <w:trPr>
          <w:cantSplit/>
        </w:trPr>
        <w:tc>
          <w:tcPr>
            <w:tcW w:w="734" w:type="dxa"/>
            <w:vMerge w:val="restart"/>
            <w:tcBorders>
              <w:top w:val="single" w:sz="8" w:space="0" w:color="152935"/>
              <w:left w:val="nil"/>
              <w:bottom w:val="single" w:sz="8" w:space="0" w:color="152935"/>
              <w:right w:val="nil"/>
            </w:tcBorders>
            <w:shd w:val="clear" w:color="auto" w:fill="E0E0E0"/>
          </w:tcPr>
          <w:p w:rsidR="00987112" w:rsidRPr="006E1035" w:rsidRDefault="00987112" w:rsidP="00987112">
            <w:pPr>
              <w:autoSpaceDE w:val="0"/>
              <w:autoSpaceDN w:val="0"/>
              <w:adjustRightInd w:val="0"/>
              <w:spacing w:after="0" w:line="320" w:lineRule="atLeast"/>
              <w:ind w:left="60" w:right="60"/>
              <w:rPr>
                <w:rFonts w:ascii="Arial" w:hAnsi="Arial" w:cs="Arial"/>
                <w:color w:val="264A60"/>
                <w:sz w:val="18"/>
                <w:szCs w:val="18"/>
              </w:rPr>
            </w:pPr>
            <w:r w:rsidRPr="006E1035">
              <w:rPr>
                <w:rFonts w:ascii="Arial" w:hAnsi="Arial" w:cs="Arial"/>
                <w:color w:val="264A60"/>
                <w:sz w:val="18"/>
                <w:szCs w:val="18"/>
              </w:rPr>
              <w:t>Valid</w:t>
            </w:r>
          </w:p>
        </w:tc>
        <w:tc>
          <w:tcPr>
            <w:tcW w:w="734" w:type="dxa"/>
            <w:tcBorders>
              <w:top w:val="single" w:sz="8" w:space="0" w:color="152935"/>
              <w:left w:val="nil"/>
              <w:bottom w:val="single" w:sz="8" w:space="0" w:color="AEAEAE"/>
              <w:right w:val="nil"/>
            </w:tcBorders>
            <w:shd w:val="clear" w:color="auto" w:fill="E0E0E0"/>
          </w:tcPr>
          <w:p w:rsidR="00987112" w:rsidRPr="006E1035" w:rsidRDefault="00987112" w:rsidP="00987112">
            <w:pPr>
              <w:autoSpaceDE w:val="0"/>
              <w:autoSpaceDN w:val="0"/>
              <w:adjustRightInd w:val="0"/>
              <w:spacing w:after="0" w:line="320" w:lineRule="atLeast"/>
              <w:ind w:left="60" w:right="60"/>
              <w:rPr>
                <w:rFonts w:ascii="Arial" w:hAnsi="Arial" w:cs="Arial"/>
                <w:color w:val="264A60"/>
                <w:sz w:val="18"/>
                <w:szCs w:val="18"/>
              </w:rPr>
            </w:pPr>
            <w:r w:rsidRPr="006E1035">
              <w:rPr>
                <w:rFonts w:ascii="Arial" w:hAnsi="Arial" w:cs="Arial"/>
                <w:color w:val="264A60"/>
                <w:sz w:val="18"/>
                <w:szCs w:val="18"/>
              </w:rPr>
              <w:t>Yes</w:t>
            </w:r>
          </w:p>
        </w:tc>
        <w:tc>
          <w:tcPr>
            <w:tcW w:w="1162" w:type="dxa"/>
            <w:tcBorders>
              <w:top w:val="single" w:sz="8" w:space="0" w:color="152935"/>
              <w:left w:val="nil"/>
              <w:bottom w:val="single" w:sz="8" w:space="0" w:color="AEAEAE"/>
              <w:right w:val="single" w:sz="8" w:space="0" w:color="E0E0E0"/>
            </w:tcBorders>
            <w:shd w:val="clear" w:color="auto" w:fill="FFFFFF"/>
          </w:tcPr>
          <w:p w:rsidR="00987112" w:rsidRPr="006E1035"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E1035">
              <w:rPr>
                <w:rFonts w:ascii="Arial" w:hAnsi="Arial" w:cs="Arial"/>
                <w:color w:val="010205"/>
                <w:sz w:val="18"/>
                <w:szCs w:val="18"/>
              </w:rPr>
              <w:t>208</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987112" w:rsidRPr="006E1035"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E1035">
              <w:rPr>
                <w:rFonts w:ascii="Arial" w:hAnsi="Arial" w:cs="Arial"/>
                <w:color w:val="010205"/>
                <w:sz w:val="18"/>
                <w:szCs w:val="18"/>
              </w:rPr>
              <w:t>66.7</w:t>
            </w:r>
          </w:p>
        </w:tc>
        <w:tc>
          <w:tcPr>
            <w:tcW w:w="1391" w:type="dxa"/>
            <w:tcBorders>
              <w:top w:val="single" w:sz="8" w:space="0" w:color="152935"/>
              <w:left w:val="single" w:sz="8" w:space="0" w:color="E0E0E0"/>
              <w:bottom w:val="single" w:sz="8" w:space="0" w:color="AEAEAE"/>
              <w:right w:val="single" w:sz="8" w:space="0" w:color="E0E0E0"/>
            </w:tcBorders>
            <w:shd w:val="clear" w:color="auto" w:fill="FFFFFF"/>
          </w:tcPr>
          <w:p w:rsidR="00987112" w:rsidRPr="006E1035"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E1035">
              <w:rPr>
                <w:rFonts w:ascii="Arial" w:hAnsi="Arial" w:cs="Arial"/>
                <w:color w:val="010205"/>
                <w:sz w:val="18"/>
                <w:szCs w:val="18"/>
              </w:rPr>
              <w:t>66.7</w:t>
            </w:r>
          </w:p>
        </w:tc>
        <w:tc>
          <w:tcPr>
            <w:tcW w:w="1468" w:type="dxa"/>
            <w:tcBorders>
              <w:top w:val="single" w:sz="8" w:space="0" w:color="152935"/>
              <w:left w:val="single" w:sz="8" w:space="0" w:color="E0E0E0"/>
              <w:bottom w:val="single" w:sz="8" w:space="0" w:color="AEAEAE"/>
              <w:right w:val="nil"/>
            </w:tcBorders>
            <w:shd w:val="clear" w:color="auto" w:fill="FFFFFF"/>
          </w:tcPr>
          <w:p w:rsidR="00987112" w:rsidRPr="006E1035"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E1035">
              <w:rPr>
                <w:rFonts w:ascii="Arial" w:hAnsi="Arial" w:cs="Arial"/>
                <w:color w:val="010205"/>
                <w:sz w:val="18"/>
                <w:szCs w:val="18"/>
              </w:rPr>
              <w:t>66.7</w:t>
            </w:r>
          </w:p>
        </w:tc>
      </w:tr>
      <w:tr w:rsidR="00987112" w:rsidRPr="006E1035"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6E1035" w:rsidRDefault="00987112" w:rsidP="00987112">
            <w:pPr>
              <w:autoSpaceDE w:val="0"/>
              <w:autoSpaceDN w:val="0"/>
              <w:adjustRightInd w:val="0"/>
              <w:spacing w:after="0" w:line="240" w:lineRule="auto"/>
              <w:rPr>
                <w:rFonts w:ascii="Arial" w:hAnsi="Arial" w:cs="Arial"/>
                <w:color w:val="010205"/>
                <w:sz w:val="18"/>
                <w:szCs w:val="18"/>
              </w:rPr>
            </w:pPr>
          </w:p>
        </w:tc>
        <w:tc>
          <w:tcPr>
            <w:tcW w:w="734" w:type="dxa"/>
            <w:tcBorders>
              <w:top w:val="single" w:sz="8" w:space="0" w:color="AEAEAE"/>
              <w:left w:val="nil"/>
              <w:bottom w:val="single" w:sz="8" w:space="0" w:color="AEAEAE"/>
              <w:right w:val="nil"/>
            </w:tcBorders>
            <w:shd w:val="clear" w:color="auto" w:fill="E0E0E0"/>
          </w:tcPr>
          <w:p w:rsidR="00987112" w:rsidRPr="006E1035" w:rsidRDefault="00987112" w:rsidP="00987112">
            <w:pPr>
              <w:autoSpaceDE w:val="0"/>
              <w:autoSpaceDN w:val="0"/>
              <w:adjustRightInd w:val="0"/>
              <w:spacing w:after="0" w:line="320" w:lineRule="atLeast"/>
              <w:ind w:left="60" w:right="60"/>
              <w:rPr>
                <w:rFonts w:ascii="Arial" w:hAnsi="Arial" w:cs="Arial"/>
                <w:color w:val="264A60"/>
                <w:sz w:val="18"/>
                <w:szCs w:val="18"/>
              </w:rPr>
            </w:pPr>
            <w:r w:rsidRPr="006E1035">
              <w:rPr>
                <w:rFonts w:ascii="Arial" w:hAnsi="Arial" w:cs="Arial"/>
                <w:color w:val="264A60"/>
                <w:sz w:val="18"/>
                <w:szCs w:val="18"/>
              </w:rPr>
              <w:t>No</w:t>
            </w:r>
          </w:p>
        </w:tc>
        <w:tc>
          <w:tcPr>
            <w:tcW w:w="1162" w:type="dxa"/>
            <w:tcBorders>
              <w:top w:val="single" w:sz="8" w:space="0" w:color="AEAEAE"/>
              <w:left w:val="nil"/>
              <w:bottom w:val="single" w:sz="8" w:space="0" w:color="AEAEAE"/>
              <w:right w:val="single" w:sz="8" w:space="0" w:color="E0E0E0"/>
            </w:tcBorders>
            <w:shd w:val="clear" w:color="auto" w:fill="FFFFFF"/>
          </w:tcPr>
          <w:p w:rsidR="00987112" w:rsidRPr="006E1035"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E1035">
              <w:rPr>
                <w:rFonts w:ascii="Arial" w:hAnsi="Arial" w:cs="Arial"/>
                <w:color w:val="010205"/>
                <w:sz w:val="18"/>
                <w:szCs w:val="18"/>
              </w:rPr>
              <w:t>104</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6E1035"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E1035">
              <w:rPr>
                <w:rFonts w:ascii="Arial" w:hAnsi="Arial" w:cs="Arial"/>
                <w:color w:val="010205"/>
                <w:sz w:val="18"/>
                <w:szCs w:val="18"/>
              </w:rPr>
              <w:t>33.3</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987112" w:rsidRPr="006E1035"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E1035">
              <w:rPr>
                <w:rFonts w:ascii="Arial" w:hAnsi="Arial" w:cs="Arial"/>
                <w:color w:val="010205"/>
                <w:sz w:val="18"/>
                <w:szCs w:val="18"/>
              </w:rPr>
              <w:t>33.3</w:t>
            </w:r>
          </w:p>
        </w:tc>
        <w:tc>
          <w:tcPr>
            <w:tcW w:w="1468" w:type="dxa"/>
            <w:tcBorders>
              <w:top w:val="single" w:sz="8" w:space="0" w:color="AEAEAE"/>
              <w:left w:val="single" w:sz="8" w:space="0" w:color="E0E0E0"/>
              <w:bottom w:val="single" w:sz="8" w:space="0" w:color="AEAEAE"/>
              <w:right w:val="nil"/>
            </w:tcBorders>
            <w:shd w:val="clear" w:color="auto" w:fill="FFFFFF"/>
          </w:tcPr>
          <w:p w:rsidR="00987112" w:rsidRPr="006E1035"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E1035">
              <w:rPr>
                <w:rFonts w:ascii="Arial" w:hAnsi="Arial" w:cs="Arial"/>
                <w:color w:val="010205"/>
                <w:sz w:val="18"/>
                <w:szCs w:val="18"/>
              </w:rPr>
              <w:t>100.0</w:t>
            </w:r>
          </w:p>
        </w:tc>
      </w:tr>
      <w:tr w:rsidR="00987112" w:rsidRPr="006E1035"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6E1035" w:rsidRDefault="00987112" w:rsidP="00987112">
            <w:pPr>
              <w:autoSpaceDE w:val="0"/>
              <w:autoSpaceDN w:val="0"/>
              <w:adjustRightInd w:val="0"/>
              <w:spacing w:after="0" w:line="240" w:lineRule="auto"/>
              <w:rPr>
                <w:rFonts w:ascii="Arial" w:hAnsi="Arial" w:cs="Arial"/>
                <w:color w:val="010205"/>
                <w:sz w:val="18"/>
                <w:szCs w:val="18"/>
              </w:rPr>
            </w:pPr>
          </w:p>
        </w:tc>
        <w:tc>
          <w:tcPr>
            <w:tcW w:w="734" w:type="dxa"/>
            <w:tcBorders>
              <w:top w:val="single" w:sz="8" w:space="0" w:color="AEAEAE"/>
              <w:left w:val="nil"/>
              <w:bottom w:val="single" w:sz="8" w:space="0" w:color="152935"/>
              <w:right w:val="nil"/>
            </w:tcBorders>
            <w:shd w:val="clear" w:color="auto" w:fill="E0E0E0"/>
          </w:tcPr>
          <w:p w:rsidR="00987112" w:rsidRPr="006E1035" w:rsidRDefault="00987112" w:rsidP="00987112">
            <w:pPr>
              <w:autoSpaceDE w:val="0"/>
              <w:autoSpaceDN w:val="0"/>
              <w:adjustRightInd w:val="0"/>
              <w:spacing w:after="0" w:line="320" w:lineRule="atLeast"/>
              <w:ind w:left="60" w:right="60"/>
              <w:rPr>
                <w:rFonts w:ascii="Arial" w:hAnsi="Arial" w:cs="Arial"/>
                <w:color w:val="264A60"/>
                <w:sz w:val="18"/>
                <w:szCs w:val="18"/>
              </w:rPr>
            </w:pPr>
            <w:r w:rsidRPr="006E1035">
              <w:rPr>
                <w:rFonts w:ascii="Arial" w:hAnsi="Arial" w:cs="Arial"/>
                <w:color w:val="264A60"/>
                <w:sz w:val="18"/>
                <w:szCs w:val="18"/>
              </w:rPr>
              <w:t>Total</w:t>
            </w:r>
          </w:p>
        </w:tc>
        <w:tc>
          <w:tcPr>
            <w:tcW w:w="1162" w:type="dxa"/>
            <w:tcBorders>
              <w:top w:val="single" w:sz="8" w:space="0" w:color="AEAEAE"/>
              <w:left w:val="nil"/>
              <w:bottom w:val="single" w:sz="8" w:space="0" w:color="152935"/>
              <w:right w:val="single" w:sz="8" w:space="0" w:color="E0E0E0"/>
            </w:tcBorders>
            <w:shd w:val="clear" w:color="auto" w:fill="FFFFFF"/>
          </w:tcPr>
          <w:p w:rsidR="00987112" w:rsidRPr="006E1035"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E1035">
              <w:rPr>
                <w:rFonts w:ascii="Arial" w:hAnsi="Arial" w:cs="Arial"/>
                <w:color w:val="010205"/>
                <w:sz w:val="18"/>
                <w:szCs w:val="18"/>
              </w:rPr>
              <w:t>312</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987112" w:rsidRPr="006E1035"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E1035">
              <w:rPr>
                <w:rFonts w:ascii="Arial" w:hAnsi="Arial" w:cs="Arial"/>
                <w:color w:val="010205"/>
                <w:sz w:val="18"/>
                <w:szCs w:val="18"/>
              </w:rPr>
              <w:t>100.0</w:t>
            </w:r>
          </w:p>
        </w:tc>
        <w:tc>
          <w:tcPr>
            <w:tcW w:w="1391" w:type="dxa"/>
            <w:tcBorders>
              <w:top w:val="single" w:sz="8" w:space="0" w:color="AEAEAE"/>
              <w:left w:val="single" w:sz="8" w:space="0" w:color="E0E0E0"/>
              <w:bottom w:val="single" w:sz="8" w:space="0" w:color="152935"/>
              <w:right w:val="single" w:sz="8" w:space="0" w:color="E0E0E0"/>
            </w:tcBorders>
            <w:shd w:val="clear" w:color="auto" w:fill="FFFFFF"/>
          </w:tcPr>
          <w:p w:rsidR="00987112" w:rsidRPr="006E1035"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6E1035">
              <w:rPr>
                <w:rFonts w:ascii="Arial" w:hAnsi="Arial" w:cs="Arial"/>
                <w:color w:val="010205"/>
                <w:sz w:val="18"/>
                <w:szCs w:val="18"/>
              </w:rPr>
              <w:t>100.0</w:t>
            </w:r>
          </w:p>
        </w:tc>
        <w:tc>
          <w:tcPr>
            <w:tcW w:w="1468" w:type="dxa"/>
            <w:tcBorders>
              <w:top w:val="single" w:sz="8" w:space="0" w:color="AEAEAE"/>
              <w:left w:val="single" w:sz="8" w:space="0" w:color="E0E0E0"/>
              <w:bottom w:val="single" w:sz="8" w:space="0" w:color="152935"/>
              <w:right w:val="nil"/>
            </w:tcBorders>
            <w:shd w:val="clear" w:color="auto" w:fill="FFFFFF"/>
            <w:vAlign w:val="center"/>
          </w:tcPr>
          <w:p w:rsidR="00987112" w:rsidRPr="006E1035" w:rsidRDefault="00987112" w:rsidP="00987112">
            <w:pPr>
              <w:autoSpaceDE w:val="0"/>
              <w:autoSpaceDN w:val="0"/>
              <w:adjustRightInd w:val="0"/>
              <w:spacing w:after="0" w:line="240" w:lineRule="auto"/>
              <w:rPr>
                <w:rFonts w:ascii="Times New Roman" w:hAnsi="Times New Roman"/>
                <w:sz w:val="24"/>
                <w:szCs w:val="24"/>
              </w:rPr>
            </w:pPr>
          </w:p>
        </w:tc>
      </w:tr>
    </w:tbl>
    <w:bookmarkEnd w:id="126"/>
    <w:bookmarkEnd w:id="127"/>
    <w:p w:rsidR="00987112" w:rsidRPr="005A57C2"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Source: own computation</w:t>
      </w:r>
    </w:p>
    <w:p w:rsidR="00987112" w:rsidRPr="005A57C2" w:rsidRDefault="00987112" w:rsidP="00CB307A">
      <w:pPr>
        <w:pStyle w:val="Heading4"/>
      </w:pPr>
      <w:r w:rsidRPr="005A57C2">
        <w:t>4.1.5.2. Respondents’ perception on effectiveness of the cashless banking service</w:t>
      </w:r>
    </w:p>
    <w:p w:rsidR="00987112" w:rsidRPr="00CB307A" w:rsidRDefault="00987112" w:rsidP="00CB307A">
      <w:pPr>
        <w:autoSpaceDE w:val="0"/>
        <w:autoSpaceDN w:val="0"/>
        <w:adjustRightInd w:val="0"/>
        <w:spacing w:after="0" w:line="360" w:lineRule="auto"/>
        <w:jc w:val="both"/>
        <w:rPr>
          <w:rFonts w:ascii="Times New Roman" w:hAnsi="Times New Roman"/>
          <w:color w:val="000000"/>
          <w:sz w:val="24"/>
          <w:szCs w:val="24"/>
        </w:rPr>
      </w:pPr>
      <w:r w:rsidRPr="00CB307A">
        <w:rPr>
          <w:rFonts w:ascii="Times New Roman" w:hAnsi="Times New Roman"/>
          <w:color w:val="000000"/>
          <w:sz w:val="24"/>
          <w:szCs w:val="24"/>
        </w:rPr>
        <w:t xml:space="preserve">Questions were asked to establish the feeling of respondents on the efficacious of cashless banking service of the banks.  It is important to note that for the question forwarded, respondents had the highest percentage on the ‘yes’ response. This means that the majority felt that banks, cashless banking services are efficient.  Efficient service lowers cost and save time. 31.1% of the respondents believe that, CBE cashless banking service is not efficient.  Respondents also requested to reason out for their responses. Based on that, they indicated that system failure, invalid transactions and delay of processing transactions makes the service inefficient. It is also important to note that 68.9% respondents believed that cashless banking transaction is effective. </w:t>
      </w:r>
    </w:p>
    <w:p w:rsidR="00987112" w:rsidRPr="00DE2F9A" w:rsidRDefault="00CB307A" w:rsidP="00CB307A">
      <w:pPr>
        <w:pStyle w:val="Caption"/>
        <w:rPr>
          <w:rFonts w:ascii="Times New Roman" w:hAnsi="Times New Roman"/>
          <w:color w:val="auto"/>
          <w:sz w:val="20"/>
          <w:szCs w:val="20"/>
        </w:rPr>
      </w:pPr>
      <w:bookmarkStart w:id="129" w:name="_Toc524700823"/>
      <w:bookmarkStart w:id="130" w:name="_Toc524707637"/>
      <w:bookmarkStart w:id="131" w:name="_Toc118325513"/>
      <w:r w:rsidRPr="00DE2F9A">
        <w:rPr>
          <w:rFonts w:ascii="Times New Roman" w:hAnsi="Times New Roman"/>
          <w:color w:val="auto"/>
          <w:sz w:val="20"/>
          <w:szCs w:val="20"/>
        </w:rPr>
        <w:t xml:space="preserve">Table </w:t>
      </w:r>
      <w:r w:rsidR="00A82CBE" w:rsidRPr="00DE2F9A">
        <w:rPr>
          <w:rFonts w:ascii="Times New Roman" w:hAnsi="Times New Roman"/>
          <w:color w:val="auto"/>
          <w:sz w:val="20"/>
          <w:szCs w:val="20"/>
        </w:rPr>
        <w:fldChar w:fldCharType="begin"/>
      </w:r>
      <w:r w:rsidRPr="00DE2F9A">
        <w:rPr>
          <w:rFonts w:ascii="Times New Roman" w:hAnsi="Times New Roman"/>
          <w:color w:val="auto"/>
          <w:sz w:val="20"/>
          <w:szCs w:val="20"/>
        </w:rPr>
        <w:instrText xml:space="preserve"> SEQ Table \* ARABIC </w:instrText>
      </w:r>
      <w:r w:rsidR="00A82CBE" w:rsidRPr="00DE2F9A">
        <w:rPr>
          <w:rFonts w:ascii="Times New Roman" w:hAnsi="Times New Roman"/>
          <w:color w:val="auto"/>
          <w:sz w:val="20"/>
          <w:szCs w:val="20"/>
        </w:rPr>
        <w:fldChar w:fldCharType="separate"/>
      </w:r>
      <w:r w:rsidR="000A1335" w:rsidRPr="00DE2F9A">
        <w:rPr>
          <w:rFonts w:ascii="Times New Roman" w:hAnsi="Times New Roman"/>
          <w:noProof/>
          <w:color w:val="auto"/>
          <w:sz w:val="20"/>
          <w:szCs w:val="20"/>
        </w:rPr>
        <w:t>10</w:t>
      </w:r>
      <w:r w:rsidR="00A82CBE" w:rsidRPr="00DE2F9A">
        <w:rPr>
          <w:rFonts w:ascii="Times New Roman" w:hAnsi="Times New Roman"/>
          <w:color w:val="auto"/>
          <w:sz w:val="20"/>
          <w:szCs w:val="20"/>
        </w:rPr>
        <w:fldChar w:fldCharType="end"/>
      </w:r>
      <w:r w:rsidRPr="00DE2F9A">
        <w:rPr>
          <w:rFonts w:ascii="Times New Roman" w:hAnsi="Times New Roman"/>
          <w:color w:val="auto"/>
          <w:sz w:val="20"/>
          <w:szCs w:val="20"/>
        </w:rPr>
        <w:t xml:space="preserve"> </w:t>
      </w:r>
      <w:r w:rsidR="00D64AC3" w:rsidRPr="00DE2F9A">
        <w:rPr>
          <w:rFonts w:ascii="Times New Roman" w:hAnsi="Times New Roman"/>
          <w:color w:val="auto"/>
          <w:sz w:val="20"/>
          <w:szCs w:val="20"/>
        </w:rPr>
        <w:t>Table 4.10</w:t>
      </w:r>
      <w:r w:rsidR="00987112" w:rsidRPr="00DE2F9A">
        <w:rPr>
          <w:rFonts w:ascii="Times New Roman" w:hAnsi="Times New Roman"/>
          <w:color w:val="auto"/>
          <w:sz w:val="20"/>
          <w:szCs w:val="20"/>
        </w:rPr>
        <w:t>: Respondents’ perception on effectiveness of cashless payment service</w:t>
      </w:r>
      <w:bookmarkEnd w:id="129"/>
      <w:bookmarkEnd w:id="130"/>
      <w:bookmarkEnd w:id="131"/>
    </w:p>
    <w:tbl>
      <w:tblPr>
        <w:tblW w:w="65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734"/>
        <w:gridCol w:w="1163"/>
        <w:gridCol w:w="1024"/>
        <w:gridCol w:w="1392"/>
        <w:gridCol w:w="1469"/>
      </w:tblGrid>
      <w:tr w:rsidR="00987112" w:rsidRPr="00DC3963" w:rsidTr="00987112">
        <w:trPr>
          <w:cantSplit/>
        </w:trPr>
        <w:tc>
          <w:tcPr>
            <w:tcW w:w="6513" w:type="dxa"/>
            <w:gridSpan w:val="6"/>
            <w:tcBorders>
              <w:top w:val="nil"/>
              <w:left w:val="nil"/>
              <w:bottom w:val="nil"/>
              <w:right w:val="nil"/>
            </w:tcBorders>
            <w:shd w:val="clear" w:color="auto" w:fill="FFFFFF"/>
            <w:vAlign w:val="center"/>
          </w:tcPr>
          <w:p w:rsidR="00987112" w:rsidRPr="00DC3963" w:rsidRDefault="00987112" w:rsidP="00987112">
            <w:pPr>
              <w:autoSpaceDE w:val="0"/>
              <w:autoSpaceDN w:val="0"/>
              <w:adjustRightInd w:val="0"/>
              <w:spacing w:after="0" w:line="320" w:lineRule="atLeast"/>
              <w:ind w:left="60" w:right="60"/>
              <w:jc w:val="center"/>
              <w:rPr>
                <w:rFonts w:ascii="Arial" w:hAnsi="Arial" w:cs="Arial"/>
                <w:color w:val="010205"/>
              </w:rPr>
            </w:pPr>
            <w:r w:rsidRPr="00DC3963">
              <w:rPr>
                <w:rFonts w:ascii="Arial" w:hAnsi="Arial" w:cs="Arial"/>
                <w:b/>
                <w:bCs/>
                <w:color w:val="010205"/>
              </w:rPr>
              <w:t>Do you find using cashless banking more efficacious than using the branch-based services?</w:t>
            </w:r>
          </w:p>
        </w:tc>
      </w:tr>
      <w:tr w:rsidR="00987112" w:rsidRPr="00DC3963" w:rsidTr="00987112">
        <w:trPr>
          <w:cantSplit/>
        </w:trPr>
        <w:tc>
          <w:tcPr>
            <w:tcW w:w="1468" w:type="dxa"/>
            <w:gridSpan w:val="2"/>
            <w:tcBorders>
              <w:top w:val="nil"/>
              <w:left w:val="nil"/>
              <w:bottom w:val="single" w:sz="8" w:space="0" w:color="152935"/>
              <w:right w:val="nil"/>
            </w:tcBorders>
            <w:shd w:val="clear" w:color="auto" w:fill="FFFFFF"/>
            <w:vAlign w:val="bottom"/>
          </w:tcPr>
          <w:p w:rsidR="00987112" w:rsidRPr="00DC3963" w:rsidRDefault="00987112" w:rsidP="00987112">
            <w:pPr>
              <w:autoSpaceDE w:val="0"/>
              <w:autoSpaceDN w:val="0"/>
              <w:adjustRightInd w:val="0"/>
              <w:spacing w:after="0" w:line="240" w:lineRule="auto"/>
              <w:rPr>
                <w:rFonts w:ascii="Times New Roman" w:hAnsi="Times New Roman"/>
                <w:sz w:val="24"/>
                <w:szCs w:val="24"/>
              </w:rPr>
            </w:pPr>
          </w:p>
        </w:tc>
        <w:tc>
          <w:tcPr>
            <w:tcW w:w="1162" w:type="dxa"/>
            <w:tcBorders>
              <w:top w:val="nil"/>
              <w:left w:val="nil"/>
              <w:bottom w:val="single" w:sz="8" w:space="0" w:color="152935"/>
              <w:right w:val="single" w:sz="8" w:space="0" w:color="E0E0E0"/>
            </w:tcBorders>
            <w:shd w:val="clear" w:color="auto" w:fill="FFFFFF"/>
            <w:vAlign w:val="bottom"/>
          </w:tcPr>
          <w:p w:rsidR="00987112" w:rsidRPr="00DC3963"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DC3963">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987112" w:rsidRPr="00DC3963"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DC3963">
              <w:rPr>
                <w:rFonts w:ascii="Arial" w:hAnsi="Arial" w:cs="Arial"/>
                <w:color w:val="264A60"/>
                <w:sz w:val="18"/>
                <w:szCs w:val="18"/>
              </w:rPr>
              <w:t>Percent</w:t>
            </w:r>
          </w:p>
        </w:tc>
        <w:tc>
          <w:tcPr>
            <w:tcW w:w="1391" w:type="dxa"/>
            <w:tcBorders>
              <w:top w:val="nil"/>
              <w:left w:val="single" w:sz="8" w:space="0" w:color="E0E0E0"/>
              <w:bottom w:val="single" w:sz="8" w:space="0" w:color="152935"/>
              <w:right w:val="single" w:sz="8" w:space="0" w:color="E0E0E0"/>
            </w:tcBorders>
            <w:shd w:val="clear" w:color="auto" w:fill="FFFFFF"/>
            <w:vAlign w:val="bottom"/>
          </w:tcPr>
          <w:p w:rsidR="00987112" w:rsidRPr="00DC3963"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DC3963">
              <w:rPr>
                <w:rFonts w:ascii="Arial" w:hAnsi="Arial" w:cs="Arial"/>
                <w:color w:val="264A60"/>
                <w:sz w:val="18"/>
                <w:szCs w:val="18"/>
              </w:rPr>
              <w:t>Valid Percent</w:t>
            </w:r>
          </w:p>
        </w:tc>
        <w:tc>
          <w:tcPr>
            <w:tcW w:w="1468" w:type="dxa"/>
            <w:tcBorders>
              <w:top w:val="nil"/>
              <w:left w:val="single" w:sz="8" w:space="0" w:color="E0E0E0"/>
              <w:bottom w:val="single" w:sz="8" w:space="0" w:color="152935"/>
              <w:right w:val="nil"/>
            </w:tcBorders>
            <w:shd w:val="clear" w:color="auto" w:fill="FFFFFF"/>
            <w:vAlign w:val="bottom"/>
          </w:tcPr>
          <w:p w:rsidR="00987112" w:rsidRPr="00DC3963"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DC3963">
              <w:rPr>
                <w:rFonts w:ascii="Arial" w:hAnsi="Arial" w:cs="Arial"/>
                <w:color w:val="264A60"/>
                <w:sz w:val="18"/>
                <w:szCs w:val="18"/>
              </w:rPr>
              <w:t>Cumulative Percent</w:t>
            </w:r>
          </w:p>
        </w:tc>
      </w:tr>
      <w:tr w:rsidR="00987112" w:rsidRPr="00DC3963" w:rsidTr="00987112">
        <w:trPr>
          <w:cantSplit/>
        </w:trPr>
        <w:tc>
          <w:tcPr>
            <w:tcW w:w="734" w:type="dxa"/>
            <w:vMerge w:val="restart"/>
            <w:tcBorders>
              <w:top w:val="single" w:sz="8" w:space="0" w:color="152935"/>
              <w:left w:val="nil"/>
              <w:bottom w:val="single" w:sz="8" w:space="0" w:color="152935"/>
              <w:right w:val="nil"/>
            </w:tcBorders>
            <w:shd w:val="clear" w:color="auto" w:fill="E0E0E0"/>
          </w:tcPr>
          <w:p w:rsidR="00987112" w:rsidRPr="00DC3963" w:rsidRDefault="00987112" w:rsidP="00987112">
            <w:pPr>
              <w:autoSpaceDE w:val="0"/>
              <w:autoSpaceDN w:val="0"/>
              <w:adjustRightInd w:val="0"/>
              <w:spacing w:after="0" w:line="320" w:lineRule="atLeast"/>
              <w:ind w:left="60" w:right="60"/>
              <w:rPr>
                <w:rFonts w:ascii="Arial" w:hAnsi="Arial" w:cs="Arial"/>
                <w:color w:val="264A60"/>
                <w:sz w:val="18"/>
                <w:szCs w:val="18"/>
              </w:rPr>
            </w:pPr>
            <w:r w:rsidRPr="00DC3963">
              <w:rPr>
                <w:rFonts w:ascii="Arial" w:hAnsi="Arial" w:cs="Arial"/>
                <w:color w:val="264A60"/>
                <w:sz w:val="18"/>
                <w:szCs w:val="18"/>
              </w:rPr>
              <w:t>Valid</w:t>
            </w:r>
          </w:p>
        </w:tc>
        <w:tc>
          <w:tcPr>
            <w:tcW w:w="734" w:type="dxa"/>
            <w:tcBorders>
              <w:top w:val="single" w:sz="8" w:space="0" w:color="152935"/>
              <w:left w:val="nil"/>
              <w:bottom w:val="single" w:sz="8" w:space="0" w:color="AEAEAE"/>
              <w:right w:val="nil"/>
            </w:tcBorders>
            <w:shd w:val="clear" w:color="auto" w:fill="E0E0E0"/>
          </w:tcPr>
          <w:p w:rsidR="00987112" w:rsidRPr="00DC3963" w:rsidRDefault="00987112" w:rsidP="00987112">
            <w:pPr>
              <w:autoSpaceDE w:val="0"/>
              <w:autoSpaceDN w:val="0"/>
              <w:adjustRightInd w:val="0"/>
              <w:spacing w:after="0" w:line="320" w:lineRule="atLeast"/>
              <w:ind w:left="60" w:right="60"/>
              <w:rPr>
                <w:rFonts w:ascii="Arial" w:hAnsi="Arial" w:cs="Arial"/>
                <w:color w:val="264A60"/>
                <w:sz w:val="18"/>
                <w:szCs w:val="18"/>
              </w:rPr>
            </w:pPr>
            <w:r w:rsidRPr="00DC3963">
              <w:rPr>
                <w:rFonts w:ascii="Arial" w:hAnsi="Arial" w:cs="Arial"/>
                <w:color w:val="264A60"/>
                <w:sz w:val="18"/>
                <w:szCs w:val="18"/>
              </w:rPr>
              <w:t>Yes</w:t>
            </w:r>
          </w:p>
        </w:tc>
        <w:tc>
          <w:tcPr>
            <w:tcW w:w="1162" w:type="dxa"/>
            <w:tcBorders>
              <w:top w:val="single" w:sz="8" w:space="0" w:color="152935"/>
              <w:left w:val="nil"/>
              <w:bottom w:val="single" w:sz="8" w:space="0" w:color="AEAEAE"/>
              <w:right w:val="single" w:sz="8" w:space="0" w:color="E0E0E0"/>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215</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68.9</w:t>
            </w:r>
          </w:p>
        </w:tc>
        <w:tc>
          <w:tcPr>
            <w:tcW w:w="1391" w:type="dxa"/>
            <w:tcBorders>
              <w:top w:val="single" w:sz="8" w:space="0" w:color="152935"/>
              <w:left w:val="single" w:sz="8" w:space="0" w:color="E0E0E0"/>
              <w:bottom w:val="single" w:sz="8" w:space="0" w:color="AEAEAE"/>
              <w:right w:val="single" w:sz="8" w:space="0" w:color="E0E0E0"/>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68.9</w:t>
            </w:r>
          </w:p>
        </w:tc>
        <w:tc>
          <w:tcPr>
            <w:tcW w:w="1468" w:type="dxa"/>
            <w:tcBorders>
              <w:top w:val="single" w:sz="8" w:space="0" w:color="152935"/>
              <w:left w:val="single" w:sz="8" w:space="0" w:color="E0E0E0"/>
              <w:bottom w:val="single" w:sz="8" w:space="0" w:color="AEAEAE"/>
              <w:right w:val="nil"/>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68.9</w:t>
            </w:r>
          </w:p>
        </w:tc>
      </w:tr>
      <w:tr w:rsidR="00987112" w:rsidRPr="00DC3963"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DC3963" w:rsidRDefault="00987112" w:rsidP="00987112">
            <w:pPr>
              <w:autoSpaceDE w:val="0"/>
              <w:autoSpaceDN w:val="0"/>
              <w:adjustRightInd w:val="0"/>
              <w:spacing w:after="0" w:line="240" w:lineRule="auto"/>
              <w:rPr>
                <w:rFonts w:ascii="Arial" w:hAnsi="Arial" w:cs="Arial"/>
                <w:color w:val="010205"/>
                <w:sz w:val="18"/>
                <w:szCs w:val="18"/>
              </w:rPr>
            </w:pPr>
          </w:p>
        </w:tc>
        <w:tc>
          <w:tcPr>
            <w:tcW w:w="734" w:type="dxa"/>
            <w:tcBorders>
              <w:top w:val="single" w:sz="8" w:space="0" w:color="AEAEAE"/>
              <w:left w:val="nil"/>
              <w:bottom w:val="single" w:sz="8" w:space="0" w:color="AEAEAE"/>
              <w:right w:val="nil"/>
            </w:tcBorders>
            <w:shd w:val="clear" w:color="auto" w:fill="E0E0E0"/>
          </w:tcPr>
          <w:p w:rsidR="00987112" w:rsidRPr="00DC3963" w:rsidRDefault="00987112" w:rsidP="00987112">
            <w:pPr>
              <w:autoSpaceDE w:val="0"/>
              <w:autoSpaceDN w:val="0"/>
              <w:adjustRightInd w:val="0"/>
              <w:spacing w:after="0" w:line="320" w:lineRule="atLeast"/>
              <w:ind w:left="60" w:right="60"/>
              <w:rPr>
                <w:rFonts w:ascii="Arial" w:hAnsi="Arial" w:cs="Arial"/>
                <w:color w:val="264A60"/>
                <w:sz w:val="18"/>
                <w:szCs w:val="18"/>
              </w:rPr>
            </w:pPr>
            <w:r w:rsidRPr="00DC3963">
              <w:rPr>
                <w:rFonts w:ascii="Arial" w:hAnsi="Arial" w:cs="Arial"/>
                <w:color w:val="264A60"/>
                <w:sz w:val="18"/>
                <w:szCs w:val="18"/>
              </w:rPr>
              <w:t>No</w:t>
            </w:r>
          </w:p>
        </w:tc>
        <w:tc>
          <w:tcPr>
            <w:tcW w:w="1162" w:type="dxa"/>
            <w:tcBorders>
              <w:top w:val="single" w:sz="8" w:space="0" w:color="AEAEAE"/>
              <w:left w:val="nil"/>
              <w:bottom w:val="single" w:sz="8" w:space="0" w:color="AEAEAE"/>
              <w:right w:val="single" w:sz="8" w:space="0" w:color="E0E0E0"/>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97</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31.1</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31.1</w:t>
            </w:r>
          </w:p>
        </w:tc>
        <w:tc>
          <w:tcPr>
            <w:tcW w:w="1468" w:type="dxa"/>
            <w:tcBorders>
              <w:top w:val="single" w:sz="8" w:space="0" w:color="AEAEAE"/>
              <w:left w:val="single" w:sz="8" w:space="0" w:color="E0E0E0"/>
              <w:bottom w:val="single" w:sz="8" w:space="0" w:color="AEAEAE"/>
              <w:right w:val="nil"/>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100.0</w:t>
            </w:r>
          </w:p>
        </w:tc>
      </w:tr>
      <w:tr w:rsidR="00987112" w:rsidRPr="00DC3963"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DC3963" w:rsidRDefault="00987112" w:rsidP="00987112">
            <w:pPr>
              <w:autoSpaceDE w:val="0"/>
              <w:autoSpaceDN w:val="0"/>
              <w:adjustRightInd w:val="0"/>
              <w:spacing w:after="0" w:line="240" w:lineRule="auto"/>
              <w:rPr>
                <w:rFonts w:ascii="Arial" w:hAnsi="Arial" w:cs="Arial"/>
                <w:color w:val="010205"/>
                <w:sz w:val="18"/>
                <w:szCs w:val="18"/>
              </w:rPr>
            </w:pPr>
          </w:p>
        </w:tc>
        <w:tc>
          <w:tcPr>
            <w:tcW w:w="734" w:type="dxa"/>
            <w:tcBorders>
              <w:top w:val="single" w:sz="8" w:space="0" w:color="AEAEAE"/>
              <w:left w:val="nil"/>
              <w:bottom w:val="single" w:sz="8" w:space="0" w:color="152935"/>
              <w:right w:val="nil"/>
            </w:tcBorders>
            <w:shd w:val="clear" w:color="auto" w:fill="E0E0E0"/>
          </w:tcPr>
          <w:p w:rsidR="00987112" w:rsidRPr="00DC3963" w:rsidRDefault="00987112" w:rsidP="00987112">
            <w:pPr>
              <w:autoSpaceDE w:val="0"/>
              <w:autoSpaceDN w:val="0"/>
              <w:adjustRightInd w:val="0"/>
              <w:spacing w:after="0" w:line="320" w:lineRule="atLeast"/>
              <w:ind w:left="60" w:right="60"/>
              <w:rPr>
                <w:rFonts w:ascii="Arial" w:hAnsi="Arial" w:cs="Arial"/>
                <w:color w:val="264A60"/>
                <w:sz w:val="18"/>
                <w:szCs w:val="18"/>
              </w:rPr>
            </w:pPr>
            <w:r w:rsidRPr="00DC3963">
              <w:rPr>
                <w:rFonts w:ascii="Arial" w:hAnsi="Arial" w:cs="Arial"/>
                <w:color w:val="264A60"/>
                <w:sz w:val="18"/>
                <w:szCs w:val="18"/>
              </w:rPr>
              <w:t>Total</w:t>
            </w:r>
          </w:p>
        </w:tc>
        <w:tc>
          <w:tcPr>
            <w:tcW w:w="1162" w:type="dxa"/>
            <w:tcBorders>
              <w:top w:val="single" w:sz="8" w:space="0" w:color="AEAEAE"/>
              <w:left w:val="nil"/>
              <w:bottom w:val="single" w:sz="8" w:space="0" w:color="152935"/>
              <w:right w:val="single" w:sz="8" w:space="0" w:color="E0E0E0"/>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312</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100.0</w:t>
            </w:r>
          </w:p>
        </w:tc>
        <w:tc>
          <w:tcPr>
            <w:tcW w:w="1391" w:type="dxa"/>
            <w:tcBorders>
              <w:top w:val="single" w:sz="8" w:space="0" w:color="AEAEAE"/>
              <w:left w:val="single" w:sz="8" w:space="0" w:color="E0E0E0"/>
              <w:bottom w:val="single" w:sz="8" w:space="0" w:color="152935"/>
              <w:right w:val="single" w:sz="8" w:space="0" w:color="E0E0E0"/>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100.0</w:t>
            </w:r>
          </w:p>
        </w:tc>
        <w:tc>
          <w:tcPr>
            <w:tcW w:w="1468" w:type="dxa"/>
            <w:tcBorders>
              <w:top w:val="single" w:sz="8" w:space="0" w:color="AEAEAE"/>
              <w:left w:val="single" w:sz="8" w:space="0" w:color="E0E0E0"/>
              <w:bottom w:val="single" w:sz="8" w:space="0" w:color="152935"/>
              <w:right w:val="nil"/>
            </w:tcBorders>
            <w:shd w:val="clear" w:color="auto" w:fill="FFFFFF"/>
            <w:vAlign w:val="center"/>
          </w:tcPr>
          <w:p w:rsidR="00987112" w:rsidRPr="00DC3963" w:rsidRDefault="00987112" w:rsidP="00987112">
            <w:pPr>
              <w:autoSpaceDE w:val="0"/>
              <w:autoSpaceDN w:val="0"/>
              <w:adjustRightInd w:val="0"/>
              <w:spacing w:after="0" w:line="240" w:lineRule="auto"/>
              <w:rPr>
                <w:rFonts w:ascii="Times New Roman" w:hAnsi="Times New Roman"/>
                <w:sz w:val="24"/>
                <w:szCs w:val="24"/>
              </w:rPr>
            </w:pPr>
          </w:p>
        </w:tc>
      </w:tr>
    </w:tbl>
    <w:p w:rsidR="00987112" w:rsidRPr="005A57C2"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 xml:space="preserve"> Source: own computation</w:t>
      </w:r>
      <w:bookmarkStart w:id="132" w:name="_Toc524700824"/>
      <w:bookmarkStart w:id="133" w:name="_Toc524707638"/>
    </w:p>
    <w:p w:rsidR="00987112" w:rsidRPr="005A57C2"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color w:val="000000"/>
          <w:sz w:val="24"/>
          <w:szCs w:val="24"/>
        </w:rPr>
        <w:t>The mean test for cashless banking adoption among those people who believe the  service  is efficient than cash based payment system or not shows that, those who believe that cashless banking is more efficacious are accepted the service than those who believe that the service  is inefficacious and this value is significant at 95% of significant level</w:t>
      </w:r>
      <w:r w:rsidRPr="005A57C2">
        <w:rPr>
          <w:rFonts w:ascii="Times New Roman" w:hAnsi="Times New Roman"/>
          <w:b/>
          <w:color w:val="000000"/>
          <w:sz w:val="24"/>
          <w:szCs w:val="24"/>
        </w:rPr>
        <w:t>.</w:t>
      </w:r>
      <w:bookmarkStart w:id="134" w:name="_Toc524700825"/>
      <w:bookmarkStart w:id="135" w:name="_Toc524707639"/>
      <w:bookmarkEnd w:id="132"/>
      <w:bookmarkEnd w:id="133"/>
    </w:p>
    <w:p w:rsidR="00987112" w:rsidRPr="00DE2F9A" w:rsidRDefault="00CB307A" w:rsidP="00CB307A">
      <w:pPr>
        <w:pStyle w:val="Caption"/>
        <w:rPr>
          <w:rFonts w:ascii="Times New Roman" w:hAnsi="Times New Roman"/>
          <w:color w:val="auto"/>
          <w:sz w:val="20"/>
          <w:szCs w:val="20"/>
        </w:rPr>
      </w:pPr>
      <w:bookmarkStart w:id="136" w:name="_Toc118325514"/>
      <w:r w:rsidRPr="00DE2F9A">
        <w:rPr>
          <w:rFonts w:ascii="Times New Roman" w:hAnsi="Times New Roman"/>
          <w:color w:val="auto"/>
          <w:sz w:val="20"/>
          <w:szCs w:val="20"/>
        </w:rPr>
        <w:t xml:space="preserve">Table </w:t>
      </w:r>
      <w:r w:rsidR="00A82CBE" w:rsidRPr="00DE2F9A">
        <w:rPr>
          <w:rFonts w:ascii="Times New Roman" w:hAnsi="Times New Roman"/>
          <w:color w:val="auto"/>
          <w:sz w:val="20"/>
          <w:szCs w:val="20"/>
        </w:rPr>
        <w:fldChar w:fldCharType="begin"/>
      </w:r>
      <w:r w:rsidRPr="00DE2F9A">
        <w:rPr>
          <w:rFonts w:ascii="Times New Roman" w:hAnsi="Times New Roman"/>
          <w:color w:val="auto"/>
          <w:sz w:val="20"/>
          <w:szCs w:val="20"/>
        </w:rPr>
        <w:instrText xml:space="preserve"> SEQ Table \* ARABIC </w:instrText>
      </w:r>
      <w:r w:rsidR="00A82CBE" w:rsidRPr="00DE2F9A">
        <w:rPr>
          <w:rFonts w:ascii="Times New Roman" w:hAnsi="Times New Roman"/>
          <w:color w:val="auto"/>
          <w:sz w:val="20"/>
          <w:szCs w:val="20"/>
        </w:rPr>
        <w:fldChar w:fldCharType="separate"/>
      </w:r>
      <w:r w:rsidR="000A1335" w:rsidRPr="00DE2F9A">
        <w:rPr>
          <w:rFonts w:ascii="Times New Roman" w:hAnsi="Times New Roman"/>
          <w:noProof/>
          <w:color w:val="auto"/>
          <w:sz w:val="20"/>
          <w:szCs w:val="20"/>
        </w:rPr>
        <w:t>11</w:t>
      </w:r>
      <w:r w:rsidR="00A82CBE" w:rsidRPr="00DE2F9A">
        <w:rPr>
          <w:rFonts w:ascii="Times New Roman" w:hAnsi="Times New Roman"/>
          <w:color w:val="auto"/>
          <w:sz w:val="20"/>
          <w:szCs w:val="20"/>
        </w:rPr>
        <w:fldChar w:fldCharType="end"/>
      </w:r>
      <w:r w:rsidR="00D64AC3" w:rsidRPr="00DE2F9A">
        <w:rPr>
          <w:rFonts w:ascii="Times New Roman" w:hAnsi="Times New Roman"/>
          <w:color w:val="auto"/>
          <w:sz w:val="20"/>
          <w:szCs w:val="20"/>
        </w:rPr>
        <w:t>Table 4.11</w:t>
      </w:r>
      <w:r w:rsidR="00987112" w:rsidRPr="00DE2F9A">
        <w:rPr>
          <w:rFonts w:ascii="Times New Roman" w:hAnsi="Times New Roman"/>
          <w:color w:val="auto"/>
          <w:sz w:val="20"/>
          <w:szCs w:val="20"/>
        </w:rPr>
        <w:t>: Mean test for adoption effectiveness as a group variable</w:t>
      </w:r>
      <w:bookmarkEnd w:id="134"/>
      <w:bookmarkEnd w:id="135"/>
      <w:bookmarkEnd w:id="136"/>
    </w:p>
    <w:tbl>
      <w:tblPr>
        <w:tblW w:w="0" w:type="auto"/>
        <w:tblBorders>
          <w:top w:val="single" w:sz="8" w:space="0" w:color="000000"/>
          <w:bottom w:val="single" w:sz="8" w:space="0" w:color="000000"/>
        </w:tblBorders>
        <w:tblLook w:val="0000" w:firstRow="0" w:lastRow="0" w:firstColumn="0" w:lastColumn="0" w:noHBand="0" w:noVBand="0"/>
      </w:tblPr>
      <w:tblGrid>
        <w:gridCol w:w="2340"/>
        <w:gridCol w:w="6795"/>
      </w:tblGrid>
      <w:tr w:rsidR="00987112" w:rsidRPr="005A57C2" w:rsidTr="00987112">
        <w:trPr>
          <w:trHeight w:val="390"/>
        </w:trPr>
        <w:tc>
          <w:tcPr>
            <w:tcW w:w="2340" w:type="dxa"/>
          </w:tcPr>
          <w:p w:rsidR="00987112" w:rsidRPr="00987112" w:rsidRDefault="00987112" w:rsidP="00987112">
            <w:pPr>
              <w:autoSpaceDE w:val="0"/>
              <w:autoSpaceDN w:val="0"/>
              <w:adjustRightInd w:val="0"/>
              <w:spacing w:line="360" w:lineRule="auto"/>
              <w:jc w:val="both"/>
              <w:rPr>
                <w:rFonts w:ascii="Times New Roman" w:hAnsi="Times New Roman"/>
                <w:sz w:val="24"/>
                <w:szCs w:val="24"/>
              </w:rPr>
            </w:pPr>
            <w:r w:rsidRPr="00987112">
              <w:rPr>
                <w:rFonts w:ascii="Times New Roman" w:hAnsi="Times New Roman"/>
              </w:rPr>
              <w:t xml:space="preserve">   Group</w:t>
            </w:r>
          </w:p>
        </w:tc>
        <w:tc>
          <w:tcPr>
            <w:tcW w:w="6795" w:type="dxa"/>
          </w:tcPr>
          <w:p w:rsidR="00987112" w:rsidRPr="00987112" w:rsidRDefault="00987112" w:rsidP="00987112">
            <w:pPr>
              <w:autoSpaceDE w:val="0"/>
              <w:autoSpaceDN w:val="0"/>
              <w:adjustRightInd w:val="0"/>
              <w:spacing w:line="360" w:lineRule="auto"/>
              <w:ind w:left="71"/>
              <w:jc w:val="both"/>
              <w:rPr>
                <w:rFonts w:ascii="Times New Roman" w:hAnsi="Times New Roman"/>
                <w:sz w:val="24"/>
                <w:szCs w:val="24"/>
              </w:rPr>
            </w:pPr>
            <w:r w:rsidRPr="00987112">
              <w:rPr>
                <w:rFonts w:ascii="Times New Roman" w:hAnsi="Times New Roman"/>
              </w:rPr>
              <w:t>Obs.        Mean    Std. Err.   Std. Dev.        [95% Conf. Interval]</w:t>
            </w:r>
          </w:p>
        </w:tc>
      </w:tr>
      <w:tr w:rsidR="00987112" w:rsidRPr="005A57C2" w:rsidTr="00987112">
        <w:trPr>
          <w:trHeight w:val="255"/>
        </w:trPr>
        <w:tc>
          <w:tcPr>
            <w:tcW w:w="2340" w:type="dxa"/>
          </w:tcPr>
          <w:p w:rsidR="00987112" w:rsidRPr="00987112" w:rsidRDefault="00987112" w:rsidP="00987112">
            <w:pPr>
              <w:autoSpaceDE w:val="0"/>
              <w:autoSpaceDN w:val="0"/>
              <w:adjustRightInd w:val="0"/>
              <w:spacing w:line="360" w:lineRule="auto"/>
              <w:jc w:val="both"/>
              <w:rPr>
                <w:rFonts w:ascii="Times New Roman" w:hAnsi="Times New Roman"/>
                <w:sz w:val="24"/>
                <w:szCs w:val="24"/>
              </w:rPr>
            </w:pPr>
            <w:r w:rsidRPr="00987112">
              <w:rPr>
                <w:rFonts w:ascii="Times New Roman" w:hAnsi="Times New Roman"/>
              </w:rPr>
              <w:t xml:space="preserve"> Cashless n eff.</w:t>
            </w:r>
          </w:p>
        </w:tc>
        <w:tc>
          <w:tcPr>
            <w:tcW w:w="6795" w:type="dxa"/>
          </w:tcPr>
          <w:p w:rsidR="00987112" w:rsidRPr="00987112" w:rsidRDefault="00987112" w:rsidP="00987112">
            <w:pPr>
              <w:autoSpaceDE w:val="0"/>
              <w:autoSpaceDN w:val="0"/>
              <w:adjustRightInd w:val="0"/>
              <w:spacing w:line="360" w:lineRule="auto"/>
              <w:ind w:left="146"/>
              <w:jc w:val="both"/>
              <w:rPr>
                <w:rFonts w:ascii="Times New Roman" w:hAnsi="Times New Roman"/>
                <w:sz w:val="24"/>
                <w:szCs w:val="24"/>
              </w:rPr>
            </w:pPr>
            <w:r w:rsidRPr="00987112">
              <w:rPr>
                <w:rFonts w:ascii="Times New Roman" w:hAnsi="Times New Roman"/>
              </w:rPr>
              <w:t>98    .6938776    .0467954    .4632508    .6010016    .7867535</w:t>
            </w:r>
          </w:p>
        </w:tc>
      </w:tr>
      <w:tr w:rsidR="00987112" w:rsidRPr="005A57C2" w:rsidTr="00987112">
        <w:trPr>
          <w:trHeight w:val="354"/>
        </w:trPr>
        <w:tc>
          <w:tcPr>
            <w:tcW w:w="2340" w:type="dxa"/>
          </w:tcPr>
          <w:p w:rsidR="00987112" w:rsidRPr="00987112" w:rsidRDefault="00987112" w:rsidP="00987112">
            <w:pPr>
              <w:autoSpaceDE w:val="0"/>
              <w:autoSpaceDN w:val="0"/>
              <w:adjustRightInd w:val="0"/>
              <w:spacing w:line="360" w:lineRule="auto"/>
              <w:jc w:val="both"/>
              <w:rPr>
                <w:rFonts w:ascii="Times New Roman" w:hAnsi="Times New Roman"/>
              </w:rPr>
            </w:pPr>
            <w:r w:rsidRPr="00987112">
              <w:rPr>
                <w:rFonts w:ascii="Times New Roman" w:hAnsi="Times New Roman"/>
              </w:rPr>
              <w:lastRenderedPageBreak/>
              <w:t>Cashless is eff.</w:t>
            </w:r>
          </w:p>
        </w:tc>
        <w:tc>
          <w:tcPr>
            <w:tcW w:w="6795" w:type="dxa"/>
          </w:tcPr>
          <w:p w:rsidR="00987112" w:rsidRPr="00987112" w:rsidRDefault="00987112" w:rsidP="00987112">
            <w:pPr>
              <w:autoSpaceDE w:val="0"/>
              <w:autoSpaceDN w:val="0"/>
              <w:adjustRightInd w:val="0"/>
              <w:spacing w:line="360" w:lineRule="auto"/>
              <w:ind w:left="116"/>
              <w:jc w:val="both"/>
              <w:rPr>
                <w:rFonts w:ascii="Times New Roman" w:hAnsi="Times New Roman"/>
              </w:rPr>
            </w:pPr>
            <w:r w:rsidRPr="00987112">
              <w:rPr>
                <w:rFonts w:ascii="Times New Roman" w:hAnsi="Times New Roman"/>
              </w:rPr>
              <w:t>141    .9929078    .0070922    .0842152    .9788861    1.006929</w:t>
            </w:r>
          </w:p>
        </w:tc>
      </w:tr>
      <w:tr w:rsidR="00987112" w:rsidRPr="005A57C2" w:rsidTr="00987112">
        <w:trPr>
          <w:trHeight w:val="390"/>
        </w:trPr>
        <w:tc>
          <w:tcPr>
            <w:tcW w:w="2340" w:type="dxa"/>
          </w:tcPr>
          <w:p w:rsidR="00987112" w:rsidRPr="00987112" w:rsidRDefault="00987112" w:rsidP="00987112">
            <w:pPr>
              <w:autoSpaceDE w:val="0"/>
              <w:autoSpaceDN w:val="0"/>
              <w:adjustRightInd w:val="0"/>
              <w:spacing w:line="360" w:lineRule="auto"/>
              <w:jc w:val="both"/>
              <w:rPr>
                <w:rFonts w:ascii="Times New Roman" w:hAnsi="Times New Roman"/>
              </w:rPr>
            </w:pPr>
            <w:r w:rsidRPr="00987112">
              <w:rPr>
                <w:rFonts w:ascii="Times New Roman" w:hAnsi="Times New Roman"/>
              </w:rPr>
              <w:t>Combined</w:t>
            </w:r>
          </w:p>
        </w:tc>
        <w:tc>
          <w:tcPr>
            <w:tcW w:w="6795" w:type="dxa"/>
          </w:tcPr>
          <w:p w:rsidR="00987112" w:rsidRPr="00987112" w:rsidRDefault="00987112" w:rsidP="00987112">
            <w:pPr>
              <w:autoSpaceDE w:val="0"/>
              <w:autoSpaceDN w:val="0"/>
              <w:adjustRightInd w:val="0"/>
              <w:spacing w:line="360" w:lineRule="auto"/>
              <w:ind w:left="11"/>
              <w:jc w:val="both"/>
              <w:rPr>
                <w:rFonts w:ascii="Times New Roman" w:hAnsi="Times New Roman"/>
              </w:rPr>
            </w:pPr>
            <w:r w:rsidRPr="00987112">
              <w:rPr>
                <w:rFonts w:ascii="Times New Roman" w:hAnsi="Times New Roman"/>
              </w:rPr>
              <w:t>239    .8702929    .0217784     .336686     .8273898    .9131959</w:t>
            </w:r>
          </w:p>
        </w:tc>
      </w:tr>
      <w:tr w:rsidR="00987112" w:rsidRPr="005A57C2" w:rsidTr="00987112">
        <w:trPr>
          <w:trHeight w:val="377"/>
        </w:trPr>
        <w:tc>
          <w:tcPr>
            <w:tcW w:w="2340" w:type="dxa"/>
          </w:tcPr>
          <w:p w:rsidR="00987112" w:rsidRPr="00987112" w:rsidRDefault="00987112" w:rsidP="00987112">
            <w:pPr>
              <w:autoSpaceDE w:val="0"/>
              <w:autoSpaceDN w:val="0"/>
              <w:adjustRightInd w:val="0"/>
              <w:spacing w:line="360" w:lineRule="auto"/>
              <w:jc w:val="both"/>
              <w:rPr>
                <w:rFonts w:ascii="Times New Roman" w:hAnsi="Times New Roman"/>
              </w:rPr>
            </w:pPr>
            <w:r w:rsidRPr="00987112">
              <w:rPr>
                <w:rFonts w:ascii="Times New Roman" w:hAnsi="Times New Roman"/>
              </w:rPr>
              <w:t>Diff</w:t>
            </w:r>
          </w:p>
        </w:tc>
        <w:tc>
          <w:tcPr>
            <w:tcW w:w="6795" w:type="dxa"/>
          </w:tcPr>
          <w:p w:rsidR="00987112" w:rsidRPr="00987112" w:rsidRDefault="00987112" w:rsidP="00987112">
            <w:pPr>
              <w:autoSpaceDE w:val="0"/>
              <w:autoSpaceDN w:val="0"/>
              <w:adjustRightInd w:val="0"/>
              <w:spacing w:line="360" w:lineRule="auto"/>
              <w:ind w:left="656"/>
              <w:jc w:val="both"/>
              <w:rPr>
                <w:rFonts w:ascii="Times New Roman" w:hAnsi="Times New Roman"/>
              </w:rPr>
            </w:pPr>
            <w:r w:rsidRPr="00987112">
              <w:rPr>
                <w:rFonts w:ascii="Times New Roman" w:hAnsi="Times New Roman"/>
              </w:rPr>
              <w:t>-.2990303    .0398954               -.3776251   -.2204354</w:t>
            </w:r>
          </w:p>
        </w:tc>
      </w:tr>
      <w:tr w:rsidR="00987112" w:rsidRPr="005A57C2" w:rsidTr="00987112">
        <w:trPr>
          <w:trHeight w:val="1680"/>
        </w:trPr>
        <w:tc>
          <w:tcPr>
            <w:tcW w:w="9135" w:type="dxa"/>
            <w:gridSpan w:val="2"/>
          </w:tcPr>
          <w:p w:rsidR="00987112" w:rsidRPr="00987112" w:rsidRDefault="00987112" w:rsidP="00987112">
            <w:pPr>
              <w:autoSpaceDE w:val="0"/>
              <w:autoSpaceDN w:val="0"/>
              <w:adjustRightInd w:val="0"/>
              <w:spacing w:line="360" w:lineRule="auto"/>
              <w:ind w:left="360"/>
              <w:jc w:val="both"/>
              <w:rPr>
                <w:rFonts w:ascii="Times New Roman" w:hAnsi="Times New Roman"/>
                <w:sz w:val="24"/>
                <w:szCs w:val="24"/>
              </w:rPr>
            </w:pPr>
            <w:r w:rsidRPr="00987112">
              <w:rPr>
                <w:rFonts w:ascii="Times New Roman" w:hAnsi="Times New Roman"/>
                <w:sz w:val="24"/>
                <w:szCs w:val="24"/>
              </w:rPr>
              <w:t xml:space="preserve">Diff = mean (n eff.) – </w:t>
            </w:r>
            <w:proofErr w:type="gramStart"/>
            <w:r w:rsidRPr="00987112">
              <w:rPr>
                <w:rFonts w:ascii="Times New Roman" w:hAnsi="Times New Roman"/>
                <w:sz w:val="24"/>
                <w:szCs w:val="24"/>
              </w:rPr>
              <w:t>mean(</w:t>
            </w:r>
            <w:proofErr w:type="gramEnd"/>
            <w:r w:rsidRPr="00987112">
              <w:rPr>
                <w:rFonts w:ascii="Times New Roman" w:hAnsi="Times New Roman"/>
                <w:sz w:val="24"/>
                <w:szCs w:val="24"/>
              </w:rPr>
              <w:t>is eff.)                                t = -7.4954</w:t>
            </w:r>
          </w:p>
          <w:p w:rsidR="00987112" w:rsidRPr="00987112" w:rsidRDefault="00987112" w:rsidP="00987112">
            <w:pPr>
              <w:autoSpaceDE w:val="0"/>
              <w:autoSpaceDN w:val="0"/>
              <w:adjustRightInd w:val="0"/>
              <w:spacing w:line="360" w:lineRule="auto"/>
              <w:ind w:left="360"/>
              <w:jc w:val="both"/>
              <w:rPr>
                <w:rFonts w:ascii="Times New Roman" w:hAnsi="Times New Roman"/>
                <w:sz w:val="24"/>
                <w:szCs w:val="24"/>
              </w:rPr>
            </w:pPr>
            <w:r w:rsidRPr="00987112">
              <w:rPr>
                <w:rFonts w:ascii="Times New Roman" w:hAnsi="Times New Roman"/>
                <w:sz w:val="24"/>
                <w:szCs w:val="24"/>
              </w:rPr>
              <w:t>Ho: diff = 0                                                                   degrees of freedom =      237</w:t>
            </w:r>
          </w:p>
          <w:p w:rsidR="00987112" w:rsidRPr="00987112" w:rsidRDefault="00987112" w:rsidP="00987112">
            <w:pPr>
              <w:autoSpaceDE w:val="0"/>
              <w:autoSpaceDN w:val="0"/>
              <w:adjustRightInd w:val="0"/>
              <w:spacing w:line="360" w:lineRule="auto"/>
              <w:ind w:left="360"/>
              <w:jc w:val="both"/>
              <w:rPr>
                <w:rFonts w:ascii="Times New Roman" w:hAnsi="Times New Roman"/>
                <w:sz w:val="24"/>
                <w:szCs w:val="24"/>
              </w:rPr>
            </w:pPr>
            <w:r w:rsidRPr="00987112">
              <w:rPr>
                <w:rFonts w:ascii="Times New Roman" w:hAnsi="Times New Roman"/>
                <w:sz w:val="24"/>
                <w:szCs w:val="24"/>
              </w:rPr>
              <w:t>Ha: diff &lt; 0                Ha: diff! = 0              Ha: diff &gt; 0</w:t>
            </w:r>
          </w:p>
          <w:p w:rsidR="00987112" w:rsidRPr="00987112" w:rsidRDefault="00987112" w:rsidP="00987112">
            <w:pPr>
              <w:autoSpaceDE w:val="0"/>
              <w:autoSpaceDN w:val="0"/>
              <w:adjustRightInd w:val="0"/>
              <w:spacing w:line="360" w:lineRule="auto"/>
              <w:ind w:left="360"/>
              <w:jc w:val="both"/>
              <w:rPr>
                <w:rFonts w:ascii="Times New Roman" w:hAnsi="Times New Roman"/>
                <w:sz w:val="24"/>
                <w:szCs w:val="24"/>
              </w:rPr>
            </w:pPr>
            <w:r w:rsidRPr="00987112">
              <w:rPr>
                <w:rFonts w:ascii="Times New Roman" w:hAnsi="Times New Roman"/>
                <w:sz w:val="24"/>
                <w:szCs w:val="24"/>
              </w:rPr>
              <w:t>Pr(T &lt; t) = 0.0000         Pr(|T| &gt; |t|) = 0.0000          Pr(T &gt; t) = 1.0000</w:t>
            </w:r>
          </w:p>
        </w:tc>
      </w:tr>
    </w:tbl>
    <w:p w:rsidR="00987112" w:rsidRPr="005A57C2" w:rsidRDefault="00987112" w:rsidP="00987112">
      <w:pPr>
        <w:autoSpaceDE w:val="0"/>
        <w:autoSpaceDN w:val="0"/>
        <w:adjustRightInd w:val="0"/>
        <w:spacing w:after="0" w:line="360" w:lineRule="auto"/>
        <w:jc w:val="both"/>
        <w:rPr>
          <w:rFonts w:ascii="Times New Roman" w:hAnsi="Times New Roman"/>
          <w:b/>
          <w:sz w:val="24"/>
          <w:szCs w:val="24"/>
        </w:rPr>
      </w:pPr>
    </w:p>
    <w:p w:rsidR="00987112" w:rsidRPr="005A57C2"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 xml:space="preserve">This is confirmed by </w:t>
      </w:r>
      <w:proofErr w:type="spellStart"/>
      <w:r w:rsidRPr="005A57C2">
        <w:rPr>
          <w:rFonts w:ascii="Times New Roman" w:hAnsi="Times New Roman"/>
          <w:sz w:val="24"/>
          <w:szCs w:val="24"/>
        </w:rPr>
        <w:t>Krol</w:t>
      </w:r>
      <w:proofErr w:type="spellEnd"/>
      <w:r w:rsidRPr="005A57C2">
        <w:rPr>
          <w:rFonts w:ascii="Times New Roman" w:hAnsi="Times New Roman"/>
          <w:sz w:val="24"/>
          <w:szCs w:val="24"/>
        </w:rPr>
        <w:t xml:space="preserve"> et al., (2016) who found that cashless payment cards have reduced effort and duration associated with making payments. Alongside </w:t>
      </w:r>
      <w:proofErr w:type="spellStart"/>
      <w:r w:rsidRPr="005A57C2">
        <w:rPr>
          <w:rFonts w:ascii="Times New Roman" w:hAnsi="Times New Roman"/>
          <w:sz w:val="24"/>
          <w:szCs w:val="24"/>
        </w:rPr>
        <w:t>Němcová&amp;Dvořák</w:t>
      </w:r>
      <w:proofErr w:type="spellEnd"/>
      <w:r w:rsidRPr="005A57C2">
        <w:rPr>
          <w:rFonts w:ascii="Times New Roman" w:hAnsi="Times New Roman"/>
          <w:sz w:val="24"/>
          <w:szCs w:val="24"/>
        </w:rPr>
        <w:t xml:space="preserve"> (2013) who take the view that the use of cashless payment comes with a better Shopping experience as the result of quicker service.  </w:t>
      </w:r>
    </w:p>
    <w:p w:rsidR="00987112" w:rsidRPr="005A57C2" w:rsidRDefault="00987112" w:rsidP="00CB307A">
      <w:pPr>
        <w:pStyle w:val="Heading4"/>
      </w:pPr>
      <w:r w:rsidRPr="005A57C2">
        <w:t xml:space="preserve">4.1.5.3. Individuals’ perception on whether cashless payment is different from physical cash </w:t>
      </w:r>
    </w:p>
    <w:p w:rsidR="00987112" w:rsidRPr="003C316D" w:rsidRDefault="00987112" w:rsidP="00987112">
      <w:pPr>
        <w:autoSpaceDE w:val="0"/>
        <w:autoSpaceDN w:val="0"/>
        <w:adjustRightInd w:val="0"/>
        <w:spacing w:after="0" w:line="360" w:lineRule="auto"/>
        <w:jc w:val="both"/>
        <w:rPr>
          <w:rFonts w:ascii="Times New Roman" w:hAnsi="Times New Roman"/>
          <w:sz w:val="23"/>
          <w:szCs w:val="23"/>
        </w:rPr>
      </w:pPr>
      <w:r w:rsidRPr="000A4B77">
        <w:rPr>
          <w:rFonts w:ascii="Times New Roman" w:hAnsi="Times New Roman"/>
          <w:sz w:val="24"/>
          <w:szCs w:val="24"/>
        </w:rPr>
        <w:t>Respondents were asked whether there is significant difference between cashless and cash payments methods and most of the respondents (63%) replied that there is significant difference between cashless banking and cash banking while 37% felt that no significance difference between the two modes of payment</w:t>
      </w:r>
      <w:r w:rsidRPr="000A4B77">
        <w:rPr>
          <w:rFonts w:ascii="Times New Roman" w:hAnsi="Times New Roman"/>
          <w:sz w:val="23"/>
          <w:szCs w:val="23"/>
        </w:rPr>
        <w:t>.</w:t>
      </w:r>
      <w:r w:rsidRPr="005A57C2">
        <w:rPr>
          <w:rFonts w:ascii="Times New Roman" w:hAnsi="Times New Roman"/>
          <w:sz w:val="23"/>
          <w:szCs w:val="23"/>
        </w:rPr>
        <w:t xml:space="preserve"> </w:t>
      </w:r>
      <w:bookmarkStart w:id="137" w:name="_Toc524700826"/>
      <w:bookmarkStart w:id="138" w:name="_Toc524707640"/>
    </w:p>
    <w:p w:rsidR="00987112" w:rsidRPr="00DE2F9A" w:rsidRDefault="0080579F" w:rsidP="0080579F">
      <w:pPr>
        <w:pStyle w:val="Caption"/>
        <w:rPr>
          <w:rFonts w:ascii="Times New Roman" w:hAnsi="Times New Roman"/>
          <w:color w:val="auto"/>
          <w:sz w:val="20"/>
          <w:szCs w:val="20"/>
        </w:rPr>
      </w:pPr>
      <w:bookmarkStart w:id="139" w:name="_Toc118325515"/>
      <w:r w:rsidRPr="00DE2F9A">
        <w:rPr>
          <w:rFonts w:ascii="Times New Roman" w:hAnsi="Times New Roman"/>
          <w:color w:val="auto"/>
          <w:sz w:val="20"/>
          <w:szCs w:val="20"/>
        </w:rPr>
        <w:t xml:space="preserve">Table </w:t>
      </w:r>
      <w:r w:rsidR="00A82CBE" w:rsidRPr="00DE2F9A">
        <w:rPr>
          <w:rFonts w:ascii="Times New Roman" w:hAnsi="Times New Roman"/>
          <w:color w:val="auto"/>
          <w:sz w:val="20"/>
          <w:szCs w:val="20"/>
        </w:rPr>
        <w:fldChar w:fldCharType="begin"/>
      </w:r>
      <w:r w:rsidRPr="00DE2F9A">
        <w:rPr>
          <w:rFonts w:ascii="Times New Roman" w:hAnsi="Times New Roman"/>
          <w:color w:val="auto"/>
          <w:sz w:val="20"/>
          <w:szCs w:val="20"/>
        </w:rPr>
        <w:instrText xml:space="preserve"> SEQ Table \* ARABIC </w:instrText>
      </w:r>
      <w:r w:rsidR="00A82CBE" w:rsidRPr="00DE2F9A">
        <w:rPr>
          <w:rFonts w:ascii="Times New Roman" w:hAnsi="Times New Roman"/>
          <w:color w:val="auto"/>
          <w:sz w:val="20"/>
          <w:szCs w:val="20"/>
        </w:rPr>
        <w:fldChar w:fldCharType="separate"/>
      </w:r>
      <w:r w:rsidR="000A1335" w:rsidRPr="00DE2F9A">
        <w:rPr>
          <w:rFonts w:ascii="Times New Roman" w:hAnsi="Times New Roman"/>
          <w:noProof/>
          <w:color w:val="auto"/>
          <w:sz w:val="20"/>
          <w:szCs w:val="20"/>
        </w:rPr>
        <w:t>12</w:t>
      </w:r>
      <w:r w:rsidR="00A82CBE" w:rsidRPr="00DE2F9A">
        <w:rPr>
          <w:rFonts w:ascii="Times New Roman" w:hAnsi="Times New Roman"/>
          <w:color w:val="auto"/>
          <w:sz w:val="20"/>
          <w:szCs w:val="20"/>
        </w:rPr>
        <w:fldChar w:fldCharType="end"/>
      </w:r>
      <w:r w:rsidR="00D64AC3" w:rsidRPr="00DE2F9A">
        <w:rPr>
          <w:rFonts w:ascii="Times New Roman" w:hAnsi="Times New Roman"/>
          <w:color w:val="auto"/>
          <w:sz w:val="20"/>
          <w:szCs w:val="20"/>
        </w:rPr>
        <w:t>Table 4.12</w:t>
      </w:r>
      <w:r w:rsidR="00987112" w:rsidRPr="00DE2F9A">
        <w:rPr>
          <w:rFonts w:ascii="Times New Roman" w:hAnsi="Times New Roman"/>
          <w:color w:val="auto"/>
          <w:sz w:val="20"/>
          <w:szCs w:val="20"/>
        </w:rPr>
        <w:t>: Summery statistics for individual’s perception on cash and non cash payment</w:t>
      </w:r>
      <w:bookmarkEnd w:id="137"/>
      <w:bookmarkEnd w:id="138"/>
      <w:bookmarkEnd w:id="139"/>
    </w:p>
    <w:tbl>
      <w:tblPr>
        <w:tblW w:w="65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734"/>
        <w:gridCol w:w="1163"/>
        <w:gridCol w:w="1024"/>
        <w:gridCol w:w="1392"/>
        <w:gridCol w:w="1469"/>
      </w:tblGrid>
      <w:tr w:rsidR="00987112" w:rsidRPr="00DC3963" w:rsidTr="00987112">
        <w:trPr>
          <w:cantSplit/>
        </w:trPr>
        <w:tc>
          <w:tcPr>
            <w:tcW w:w="6513" w:type="dxa"/>
            <w:gridSpan w:val="6"/>
            <w:tcBorders>
              <w:top w:val="nil"/>
              <w:left w:val="nil"/>
              <w:bottom w:val="nil"/>
              <w:right w:val="nil"/>
            </w:tcBorders>
            <w:shd w:val="clear" w:color="auto" w:fill="FFFFFF"/>
            <w:vAlign w:val="center"/>
          </w:tcPr>
          <w:p w:rsidR="00987112" w:rsidRPr="00DC3963" w:rsidRDefault="00987112" w:rsidP="00987112">
            <w:pPr>
              <w:autoSpaceDE w:val="0"/>
              <w:autoSpaceDN w:val="0"/>
              <w:adjustRightInd w:val="0"/>
              <w:spacing w:after="0" w:line="320" w:lineRule="atLeast"/>
              <w:ind w:left="60" w:right="60"/>
              <w:jc w:val="center"/>
              <w:rPr>
                <w:rFonts w:ascii="Arial" w:hAnsi="Arial" w:cs="Arial"/>
                <w:color w:val="010205"/>
              </w:rPr>
            </w:pPr>
            <w:r w:rsidRPr="00DC3963">
              <w:rPr>
                <w:rFonts w:ascii="Arial" w:hAnsi="Arial" w:cs="Arial"/>
                <w:b/>
                <w:bCs/>
                <w:color w:val="010205"/>
              </w:rPr>
              <w:t>Is there any significant difference between cashless banking and cash banking?</w:t>
            </w:r>
          </w:p>
        </w:tc>
      </w:tr>
      <w:tr w:rsidR="00987112" w:rsidRPr="00DC3963" w:rsidTr="00987112">
        <w:trPr>
          <w:cantSplit/>
        </w:trPr>
        <w:tc>
          <w:tcPr>
            <w:tcW w:w="1468" w:type="dxa"/>
            <w:gridSpan w:val="2"/>
            <w:tcBorders>
              <w:top w:val="nil"/>
              <w:left w:val="nil"/>
              <w:bottom w:val="single" w:sz="8" w:space="0" w:color="152935"/>
              <w:right w:val="nil"/>
            </w:tcBorders>
            <w:shd w:val="clear" w:color="auto" w:fill="FFFFFF"/>
            <w:vAlign w:val="bottom"/>
          </w:tcPr>
          <w:p w:rsidR="00987112" w:rsidRPr="00DC3963" w:rsidRDefault="00987112" w:rsidP="00987112">
            <w:pPr>
              <w:autoSpaceDE w:val="0"/>
              <w:autoSpaceDN w:val="0"/>
              <w:adjustRightInd w:val="0"/>
              <w:spacing w:after="0" w:line="240" w:lineRule="auto"/>
              <w:rPr>
                <w:rFonts w:ascii="Times New Roman" w:hAnsi="Times New Roman"/>
                <w:sz w:val="24"/>
                <w:szCs w:val="24"/>
              </w:rPr>
            </w:pPr>
          </w:p>
        </w:tc>
        <w:tc>
          <w:tcPr>
            <w:tcW w:w="1162" w:type="dxa"/>
            <w:tcBorders>
              <w:top w:val="nil"/>
              <w:left w:val="nil"/>
              <w:bottom w:val="single" w:sz="8" w:space="0" w:color="152935"/>
              <w:right w:val="single" w:sz="8" w:space="0" w:color="E0E0E0"/>
            </w:tcBorders>
            <w:shd w:val="clear" w:color="auto" w:fill="FFFFFF"/>
            <w:vAlign w:val="bottom"/>
          </w:tcPr>
          <w:p w:rsidR="00987112" w:rsidRPr="00DC3963"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DC3963">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987112" w:rsidRPr="00DC3963"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DC3963">
              <w:rPr>
                <w:rFonts w:ascii="Arial" w:hAnsi="Arial" w:cs="Arial"/>
                <w:color w:val="264A60"/>
                <w:sz w:val="18"/>
                <w:szCs w:val="18"/>
              </w:rPr>
              <w:t>Percent</w:t>
            </w:r>
          </w:p>
        </w:tc>
        <w:tc>
          <w:tcPr>
            <w:tcW w:w="1391" w:type="dxa"/>
            <w:tcBorders>
              <w:top w:val="nil"/>
              <w:left w:val="single" w:sz="8" w:space="0" w:color="E0E0E0"/>
              <w:bottom w:val="single" w:sz="8" w:space="0" w:color="152935"/>
              <w:right w:val="single" w:sz="8" w:space="0" w:color="E0E0E0"/>
            </w:tcBorders>
            <w:shd w:val="clear" w:color="auto" w:fill="FFFFFF"/>
            <w:vAlign w:val="bottom"/>
          </w:tcPr>
          <w:p w:rsidR="00987112" w:rsidRPr="00DC3963"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DC3963">
              <w:rPr>
                <w:rFonts w:ascii="Arial" w:hAnsi="Arial" w:cs="Arial"/>
                <w:color w:val="264A60"/>
                <w:sz w:val="18"/>
                <w:szCs w:val="18"/>
              </w:rPr>
              <w:t>Valid Percent</w:t>
            </w:r>
          </w:p>
        </w:tc>
        <w:tc>
          <w:tcPr>
            <w:tcW w:w="1468" w:type="dxa"/>
            <w:tcBorders>
              <w:top w:val="nil"/>
              <w:left w:val="single" w:sz="8" w:space="0" w:color="E0E0E0"/>
              <w:bottom w:val="single" w:sz="8" w:space="0" w:color="152935"/>
              <w:right w:val="nil"/>
            </w:tcBorders>
            <w:shd w:val="clear" w:color="auto" w:fill="FFFFFF"/>
            <w:vAlign w:val="bottom"/>
          </w:tcPr>
          <w:p w:rsidR="00987112" w:rsidRPr="00DC3963"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DC3963">
              <w:rPr>
                <w:rFonts w:ascii="Arial" w:hAnsi="Arial" w:cs="Arial"/>
                <w:color w:val="264A60"/>
                <w:sz w:val="18"/>
                <w:szCs w:val="18"/>
              </w:rPr>
              <w:t>Cumulative Percent</w:t>
            </w:r>
          </w:p>
        </w:tc>
      </w:tr>
      <w:tr w:rsidR="00987112" w:rsidRPr="00DC3963" w:rsidTr="00987112">
        <w:trPr>
          <w:cantSplit/>
        </w:trPr>
        <w:tc>
          <w:tcPr>
            <w:tcW w:w="734" w:type="dxa"/>
            <w:vMerge w:val="restart"/>
            <w:tcBorders>
              <w:top w:val="single" w:sz="8" w:space="0" w:color="152935"/>
              <w:left w:val="nil"/>
              <w:bottom w:val="single" w:sz="8" w:space="0" w:color="152935"/>
              <w:right w:val="nil"/>
            </w:tcBorders>
            <w:shd w:val="clear" w:color="auto" w:fill="E0E0E0"/>
          </w:tcPr>
          <w:p w:rsidR="00987112" w:rsidRPr="00DC3963" w:rsidRDefault="00987112" w:rsidP="00987112">
            <w:pPr>
              <w:autoSpaceDE w:val="0"/>
              <w:autoSpaceDN w:val="0"/>
              <w:adjustRightInd w:val="0"/>
              <w:spacing w:after="0" w:line="320" w:lineRule="atLeast"/>
              <w:ind w:left="60" w:right="60"/>
              <w:rPr>
                <w:rFonts w:ascii="Arial" w:hAnsi="Arial" w:cs="Arial"/>
                <w:color w:val="264A60"/>
                <w:sz w:val="18"/>
                <w:szCs w:val="18"/>
              </w:rPr>
            </w:pPr>
            <w:r w:rsidRPr="00DC3963">
              <w:rPr>
                <w:rFonts w:ascii="Arial" w:hAnsi="Arial" w:cs="Arial"/>
                <w:color w:val="264A60"/>
                <w:sz w:val="18"/>
                <w:szCs w:val="18"/>
              </w:rPr>
              <w:t>Valid</w:t>
            </w:r>
          </w:p>
        </w:tc>
        <w:tc>
          <w:tcPr>
            <w:tcW w:w="734" w:type="dxa"/>
            <w:tcBorders>
              <w:top w:val="single" w:sz="8" w:space="0" w:color="152935"/>
              <w:left w:val="nil"/>
              <w:bottom w:val="single" w:sz="8" w:space="0" w:color="AEAEAE"/>
              <w:right w:val="nil"/>
            </w:tcBorders>
            <w:shd w:val="clear" w:color="auto" w:fill="E0E0E0"/>
          </w:tcPr>
          <w:p w:rsidR="00987112" w:rsidRPr="00DC3963" w:rsidRDefault="00987112" w:rsidP="00987112">
            <w:pPr>
              <w:autoSpaceDE w:val="0"/>
              <w:autoSpaceDN w:val="0"/>
              <w:adjustRightInd w:val="0"/>
              <w:spacing w:after="0" w:line="320" w:lineRule="atLeast"/>
              <w:ind w:left="60" w:right="60"/>
              <w:rPr>
                <w:rFonts w:ascii="Arial" w:hAnsi="Arial" w:cs="Arial"/>
                <w:color w:val="264A60"/>
                <w:sz w:val="18"/>
                <w:szCs w:val="18"/>
              </w:rPr>
            </w:pPr>
            <w:r w:rsidRPr="00DC3963">
              <w:rPr>
                <w:rFonts w:ascii="Arial" w:hAnsi="Arial" w:cs="Arial"/>
                <w:color w:val="264A60"/>
                <w:sz w:val="18"/>
                <w:szCs w:val="18"/>
              </w:rPr>
              <w:t>Yes</w:t>
            </w:r>
          </w:p>
        </w:tc>
        <w:tc>
          <w:tcPr>
            <w:tcW w:w="1162" w:type="dxa"/>
            <w:tcBorders>
              <w:top w:val="single" w:sz="8" w:space="0" w:color="152935"/>
              <w:left w:val="nil"/>
              <w:bottom w:val="single" w:sz="8" w:space="0" w:color="AEAEAE"/>
              <w:right w:val="single" w:sz="8" w:space="0" w:color="E0E0E0"/>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100</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32.1</w:t>
            </w:r>
          </w:p>
        </w:tc>
        <w:tc>
          <w:tcPr>
            <w:tcW w:w="1391" w:type="dxa"/>
            <w:tcBorders>
              <w:top w:val="single" w:sz="8" w:space="0" w:color="152935"/>
              <w:left w:val="single" w:sz="8" w:space="0" w:color="E0E0E0"/>
              <w:bottom w:val="single" w:sz="8" w:space="0" w:color="AEAEAE"/>
              <w:right w:val="single" w:sz="8" w:space="0" w:color="E0E0E0"/>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32.1</w:t>
            </w:r>
          </w:p>
        </w:tc>
        <w:tc>
          <w:tcPr>
            <w:tcW w:w="1468" w:type="dxa"/>
            <w:tcBorders>
              <w:top w:val="single" w:sz="8" w:space="0" w:color="152935"/>
              <w:left w:val="single" w:sz="8" w:space="0" w:color="E0E0E0"/>
              <w:bottom w:val="single" w:sz="8" w:space="0" w:color="AEAEAE"/>
              <w:right w:val="nil"/>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32.1</w:t>
            </w:r>
          </w:p>
        </w:tc>
      </w:tr>
      <w:tr w:rsidR="00987112" w:rsidRPr="00DC3963"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DC3963" w:rsidRDefault="00987112" w:rsidP="00987112">
            <w:pPr>
              <w:autoSpaceDE w:val="0"/>
              <w:autoSpaceDN w:val="0"/>
              <w:adjustRightInd w:val="0"/>
              <w:spacing w:after="0" w:line="240" w:lineRule="auto"/>
              <w:rPr>
                <w:rFonts w:ascii="Arial" w:hAnsi="Arial" w:cs="Arial"/>
                <w:color w:val="010205"/>
                <w:sz w:val="18"/>
                <w:szCs w:val="18"/>
              </w:rPr>
            </w:pPr>
          </w:p>
        </w:tc>
        <w:tc>
          <w:tcPr>
            <w:tcW w:w="734" w:type="dxa"/>
            <w:tcBorders>
              <w:top w:val="single" w:sz="8" w:space="0" w:color="AEAEAE"/>
              <w:left w:val="nil"/>
              <w:bottom w:val="single" w:sz="8" w:space="0" w:color="AEAEAE"/>
              <w:right w:val="nil"/>
            </w:tcBorders>
            <w:shd w:val="clear" w:color="auto" w:fill="E0E0E0"/>
          </w:tcPr>
          <w:p w:rsidR="00987112" w:rsidRPr="00DC3963" w:rsidRDefault="00987112" w:rsidP="00987112">
            <w:pPr>
              <w:autoSpaceDE w:val="0"/>
              <w:autoSpaceDN w:val="0"/>
              <w:adjustRightInd w:val="0"/>
              <w:spacing w:after="0" w:line="320" w:lineRule="atLeast"/>
              <w:ind w:left="60" w:right="60"/>
              <w:rPr>
                <w:rFonts w:ascii="Arial" w:hAnsi="Arial" w:cs="Arial"/>
                <w:color w:val="264A60"/>
                <w:sz w:val="18"/>
                <w:szCs w:val="18"/>
              </w:rPr>
            </w:pPr>
            <w:r w:rsidRPr="00DC3963">
              <w:rPr>
                <w:rFonts w:ascii="Arial" w:hAnsi="Arial" w:cs="Arial"/>
                <w:color w:val="264A60"/>
                <w:sz w:val="18"/>
                <w:szCs w:val="18"/>
              </w:rPr>
              <w:t>No</w:t>
            </w:r>
          </w:p>
        </w:tc>
        <w:tc>
          <w:tcPr>
            <w:tcW w:w="1162" w:type="dxa"/>
            <w:tcBorders>
              <w:top w:val="single" w:sz="8" w:space="0" w:color="AEAEAE"/>
              <w:left w:val="nil"/>
              <w:bottom w:val="single" w:sz="8" w:space="0" w:color="AEAEAE"/>
              <w:right w:val="single" w:sz="8" w:space="0" w:color="E0E0E0"/>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212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67.9</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67.9</w:t>
            </w:r>
          </w:p>
        </w:tc>
        <w:tc>
          <w:tcPr>
            <w:tcW w:w="1468" w:type="dxa"/>
            <w:tcBorders>
              <w:top w:val="single" w:sz="8" w:space="0" w:color="AEAEAE"/>
              <w:left w:val="single" w:sz="8" w:space="0" w:color="E0E0E0"/>
              <w:bottom w:val="single" w:sz="8" w:space="0" w:color="AEAEAE"/>
              <w:right w:val="nil"/>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100.0</w:t>
            </w:r>
          </w:p>
        </w:tc>
      </w:tr>
      <w:tr w:rsidR="00987112" w:rsidRPr="00DC3963"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DC3963" w:rsidRDefault="00987112" w:rsidP="00987112">
            <w:pPr>
              <w:autoSpaceDE w:val="0"/>
              <w:autoSpaceDN w:val="0"/>
              <w:adjustRightInd w:val="0"/>
              <w:spacing w:after="0" w:line="240" w:lineRule="auto"/>
              <w:rPr>
                <w:rFonts w:ascii="Arial" w:hAnsi="Arial" w:cs="Arial"/>
                <w:color w:val="010205"/>
                <w:sz w:val="18"/>
                <w:szCs w:val="18"/>
              </w:rPr>
            </w:pPr>
          </w:p>
        </w:tc>
        <w:tc>
          <w:tcPr>
            <w:tcW w:w="734" w:type="dxa"/>
            <w:tcBorders>
              <w:top w:val="single" w:sz="8" w:space="0" w:color="AEAEAE"/>
              <w:left w:val="nil"/>
              <w:bottom w:val="single" w:sz="8" w:space="0" w:color="152935"/>
              <w:right w:val="nil"/>
            </w:tcBorders>
            <w:shd w:val="clear" w:color="auto" w:fill="E0E0E0"/>
          </w:tcPr>
          <w:p w:rsidR="00987112" w:rsidRPr="00DC3963" w:rsidRDefault="00987112" w:rsidP="00987112">
            <w:pPr>
              <w:autoSpaceDE w:val="0"/>
              <w:autoSpaceDN w:val="0"/>
              <w:adjustRightInd w:val="0"/>
              <w:spacing w:after="0" w:line="320" w:lineRule="atLeast"/>
              <w:ind w:left="60" w:right="60"/>
              <w:rPr>
                <w:rFonts w:ascii="Arial" w:hAnsi="Arial" w:cs="Arial"/>
                <w:color w:val="264A60"/>
                <w:sz w:val="18"/>
                <w:szCs w:val="18"/>
              </w:rPr>
            </w:pPr>
            <w:r w:rsidRPr="00DC3963">
              <w:rPr>
                <w:rFonts w:ascii="Arial" w:hAnsi="Arial" w:cs="Arial"/>
                <w:color w:val="264A60"/>
                <w:sz w:val="18"/>
                <w:szCs w:val="18"/>
              </w:rPr>
              <w:t>Total</w:t>
            </w:r>
          </w:p>
        </w:tc>
        <w:tc>
          <w:tcPr>
            <w:tcW w:w="1162" w:type="dxa"/>
            <w:tcBorders>
              <w:top w:val="single" w:sz="8" w:space="0" w:color="AEAEAE"/>
              <w:left w:val="nil"/>
              <w:bottom w:val="single" w:sz="8" w:space="0" w:color="152935"/>
              <w:right w:val="single" w:sz="8" w:space="0" w:color="E0E0E0"/>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312</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100.0</w:t>
            </w:r>
          </w:p>
        </w:tc>
        <w:tc>
          <w:tcPr>
            <w:tcW w:w="1391" w:type="dxa"/>
            <w:tcBorders>
              <w:top w:val="single" w:sz="8" w:space="0" w:color="AEAEAE"/>
              <w:left w:val="single" w:sz="8" w:space="0" w:color="E0E0E0"/>
              <w:bottom w:val="single" w:sz="8" w:space="0" w:color="152935"/>
              <w:right w:val="single" w:sz="8" w:space="0" w:color="E0E0E0"/>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100.0</w:t>
            </w:r>
          </w:p>
        </w:tc>
        <w:tc>
          <w:tcPr>
            <w:tcW w:w="1468" w:type="dxa"/>
            <w:tcBorders>
              <w:top w:val="single" w:sz="8" w:space="0" w:color="AEAEAE"/>
              <w:left w:val="single" w:sz="8" w:space="0" w:color="E0E0E0"/>
              <w:bottom w:val="single" w:sz="8" w:space="0" w:color="152935"/>
              <w:right w:val="nil"/>
            </w:tcBorders>
            <w:shd w:val="clear" w:color="auto" w:fill="FFFFFF"/>
            <w:vAlign w:val="center"/>
          </w:tcPr>
          <w:p w:rsidR="00987112" w:rsidRPr="00DC3963" w:rsidRDefault="00987112" w:rsidP="00987112">
            <w:pPr>
              <w:autoSpaceDE w:val="0"/>
              <w:autoSpaceDN w:val="0"/>
              <w:adjustRightInd w:val="0"/>
              <w:spacing w:after="0" w:line="240" w:lineRule="auto"/>
              <w:rPr>
                <w:rFonts w:ascii="Times New Roman" w:hAnsi="Times New Roman"/>
                <w:sz w:val="24"/>
                <w:szCs w:val="24"/>
              </w:rPr>
            </w:pPr>
          </w:p>
        </w:tc>
      </w:tr>
    </w:tbl>
    <w:p w:rsidR="00987112" w:rsidRPr="00B6594F"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 xml:space="preserve">Source: own computation </w:t>
      </w:r>
    </w:p>
    <w:p w:rsidR="00987112" w:rsidRPr="005A57C2" w:rsidRDefault="00987112" w:rsidP="00CB307A">
      <w:pPr>
        <w:pStyle w:val="Heading4"/>
      </w:pPr>
      <w:r w:rsidRPr="005A57C2">
        <w:lastRenderedPageBreak/>
        <w:t>4.1.5.4. Trust worthiness of cashless banking service among CBE customers</w:t>
      </w:r>
    </w:p>
    <w:p w:rsidR="00987112"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 xml:space="preserve">The literature highlights that the higher levels of trust in cashless banking service providers will lead to a greater intention on the part of the user to engage in cashless banking transactions Lee </w:t>
      </w:r>
      <w:r w:rsidRPr="005A57C2">
        <w:rPr>
          <w:rFonts w:ascii="Times New Roman" w:hAnsi="Times New Roman"/>
          <w:i/>
          <w:iCs/>
          <w:sz w:val="24"/>
          <w:szCs w:val="24"/>
        </w:rPr>
        <w:t>et al (</w:t>
      </w:r>
      <w:r w:rsidRPr="005A57C2">
        <w:rPr>
          <w:rFonts w:ascii="Times New Roman" w:hAnsi="Times New Roman"/>
          <w:sz w:val="24"/>
          <w:szCs w:val="24"/>
        </w:rPr>
        <w:t>2007).</w:t>
      </w:r>
      <w:r>
        <w:rPr>
          <w:rFonts w:ascii="Times New Roman" w:hAnsi="Times New Roman"/>
          <w:sz w:val="24"/>
          <w:szCs w:val="24"/>
        </w:rPr>
        <w:t xml:space="preserve"> From the sampled respondents 96.5</w:t>
      </w:r>
      <w:r w:rsidRPr="005A57C2">
        <w:rPr>
          <w:rFonts w:ascii="Times New Roman" w:hAnsi="Times New Roman"/>
          <w:sz w:val="24"/>
          <w:szCs w:val="24"/>
        </w:rPr>
        <w:t>% of them agreed that cashless banking service is</w:t>
      </w:r>
      <w:r>
        <w:rPr>
          <w:rFonts w:ascii="Times New Roman" w:hAnsi="Times New Roman"/>
          <w:sz w:val="24"/>
          <w:szCs w:val="24"/>
        </w:rPr>
        <w:t xml:space="preserve"> </w:t>
      </w:r>
      <w:r w:rsidRPr="005A57C2">
        <w:rPr>
          <w:rFonts w:ascii="Times New Roman" w:hAnsi="Times New Roman"/>
          <w:sz w:val="24"/>
          <w:szCs w:val="24"/>
        </w:rPr>
        <w:t xml:space="preserve">more trustworthy </w:t>
      </w:r>
      <w:r>
        <w:rPr>
          <w:rFonts w:ascii="Times New Roman" w:hAnsi="Times New Roman"/>
          <w:sz w:val="24"/>
          <w:szCs w:val="24"/>
        </w:rPr>
        <w:t>than cash based banking while 4.5</w:t>
      </w:r>
      <w:r w:rsidRPr="005A57C2">
        <w:rPr>
          <w:rFonts w:ascii="Times New Roman" w:hAnsi="Times New Roman"/>
          <w:sz w:val="24"/>
          <w:szCs w:val="24"/>
        </w:rPr>
        <w:t>% respondents believe that, cashless banking is not trustworthy.</w:t>
      </w:r>
    </w:p>
    <w:p w:rsidR="00DE2F9A" w:rsidRDefault="00DE2F9A" w:rsidP="00987112">
      <w:pPr>
        <w:autoSpaceDE w:val="0"/>
        <w:autoSpaceDN w:val="0"/>
        <w:adjustRightInd w:val="0"/>
        <w:spacing w:after="0" w:line="360" w:lineRule="auto"/>
        <w:jc w:val="both"/>
        <w:rPr>
          <w:rFonts w:ascii="Times New Roman" w:hAnsi="Times New Roman"/>
          <w:sz w:val="24"/>
          <w:szCs w:val="24"/>
        </w:rPr>
      </w:pPr>
    </w:p>
    <w:p w:rsidR="00DE2F9A" w:rsidRDefault="00DE2F9A" w:rsidP="00987112">
      <w:pPr>
        <w:autoSpaceDE w:val="0"/>
        <w:autoSpaceDN w:val="0"/>
        <w:adjustRightInd w:val="0"/>
        <w:spacing w:after="0" w:line="360" w:lineRule="auto"/>
        <w:jc w:val="both"/>
        <w:rPr>
          <w:rFonts w:ascii="Times New Roman" w:hAnsi="Times New Roman"/>
          <w:sz w:val="24"/>
          <w:szCs w:val="24"/>
        </w:rPr>
      </w:pPr>
    </w:p>
    <w:p w:rsidR="00987112" w:rsidRPr="00DE2F9A" w:rsidRDefault="00CB307A" w:rsidP="00CB307A">
      <w:pPr>
        <w:pStyle w:val="Caption"/>
        <w:rPr>
          <w:rFonts w:ascii="Times New Roman" w:hAnsi="Times New Roman"/>
          <w:color w:val="auto"/>
          <w:sz w:val="20"/>
          <w:szCs w:val="20"/>
        </w:rPr>
      </w:pPr>
      <w:bookmarkStart w:id="140" w:name="_Toc118325516"/>
      <w:r w:rsidRPr="00DE2F9A">
        <w:rPr>
          <w:rFonts w:ascii="Times New Roman" w:hAnsi="Times New Roman"/>
          <w:color w:val="auto"/>
          <w:sz w:val="20"/>
          <w:szCs w:val="20"/>
        </w:rPr>
        <w:t xml:space="preserve">Table </w:t>
      </w:r>
      <w:r w:rsidR="00A82CBE" w:rsidRPr="00DE2F9A">
        <w:rPr>
          <w:rFonts w:ascii="Times New Roman" w:hAnsi="Times New Roman"/>
          <w:color w:val="auto"/>
          <w:sz w:val="20"/>
          <w:szCs w:val="20"/>
        </w:rPr>
        <w:fldChar w:fldCharType="begin"/>
      </w:r>
      <w:r w:rsidRPr="00DE2F9A">
        <w:rPr>
          <w:rFonts w:ascii="Times New Roman" w:hAnsi="Times New Roman"/>
          <w:color w:val="auto"/>
          <w:sz w:val="20"/>
          <w:szCs w:val="20"/>
        </w:rPr>
        <w:instrText xml:space="preserve"> SEQ Table \* ARABIC </w:instrText>
      </w:r>
      <w:r w:rsidR="00A82CBE" w:rsidRPr="00DE2F9A">
        <w:rPr>
          <w:rFonts w:ascii="Times New Roman" w:hAnsi="Times New Roman"/>
          <w:color w:val="auto"/>
          <w:sz w:val="20"/>
          <w:szCs w:val="20"/>
        </w:rPr>
        <w:fldChar w:fldCharType="separate"/>
      </w:r>
      <w:r w:rsidR="000A1335" w:rsidRPr="00DE2F9A">
        <w:rPr>
          <w:rFonts w:ascii="Times New Roman" w:hAnsi="Times New Roman"/>
          <w:noProof/>
          <w:color w:val="auto"/>
          <w:sz w:val="20"/>
          <w:szCs w:val="20"/>
        </w:rPr>
        <w:t>13</w:t>
      </w:r>
      <w:r w:rsidR="00A82CBE" w:rsidRPr="00DE2F9A">
        <w:rPr>
          <w:rFonts w:ascii="Times New Roman" w:hAnsi="Times New Roman"/>
          <w:color w:val="auto"/>
          <w:sz w:val="20"/>
          <w:szCs w:val="20"/>
        </w:rPr>
        <w:fldChar w:fldCharType="end"/>
      </w:r>
      <w:r w:rsidR="000A1335" w:rsidRPr="00DE2F9A">
        <w:rPr>
          <w:rFonts w:ascii="Times New Roman" w:hAnsi="Times New Roman"/>
          <w:color w:val="auto"/>
          <w:sz w:val="20"/>
          <w:szCs w:val="20"/>
        </w:rPr>
        <w:t>Table 4.13</w:t>
      </w:r>
      <w:r w:rsidR="00987112" w:rsidRPr="00DE2F9A">
        <w:rPr>
          <w:rFonts w:ascii="Times New Roman" w:hAnsi="Times New Roman"/>
          <w:color w:val="auto"/>
          <w:sz w:val="20"/>
          <w:szCs w:val="20"/>
        </w:rPr>
        <w:t>: Respondents’ perception of trust on cashless banking services</w:t>
      </w:r>
      <w:bookmarkStart w:id="141" w:name="_Toc524700827"/>
      <w:bookmarkStart w:id="142" w:name="_Toc524707641"/>
      <w:bookmarkEnd w:id="140"/>
    </w:p>
    <w:tbl>
      <w:tblPr>
        <w:tblW w:w="65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734"/>
        <w:gridCol w:w="1163"/>
        <w:gridCol w:w="1024"/>
        <w:gridCol w:w="1392"/>
        <w:gridCol w:w="1469"/>
      </w:tblGrid>
      <w:tr w:rsidR="00987112" w:rsidRPr="00DC3963" w:rsidTr="00987112">
        <w:trPr>
          <w:cantSplit/>
        </w:trPr>
        <w:tc>
          <w:tcPr>
            <w:tcW w:w="6513" w:type="dxa"/>
            <w:gridSpan w:val="6"/>
            <w:tcBorders>
              <w:top w:val="nil"/>
              <w:left w:val="nil"/>
              <w:bottom w:val="nil"/>
              <w:right w:val="nil"/>
            </w:tcBorders>
            <w:shd w:val="clear" w:color="auto" w:fill="FFFFFF"/>
            <w:vAlign w:val="center"/>
          </w:tcPr>
          <w:p w:rsidR="00987112" w:rsidRPr="00DC3963" w:rsidRDefault="00987112" w:rsidP="00987112">
            <w:pPr>
              <w:autoSpaceDE w:val="0"/>
              <w:autoSpaceDN w:val="0"/>
              <w:adjustRightInd w:val="0"/>
              <w:spacing w:after="0" w:line="320" w:lineRule="atLeast"/>
              <w:ind w:left="60" w:right="60"/>
              <w:jc w:val="center"/>
              <w:rPr>
                <w:rFonts w:ascii="Arial" w:hAnsi="Arial" w:cs="Arial"/>
                <w:color w:val="010205"/>
              </w:rPr>
            </w:pPr>
            <w:r w:rsidRPr="00DC3963">
              <w:rPr>
                <w:rFonts w:ascii="Arial" w:hAnsi="Arial" w:cs="Arial"/>
                <w:b/>
                <w:bCs/>
                <w:color w:val="010205"/>
              </w:rPr>
              <w:t>Do you find cashless banking to be more trustworthy than branch based services</w:t>
            </w:r>
          </w:p>
        </w:tc>
      </w:tr>
      <w:tr w:rsidR="00987112" w:rsidRPr="00DC3963" w:rsidTr="00987112">
        <w:trPr>
          <w:cantSplit/>
        </w:trPr>
        <w:tc>
          <w:tcPr>
            <w:tcW w:w="1468" w:type="dxa"/>
            <w:gridSpan w:val="2"/>
            <w:tcBorders>
              <w:top w:val="nil"/>
              <w:left w:val="nil"/>
              <w:bottom w:val="single" w:sz="8" w:space="0" w:color="152935"/>
              <w:right w:val="nil"/>
            </w:tcBorders>
            <w:shd w:val="clear" w:color="auto" w:fill="FFFFFF"/>
            <w:vAlign w:val="bottom"/>
          </w:tcPr>
          <w:p w:rsidR="00987112" w:rsidRPr="00DC3963" w:rsidRDefault="00987112" w:rsidP="00987112">
            <w:pPr>
              <w:autoSpaceDE w:val="0"/>
              <w:autoSpaceDN w:val="0"/>
              <w:adjustRightInd w:val="0"/>
              <w:spacing w:after="0" w:line="240" w:lineRule="auto"/>
              <w:rPr>
                <w:rFonts w:ascii="Times New Roman" w:hAnsi="Times New Roman"/>
                <w:sz w:val="24"/>
                <w:szCs w:val="24"/>
              </w:rPr>
            </w:pPr>
          </w:p>
        </w:tc>
        <w:tc>
          <w:tcPr>
            <w:tcW w:w="1162" w:type="dxa"/>
            <w:tcBorders>
              <w:top w:val="nil"/>
              <w:left w:val="nil"/>
              <w:bottom w:val="single" w:sz="8" w:space="0" w:color="152935"/>
              <w:right w:val="single" w:sz="8" w:space="0" w:color="E0E0E0"/>
            </w:tcBorders>
            <w:shd w:val="clear" w:color="auto" w:fill="FFFFFF"/>
            <w:vAlign w:val="bottom"/>
          </w:tcPr>
          <w:p w:rsidR="00987112" w:rsidRPr="00DC3963"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DC3963">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987112" w:rsidRPr="00DC3963"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DC3963">
              <w:rPr>
                <w:rFonts w:ascii="Arial" w:hAnsi="Arial" w:cs="Arial"/>
                <w:color w:val="264A60"/>
                <w:sz w:val="18"/>
                <w:szCs w:val="18"/>
              </w:rPr>
              <w:t>Percent</w:t>
            </w:r>
          </w:p>
        </w:tc>
        <w:tc>
          <w:tcPr>
            <w:tcW w:w="1391" w:type="dxa"/>
            <w:tcBorders>
              <w:top w:val="nil"/>
              <w:left w:val="single" w:sz="8" w:space="0" w:color="E0E0E0"/>
              <w:bottom w:val="single" w:sz="8" w:space="0" w:color="152935"/>
              <w:right w:val="single" w:sz="8" w:space="0" w:color="E0E0E0"/>
            </w:tcBorders>
            <w:shd w:val="clear" w:color="auto" w:fill="FFFFFF"/>
            <w:vAlign w:val="bottom"/>
          </w:tcPr>
          <w:p w:rsidR="00987112" w:rsidRPr="00DC3963"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DC3963">
              <w:rPr>
                <w:rFonts w:ascii="Arial" w:hAnsi="Arial" w:cs="Arial"/>
                <w:color w:val="264A60"/>
                <w:sz w:val="18"/>
                <w:szCs w:val="18"/>
              </w:rPr>
              <w:t>Valid Percent</w:t>
            </w:r>
          </w:p>
        </w:tc>
        <w:tc>
          <w:tcPr>
            <w:tcW w:w="1468" w:type="dxa"/>
            <w:tcBorders>
              <w:top w:val="nil"/>
              <w:left w:val="single" w:sz="8" w:space="0" w:color="E0E0E0"/>
              <w:bottom w:val="single" w:sz="8" w:space="0" w:color="152935"/>
              <w:right w:val="nil"/>
            </w:tcBorders>
            <w:shd w:val="clear" w:color="auto" w:fill="FFFFFF"/>
            <w:vAlign w:val="bottom"/>
          </w:tcPr>
          <w:p w:rsidR="00987112" w:rsidRPr="00DC3963"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DC3963">
              <w:rPr>
                <w:rFonts w:ascii="Arial" w:hAnsi="Arial" w:cs="Arial"/>
                <w:color w:val="264A60"/>
                <w:sz w:val="18"/>
                <w:szCs w:val="18"/>
              </w:rPr>
              <w:t>Cumulative Percent</w:t>
            </w:r>
          </w:p>
        </w:tc>
      </w:tr>
      <w:tr w:rsidR="00987112" w:rsidRPr="00DC3963" w:rsidTr="00987112">
        <w:trPr>
          <w:cantSplit/>
        </w:trPr>
        <w:tc>
          <w:tcPr>
            <w:tcW w:w="734" w:type="dxa"/>
            <w:vMerge w:val="restart"/>
            <w:tcBorders>
              <w:top w:val="single" w:sz="8" w:space="0" w:color="152935"/>
              <w:left w:val="nil"/>
              <w:bottom w:val="single" w:sz="8" w:space="0" w:color="152935"/>
              <w:right w:val="nil"/>
            </w:tcBorders>
            <w:shd w:val="clear" w:color="auto" w:fill="E0E0E0"/>
          </w:tcPr>
          <w:p w:rsidR="00987112" w:rsidRPr="00DC3963" w:rsidRDefault="00987112" w:rsidP="00987112">
            <w:pPr>
              <w:autoSpaceDE w:val="0"/>
              <w:autoSpaceDN w:val="0"/>
              <w:adjustRightInd w:val="0"/>
              <w:spacing w:after="0" w:line="320" w:lineRule="atLeast"/>
              <w:ind w:left="60" w:right="60"/>
              <w:rPr>
                <w:rFonts w:ascii="Arial" w:hAnsi="Arial" w:cs="Arial"/>
                <w:color w:val="264A60"/>
                <w:sz w:val="18"/>
                <w:szCs w:val="18"/>
              </w:rPr>
            </w:pPr>
            <w:r w:rsidRPr="00DC3963">
              <w:rPr>
                <w:rFonts w:ascii="Arial" w:hAnsi="Arial" w:cs="Arial"/>
                <w:color w:val="264A60"/>
                <w:sz w:val="18"/>
                <w:szCs w:val="18"/>
              </w:rPr>
              <w:t>Valid</w:t>
            </w:r>
          </w:p>
        </w:tc>
        <w:tc>
          <w:tcPr>
            <w:tcW w:w="734" w:type="dxa"/>
            <w:tcBorders>
              <w:top w:val="single" w:sz="8" w:space="0" w:color="152935"/>
              <w:left w:val="nil"/>
              <w:bottom w:val="single" w:sz="8" w:space="0" w:color="AEAEAE"/>
              <w:right w:val="nil"/>
            </w:tcBorders>
            <w:shd w:val="clear" w:color="auto" w:fill="E0E0E0"/>
          </w:tcPr>
          <w:p w:rsidR="00987112" w:rsidRPr="00DC3963" w:rsidRDefault="00987112" w:rsidP="00987112">
            <w:pPr>
              <w:autoSpaceDE w:val="0"/>
              <w:autoSpaceDN w:val="0"/>
              <w:adjustRightInd w:val="0"/>
              <w:spacing w:after="0" w:line="320" w:lineRule="atLeast"/>
              <w:ind w:left="60" w:right="60"/>
              <w:rPr>
                <w:rFonts w:ascii="Arial" w:hAnsi="Arial" w:cs="Arial"/>
                <w:color w:val="264A60"/>
                <w:sz w:val="18"/>
                <w:szCs w:val="18"/>
              </w:rPr>
            </w:pPr>
            <w:r w:rsidRPr="00DC3963">
              <w:rPr>
                <w:rFonts w:ascii="Arial" w:hAnsi="Arial" w:cs="Arial"/>
                <w:color w:val="264A60"/>
                <w:sz w:val="18"/>
                <w:szCs w:val="18"/>
              </w:rPr>
              <w:t>Yes</w:t>
            </w:r>
          </w:p>
        </w:tc>
        <w:tc>
          <w:tcPr>
            <w:tcW w:w="1162" w:type="dxa"/>
            <w:tcBorders>
              <w:top w:val="single" w:sz="8" w:space="0" w:color="152935"/>
              <w:left w:val="nil"/>
              <w:bottom w:val="single" w:sz="8" w:space="0" w:color="AEAEAE"/>
              <w:right w:val="single" w:sz="8" w:space="0" w:color="E0E0E0"/>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298</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95.5</w:t>
            </w:r>
          </w:p>
        </w:tc>
        <w:tc>
          <w:tcPr>
            <w:tcW w:w="1391" w:type="dxa"/>
            <w:tcBorders>
              <w:top w:val="single" w:sz="8" w:space="0" w:color="152935"/>
              <w:left w:val="single" w:sz="8" w:space="0" w:color="E0E0E0"/>
              <w:bottom w:val="single" w:sz="8" w:space="0" w:color="AEAEAE"/>
              <w:right w:val="single" w:sz="8" w:space="0" w:color="E0E0E0"/>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95.5</w:t>
            </w:r>
          </w:p>
        </w:tc>
        <w:tc>
          <w:tcPr>
            <w:tcW w:w="1468" w:type="dxa"/>
            <w:tcBorders>
              <w:top w:val="single" w:sz="8" w:space="0" w:color="152935"/>
              <w:left w:val="single" w:sz="8" w:space="0" w:color="E0E0E0"/>
              <w:bottom w:val="single" w:sz="8" w:space="0" w:color="AEAEAE"/>
              <w:right w:val="nil"/>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95.5</w:t>
            </w:r>
          </w:p>
        </w:tc>
      </w:tr>
      <w:tr w:rsidR="00987112" w:rsidRPr="00DC3963"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DC3963" w:rsidRDefault="00987112" w:rsidP="00987112">
            <w:pPr>
              <w:autoSpaceDE w:val="0"/>
              <w:autoSpaceDN w:val="0"/>
              <w:adjustRightInd w:val="0"/>
              <w:spacing w:after="0" w:line="240" w:lineRule="auto"/>
              <w:rPr>
                <w:rFonts w:ascii="Arial" w:hAnsi="Arial" w:cs="Arial"/>
                <w:color w:val="010205"/>
                <w:sz w:val="18"/>
                <w:szCs w:val="18"/>
              </w:rPr>
            </w:pPr>
          </w:p>
        </w:tc>
        <w:tc>
          <w:tcPr>
            <w:tcW w:w="734" w:type="dxa"/>
            <w:tcBorders>
              <w:top w:val="single" w:sz="8" w:space="0" w:color="AEAEAE"/>
              <w:left w:val="nil"/>
              <w:bottom w:val="single" w:sz="8" w:space="0" w:color="AEAEAE"/>
              <w:right w:val="nil"/>
            </w:tcBorders>
            <w:shd w:val="clear" w:color="auto" w:fill="E0E0E0"/>
          </w:tcPr>
          <w:p w:rsidR="00987112" w:rsidRPr="00DC3963" w:rsidRDefault="00987112" w:rsidP="00987112">
            <w:pPr>
              <w:autoSpaceDE w:val="0"/>
              <w:autoSpaceDN w:val="0"/>
              <w:adjustRightInd w:val="0"/>
              <w:spacing w:after="0" w:line="320" w:lineRule="atLeast"/>
              <w:ind w:left="60" w:right="60"/>
              <w:rPr>
                <w:rFonts w:ascii="Arial" w:hAnsi="Arial" w:cs="Arial"/>
                <w:color w:val="264A60"/>
                <w:sz w:val="18"/>
                <w:szCs w:val="18"/>
              </w:rPr>
            </w:pPr>
            <w:r w:rsidRPr="00DC3963">
              <w:rPr>
                <w:rFonts w:ascii="Arial" w:hAnsi="Arial" w:cs="Arial"/>
                <w:color w:val="264A60"/>
                <w:sz w:val="18"/>
                <w:szCs w:val="18"/>
              </w:rPr>
              <w:t>No</w:t>
            </w:r>
          </w:p>
        </w:tc>
        <w:tc>
          <w:tcPr>
            <w:tcW w:w="1162" w:type="dxa"/>
            <w:tcBorders>
              <w:top w:val="single" w:sz="8" w:space="0" w:color="AEAEAE"/>
              <w:left w:val="nil"/>
              <w:bottom w:val="single" w:sz="8" w:space="0" w:color="AEAEAE"/>
              <w:right w:val="single" w:sz="8" w:space="0" w:color="E0E0E0"/>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14</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4.5</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4.5</w:t>
            </w:r>
          </w:p>
        </w:tc>
        <w:tc>
          <w:tcPr>
            <w:tcW w:w="1468" w:type="dxa"/>
            <w:tcBorders>
              <w:top w:val="single" w:sz="8" w:space="0" w:color="AEAEAE"/>
              <w:left w:val="single" w:sz="8" w:space="0" w:color="E0E0E0"/>
              <w:bottom w:val="single" w:sz="8" w:space="0" w:color="AEAEAE"/>
              <w:right w:val="nil"/>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100.0</w:t>
            </w:r>
          </w:p>
        </w:tc>
      </w:tr>
      <w:tr w:rsidR="00987112" w:rsidRPr="00DC3963"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DC3963" w:rsidRDefault="00987112" w:rsidP="00987112">
            <w:pPr>
              <w:autoSpaceDE w:val="0"/>
              <w:autoSpaceDN w:val="0"/>
              <w:adjustRightInd w:val="0"/>
              <w:spacing w:after="0" w:line="240" w:lineRule="auto"/>
              <w:rPr>
                <w:rFonts w:ascii="Arial" w:hAnsi="Arial" w:cs="Arial"/>
                <w:color w:val="010205"/>
                <w:sz w:val="18"/>
                <w:szCs w:val="18"/>
              </w:rPr>
            </w:pPr>
          </w:p>
        </w:tc>
        <w:tc>
          <w:tcPr>
            <w:tcW w:w="734" w:type="dxa"/>
            <w:tcBorders>
              <w:top w:val="single" w:sz="8" w:space="0" w:color="AEAEAE"/>
              <w:left w:val="nil"/>
              <w:bottom w:val="single" w:sz="8" w:space="0" w:color="152935"/>
              <w:right w:val="nil"/>
            </w:tcBorders>
            <w:shd w:val="clear" w:color="auto" w:fill="E0E0E0"/>
          </w:tcPr>
          <w:p w:rsidR="00987112" w:rsidRPr="00DC3963" w:rsidRDefault="00987112" w:rsidP="00987112">
            <w:pPr>
              <w:autoSpaceDE w:val="0"/>
              <w:autoSpaceDN w:val="0"/>
              <w:adjustRightInd w:val="0"/>
              <w:spacing w:after="0" w:line="320" w:lineRule="atLeast"/>
              <w:ind w:left="60" w:right="60"/>
              <w:rPr>
                <w:rFonts w:ascii="Arial" w:hAnsi="Arial" w:cs="Arial"/>
                <w:color w:val="264A60"/>
                <w:sz w:val="18"/>
                <w:szCs w:val="18"/>
              </w:rPr>
            </w:pPr>
            <w:r w:rsidRPr="00DC3963">
              <w:rPr>
                <w:rFonts w:ascii="Arial" w:hAnsi="Arial" w:cs="Arial"/>
                <w:color w:val="264A60"/>
                <w:sz w:val="18"/>
                <w:szCs w:val="18"/>
              </w:rPr>
              <w:t>Total</w:t>
            </w:r>
          </w:p>
        </w:tc>
        <w:tc>
          <w:tcPr>
            <w:tcW w:w="1162" w:type="dxa"/>
            <w:tcBorders>
              <w:top w:val="single" w:sz="8" w:space="0" w:color="AEAEAE"/>
              <w:left w:val="nil"/>
              <w:bottom w:val="single" w:sz="8" w:space="0" w:color="152935"/>
              <w:right w:val="single" w:sz="8" w:space="0" w:color="E0E0E0"/>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312</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100.0</w:t>
            </w:r>
          </w:p>
        </w:tc>
        <w:tc>
          <w:tcPr>
            <w:tcW w:w="1391" w:type="dxa"/>
            <w:tcBorders>
              <w:top w:val="single" w:sz="8" w:space="0" w:color="AEAEAE"/>
              <w:left w:val="single" w:sz="8" w:space="0" w:color="E0E0E0"/>
              <w:bottom w:val="single" w:sz="8" w:space="0" w:color="152935"/>
              <w:right w:val="single" w:sz="8" w:space="0" w:color="E0E0E0"/>
            </w:tcBorders>
            <w:shd w:val="clear" w:color="auto" w:fill="FFFFFF"/>
          </w:tcPr>
          <w:p w:rsidR="00987112" w:rsidRPr="00DC396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DC3963">
              <w:rPr>
                <w:rFonts w:ascii="Arial" w:hAnsi="Arial" w:cs="Arial"/>
                <w:color w:val="010205"/>
                <w:sz w:val="18"/>
                <w:szCs w:val="18"/>
              </w:rPr>
              <w:t>100.0</w:t>
            </w:r>
          </w:p>
        </w:tc>
        <w:tc>
          <w:tcPr>
            <w:tcW w:w="1468" w:type="dxa"/>
            <w:tcBorders>
              <w:top w:val="single" w:sz="8" w:space="0" w:color="AEAEAE"/>
              <w:left w:val="single" w:sz="8" w:space="0" w:color="E0E0E0"/>
              <w:bottom w:val="single" w:sz="8" w:space="0" w:color="152935"/>
              <w:right w:val="nil"/>
            </w:tcBorders>
            <w:shd w:val="clear" w:color="auto" w:fill="FFFFFF"/>
            <w:vAlign w:val="center"/>
          </w:tcPr>
          <w:p w:rsidR="00987112" w:rsidRPr="00DC3963" w:rsidRDefault="00987112" w:rsidP="00987112">
            <w:pPr>
              <w:autoSpaceDE w:val="0"/>
              <w:autoSpaceDN w:val="0"/>
              <w:adjustRightInd w:val="0"/>
              <w:spacing w:after="0" w:line="240" w:lineRule="auto"/>
              <w:rPr>
                <w:rFonts w:ascii="Times New Roman" w:hAnsi="Times New Roman"/>
                <w:sz w:val="24"/>
                <w:szCs w:val="24"/>
              </w:rPr>
            </w:pPr>
          </w:p>
        </w:tc>
      </w:tr>
    </w:tbl>
    <w:bookmarkEnd w:id="141"/>
    <w:bookmarkEnd w:id="142"/>
    <w:p w:rsidR="00987112" w:rsidRPr="005A57C2"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Source: own computation</w:t>
      </w:r>
    </w:p>
    <w:p w:rsidR="00987112" w:rsidRPr="005A57C2"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The respondents were also requested to justify their reasons if thy replied “No”. The biggest worry that most respondents had was that when transaction errors occur, they worry that they may not get compensation from the bank. 65% of who wrote their reasons shared this sentiment. The worry can be fully justified bearing in mind that whenever an error occurs during the conventional in-hall banking, a customer can always seek further clarification from a bank official. In cashless banking, any ambiguity in user prompting instructions could end up giving different messages to different customers, and this can easily lead to costly mistakes on their side. Furthermore, respondents feared that when transferring money through cashless banking channels, they would easily lose money due to careless mistakes. Respondents also confirmed that when the</w:t>
      </w:r>
      <w:r>
        <w:rPr>
          <w:rFonts w:ascii="Times New Roman" w:hAnsi="Times New Roman"/>
          <w:sz w:val="24"/>
          <w:szCs w:val="24"/>
        </w:rPr>
        <w:t>y</w:t>
      </w:r>
      <w:r w:rsidRPr="005A57C2">
        <w:rPr>
          <w:rFonts w:ascii="Times New Roman" w:hAnsi="Times New Roman"/>
          <w:sz w:val="24"/>
          <w:szCs w:val="24"/>
        </w:rPr>
        <w:t xml:space="preserve"> sent money through cashless banking channels, sometimes it sent to the wrong destination and double payment occurs. This fearing may be a stumbling block in the cashless banking adoption process.</w:t>
      </w:r>
    </w:p>
    <w:p w:rsidR="00987112" w:rsidRPr="00CB307A" w:rsidRDefault="00987112" w:rsidP="00CB307A">
      <w:pPr>
        <w:autoSpaceDE w:val="0"/>
        <w:autoSpaceDN w:val="0"/>
        <w:adjustRightInd w:val="0"/>
        <w:spacing w:after="0" w:line="360" w:lineRule="auto"/>
        <w:jc w:val="both"/>
        <w:rPr>
          <w:rFonts w:ascii="Times New Roman" w:hAnsi="Times New Roman"/>
          <w:sz w:val="24"/>
          <w:szCs w:val="24"/>
        </w:rPr>
      </w:pPr>
      <w:r w:rsidRPr="00CB307A">
        <w:rPr>
          <w:rFonts w:ascii="Times New Roman" w:hAnsi="Times New Roman"/>
          <w:sz w:val="24"/>
          <w:szCs w:val="24"/>
        </w:rPr>
        <w:t xml:space="preserve">The mean test for cashless banking adoption for the two groups: those who believes that it is more trustworthy than cash and those who believes it is not trustworthy, shows that there is significant mean difference. This implies that those who believe that it is trustworthy are using </w:t>
      </w:r>
      <w:r w:rsidRPr="00CB307A">
        <w:rPr>
          <w:rFonts w:ascii="Times New Roman" w:hAnsi="Times New Roman"/>
          <w:sz w:val="24"/>
          <w:szCs w:val="24"/>
        </w:rPr>
        <w:lastRenderedPageBreak/>
        <w:t xml:space="preserve">cashless banking service more than those who believe it is not trustworthy. This can be evidenced by the two sample test; with 95% significant level, there is a significant mean difference between those who said cashless banking is trustworthy and those who said it is not trustworthy. </w:t>
      </w:r>
    </w:p>
    <w:p w:rsidR="00987112" w:rsidRPr="00DE2F9A" w:rsidRDefault="00CB307A" w:rsidP="00CB307A">
      <w:pPr>
        <w:pStyle w:val="Caption"/>
        <w:rPr>
          <w:rFonts w:ascii="Times New Roman" w:hAnsi="Times New Roman"/>
          <w:color w:val="auto"/>
          <w:sz w:val="20"/>
          <w:szCs w:val="20"/>
        </w:rPr>
      </w:pPr>
      <w:bookmarkStart w:id="143" w:name="_Toc524700828"/>
      <w:bookmarkStart w:id="144" w:name="_Toc524707642"/>
      <w:bookmarkStart w:id="145" w:name="_Toc118325517"/>
      <w:r w:rsidRPr="00DE2F9A">
        <w:rPr>
          <w:rFonts w:ascii="Times New Roman" w:hAnsi="Times New Roman"/>
          <w:color w:val="auto"/>
          <w:sz w:val="20"/>
          <w:szCs w:val="20"/>
        </w:rPr>
        <w:t xml:space="preserve">Table </w:t>
      </w:r>
      <w:r w:rsidR="00A82CBE" w:rsidRPr="00DE2F9A">
        <w:rPr>
          <w:rFonts w:ascii="Times New Roman" w:hAnsi="Times New Roman"/>
          <w:color w:val="auto"/>
          <w:sz w:val="20"/>
          <w:szCs w:val="20"/>
        </w:rPr>
        <w:fldChar w:fldCharType="begin"/>
      </w:r>
      <w:r w:rsidRPr="00DE2F9A">
        <w:rPr>
          <w:rFonts w:ascii="Times New Roman" w:hAnsi="Times New Roman"/>
          <w:color w:val="auto"/>
          <w:sz w:val="20"/>
          <w:szCs w:val="20"/>
        </w:rPr>
        <w:instrText xml:space="preserve"> SEQ Table \* ARABIC </w:instrText>
      </w:r>
      <w:r w:rsidR="00A82CBE" w:rsidRPr="00DE2F9A">
        <w:rPr>
          <w:rFonts w:ascii="Times New Roman" w:hAnsi="Times New Roman"/>
          <w:color w:val="auto"/>
          <w:sz w:val="20"/>
          <w:szCs w:val="20"/>
        </w:rPr>
        <w:fldChar w:fldCharType="separate"/>
      </w:r>
      <w:r w:rsidR="000A1335" w:rsidRPr="00DE2F9A">
        <w:rPr>
          <w:rFonts w:ascii="Times New Roman" w:hAnsi="Times New Roman"/>
          <w:noProof/>
          <w:color w:val="auto"/>
          <w:sz w:val="20"/>
          <w:szCs w:val="20"/>
        </w:rPr>
        <w:t>14</w:t>
      </w:r>
      <w:r w:rsidR="00A82CBE" w:rsidRPr="00DE2F9A">
        <w:rPr>
          <w:rFonts w:ascii="Times New Roman" w:hAnsi="Times New Roman"/>
          <w:color w:val="auto"/>
          <w:sz w:val="20"/>
          <w:szCs w:val="20"/>
        </w:rPr>
        <w:fldChar w:fldCharType="end"/>
      </w:r>
      <w:r w:rsidR="000A1335" w:rsidRPr="00DE2F9A">
        <w:rPr>
          <w:rFonts w:ascii="Times New Roman" w:hAnsi="Times New Roman"/>
          <w:color w:val="auto"/>
          <w:sz w:val="20"/>
          <w:szCs w:val="20"/>
        </w:rPr>
        <w:t>Table 4.14</w:t>
      </w:r>
      <w:r w:rsidR="00987112" w:rsidRPr="00DE2F9A">
        <w:rPr>
          <w:rFonts w:ascii="Times New Roman" w:hAnsi="Times New Roman"/>
          <w:color w:val="auto"/>
          <w:sz w:val="20"/>
          <w:szCs w:val="20"/>
        </w:rPr>
        <w:t>: Mean test for Cashless Banking Adoption for Customers Perception of Trust</w:t>
      </w:r>
      <w:bookmarkEnd w:id="143"/>
      <w:bookmarkEnd w:id="144"/>
      <w:bookmarkEnd w:id="145"/>
      <w:r w:rsidR="00987112" w:rsidRPr="00DE2F9A">
        <w:rPr>
          <w:rFonts w:ascii="Times New Roman" w:hAnsi="Times New Roman"/>
          <w:color w:val="auto"/>
          <w:sz w:val="20"/>
          <w:szCs w:val="20"/>
        </w:rPr>
        <w:tab/>
      </w:r>
    </w:p>
    <w:tbl>
      <w:tblPr>
        <w:tblW w:w="10098" w:type="dxa"/>
        <w:tblBorders>
          <w:top w:val="single" w:sz="8" w:space="0" w:color="000000"/>
          <w:bottom w:val="single" w:sz="8" w:space="0" w:color="000000"/>
        </w:tblBorders>
        <w:tblLayout w:type="fixed"/>
        <w:tblLook w:val="0400" w:firstRow="0" w:lastRow="0" w:firstColumn="0" w:lastColumn="0" w:noHBand="0" w:noVBand="1"/>
      </w:tblPr>
      <w:tblGrid>
        <w:gridCol w:w="2610"/>
        <w:gridCol w:w="7488"/>
      </w:tblGrid>
      <w:tr w:rsidR="00987112" w:rsidRPr="005A57C2" w:rsidTr="00987112">
        <w:trPr>
          <w:trHeight w:val="333"/>
        </w:trPr>
        <w:tc>
          <w:tcPr>
            <w:tcW w:w="2610" w:type="dxa"/>
          </w:tcPr>
          <w:p w:rsidR="00987112" w:rsidRPr="00987112" w:rsidRDefault="00987112" w:rsidP="00987112">
            <w:pPr>
              <w:autoSpaceDE w:val="0"/>
              <w:autoSpaceDN w:val="0"/>
              <w:adjustRightInd w:val="0"/>
              <w:spacing w:line="360" w:lineRule="auto"/>
              <w:jc w:val="both"/>
              <w:rPr>
                <w:rFonts w:ascii="Times New Roman" w:hAnsi="Times New Roman"/>
                <w:sz w:val="24"/>
                <w:szCs w:val="24"/>
              </w:rPr>
            </w:pPr>
            <w:r w:rsidRPr="00987112">
              <w:rPr>
                <w:rFonts w:ascii="Times New Roman" w:hAnsi="Times New Roman"/>
                <w:sz w:val="24"/>
                <w:szCs w:val="24"/>
              </w:rPr>
              <w:t xml:space="preserve">       Group</w:t>
            </w:r>
          </w:p>
        </w:tc>
        <w:tc>
          <w:tcPr>
            <w:tcW w:w="7488" w:type="dxa"/>
          </w:tcPr>
          <w:p w:rsidR="00987112" w:rsidRPr="00987112" w:rsidRDefault="00987112" w:rsidP="00987112">
            <w:pPr>
              <w:autoSpaceDE w:val="0"/>
              <w:autoSpaceDN w:val="0"/>
              <w:adjustRightInd w:val="0"/>
              <w:spacing w:line="360" w:lineRule="auto"/>
              <w:ind w:left="342"/>
              <w:jc w:val="both"/>
              <w:rPr>
                <w:rFonts w:ascii="Times New Roman" w:hAnsi="Times New Roman"/>
                <w:sz w:val="24"/>
                <w:szCs w:val="24"/>
              </w:rPr>
            </w:pPr>
            <w:proofErr w:type="spellStart"/>
            <w:r w:rsidRPr="00987112">
              <w:rPr>
                <w:rFonts w:ascii="Times New Roman" w:hAnsi="Times New Roman"/>
                <w:sz w:val="24"/>
                <w:szCs w:val="24"/>
              </w:rPr>
              <w:t>Obs.Mean</w:t>
            </w:r>
            <w:proofErr w:type="spellEnd"/>
            <w:r w:rsidRPr="00987112">
              <w:rPr>
                <w:rFonts w:ascii="Times New Roman" w:hAnsi="Times New Roman"/>
                <w:sz w:val="24"/>
                <w:szCs w:val="24"/>
              </w:rPr>
              <w:t xml:space="preserve">       Std. Err.   Std. Dev.     [95% Conf. Interval]</w:t>
            </w:r>
          </w:p>
        </w:tc>
      </w:tr>
      <w:tr w:rsidR="00987112" w:rsidRPr="005A57C2" w:rsidTr="00987112">
        <w:trPr>
          <w:trHeight w:val="480"/>
        </w:trPr>
        <w:tc>
          <w:tcPr>
            <w:tcW w:w="2610" w:type="dxa"/>
          </w:tcPr>
          <w:p w:rsidR="00987112" w:rsidRPr="00987112" w:rsidRDefault="00987112" w:rsidP="00987112">
            <w:pPr>
              <w:autoSpaceDE w:val="0"/>
              <w:autoSpaceDN w:val="0"/>
              <w:adjustRightInd w:val="0"/>
              <w:spacing w:line="360" w:lineRule="auto"/>
              <w:jc w:val="both"/>
              <w:rPr>
                <w:rFonts w:ascii="Times New Roman" w:hAnsi="Times New Roman"/>
                <w:sz w:val="24"/>
                <w:szCs w:val="24"/>
              </w:rPr>
            </w:pPr>
            <w:r w:rsidRPr="00987112">
              <w:rPr>
                <w:rFonts w:ascii="Times New Roman" w:hAnsi="Times New Roman"/>
                <w:sz w:val="24"/>
                <w:szCs w:val="24"/>
              </w:rPr>
              <w:t>No trust worthy</w:t>
            </w:r>
          </w:p>
        </w:tc>
        <w:tc>
          <w:tcPr>
            <w:tcW w:w="7488" w:type="dxa"/>
          </w:tcPr>
          <w:p w:rsidR="00987112" w:rsidRPr="00987112" w:rsidRDefault="00987112" w:rsidP="00987112">
            <w:pPr>
              <w:autoSpaceDE w:val="0"/>
              <w:autoSpaceDN w:val="0"/>
              <w:adjustRightInd w:val="0"/>
              <w:spacing w:line="360" w:lineRule="auto"/>
              <w:ind w:left="147"/>
              <w:jc w:val="both"/>
              <w:rPr>
                <w:rFonts w:ascii="Times New Roman" w:hAnsi="Times New Roman"/>
                <w:sz w:val="24"/>
                <w:szCs w:val="24"/>
              </w:rPr>
            </w:pPr>
            <w:r w:rsidRPr="00987112">
              <w:rPr>
                <w:rFonts w:ascii="Times New Roman" w:hAnsi="Times New Roman"/>
                <w:sz w:val="24"/>
                <w:szCs w:val="24"/>
              </w:rPr>
              <w:t>75</w:t>
            </w:r>
            <w:r w:rsidRPr="00987112">
              <w:rPr>
                <w:rFonts w:ascii="Times New Roman" w:hAnsi="Times New Roman"/>
                <w:sz w:val="24"/>
                <w:szCs w:val="24"/>
              </w:rPr>
              <w:tab/>
              <w:t xml:space="preserve"> .68           .0542268      .4696174     .5719508    .7880492</w:t>
            </w:r>
          </w:p>
        </w:tc>
      </w:tr>
      <w:tr w:rsidR="00987112" w:rsidRPr="005A57C2" w:rsidTr="00987112">
        <w:trPr>
          <w:trHeight w:val="450"/>
        </w:trPr>
        <w:tc>
          <w:tcPr>
            <w:tcW w:w="2610" w:type="dxa"/>
          </w:tcPr>
          <w:p w:rsidR="00987112" w:rsidRPr="00987112" w:rsidRDefault="00987112" w:rsidP="00987112">
            <w:pPr>
              <w:autoSpaceDE w:val="0"/>
              <w:autoSpaceDN w:val="0"/>
              <w:adjustRightInd w:val="0"/>
              <w:spacing w:line="360" w:lineRule="auto"/>
              <w:jc w:val="both"/>
              <w:rPr>
                <w:rFonts w:ascii="Times New Roman" w:hAnsi="Times New Roman"/>
                <w:sz w:val="24"/>
                <w:szCs w:val="24"/>
              </w:rPr>
            </w:pPr>
            <w:r w:rsidRPr="00987112">
              <w:rPr>
                <w:rFonts w:ascii="Times New Roman" w:hAnsi="Times New Roman"/>
                <w:sz w:val="24"/>
                <w:szCs w:val="24"/>
              </w:rPr>
              <w:t>Trustworthy</w:t>
            </w:r>
          </w:p>
        </w:tc>
        <w:tc>
          <w:tcPr>
            <w:tcW w:w="7488" w:type="dxa"/>
          </w:tcPr>
          <w:p w:rsidR="00987112" w:rsidRPr="00987112" w:rsidRDefault="00987112" w:rsidP="00987112">
            <w:pPr>
              <w:autoSpaceDE w:val="0"/>
              <w:autoSpaceDN w:val="0"/>
              <w:adjustRightInd w:val="0"/>
              <w:spacing w:line="360" w:lineRule="auto"/>
              <w:ind w:left="102"/>
              <w:jc w:val="both"/>
              <w:rPr>
                <w:rFonts w:ascii="Times New Roman" w:hAnsi="Times New Roman"/>
                <w:sz w:val="24"/>
                <w:szCs w:val="24"/>
              </w:rPr>
            </w:pPr>
            <w:r w:rsidRPr="00987112">
              <w:rPr>
                <w:rFonts w:ascii="Times New Roman" w:hAnsi="Times New Roman"/>
                <w:sz w:val="24"/>
                <w:szCs w:val="24"/>
              </w:rPr>
              <w:t xml:space="preserve">164 </w:t>
            </w:r>
            <w:r w:rsidRPr="00987112">
              <w:rPr>
                <w:rFonts w:ascii="Times New Roman" w:hAnsi="Times New Roman"/>
                <w:sz w:val="24"/>
                <w:szCs w:val="24"/>
              </w:rPr>
              <w:tab/>
              <w:t xml:space="preserve">     .95.0158329    .2027604</w:t>
            </w:r>
            <w:r w:rsidRPr="00987112">
              <w:rPr>
                <w:rFonts w:ascii="Times New Roman" w:hAnsi="Times New Roman"/>
                <w:sz w:val="24"/>
                <w:szCs w:val="24"/>
              </w:rPr>
              <w:tab/>
              <w:t>.926053    .9885812</w:t>
            </w:r>
          </w:p>
        </w:tc>
      </w:tr>
      <w:tr w:rsidR="00987112" w:rsidRPr="005A57C2" w:rsidTr="00987112">
        <w:trPr>
          <w:trHeight w:val="495"/>
        </w:trPr>
        <w:tc>
          <w:tcPr>
            <w:tcW w:w="2610" w:type="dxa"/>
          </w:tcPr>
          <w:p w:rsidR="00987112" w:rsidRPr="00987112" w:rsidRDefault="00987112" w:rsidP="00987112">
            <w:pPr>
              <w:autoSpaceDE w:val="0"/>
              <w:autoSpaceDN w:val="0"/>
              <w:adjustRightInd w:val="0"/>
              <w:spacing w:line="360" w:lineRule="auto"/>
              <w:jc w:val="both"/>
              <w:rPr>
                <w:rFonts w:ascii="Times New Roman" w:hAnsi="Times New Roman"/>
                <w:sz w:val="24"/>
                <w:szCs w:val="24"/>
              </w:rPr>
            </w:pPr>
            <w:r w:rsidRPr="00987112">
              <w:rPr>
                <w:rFonts w:ascii="Times New Roman" w:hAnsi="Times New Roman"/>
                <w:sz w:val="24"/>
                <w:szCs w:val="24"/>
              </w:rPr>
              <w:t>Combined</w:t>
            </w:r>
          </w:p>
        </w:tc>
        <w:tc>
          <w:tcPr>
            <w:tcW w:w="7488" w:type="dxa"/>
          </w:tcPr>
          <w:p w:rsidR="00987112" w:rsidRPr="00987112" w:rsidRDefault="00987112" w:rsidP="00987112">
            <w:pPr>
              <w:autoSpaceDE w:val="0"/>
              <w:autoSpaceDN w:val="0"/>
              <w:adjustRightInd w:val="0"/>
              <w:spacing w:line="360" w:lineRule="auto"/>
              <w:ind w:left="132"/>
              <w:jc w:val="both"/>
              <w:rPr>
                <w:rFonts w:ascii="Times New Roman" w:hAnsi="Times New Roman"/>
                <w:sz w:val="24"/>
                <w:szCs w:val="24"/>
              </w:rPr>
            </w:pPr>
            <w:r w:rsidRPr="00987112">
              <w:rPr>
                <w:rFonts w:ascii="Times New Roman" w:hAnsi="Times New Roman"/>
                <w:sz w:val="24"/>
                <w:szCs w:val="24"/>
              </w:rPr>
              <w:t>239</w:t>
            </w:r>
            <w:r w:rsidRPr="00987112">
              <w:rPr>
                <w:rFonts w:ascii="Times New Roman" w:hAnsi="Times New Roman"/>
                <w:sz w:val="24"/>
                <w:szCs w:val="24"/>
              </w:rPr>
              <w:tab/>
              <w:t xml:space="preserve">     .87.0217784       .336686</w:t>
            </w:r>
            <w:r w:rsidRPr="00987112">
              <w:rPr>
                <w:rFonts w:ascii="Times New Roman" w:hAnsi="Times New Roman"/>
                <w:sz w:val="24"/>
                <w:szCs w:val="24"/>
              </w:rPr>
              <w:tab/>
              <w:t>.8273898    .9131959</w:t>
            </w:r>
          </w:p>
        </w:tc>
      </w:tr>
      <w:tr w:rsidR="00987112" w:rsidRPr="005A57C2" w:rsidTr="00987112">
        <w:trPr>
          <w:trHeight w:val="405"/>
        </w:trPr>
        <w:tc>
          <w:tcPr>
            <w:tcW w:w="2610" w:type="dxa"/>
          </w:tcPr>
          <w:p w:rsidR="00987112" w:rsidRPr="00987112" w:rsidRDefault="00987112" w:rsidP="00987112">
            <w:pPr>
              <w:autoSpaceDE w:val="0"/>
              <w:autoSpaceDN w:val="0"/>
              <w:adjustRightInd w:val="0"/>
              <w:spacing w:line="360" w:lineRule="auto"/>
              <w:jc w:val="both"/>
              <w:rPr>
                <w:rFonts w:ascii="Times New Roman" w:hAnsi="Times New Roman"/>
                <w:sz w:val="24"/>
                <w:szCs w:val="24"/>
              </w:rPr>
            </w:pPr>
            <w:r w:rsidRPr="00987112">
              <w:rPr>
                <w:rFonts w:ascii="Times New Roman" w:hAnsi="Times New Roman"/>
                <w:sz w:val="24"/>
                <w:szCs w:val="24"/>
              </w:rPr>
              <w:t>Diff</w:t>
            </w:r>
          </w:p>
        </w:tc>
        <w:tc>
          <w:tcPr>
            <w:tcW w:w="7488" w:type="dxa"/>
          </w:tcPr>
          <w:p w:rsidR="00987112" w:rsidRPr="00987112" w:rsidRDefault="00987112" w:rsidP="00987112">
            <w:pPr>
              <w:autoSpaceDE w:val="0"/>
              <w:autoSpaceDN w:val="0"/>
              <w:adjustRightInd w:val="0"/>
              <w:spacing w:line="360" w:lineRule="auto"/>
              <w:ind w:left="597"/>
              <w:jc w:val="both"/>
              <w:rPr>
                <w:rFonts w:ascii="Times New Roman" w:hAnsi="Times New Roman"/>
                <w:sz w:val="24"/>
                <w:szCs w:val="24"/>
              </w:rPr>
            </w:pPr>
            <w:r w:rsidRPr="00987112">
              <w:rPr>
                <w:rFonts w:ascii="Times New Roman" w:hAnsi="Times New Roman"/>
                <w:sz w:val="24"/>
                <w:szCs w:val="24"/>
              </w:rPr>
              <w:t xml:space="preserve"> .27.0434447</w:t>
            </w:r>
            <w:r w:rsidRPr="00987112">
              <w:rPr>
                <w:rFonts w:ascii="Times New Roman" w:hAnsi="Times New Roman"/>
                <w:sz w:val="24"/>
                <w:szCs w:val="24"/>
              </w:rPr>
              <w:tab/>
              <w:t>-.3629041   -.1917301</w:t>
            </w:r>
          </w:p>
        </w:tc>
      </w:tr>
      <w:tr w:rsidR="00987112" w:rsidRPr="005A57C2" w:rsidTr="00987112">
        <w:trPr>
          <w:trHeight w:val="1620"/>
        </w:trPr>
        <w:tc>
          <w:tcPr>
            <w:tcW w:w="10098" w:type="dxa"/>
            <w:gridSpan w:val="2"/>
          </w:tcPr>
          <w:p w:rsidR="00987112" w:rsidRPr="00987112" w:rsidRDefault="00987112" w:rsidP="00987112">
            <w:pPr>
              <w:tabs>
                <w:tab w:val="left" w:pos="720"/>
                <w:tab w:val="left" w:pos="1440"/>
                <w:tab w:val="left" w:pos="2160"/>
                <w:tab w:val="left" w:pos="2880"/>
                <w:tab w:val="left" w:pos="3600"/>
                <w:tab w:val="left" w:pos="4320"/>
                <w:tab w:val="left" w:pos="7905"/>
              </w:tabs>
              <w:autoSpaceDE w:val="0"/>
              <w:autoSpaceDN w:val="0"/>
              <w:adjustRightInd w:val="0"/>
              <w:spacing w:line="360" w:lineRule="auto"/>
              <w:ind w:left="108"/>
              <w:jc w:val="both"/>
              <w:rPr>
                <w:rFonts w:ascii="Times New Roman" w:hAnsi="Times New Roman"/>
                <w:sz w:val="24"/>
                <w:szCs w:val="24"/>
              </w:rPr>
            </w:pPr>
            <w:r w:rsidRPr="00987112">
              <w:rPr>
                <w:rFonts w:ascii="Times New Roman" w:hAnsi="Times New Roman"/>
                <w:sz w:val="24"/>
                <w:szCs w:val="24"/>
              </w:rPr>
              <w:t>diff = mean(no) -mean(yes)                                                         t =  -6.3832</w:t>
            </w:r>
            <w:r w:rsidRPr="00987112">
              <w:rPr>
                <w:rFonts w:ascii="Times New Roman" w:hAnsi="Times New Roman"/>
                <w:sz w:val="24"/>
                <w:szCs w:val="24"/>
              </w:rPr>
              <w:tab/>
            </w:r>
          </w:p>
          <w:p w:rsidR="00987112" w:rsidRPr="00987112" w:rsidRDefault="00987112" w:rsidP="00987112">
            <w:pPr>
              <w:autoSpaceDE w:val="0"/>
              <w:autoSpaceDN w:val="0"/>
              <w:adjustRightInd w:val="0"/>
              <w:spacing w:line="360" w:lineRule="auto"/>
              <w:ind w:left="108"/>
              <w:jc w:val="both"/>
              <w:rPr>
                <w:rFonts w:ascii="Times New Roman" w:hAnsi="Times New Roman"/>
                <w:sz w:val="24"/>
                <w:szCs w:val="24"/>
              </w:rPr>
            </w:pPr>
            <w:r w:rsidRPr="00987112">
              <w:rPr>
                <w:rFonts w:ascii="Times New Roman" w:hAnsi="Times New Roman"/>
                <w:sz w:val="24"/>
                <w:szCs w:val="24"/>
              </w:rPr>
              <w:t>Ho: diff = 0</w:t>
            </w:r>
            <w:r w:rsidRPr="00987112">
              <w:rPr>
                <w:rFonts w:ascii="Times New Roman" w:hAnsi="Times New Roman"/>
                <w:sz w:val="24"/>
                <w:szCs w:val="24"/>
              </w:rPr>
              <w:tab/>
              <w:t>degrees</w:t>
            </w:r>
            <w:r w:rsidRPr="00987112">
              <w:rPr>
                <w:rFonts w:ascii="Times New Roman" w:hAnsi="Times New Roman"/>
                <w:sz w:val="24"/>
                <w:szCs w:val="24"/>
              </w:rPr>
              <w:tab/>
              <w:t>of freedom =      237</w:t>
            </w:r>
          </w:p>
          <w:p w:rsidR="00987112" w:rsidRPr="00987112" w:rsidRDefault="00987112" w:rsidP="00987112">
            <w:pPr>
              <w:autoSpaceDE w:val="0"/>
              <w:autoSpaceDN w:val="0"/>
              <w:adjustRightInd w:val="0"/>
              <w:spacing w:line="360" w:lineRule="auto"/>
              <w:ind w:left="108"/>
              <w:jc w:val="both"/>
              <w:rPr>
                <w:rFonts w:ascii="Times New Roman" w:hAnsi="Times New Roman"/>
                <w:sz w:val="24"/>
                <w:szCs w:val="24"/>
              </w:rPr>
            </w:pPr>
            <w:r w:rsidRPr="00987112">
              <w:rPr>
                <w:rFonts w:ascii="Times New Roman" w:hAnsi="Times New Roman"/>
                <w:sz w:val="24"/>
                <w:szCs w:val="24"/>
              </w:rPr>
              <w:t xml:space="preserve">                  Ha: diff &lt; 0</w:t>
            </w:r>
            <w:r w:rsidRPr="00987112">
              <w:rPr>
                <w:rFonts w:ascii="Times New Roman" w:hAnsi="Times New Roman"/>
                <w:sz w:val="24"/>
                <w:szCs w:val="24"/>
              </w:rPr>
              <w:tab/>
              <w:t xml:space="preserve">                                 Ha: diff != 0</w:t>
            </w:r>
            <w:r w:rsidRPr="00987112">
              <w:rPr>
                <w:rFonts w:ascii="Times New Roman" w:hAnsi="Times New Roman"/>
                <w:sz w:val="24"/>
                <w:szCs w:val="24"/>
              </w:rPr>
              <w:tab/>
              <w:t>Ha: diff &gt; 0</w:t>
            </w:r>
          </w:p>
          <w:p w:rsidR="00987112" w:rsidRPr="00987112" w:rsidRDefault="00987112" w:rsidP="00987112">
            <w:pPr>
              <w:autoSpaceDE w:val="0"/>
              <w:autoSpaceDN w:val="0"/>
              <w:adjustRightInd w:val="0"/>
              <w:spacing w:line="360" w:lineRule="auto"/>
              <w:ind w:left="108"/>
              <w:jc w:val="both"/>
              <w:rPr>
                <w:rFonts w:ascii="Times New Roman" w:hAnsi="Times New Roman"/>
                <w:sz w:val="24"/>
                <w:szCs w:val="24"/>
              </w:rPr>
            </w:pPr>
            <w:r w:rsidRPr="00987112">
              <w:rPr>
                <w:rFonts w:ascii="Times New Roman" w:hAnsi="Times New Roman"/>
                <w:sz w:val="24"/>
                <w:szCs w:val="24"/>
              </w:rPr>
              <w:t xml:space="preserve">Pr(T &lt; t) = 0.0000                   </w:t>
            </w:r>
            <w:r w:rsidRPr="00987112">
              <w:rPr>
                <w:rFonts w:ascii="Times New Roman" w:hAnsi="Times New Roman"/>
                <w:sz w:val="24"/>
                <w:szCs w:val="24"/>
              </w:rPr>
              <w:tab/>
              <w:t>Pr(T &gt; t) = 0.0000</w:t>
            </w:r>
            <w:r w:rsidRPr="00987112">
              <w:rPr>
                <w:rFonts w:ascii="Times New Roman" w:hAnsi="Times New Roman"/>
                <w:sz w:val="24"/>
                <w:szCs w:val="24"/>
              </w:rPr>
              <w:tab/>
              <w:t>Pr(T &gt; t) = 1.0000</w:t>
            </w:r>
          </w:p>
        </w:tc>
      </w:tr>
    </w:tbl>
    <w:p w:rsidR="00987112" w:rsidRPr="005A57C2"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i/>
          <w:sz w:val="24"/>
          <w:szCs w:val="24"/>
        </w:rPr>
        <w:t>Source: own computation</w:t>
      </w:r>
    </w:p>
    <w:p w:rsidR="00987112" w:rsidRPr="005A57C2" w:rsidRDefault="00987112" w:rsidP="00CB307A">
      <w:pPr>
        <w:pStyle w:val="Heading3"/>
      </w:pPr>
      <w:bookmarkStart w:id="146" w:name="_Toc524828231"/>
      <w:bookmarkStart w:id="147" w:name="_Toc124412775"/>
      <w:r w:rsidRPr="005A57C2">
        <w:t>4.1.6. Challenges facing cashless Banking Adoption</w:t>
      </w:r>
      <w:bookmarkEnd w:id="146"/>
      <w:bookmarkEnd w:id="147"/>
    </w:p>
    <w:p w:rsidR="00987112" w:rsidRPr="005A57C2" w:rsidRDefault="00987112" w:rsidP="00987112">
      <w:pPr>
        <w:autoSpaceDE w:val="0"/>
        <w:autoSpaceDN w:val="0"/>
        <w:adjustRightInd w:val="0"/>
        <w:spacing w:after="0" w:line="360" w:lineRule="auto"/>
        <w:jc w:val="both"/>
        <w:rPr>
          <w:rFonts w:ascii="Times New Roman" w:hAnsi="Times New Roman"/>
          <w:color w:val="000000"/>
          <w:sz w:val="24"/>
          <w:szCs w:val="24"/>
        </w:rPr>
      </w:pPr>
      <w:r w:rsidRPr="005A57C2">
        <w:rPr>
          <w:rFonts w:ascii="Times New Roman" w:hAnsi="Times New Roman"/>
          <w:color w:val="000000"/>
          <w:sz w:val="24"/>
          <w:szCs w:val="24"/>
        </w:rPr>
        <w:t>Understanding the challenges encountered by customers in cashless Banking provides useful insight into reasons why customers may not be using or signing up for cashless Banking services as expected by the cashless Banking service providers. These challenges may indicate shortcomings in the services being provided or challenges on the customers themselves. Therefore, services providers are better aware to improve their services, how they package these services, and how they present them to the customers. Some customer’s decisions to adopt a product or service are determined by their perception of the product. The respondents, both adopters and non-adopters were therefore asked to rate how the identified challenges impacted on their cashless Banking adoption process.</w:t>
      </w:r>
    </w:p>
    <w:p w:rsidR="00987112" w:rsidRPr="005A57C2" w:rsidRDefault="00987112" w:rsidP="00987112">
      <w:pPr>
        <w:autoSpaceDE w:val="0"/>
        <w:autoSpaceDN w:val="0"/>
        <w:adjustRightInd w:val="0"/>
        <w:spacing w:after="0" w:line="360" w:lineRule="auto"/>
        <w:jc w:val="both"/>
        <w:rPr>
          <w:rFonts w:ascii="Times New Roman" w:hAnsi="Times New Roman"/>
          <w:color w:val="000000"/>
          <w:sz w:val="24"/>
          <w:szCs w:val="24"/>
        </w:rPr>
      </w:pPr>
      <w:r w:rsidRPr="005A57C2">
        <w:rPr>
          <w:rFonts w:ascii="Times New Roman" w:hAnsi="Times New Roman"/>
          <w:color w:val="000000"/>
          <w:sz w:val="24"/>
          <w:szCs w:val="24"/>
        </w:rPr>
        <w:lastRenderedPageBreak/>
        <w:t>The study identifies seven major factors which could be barriers for cashless banking adoption. Those factors are: lack of computer literacy, Limitation in network distribution, Limited knowledge of customers about cashless banking services, absence of financial networks that links different banks, frequent power disruption, fear of risk aspects and relatively high cost of internet and the services.</w:t>
      </w:r>
    </w:p>
    <w:p w:rsidR="00987112" w:rsidRPr="005A57C2" w:rsidRDefault="00987112" w:rsidP="00987112">
      <w:pPr>
        <w:autoSpaceDE w:val="0"/>
        <w:autoSpaceDN w:val="0"/>
        <w:adjustRightInd w:val="0"/>
        <w:spacing w:after="0" w:line="360" w:lineRule="auto"/>
        <w:jc w:val="both"/>
        <w:rPr>
          <w:rFonts w:ascii="Times New Roman" w:hAnsi="Times New Roman"/>
          <w:color w:val="000000"/>
          <w:sz w:val="24"/>
          <w:szCs w:val="24"/>
        </w:rPr>
      </w:pPr>
      <w:r w:rsidRPr="005A57C2">
        <w:rPr>
          <w:rFonts w:ascii="Times New Roman" w:hAnsi="Times New Roman"/>
          <w:color w:val="000000"/>
          <w:sz w:val="24"/>
          <w:szCs w:val="24"/>
        </w:rPr>
        <w:t xml:space="preserve">A total of 7 questions on challenges of cashless Banking were asked to indicate the extent to which each respondent  believes the level of hindrance to corresponding closed ended statements rated on a five-point </w:t>
      </w:r>
      <w:proofErr w:type="spellStart"/>
      <w:r w:rsidRPr="005A57C2">
        <w:rPr>
          <w:rFonts w:ascii="Times New Roman" w:hAnsi="Times New Roman"/>
          <w:color w:val="000000"/>
          <w:sz w:val="24"/>
          <w:szCs w:val="24"/>
        </w:rPr>
        <w:t>Likert</w:t>
      </w:r>
      <w:proofErr w:type="spellEnd"/>
      <w:r w:rsidRPr="005A57C2">
        <w:rPr>
          <w:rFonts w:ascii="Times New Roman" w:hAnsi="Times New Roman"/>
          <w:color w:val="000000"/>
          <w:sz w:val="24"/>
          <w:szCs w:val="24"/>
        </w:rPr>
        <w:t xml:space="preserve">  type scales ranging from ‘1’ “no hindrance” to ‘5’ “great hindrance”. The summary of the results for all the variables under the research study and the result with respect to each statement is indicated below.</w:t>
      </w:r>
    </w:p>
    <w:p w:rsidR="00987112" w:rsidRPr="005A57C2" w:rsidRDefault="00987112" w:rsidP="00CB307A">
      <w:pPr>
        <w:pStyle w:val="Heading4"/>
      </w:pPr>
      <w:r w:rsidRPr="005A57C2">
        <w:t>4.1.</w:t>
      </w:r>
      <w:r>
        <w:t xml:space="preserve">6.1. </w:t>
      </w:r>
      <w:r w:rsidRPr="005A57C2">
        <w:t>Lack of computer literacy</w:t>
      </w:r>
    </w:p>
    <w:p w:rsidR="00987112" w:rsidRPr="005A57C2" w:rsidRDefault="00987112" w:rsidP="00987112">
      <w:pPr>
        <w:autoSpaceDE w:val="0"/>
        <w:autoSpaceDN w:val="0"/>
        <w:adjustRightInd w:val="0"/>
        <w:spacing w:after="0" w:line="360" w:lineRule="auto"/>
        <w:jc w:val="both"/>
        <w:rPr>
          <w:rFonts w:ascii="Times New Roman" w:hAnsi="Times New Roman"/>
        </w:rPr>
      </w:pPr>
      <w:r w:rsidRPr="005A57C2">
        <w:rPr>
          <w:rFonts w:ascii="Times New Roman" w:hAnsi="Times New Roman"/>
          <w:sz w:val="24"/>
          <w:szCs w:val="24"/>
        </w:rPr>
        <w:t>One of the basic issue related with the use of cashless banking services is, the availability of financial as well skilled human resource to implement the system. Lack of technical and operational skills on the use of technological innovation and Lack of skills to implement E-banking system are considered as barriers for the adoption of E-banking system</w:t>
      </w:r>
      <w:r w:rsidRPr="005A57C2">
        <w:rPr>
          <w:rFonts w:ascii="Times New Roman" w:hAnsi="Times New Roman"/>
        </w:rPr>
        <w:t>.</w:t>
      </w:r>
      <w:bookmarkStart w:id="148" w:name="_Toc524700829"/>
      <w:bookmarkStart w:id="149" w:name="_Toc524707643"/>
    </w:p>
    <w:p w:rsidR="00987112" w:rsidRPr="00DE2F9A" w:rsidRDefault="00CB307A" w:rsidP="00CB307A">
      <w:pPr>
        <w:pStyle w:val="Caption"/>
        <w:rPr>
          <w:rFonts w:ascii="Times New Roman" w:hAnsi="Times New Roman"/>
          <w:color w:val="auto"/>
          <w:sz w:val="20"/>
          <w:szCs w:val="20"/>
        </w:rPr>
      </w:pPr>
      <w:bookmarkStart w:id="150" w:name="_Toc118325518"/>
      <w:r w:rsidRPr="00DE2F9A">
        <w:rPr>
          <w:rFonts w:ascii="Times New Roman" w:hAnsi="Times New Roman"/>
          <w:color w:val="auto"/>
          <w:sz w:val="20"/>
          <w:szCs w:val="20"/>
        </w:rPr>
        <w:t xml:space="preserve">Table </w:t>
      </w:r>
      <w:r w:rsidR="00A82CBE" w:rsidRPr="00DE2F9A">
        <w:rPr>
          <w:rFonts w:ascii="Times New Roman" w:hAnsi="Times New Roman"/>
          <w:color w:val="auto"/>
          <w:sz w:val="20"/>
          <w:szCs w:val="20"/>
        </w:rPr>
        <w:fldChar w:fldCharType="begin"/>
      </w:r>
      <w:r w:rsidRPr="00DE2F9A">
        <w:rPr>
          <w:rFonts w:ascii="Times New Roman" w:hAnsi="Times New Roman"/>
          <w:color w:val="auto"/>
          <w:sz w:val="20"/>
          <w:szCs w:val="20"/>
        </w:rPr>
        <w:instrText xml:space="preserve"> SEQ Table \* ARABIC </w:instrText>
      </w:r>
      <w:r w:rsidR="00A82CBE" w:rsidRPr="00DE2F9A">
        <w:rPr>
          <w:rFonts w:ascii="Times New Roman" w:hAnsi="Times New Roman"/>
          <w:color w:val="auto"/>
          <w:sz w:val="20"/>
          <w:szCs w:val="20"/>
        </w:rPr>
        <w:fldChar w:fldCharType="separate"/>
      </w:r>
      <w:r w:rsidR="000A1335" w:rsidRPr="00DE2F9A">
        <w:rPr>
          <w:rFonts w:ascii="Times New Roman" w:hAnsi="Times New Roman"/>
          <w:noProof/>
          <w:color w:val="auto"/>
          <w:sz w:val="20"/>
          <w:szCs w:val="20"/>
        </w:rPr>
        <w:t>15</w:t>
      </w:r>
      <w:r w:rsidR="00A82CBE" w:rsidRPr="00DE2F9A">
        <w:rPr>
          <w:rFonts w:ascii="Times New Roman" w:hAnsi="Times New Roman"/>
          <w:color w:val="auto"/>
          <w:sz w:val="20"/>
          <w:szCs w:val="20"/>
        </w:rPr>
        <w:fldChar w:fldCharType="end"/>
      </w:r>
      <w:r w:rsidR="000A1335" w:rsidRPr="00DE2F9A">
        <w:rPr>
          <w:rFonts w:ascii="Times New Roman" w:hAnsi="Times New Roman"/>
          <w:color w:val="auto"/>
          <w:sz w:val="20"/>
          <w:szCs w:val="20"/>
        </w:rPr>
        <w:t>Table 4.15</w:t>
      </w:r>
      <w:r w:rsidR="00987112" w:rsidRPr="00DE2F9A">
        <w:rPr>
          <w:rFonts w:ascii="Times New Roman" w:hAnsi="Times New Roman"/>
          <w:color w:val="auto"/>
          <w:sz w:val="20"/>
          <w:szCs w:val="20"/>
        </w:rPr>
        <w:t>: Tabulation for lack of computer literacy</w:t>
      </w:r>
      <w:bookmarkEnd w:id="148"/>
      <w:bookmarkEnd w:id="149"/>
      <w:bookmarkEnd w:id="150"/>
    </w:p>
    <w:tbl>
      <w:tblPr>
        <w:tblW w:w="81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326"/>
        <w:gridCol w:w="1162"/>
        <w:gridCol w:w="1024"/>
        <w:gridCol w:w="1392"/>
        <w:gridCol w:w="1469"/>
      </w:tblGrid>
      <w:tr w:rsidR="00987112" w:rsidRPr="00F656A3" w:rsidTr="00987112">
        <w:trPr>
          <w:cantSplit/>
        </w:trPr>
        <w:tc>
          <w:tcPr>
            <w:tcW w:w="8104" w:type="dxa"/>
            <w:gridSpan w:val="6"/>
            <w:tcBorders>
              <w:top w:val="nil"/>
              <w:left w:val="nil"/>
              <w:bottom w:val="nil"/>
              <w:right w:val="nil"/>
            </w:tcBorders>
            <w:shd w:val="clear" w:color="auto" w:fill="FFFFFF"/>
            <w:vAlign w:val="center"/>
          </w:tcPr>
          <w:p w:rsidR="00987112" w:rsidRPr="00F656A3" w:rsidRDefault="00987112" w:rsidP="00987112">
            <w:pPr>
              <w:autoSpaceDE w:val="0"/>
              <w:autoSpaceDN w:val="0"/>
              <w:adjustRightInd w:val="0"/>
              <w:spacing w:after="0" w:line="320" w:lineRule="atLeast"/>
              <w:ind w:left="60" w:right="60"/>
              <w:jc w:val="center"/>
              <w:rPr>
                <w:rFonts w:ascii="Arial" w:hAnsi="Arial" w:cs="Arial"/>
                <w:color w:val="010205"/>
              </w:rPr>
            </w:pPr>
            <w:r w:rsidRPr="00F656A3">
              <w:rPr>
                <w:rFonts w:ascii="Arial" w:hAnsi="Arial" w:cs="Arial"/>
                <w:b/>
                <w:bCs/>
                <w:color w:val="010205"/>
              </w:rPr>
              <w:t>Low levels of computer literacy</w:t>
            </w:r>
          </w:p>
        </w:tc>
      </w:tr>
      <w:tr w:rsidR="00987112" w:rsidRPr="00F656A3" w:rsidTr="00987112">
        <w:trPr>
          <w:cantSplit/>
        </w:trPr>
        <w:tc>
          <w:tcPr>
            <w:tcW w:w="3059" w:type="dxa"/>
            <w:gridSpan w:val="2"/>
            <w:tcBorders>
              <w:top w:val="nil"/>
              <w:left w:val="nil"/>
              <w:bottom w:val="single" w:sz="8" w:space="0" w:color="152935"/>
              <w:right w:val="nil"/>
            </w:tcBorders>
            <w:shd w:val="clear" w:color="auto" w:fill="FFFFFF"/>
            <w:vAlign w:val="bottom"/>
          </w:tcPr>
          <w:p w:rsidR="00987112" w:rsidRPr="00F656A3" w:rsidRDefault="00987112" w:rsidP="00987112">
            <w:pPr>
              <w:autoSpaceDE w:val="0"/>
              <w:autoSpaceDN w:val="0"/>
              <w:adjustRightInd w:val="0"/>
              <w:spacing w:after="0" w:line="240" w:lineRule="auto"/>
              <w:rPr>
                <w:rFonts w:ascii="Times New Roman" w:hAnsi="Times New Roman"/>
                <w:sz w:val="24"/>
                <w:szCs w:val="24"/>
              </w:rPr>
            </w:pPr>
          </w:p>
        </w:tc>
        <w:tc>
          <w:tcPr>
            <w:tcW w:w="1162" w:type="dxa"/>
            <w:tcBorders>
              <w:top w:val="nil"/>
              <w:left w:val="nil"/>
              <w:bottom w:val="single" w:sz="8" w:space="0" w:color="152935"/>
              <w:right w:val="single" w:sz="8" w:space="0" w:color="E0E0E0"/>
            </w:tcBorders>
            <w:shd w:val="clear" w:color="auto" w:fill="FFFFFF"/>
            <w:vAlign w:val="bottom"/>
          </w:tcPr>
          <w:p w:rsidR="00987112" w:rsidRPr="00F656A3"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F656A3">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987112" w:rsidRPr="00F656A3"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F656A3">
              <w:rPr>
                <w:rFonts w:ascii="Arial" w:hAnsi="Arial" w:cs="Arial"/>
                <w:color w:val="264A60"/>
                <w:sz w:val="18"/>
                <w:szCs w:val="18"/>
              </w:rPr>
              <w:t>Percent</w:t>
            </w:r>
          </w:p>
        </w:tc>
        <w:tc>
          <w:tcPr>
            <w:tcW w:w="1391" w:type="dxa"/>
            <w:tcBorders>
              <w:top w:val="nil"/>
              <w:left w:val="single" w:sz="8" w:space="0" w:color="E0E0E0"/>
              <w:bottom w:val="single" w:sz="8" w:space="0" w:color="152935"/>
              <w:right w:val="single" w:sz="8" w:space="0" w:color="E0E0E0"/>
            </w:tcBorders>
            <w:shd w:val="clear" w:color="auto" w:fill="FFFFFF"/>
            <w:vAlign w:val="bottom"/>
          </w:tcPr>
          <w:p w:rsidR="00987112" w:rsidRPr="00F656A3"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F656A3">
              <w:rPr>
                <w:rFonts w:ascii="Arial" w:hAnsi="Arial" w:cs="Arial"/>
                <w:color w:val="264A60"/>
                <w:sz w:val="18"/>
                <w:szCs w:val="18"/>
              </w:rPr>
              <w:t>Valid Percent</w:t>
            </w:r>
          </w:p>
        </w:tc>
        <w:tc>
          <w:tcPr>
            <w:tcW w:w="1468" w:type="dxa"/>
            <w:tcBorders>
              <w:top w:val="nil"/>
              <w:left w:val="single" w:sz="8" w:space="0" w:color="E0E0E0"/>
              <w:bottom w:val="single" w:sz="8" w:space="0" w:color="152935"/>
              <w:right w:val="nil"/>
            </w:tcBorders>
            <w:shd w:val="clear" w:color="auto" w:fill="FFFFFF"/>
            <w:vAlign w:val="bottom"/>
          </w:tcPr>
          <w:p w:rsidR="00987112" w:rsidRPr="00F656A3"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F656A3">
              <w:rPr>
                <w:rFonts w:ascii="Arial" w:hAnsi="Arial" w:cs="Arial"/>
                <w:color w:val="264A60"/>
                <w:sz w:val="18"/>
                <w:szCs w:val="18"/>
              </w:rPr>
              <w:t>Cumulative Percent</w:t>
            </w:r>
          </w:p>
        </w:tc>
      </w:tr>
      <w:tr w:rsidR="00987112" w:rsidRPr="00F656A3" w:rsidTr="00987112">
        <w:trPr>
          <w:cantSplit/>
        </w:trPr>
        <w:tc>
          <w:tcPr>
            <w:tcW w:w="734" w:type="dxa"/>
            <w:vMerge w:val="restart"/>
            <w:tcBorders>
              <w:top w:val="single" w:sz="8" w:space="0" w:color="152935"/>
              <w:left w:val="nil"/>
              <w:bottom w:val="single" w:sz="8" w:space="0" w:color="152935"/>
              <w:right w:val="nil"/>
            </w:tcBorders>
            <w:shd w:val="clear" w:color="auto" w:fill="E0E0E0"/>
          </w:tcPr>
          <w:p w:rsidR="00987112" w:rsidRPr="00F656A3" w:rsidRDefault="00987112" w:rsidP="00987112">
            <w:pPr>
              <w:autoSpaceDE w:val="0"/>
              <w:autoSpaceDN w:val="0"/>
              <w:adjustRightInd w:val="0"/>
              <w:spacing w:after="0" w:line="320" w:lineRule="atLeast"/>
              <w:ind w:left="60" w:right="60"/>
              <w:rPr>
                <w:rFonts w:ascii="Arial" w:hAnsi="Arial" w:cs="Arial"/>
                <w:color w:val="264A60"/>
                <w:sz w:val="18"/>
                <w:szCs w:val="18"/>
              </w:rPr>
            </w:pPr>
            <w:r w:rsidRPr="00F656A3">
              <w:rPr>
                <w:rFonts w:ascii="Arial" w:hAnsi="Arial" w:cs="Arial"/>
                <w:color w:val="264A60"/>
                <w:sz w:val="18"/>
                <w:szCs w:val="18"/>
              </w:rPr>
              <w:t>Valid</w:t>
            </w:r>
          </w:p>
        </w:tc>
        <w:tc>
          <w:tcPr>
            <w:tcW w:w="2325" w:type="dxa"/>
            <w:tcBorders>
              <w:top w:val="single" w:sz="8" w:space="0" w:color="152935"/>
              <w:left w:val="nil"/>
              <w:bottom w:val="single" w:sz="8" w:space="0" w:color="AEAEAE"/>
              <w:right w:val="nil"/>
            </w:tcBorders>
            <w:shd w:val="clear" w:color="auto" w:fill="E0E0E0"/>
          </w:tcPr>
          <w:p w:rsidR="00987112" w:rsidRPr="00F656A3" w:rsidRDefault="00987112" w:rsidP="00987112">
            <w:pPr>
              <w:autoSpaceDE w:val="0"/>
              <w:autoSpaceDN w:val="0"/>
              <w:adjustRightInd w:val="0"/>
              <w:spacing w:after="0" w:line="320" w:lineRule="atLeast"/>
              <w:ind w:left="60" w:right="60"/>
              <w:rPr>
                <w:rFonts w:ascii="Arial" w:hAnsi="Arial" w:cs="Arial"/>
                <w:color w:val="264A60"/>
                <w:sz w:val="18"/>
                <w:szCs w:val="18"/>
              </w:rPr>
            </w:pPr>
            <w:r w:rsidRPr="00F656A3">
              <w:rPr>
                <w:rFonts w:ascii="Arial" w:hAnsi="Arial" w:cs="Arial"/>
                <w:color w:val="264A60"/>
                <w:sz w:val="18"/>
                <w:szCs w:val="18"/>
              </w:rPr>
              <w:t>No hindrance</w:t>
            </w:r>
          </w:p>
        </w:tc>
        <w:tc>
          <w:tcPr>
            <w:tcW w:w="1162" w:type="dxa"/>
            <w:tcBorders>
              <w:top w:val="single" w:sz="8" w:space="0" w:color="152935"/>
              <w:left w:val="nil"/>
              <w:bottom w:val="single" w:sz="8" w:space="0" w:color="AEAEAE"/>
              <w:right w:val="single" w:sz="8" w:space="0" w:color="E0E0E0"/>
            </w:tcBorders>
            <w:shd w:val="clear" w:color="auto" w:fill="FFFFFF"/>
          </w:tcPr>
          <w:p w:rsidR="00987112" w:rsidRPr="00F656A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F656A3">
              <w:rPr>
                <w:rFonts w:ascii="Arial" w:hAnsi="Arial" w:cs="Arial"/>
                <w:color w:val="010205"/>
                <w:sz w:val="18"/>
                <w:szCs w:val="18"/>
              </w:rPr>
              <w:t>200</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987112" w:rsidRPr="00F656A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F656A3">
              <w:rPr>
                <w:rFonts w:ascii="Arial" w:hAnsi="Arial" w:cs="Arial"/>
                <w:color w:val="010205"/>
                <w:sz w:val="18"/>
                <w:szCs w:val="18"/>
              </w:rPr>
              <w:t>64.1</w:t>
            </w:r>
          </w:p>
        </w:tc>
        <w:tc>
          <w:tcPr>
            <w:tcW w:w="1391" w:type="dxa"/>
            <w:tcBorders>
              <w:top w:val="single" w:sz="8" w:space="0" w:color="152935"/>
              <w:left w:val="single" w:sz="8" w:space="0" w:color="E0E0E0"/>
              <w:bottom w:val="single" w:sz="8" w:space="0" w:color="AEAEAE"/>
              <w:right w:val="single" w:sz="8" w:space="0" w:color="E0E0E0"/>
            </w:tcBorders>
            <w:shd w:val="clear" w:color="auto" w:fill="FFFFFF"/>
          </w:tcPr>
          <w:p w:rsidR="00987112" w:rsidRPr="00F656A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F656A3">
              <w:rPr>
                <w:rFonts w:ascii="Arial" w:hAnsi="Arial" w:cs="Arial"/>
                <w:color w:val="010205"/>
                <w:sz w:val="18"/>
                <w:szCs w:val="18"/>
              </w:rPr>
              <w:t>64.1</w:t>
            </w:r>
          </w:p>
        </w:tc>
        <w:tc>
          <w:tcPr>
            <w:tcW w:w="1468" w:type="dxa"/>
            <w:tcBorders>
              <w:top w:val="single" w:sz="8" w:space="0" w:color="152935"/>
              <w:left w:val="single" w:sz="8" w:space="0" w:color="E0E0E0"/>
              <w:bottom w:val="single" w:sz="8" w:space="0" w:color="AEAEAE"/>
              <w:right w:val="nil"/>
            </w:tcBorders>
            <w:shd w:val="clear" w:color="auto" w:fill="FFFFFF"/>
          </w:tcPr>
          <w:p w:rsidR="00987112" w:rsidRPr="00F656A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F656A3">
              <w:rPr>
                <w:rFonts w:ascii="Arial" w:hAnsi="Arial" w:cs="Arial"/>
                <w:color w:val="010205"/>
                <w:sz w:val="18"/>
                <w:szCs w:val="18"/>
              </w:rPr>
              <w:t>64.1</w:t>
            </w:r>
          </w:p>
        </w:tc>
      </w:tr>
      <w:tr w:rsidR="00987112" w:rsidRPr="00F656A3"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F656A3"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AEAEAE"/>
              <w:right w:val="nil"/>
            </w:tcBorders>
            <w:shd w:val="clear" w:color="auto" w:fill="E0E0E0"/>
          </w:tcPr>
          <w:p w:rsidR="00987112" w:rsidRPr="00F656A3" w:rsidRDefault="00987112" w:rsidP="00987112">
            <w:pPr>
              <w:autoSpaceDE w:val="0"/>
              <w:autoSpaceDN w:val="0"/>
              <w:adjustRightInd w:val="0"/>
              <w:spacing w:after="0" w:line="320" w:lineRule="atLeast"/>
              <w:ind w:left="60" w:right="60"/>
              <w:rPr>
                <w:rFonts w:ascii="Arial" w:hAnsi="Arial" w:cs="Arial"/>
                <w:color w:val="264A60"/>
                <w:sz w:val="18"/>
                <w:szCs w:val="18"/>
              </w:rPr>
            </w:pPr>
            <w:r w:rsidRPr="00F656A3">
              <w:rPr>
                <w:rFonts w:ascii="Arial" w:hAnsi="Arial" w:cs="Arial"/>
                <w:color w:val="264A60"/>
                <w:sz w:val="18"/>
                <w:szCs w:val="18"/>
              </w:rPr>
              <w:t>A little hindrance</w:t>
            </w:r>
          </w:p>
        </w:tc>
        <w:tc>
          <w:tcPr>
            <w:tcW w:w="1162" w:type="dxa"/>
            <w:tcBorders>
              <w:top w:val="single" w:sz="8" w:space="0" w:color="AEAEAE"/>
              <w:left w:val="nil"/>
              <w:bottom w:val="single" w:sz="8" w:space="0" w:color="AEAEAE"/>
              <w:right w:val="single" w:sz="8" w:space="0" w:color="E0E0E0"/>
            </w:tcBorders>
            <w:shd w:val="clear" w:color="auto" w:fill="FFFFFF"/>
          </w:tcPr>
          <w:p w:rsidR="00987112" w:rsidRPr="00F656A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F656A3">
              <w:rPr>
                <w:rFonts w:ascii="Arial" w:hAnsi="Arial" w:cs="Arial"/>
                <w:color w:val="010205"/>
                <w:sz w:val="18"/>
                <w:szCs w:val="18"/>
              </w:rPr>
              <w:t>47</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F656A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F656A3">
              <w:rPr>
                <w:rFonts w:ascii="Arial" w:hAnsi="Arial" w:cs="Arial"/>
                <w:color w:val="010205"/>
                <w:sz w:val="18"/>
                <w:szCs w:val="18"/>
              </w:rPr>
              <w:t>15.1</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987112" w:rsidRPr="00F656A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F656A3">
              <w:rPr>
                <w:rFonts w:ascii="Arial" w:hAnsi="Arial" w:cs="Arial"/>
                <w:color w:val="010205"/>
                <w:sz w:val="18"/>
                <w:szCs w:val="18"/>
              </w:rPr>
              <w:t>15.1</w:t>
            </w:r>
          </w:p>
        </w:tc>
        <w:tc>
          <w:tcPr>
            <w:tcW w:w="1468" w:type="dxa"/>
            <w:tcBorders>
              <w:top w:val="single" w:sz="8" w:space="0" w:color="AEAEAE"/>
              <w:left w:val="single" w:sz="8" w:space="0" w:color="E0E0E0"/>
              <w:bottom w:val="single" w:sz="8" w:space="0" w:color="AEAEAE"/>
              <w:right w:val="nil"/>
            </w:tcBorders>
            <w:shd w:val="clear" w:color="auto" w:fill="FFFFFF"/>
          </w:tcPr>
          <w:p w:rsidR="00987112" w:rsidRPr="00F656A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F656A3">
              <w:rPr>
                <w:rFonts w:ascii="Arial" w:hAnsi="Arial" w:cs="Arial"/>
                <w:color w:val="010205"/>
                <w:sz w:val="18"/>
                <w:szCs w:val="18"/>
              </w:rPr>
              <w:t>79.2</w:t>
            </w:r>
          </w:p>
        </w:tc>
      </w:tr>
      <w:tr w:rsidR="00987112" w:rsidRPr="00F656A3"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F656A3"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AEAEAE"/>
              <w:right w:val="nil"/>
            </w:tcBorders>
            <w:shd w:val="clear" w:color="auto" w:fill="E0E0E0"/>
          </w:tcPr>
          <w:p w:rsidR="00987112" w:rsidRPr="00F656A3" w:rsidRDefault="00987112" w:rsidP="00987112">
            <w:pPr>
              <w:autoSpaceDE w:val="0"/>
              <w:autoSpaceDN w:val="0"/>
              <w:adjustRightInd w:val="0"/>
              <w:spacing w:after="0" w:line="320" w:lineRule="atLeast"/>
              <w:ind w:left="60" w:right="60"/>
              <w:rPr>
                <w:rFonts w:ascii="Arial" w:hAnsi="Arial" w:cs="Arial"/>
                <w:color w:val="264A60"/>
                <w:sz w:val="18"/>
                <w:szCs w:val="18"/>
              </w:rPr>
            </w:pPr>
            <w:r w:rsidRPr="00F656A3">
              <w:rPr>
                <w:rFonts w:ascii="Arial" w:hAnsi="Arial" w:cs="Arial"/>
                <w:color w:val="264A60"/>
                <w:sz w:val="18"/>
                <w:szCs w:val="18"/>
              </w:rPr>
              <w:t>Some hindrance</w:t>
            </w:r>
          </w:p>
        </w:tc>
        <w:tc>
          <w:tcPr>
            <w:tcW w:w="1162" w:type="dxa"/>
            <w:tcBorders>
              <w:top w:val="single" w:sz="8" w:space="0" w:color="AEAEAE"/>
              <w:left w:val="nil"/>
              <w:bottom w:val="single" w:sz="8" w:space="0" w:color="AEAEAE"/>
              <w:right w:val="single" w:sz="8" w:space="0" w:color="E0E0E0"/>
            </w:tcBorders>
            <w:shd w:val="clear" w:color="auto" w:fill="FFFFFF"/>
          </w:tcPr>
          <w:p w:rsidR="00987112" w:rsidRPr="00F656A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F656A3">
              <w:rPr>
                <w:rFonts w:ascii="Arial" w:hAnsi="Arial" w:cs="Arial"/>
                <w:color w:val="010205"/>
                <w:sz w:val="18"/>
                <w:szCs w:val="18"/>
              </w:rPr>
              <w:t>45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F656A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F656A3">
              <w:rPr>
                <w:rFonts w:ascii="Arial" w:hAnsi="Arial" w:cs="Arial"/>
                <w:color w:val="010205"/>
                <w:sz w:val="18"/>
                <w:szCs w:val="18"/>
              </w:rPr>
              <w:t>14.4</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987112" w:rsidRPr="00F656A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F656A3">
              <w:rPr>
                <w:rFonts w:ascii="Arial" w:hAnsi="Arial" w:cs="Arial"/>
                <w:color w:val="010205"/>
                <w:sz w:val="18"/>
                <w:szCs w:val="18"/>
              </w:rPr>
              <w:t>14.4</w:t>
            </w:r>
          </w:p>
        </w:tc>
        <w:tc>
          <w:tcPr>
            <w:tcW w:w="1468" w:type="dxa"/>
            <w:tcBorders>
              <w:top w:val="single" w:sz="8" w:space="0" w:color="AEAEAE"/>
              <w:left w:val="single" w:sz="8" w:space="0" w:color="E0E0E0"/>
              <w:bottom w:val="single" w:sz="8" w:space="0" w:color="AEAEAE"/>
              <w:right w:val="nil"/>
            </w:tcBorders>
            <w:shd w:val="clear" w:color="auto" w:fill="FFFFFF"/>
          </w:tcPr>
          <w:p w:rsidR="00987112" w:rsidRPr="00F656A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F656A3">
              <w:rPr>
                <w:rFonts w:ascii="Arial" w:hAnsi="Arial" w:cs="Arial"/>
                <w:color w:val="010205"/>
                <w:sz w:val="18"/>
                <w:szCs w:val="18"/>
              </w:rPr>
              <w:t>93.6</w:t>
            </w:r>
          </w:p>
        </w:tc>
      </w:tr>
      <w:tr w:rsidR="00987112" w:rsidRPr="00F656A3"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F656A3"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AEAEAE"/>
              <w:right w:val="nil"/>
            </w:tcBorders>
            <w:shd w:val="clear" w:color="auto" w:fill="E0E0E0"/>
          </w:tcPr>
          <w:p w:rsidR="00987112" w:rsidRPr="00F656A3" w:rsidRDefault="00987112" w:rsidP="00987112">
            <w:pPr>
              <w:autoSpaceDE w:val="0"/>
              <w:autoSpaceDN w:val="0"/>
              <w:adjustRightInd w:val="0"/>
              <w:spacing w:after="0" w:line="320" w:lineRule="atLeast"/>
              <w:ind w:left="60" w:right="60"/>
              <w:rPr>
                <w:rFonts w:ascii="Arial" w:hAnsi="Arial" w:cs="Arial"/>
                <w:color w:val="264A60"/>
                <w:sz w:val="18"/>
                <w:szCs w:val="18"/>
              </w:rPr>
            </w:pPr>
            <w:r w:rsidRPr="00F656A3">
              <w:rPr>
                <w:rFonts w:ascii="Arial" w:hAnsi="Arial" w:cs="Arial"/>
                <w:color w:val="264A60"/>
                <w:sz w:val="18"/>
                <w:szCs w:val="18"/>
              </w:rPr>
              <w:t>Considerable hindrance</w:t>
            </w:r>
          </w:p>
        </w:tc>
        <w:tc>
          <w:tcPr>
            <w:tcW w:w="1162" w:type="dxa"/>
            <w:tcBorders>
              <w:top w:val="single" w:sz="8" w:space="0" w:color="AEAEAE"/>
              <w:left w:val="nil"/>
              <w:bottom w:val="single" w:sz="8" w:space="0" w:color="AEAEAE"/>
              <w:right w:val="single" w:sz="8" w:space="0" w:color="E0E0E0"/>
            </w:tcBorders>
            <w:shd w:val="clear" w:color="auto" w:fill="FFFFFF"/>
          </w:tcPr>
          <w:p w:rsidR="00987112" w:rsidRPr="00F656A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F656A3">
              <w:rPr>
                <w:rFonts w:ascii="Arial" w:hAnsi="Arial" w:cs="Arial"/>
                <w:color w:val="010205"/>
                <w:sz w:val="18"/>
                <w:szCs w:val="18"/>
              </w:rPr>
              <w:t>15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F656A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F656A3">
              <w:rPr>
                <w:rFonts w:ascii="Arial" w:hAnsi="Arial" w:cs="Arial"/>
                <w:color w:val="010205"/>
                <w:sz w:val="18"/>
                <w:szCs w:val="18"/>
              </w:rPr>
              <w:t>4.8</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987112" w:rsidRPr="00F656A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F656A3">
              <w:rPr>
                <w:rFonts w:ascii="Arial" w:hAnsi="Arial" w:cs="Arial"/>
                <w:color w:val="010205"/>
                <w:sz w:val="18"/>
                <w:szCs w:val="18"/>
              </w:rPr>
              <w:t>4.8</w:t>
            </w:r>
          </w:p>
        </w:tc>
        <w:tc>
          <w:tcPr>
            <w:tcW w:w="1468" w:type="dxa"/>
            <w:tcBorders>
              <w:top w:val="single" w:sz="8" w:space="0" w:color="AEAEAE"/>
              <w:left w:val="single" w:sz="8" w:space="0" w:color="E0E0E0"/>
              <w:bottom w:val="single" w:sz="8" w:space="0" w:color="AEAEAE"/>
              <w:right w:val="nil"/>
            </w:tcBorders>
            <w:shd w:val="clear" w:color="auto" w:fill="FFFFFF"/>
          </w:tcPr>
          <w:p w:rsidR="00987112" w:rsidRPr="00F656A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F656A3">
              <w:rPr>
                <w:rFonts w:ascii="Arial" w:hAnsi="Arial" w:cs="Arial"/>
                <w:color w:val="010205"/>
                <w:sz w:val="18"/>
                <w:szCs w:val="18"/>
              </w:rPr>
              <w:t>98.4</w:t>
            </w:r>
          </w:p>
        </w:tc>
      </w:tr>
      <w:tr w:rsidR="00987112" w:rsidRPr="00F656A3"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F656A3"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AEAEAE"/>
              <w:right w:val="nil"/>
            </w:tcBorders>
            <w:shd w:val="clear" w:color="auto" w:fill="E0E0E0"/>
          </w:tcPr>
          <w:p w:rsidR="00987112" w:rsidRPr="00F656A3" w:rsidRDefault="00987112" w:rsidP="00987112">
            <w:pPr>
              <w:autoSpaceDE w:val="0"/>
              <w:autoSpaceDN w:val="0"/>
              <w:adjustRightInd w:val="0"/>
              <w:spacing w:after="0" w:line="320" w:lineRule="atLeast"/>
              <w:ind w:left="60" w:right="60"/>
              <w:rPr>
                <w:rFonts w:ascii="Arial" w:hAnsi="Arial" w:cs="Arial"/>
                <w:color w:val="264A60"/>
                <w:sz w:val="18"/>
                <w:szCs w:val="18"/>
              </w:rPr>
            </w:pPr>
            <w:r w:rsidRPr="00F656A3">
              <w:rPr>
                <w:rFonts w:ascii="Arial" w:hAnsi="Arial" w:cs="Arial"/>
                <w:color w:val="264A60"/>
                <w:sz w:val="18"/>
                <w:szCs w:val="18"/>
              </w:rPr>
              <w:t>Great hindrance</w:t>
            </w:r>
          </w:p>
        </w:tc>
        <w:tc>
          <w:tcPr>
            <w:tcW w:w="1162" w:type="dxa"/>
            <w:tcBorders>
              <w:top w:val="single" w:sz="8" w:space="0" w:color="AEAEAE"/>
              <w:left w:val="nil"/>
              <w:bottom w:val="single" w:sz="8" w:space="0" w:color="AEAEAE"/>
              <w:right w:val="single" w:sz="8" w:space="0" w:color="E0E0E0"/>
            </w:tcBorders>
            <w:shd w:val="clear" w:color="auto" w:fill="FFFFFF"/>
          </w:tcPr>
          <w:p w:rsidR="00987112" w:rsidRPr="00F656A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F656A3">
              <w:rPr>
                <w:rFonts w:ascii="Arial" w:hAnsi="Arial" w:cs="Arial"/>
                <w:color w:val="010205"/>
                <w:sz w:val="18"/>
                <w:szCs w:val="18"/>
              </w:rPr>
              <w:t>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F656A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F656A3">
              <w:rPr>
                <w:rFonts w:ascii="Arial" w:hAnsi="Arial" w:cs="Arial"/>
                <w:color w:val="010205"/>
                <w:sz w:val="18"/>
                <w:szCs w:val="18"/>
              </w:rPr>
              <w:t>1.6</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987112" w:rsidRPr="00F656A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F656A3">
              <w:rPr>
                <w:rFonts w:ascii="Arial" w:hAnsi="Arial" w:cs="Arial"/>
                <w:color w:val="010205"/>
                <w:sz w:val="18"/>
                <w:szCs w:val="18"/>
              </w:rPr>
              <w:t>1.6</w:t>
            </w:r>
          </w:p>
        </w:tc>
        <w:tc>
          <w:tcPr>
            <w:tcW w:w="1468" w:type="dxa"/>
            <w:tcBorders>
              <w:top w:val="single" w:sz="8" w:space="0" w:color="AEAEAE"/>
              <w:left w:val="single" w:sz="8" w:space="0" w:color="E0E0E0"/>
              <w:bottom w:val="single" w:sz="8" w:space="0" w:color="AEAEAE"/>
              <w:right w:val="nil"/>
            </w:tcBorders>
            <w:shd w:val="clear" w:color="auto" w:fill="FFFFFF"/>
          </w:tcPr>
          <w:p w:rsidR="00987112" w:rsidRPr="00F656A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F656A3">
              <w:rPr>
                <w:rFonts w:ascii="Arial" w:hAnsi="Arial" w:cs="Arial"/>
                <w:color w:val="010205"/>
                <w:sz w:val="18"/>
                <w:szCs w:val="18"/>
              </w:rPr>
              <w:t>100.0</w:t>
            </w:r>
          </w:p>
        </w:tc>
      </w:tr>
      <w:tr w:rsidR="00987112" w:rsidRPr="00F656A3"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F656A3"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152935"/>
              <w:right w:val="nil"/>
            </w:tcBorders>
            <w:shd w:val="clear" w:color="auto" w:fill="E0E0E0"/>
          </w:tcPr>
          <w:p w:rsidR="00987112" w:rsidRPr="00F656A3" w:rsidRDefault="00987112" w:rsidP="00987112">
            <w:pPr>
              <w:autoSpaceDE w:val="0"/>
              <w:autoSpaceDN w:val="0"/>
              <w:adjustRightInd w:val="0"/>
              <w:spacing w:after="0" w:line="320" w:lineRule="atLeast"/>
              <w:ind w:left="60" w:right="60"/>
              <w:rPr>
                <w:rFonts w:ascii="Arial" w:hAnsi="Arial" w:cs="Arial"/>
                <w:color w:val="264A60"/>
                <w:sz w:val="18"/>
                <w:szCs w:val="18"/>
              </w:rPr>
            </w:pPr>
            <w:r w:rsidRPr="00F656A3">
              <w:rPr>
                <w:rFonts w:ascii="Arial" w:hAnsi="Arial" w:cs="Arial"/>
                <w:color w:val="264A60"/>
                <w:sz w:val="18"/>
                <w:szCs w:val="18"/>
              </w:rPr>
              <w:t>Total</w:t>
            </w:r>
          </w:p>
        </w:tc>
        <w:tc>
          <w:tcPr>
            <w:tcW w:w="1162" w:type="dxa"/>
            <w:tcBorders>
              <w:top w:val="single" w:sz="8" w:space="0" w:color="AEAEAE"/>
              <w:left w:val="nil"/>
              <w:bottom w:val="single" w:sz="8" w:space="0" w:color="152935"/>
              <w:right w:val="single" w:sz="8" w:space="0" w:color="E0E0E0"/>
            </w:tcBorders>
            <w:shd w:val="clear" w:color="auto" w:fill="FFFFFF"/>
          </w:tcPr>
          <w:p w:rsidR="00987112" w:rsidRPr="00F656A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F656A3">
              <w:rPr>
                <w:rFonts w:ascii="Arial" w:hAnsi="Arial" w:cs="Arial"/>
                <w:color w:val="010205"/>
                <w:sz w:val="18"/>
                <w:szCs w:val="18"/>
              </w:rPr>
              <w:t>312</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987112" w:rsidRPr="00F656A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F656A3">
              <w:rPr>
                <w:rFonts w:ascii="Arial" w:hAnsi="Arial" w:cs="Arial"/>
                <w:color w:val="010205"/>
                <w:sz w:val="18"/>
                <w:szCs w:val="18"/>
              </w:rPr>
              <w:t>100.0</w:t>
            </w:r>
          </w:p>
        </w:tc>
        <w:tc>
          <w:tcPr>
            <w:tcW w:w="1391" w:type="dxa"/>
            <w:tcBorders>
              <w:top w:val="single" w:sz="8" w:space="0" w:color="AEAEAE"/>
              <w:left w:val="single" w:sz="8" w:space="0" w:color="E0E0E0"/>
              <w:bottom w:val="single" w:sz="8" w:space="0" w:color="152935"/>
              <w:right w:val="single" w:sz="8" w:space="0" w:color="E0E0E0"/>
            </w:tcBorders>
            <w:shd w:val="clear" w:color="auto" w:fill="FFFFFF"/>
          </w:tcPr>
          <w:p w:rsidR="00987112" w:rsidRPr="00F656A3"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F656A3">
              <w:rPr>
                <w:rFonts w:ascii="Arial" w:hAnsi="Arial" w:cs="Arial"/>
                <w:color w:val="010205"/>
                <w:sz w:val="18"/>
                <w:szCs w:val="18"/>
              </w:rPr>
              <w:t>100.0</w:t>
            </w:r>
          </w:p>
        </w:tc>
        <w:tc>
          <w:tcPr>
            <w:tcW w:w="1468" w:type="dxa"/>
            <w:tcBorders>
              <w:top w:val="single" w:sz="8" w:space="0" w:color="AEAEAE"/>
              <w:left w:val="single" w:sz="8" w:space="0" w:color="E0E0E0"/>
              <w:bottom w:val="single" w:sz="8" w:space="0" w:color="152935"/>
              <w:right w:val="nil"/>
            </w:tcBorders>
            <w:shd w:val="clear" w:color="auto" w:fill="FFFFFF"/>
            <w:vAlign w:val="center"/>
          </w:tcPr>
          <w:p w:rsidR="00987112" w:rsidRPr="00F656A3" w:rsidRDefault="00987112" w:rsidP="00987112">
            <w:pPr>
              <w:autoSpaceDE w:val="0"/>
              <w:autoSpaceDN w:val="0"/>
              <w:adjustRightInd w:val="0"/>
              <w:spacing w:after="0" w:line="240" w:lineRule="auto"/>
              <w:rPr>
                <w:rFonts w:ascii="Times New Roman" w:hAnsi="Times New Roman"/>
                <w:sz w:val="24"/>
                <w:szCs w:val="24"/>
              </w:rPr>
            </w:pPr>
          </w:p>
        </w:tc>
      </w:tr>
    </w:tbl>
    <w:p w:rsidR="00987112" w:rsidRPr="004847C4" w:rsidRDefault="00987112" w:rsidP="00987112">
      <w:pPr>
        <w:autoSpaceDE w:val="0"/>
        <w:autoSpaceDN w:val="0"/>
        <w:adjustRightInd w:val="0"/>
        <w:spacing w:after="0" w:line="360" w:lineRule="auto"/>
        <w:jc w:val="both"/>
        <w:rPr>
          <w:rFonts w:ascii="Times New Roman" w:hAnsi="Times New Roman"/>
          <w:i/>
          <w:sz w:val="24"/>
          <w:szCs w:val="24"/>
        </w:rPr>
      </w:pPr>
      <w:r w:rsidRPr="005A57C2">
        <w:rPr>
          <w:rFonts w:ascii="Times New Roman" w:hAnsi="Times New Roman"/>
          <w:i/>
          <w:sz w:val="24"/>
          <w:szCs w:val="24"/>
        </w:rPr>
        <w:t>Source: own computation</w:t>
      </w:r>
    </w:p>
    <w:p w:rsidR="00987112" w:rsidRPr="004847C4" w:rsidRDefault="000A1335" w:rsidP="00987112">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Table 4.15</w:t>
      </w:r>
      <w:r w:rsidR="00987112" w:rsidRPr="005A57C2">
        <w:rPr>
          <w:rFonts w:ascii="Times New Roman" w:hAnsi="Times New Roman"/>
          <w:sz w:val="24"/>
          <w:szCs w:val="24"/>
        </w:rPr>
        <w:t xml:space="preserve"> above portrayed the level of hindrance to the statement saying “Lack of computer literacy”. Out of the 312 respondents, 114</w:t>
      </w:r>
      <w:r w:rsidR="00987112">
        <w:rPr>
          <w:rFonts w:ascii="Times New Roman" w:hAnsi="Times New Roman"/>
          <w:sz w:val="24"/>
          <w:szCs w:val="24"/>
        </w:rPr>
        <w:t xml:space="preserve"> </w:t>
      </w:r>
      <w:r w:rsidR="00987112" w:rsidRPr="005A57C2">
        <w:rPr>
          <w:rFonts w:ascii="Times New Roman" w:hAnsi="Times New Roman"/>
          <w:sz w:val="24"/>
          <w:szCs w:val="24"/>
        </w:rPr>
        <w:t>of them answered to the above statement great hindrance while around 128 respondents believed that it is a considerable hindrance for adoption of cashless banking service. Therefore, the majority of the respondents asserted that lack of computer literacy on cashless Banking services hinders cashless banking service adoption in commercial bank Ethiopia.</w:t>
      </w:r>
    </w:p>
    <w:p w:rsidR="00987112" w:rsidRPr="000A4B77" w:rsidRDefault="00987112" w:rsidP="00CB307A">
      <w:pPr>
        <w:pStyle w:val="Heading4"/>
      </w:pPr>
      <w:r w:rsidRPr="000A4B77">
        <w:lastRenderedPageBreak/>
        <w:t>4.1.6.2. Limitation in network infrastructure</w:t>
      </w:r>
    </w:p>
    <w:p w:rsidR="00987112" w:rsidRPr="005A57C2" w:rsidRDefault="00987112" w:rsidP="00987112">
      <w:pPr>
        <w:autoSpaceDE w:val="0"/>
        <w:autoSpaceDN w:val="0"/>
        <w:adjustRightInd w:val="0"/>
        <w:spacing w:after="0" w:line="360" w:lineRule="auto"/>
        <w:jc w:val="both"/>
        <w:rPr>
          <w:rFonts w:ascii="Times New Roman" w:hAnsi="Times New Roman"/>
          <w:sz w:val="24"/>
          <w:szCs w:val="24"/>
        </w:rPr>
      </w:pPr>
      <w:r w:rsidRPr="000A4B77">
        <w:rPr>
          <w:rFonts w:ascii="Times New Roman" w:hAnsi="Times New Roman"/>
          <w:sz w:val="24"/>
          <w:szCs w:val="24"/>
        </w:rPr>
        <w:t xml:space="preserve">According to OEC (2004) another factor influencing technology adoption is limitation in network infrastructure. The respondents also considered that limitation in network infrastructure in the country is the basic challenge for adoption and implementation of cashless banking technology in Ethiopia. The result farther reveals that around 87% of respondents believed that, limited network infrastructure is a challenging factor for adoption of cashless banking service. This result is consistent with the findings reported earlier by </w:t>
      </w:r>
      <w:proofErr w:type="spellStart"/>
      <w:r w:rsidRPr="000A4B77">
        <w:rPr>
          <w:rFonts w:ascii="Times New Roman" w:hAnsi="Times New Roman"/>
          <w:sz w:val="24"/>
          <w:szCs w:val="24"/>
        </w:rPr>
        <w:t>Kassahun</w:t>
      </w:r>
      <w:proofErr w:type="spellEnd"/>
      <w:r w:rsidRPr="000A4B77">
        <w:rPr>
          <w:rFonts w:ascii="Times New Roman" w:hAnsi="Times New Roman"/>
          <w:sz w:val="24"/>
          <w:szCs w:val="24"/>
        </w:rPr>
        <w:t xml:space="preserve"> (2016) and </w:t>
      </w:r>
      <w:proofErr w:type="spellStart"/>
      <w:r w:rsidRPr="000A4B77">
        <w:rPr>
          <w:rFonts w:ascii="Times New Roman" w:hAnsi="Times New Roman"/>
          <w:sz w:val="24"/>
          <w:szCs w:val="24"/>
        </w:rPr>
        <w:t>Wondwossen</w:t>
      </w:r>
      <w:proofErr w:type="spellEnd"/>
      <w:r w:rsidRPr="000A4B77">
        <w:rPr>
          <w:rFonts w:ascii="Times New Roman" w:hAnsi="Times New Roman"/>
          <w:sz w:val="24"/>
          <w:szCs w:val="24"/>
        </w:rPr>
        <w:t xml:space="preserve"> and </w:t>
      </w:r>
      <w:proofErr w:type="spellStart"/>
      <w:r w:rsidRPr="000A4B77">
        <w:rPr>
          <w:rFonts w:ascii="Times New Roman" w:hAnsi="Times New Roman"/>
          <w:sz w:val="24"/>
          <w:szCs w:val="24"/>
        </w:rPr>
        <w:t>Tsegai</w:t>
      </w:r>
      <w:proofErr w:type="spellEnd"/>
      <w:r w:rsidRPr="000A4B77">
        <w:rPr>
          <w:rFonts w:ascii="Times New Roman" w:hAnsi="Times New Roman"/>
          <w:sz w:val="24"/>
          <w:szCs w:val="24"/>
        </w:rPr>
        <w:t xml:space="preserve"> (2005).</w:t>
      </w:r>
    </w:p>
    <w:p w:rsidR="00987112" w:rsidRPr="00DE2F9A" w:rsidRDefault="00CB307A" w:rsidP="00CB307A">
      <w:pPr>
        <w:pStyle w:val="Caption"/>
        <w:rPr>
          <w:rFonts w:ascii="Times New Roman" w:hAnsi="Times New Roman"/>
          <w:color w:val="auto"/>
          <w:sz w:val="20"/>
          <w:szCs w:val="20"/>
        </w:rPr>
      </w:pPr>
      <w:bookmarkStart w:id="151" w:name="_Toc524700830"/>
      <w:bookmarkStart w:id="152" w:name="_Toc524707644"/>
      <w:bookmarkStart w:id="153" w:name="_Toc118325519"/>
      <w:r w:rsidRPr="00DE2F9A">
        <w:rPr>
          <w:rFonts w:ascii="Times New Roman" w:hAnsi="Times New Roman"/>
          <w:color w:val="auto"/>
          <w:sz w:val="20"/>
          <w:szCs w:val="20"/>
        </w:rPr>
        <w:t xml:space="preserve">Table </w:t>
      </w:r>
      <w:r w:rsidR="00A82CBE" w:rsidRPr="00DE2F9A">
        <w:rPr>
          <w:rFonts w:ascii="Times New Roman" w:hAnsi="Times New Roman"/>
          <w:color w:val="auto"/>
          <w:sz w:val="20"/>
          <w:szCs w:val="20"/>
        </w:rPr>
        <w:fldChar w:fldCharType="begin"/>
      </w:r>
      <w:r w:rsidRPr="00DE2F9A">
        <w:rPr>
          <w:rFonts w:ascii="Times New Roman" w:hAnsi="Times New Roman"/>
          <w:color w:val="auto"/>
          <w:sz w:val="20"/>
          <w:szCs w:val="20"/>
        </w:rPr>
        <w:instrText xml:space="preserve"> SEQ Table \* ARABIC </w:instrText>
      </w:r>
      <w:r w:rsidR="00A82CBE" w:rsidRPr="00DE2F9A">
        <w:rPr>
          <w:rFonts w:ascii="Times New Roman" w:hAnsi="Times New Roman"/>
          <w:color w:val="auto"/>
          <w:sz w:val="20"/>
          <w:szCs w:val="20"/>
        </w:rPr>
        <w:fldChar w:fldCharType="separate"/>
      </w:r>
      <w:r w:rsidR="000A1335" w:rsidRPr="00DE2F9A">
        <w:rPr>
          <w:rFonts w:ascii="Times New Roman" w:hAnsi="Times New Roman"/>
          <w:noProof/>
          <w:color w:val="auto"/>
          <w:sz w:val="20"/>
          <w:szCs w:val="20"/>
        </w:rPr>
        <w:t>16</w:t>
      </w:r>
      <w:r w:rsidR="00A82CBE" w:rsidRPr="00DE2F9A">
        <w:rPr>
          <w:rFonts w:ascii="Times New Roman" w:hAnsi="Times New Roman"/>
          <w:color w:val="auto"/>
          <w:sz w:val="20"/>
          <w:szCs w:val="20"/>
        </w:rPr>
        <w:fldChar w:fldCharType="end"/>
      </w:r>
      <w:r w:rsidR="000A1335" w:rsidRPr="00DE2F9A">
        <w:rPr>
          <w:rFonts w:ascii="Times New Roman" w:hAnsi="Times New Roman"/>
          <w:color w:val="auto"/>
          <w:sz w:val="20"/>
          <w:szCs w:val="20"/>
        </w:rPr>
        <w:t>Table 4.16</w:t>
      </w:r>
      <w:r w:rsidR="00987112" w:rsidRPr="00DE2F9A">
        <w:rPr>
          <w:rFonts w:ascii="Times New Roman" w:hAnsi="Times New Roman"/>
          <w:color w:val="auto"/>
          <w:sz w:val="20"/>
          <w:szCs w:val="20"/>
        </w:rPr>
        <w:t>: Tabulation for limitation in network infrastructure</w:t>
      </w:r>
      <w:bookmarkEnd w:id="151"/>
      <w:bookmarkEnd w:id="152"/>
      <w:bookmarkEnd w:id="153"/>
    </w:p>
    <w:tbl>
      <w:tblPr>
        <w:tblW w:w="81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326"/>
        <w:gridCol w:w="1162"/>
        <w:gridCol w:w="1024"/>
        <w:gridCol w:w="1392"/>
        <w:gridCol w:w="1469"/>
      </w:tblGrid>
      <w:tr w:rsidR="00987112" w:rsidRPr="000C589F" w:rsidTr="00987112">
        <w:trPr>
          <w:cantSplit/>
        </w:trPr>
        <w:tc>
          <w:tcPr>
            <w:tcW w:w="8104" w:type="dxa"/>
            <w:gridSpan w:val="6"/>
            <w:tcBorders>
              <w:top w:val="nil"/>
              <w:left w:val="nil"/>
              <w:bottom w:val="nil"/>
              <w:right w:val="nil"/>
            </w:tcBorders>
            <w:shd w:val="clear" w:color="auto" w:fill="FFFFFF"/>
            <w:vAlign w:val="center"/>
          </w:tcPr>
          <w:p w:rsidR="00987112" w:rsidRPr="000C589F" w:rsidRDefault="00987112" w:rsidP="00987112">
            <w:pPr>
              <w:autoSpaceDE w:val="0"/>
              <w:autoSpaceDN w:val="0"/>
              <w:adjustRightInd w:val="0"/>
              <w:spacing w:after="0" w:line="320" w:lineRule="atLeast"/>
              <w:ind w:left="60" w:right="60"/>
              <w:jc w:val="center"/>
              <w:rPr>
                <w:rFonts w:ascii="Arial" w:hAnsi="Arial" w:cs="Arial"/>
                <w:color w:val="010205"/>
              </w:rPr>
            </w:pPr>
            <w:r w:rsidRPr="000C589F">
              <w:rPr>
                <w:rFonts w:ascii="Arial" w:hAnsi="Arial" w:cs="Arial"/>
                <w:b/>
                <w:bCs/>
                <w:color w:val="010205"/>
              </w:rPr>
              <w:t>Limitation in network infrastructure</w:t>
            </w:r>
          </w:p>
        </w:tc>
      </w:tr>
      <w:tr w:rsidR="00987112" w:rsidRPr="000C589F" w:rsidTr="00987112">
        <w:trPr>
          <w:cantSplit/>
        </w:trPr>
        <w:tc>
          <w:tcPr>
            <w:tcW w:w="3059" w:type="dxa"/>
            <w:gridSpan w:val="2"/>
            <w:tcBorders>
              <w:top w:val="nil"/>
              <w:left w:val="nil"/>
              <w:bottom w:val="single" w:sz="8" w:space="0" w:color="152935"/>
              <w:right w:val="nil"/>
            </w:tcBorders>
            <w:shd w:val="clear" w:color="auto" w:fill="FFFFFF"/>
            <w:vAlign w:val="bottom"/>
          </w:tcPr>
          <w:p w:rsidR="00987112" w:rsidRPr="000C589F" w:rsidRDefault="00987112" w:rsidP="00987112">
            <w:pPr>
              <w:autoSpaceDE w:val="0"/>
              <w:autoSpaceDN w:val="0"/>
              <w:adjustRightInd w:val="0"/>
              <w:spacing w:after="0" w:line="240" w:lineRule="auto"/>
              <w:rPr>
                <w:rFonts w:ascii="Times New Roman" w:hAnsi="Times New Roman"/>
                <w:sz w:val="24"/>
                <w:szCs w:val="24"/>
              </w:rPr>
            </w:pPr>
          </w:p>
        </w:tc>
        <w:tc>
          <w:tcPr>
            <w:tcW w:w="1162" w:type="dxa"/>
            <w:tcBorders>
              <w:top w:val="nil"/>
              <w:left w:val="nil"/>
              <w:bottom w:val="single" w:sz="8" w:space="0" w:color="152935"/>
              <w:right w:val="single" w:sz="8" w:space="0" w:color="E0E0E0"/>
            </w:tcBorders>
            <w:shd w:val="clear" w:color="auto" w:fill="FFFFFF"/>
            <w:vAlign w:val="bottom"/>
          </w:tcPr>
          <w:p w:rsidR="00987112" w:rsidRPr="000C589F"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0C589F">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987112" w:rsidRPr="000C589F"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0C589F">
              <w:rPr>
                <w:rFonts w:ascii="Arial" w:hAnsi="Arial" w:cs="Arial"/>
                <w:color w:val="264A60"/>
                <w:sz w:val="18"/>
                <w:szCs w:val="18"/>
              </w:rPr>
              <w:t>Percent</w:t>
            </w:r>
          </w:p>
        </w:tc>
        <w:tc>
          <w:tcPr>
            <w:tcW w:w="1391" w:type="dxa"/>
            <w:tcBorders>
              <w:top w:val="nil"/>
              <w:left w:val="single" w:sz="8" w:space="0" w:color="E0E0E0"/>
              <w:bottom w:val="single" w:sz="8" w:space="0" w:color="152935"/>
              <w:right w:val="single" w:sz="8" w:space="0" w:color="E0E0E0"/>
            </w:tcBorders>
            <w:shd w:val="clear" w:color="auto" w:fill="FFFFFF"/>
            <w:vAlign w:val="bottom"/>
          </w:tcPr>
          <w:p w:rsidR="00987112" w:rsidRPr="000C589F"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0C589F">
              <w:rPr>
                <w:rFonts w:ascii="Arial" w:hAnsi="Arial" w:cs="Arial"/>
                <w:color w:val="264A60"/>
                <w:sz w:val="18"/>
                <w:szCs w:val="18"/>
              </w:rPr>
              <w:t>Valid Percent</w:t>
            </w:r>
          </w:p>
        </w:tc>
        <w:tc>
          <w:tcPr>
            <w:tcW w:w="1468" w:type="dxa"/>
            <w:tcBorders>
              <w:top w:val="nil"/>
              <w:left w:val="single" w:sz="8" w:space="0" w:color="E0E0E0"/>
              <w:bottom w:val="single" w:sz="8" w:space="0" w:color="152935"/>
              <w:right w:val="nil"/>
            </w:tcBorders>
            <w:shd w:val="clear" w:color="auto" w:fill="FFFFFF"/>
            <w:vAlign w:val="bottom"/>
          </w:tcPr>
          <w:p w:rsidR="00987112" w:rsidRPr="000C589F"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0C589F">
              <w:rPr>
                <w:rFonts w:ascii="Arial" w:hAnsi="Arial" w:cs="Arial"/>
                <w:color w:val="264A60"/>
                <w:sz w:val="18"/>
                <w:szCs w:val="18"/>
              </w:rPr>
              <w:t>Cumulative Percent</w:t>
            </w:r>
          </w:p>
        </w:tc>
      </w:tr>
      <w:tr w:rsidR="00987112" w:rsidRPr="000C589F" w:rsidTr="00987112">
        <w:trPr>
          <w:cantSplit/>
        </w:trPr>
        <w:tc>
          <w:tcPr>
            <w:tcW w:w="734" w:type="dxa"/>
            <w:vMerge w:val="restart"/>
            <w:tcBorders>
              <w:top w:val="single" w:sz="8" w:space="0" w:color="152935"/>
              <w:left w:val="nil"/>
              <w:bottom w:val="single" w:sz="8" w:space="0" w:color="152935"/>
              <w:right w:val="nil"/>
            </w:tcBorders>
            <w:shd w:val="clear" w:color="auto" w:fill="E0E0E0"/>
          </w:tcPr>
          <w:p w:rsidR="00987112" w:rsidRPr="000C589F"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C589F">
              <w:rPr>
                <w:rFonts w:ascii="Arial" w:hAnsi="Arial" w:cs="Arial"/>
                <w:color w:val="264A60"/>
                <w:sz w:val="18"/>
                <w:szCs w:val="18"/>
              </w:rPr>
              <w:t>Valid</w:t>
            </w:r>
          </w:p>
        </w:tc>
        <w:tc>
          <w:tcPr>
            <w:tcW w:w="2325" w:type="dxa"/>
            <w:tcBorders>
              <w:top w:val="single" w:sz="8" w:space="0" w:color="152935"/>
              <w:left w:val="nil"/>
              <w:bottom w:val="single" w:sz="8" w:space="0" w:color="AEAEAE"/>
              <w:right w:val="nil"/>
            </w:tcBorders>
            <w:shd w:val="clear" w:color="auto" w:fill="E0E0E0"/>
          </w:tcPr>
          <w:p w:rsidR="00987112" w:rsidRPr="000C589F"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C589F">
              <w:rPr>
                <w:rFonts w:ascii="Arial" w:hAnsi="Arial" w:cs="Arial"/>
                <w:color w:val="264A60"/>
                <w:sz w:val="18"/>
                <w:szCs w:val="18"/>
              </w:rPr>
              <w:t>No hindrance</w:t>
            </w:r>
          </w:p>
        </w:tc>
        <w:tc>
          <w:tcPr>
            <w:tcW w:w="1162" w:type="dxa"/>
            <w:tcBorders>
              <w:top w:val="single" w:sz="8" w:space="0" w:color="152935"/>
              <w:left w:val="nil"/>
              <w:bottom w:val="single" w:sz="8" w:space="0" w:color="AEAEAE"/>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155</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49.7</w:t>
            </w:r>
          </w:p>
        </w:tc>
        <w:tc>
          <w:tcPr>
            <w:tcW w:w="1391" w:type="dxa"/>
            <w:tcBorders>
              <w:top w:val="single" w:sz="8" w:space="0" w:color="152935"/>
              <w:left w:val="single" w:sz="8" w:space="0" w:color="E0E0E0"/>
              <w:bottom w:val="single" w:sz="8" w:space="0" w:color="AEAEAE"/>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49.7</w:t>
            </w:r>
          </w:p>
        </w:tc>
        <w:tc>
          <w:tcPr>
            <w:tcW w:w="1468" w:type="dxa"/>
            <w:tcBorders>
              <w:top w:val="single" w:sz="8" w:space="0" w:color="152935"/>
              <w:left w:val="single" w:sz="8" w:space="0" w:color="E0E0E0"/>
              <w:bottom w:val="single" w:sz="8" w:space="0" w:color="AEAEAE"/>
              <w:right w:val="nil"/>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49.7</w:t>
            </w:r>
          </w:p>
        </w:tc>
      </w:tr>
      <w:tr w:rsidR="00987112" w:rsidRPr="000C589F"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0C589F"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AEAEAE"/>
              <w:right w:val="nil"/>
            </w:tcBorders>
            <w:shd w:val="clear" w:color="auto" w:fill="E0E0E0"/>
          </w:tcPr>
          <w:p w:rsidR="00987112" w:rsidRPr="000C589F"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C589F">
              <w:rPr>
                <w:rFonts w:ascii="Arial" w:hAnsi="Arial" w:cs="Arial"/>
                <w:color w:val="264A60"/>
                <w:sz w:val="18"/>
                <w:szCs w:val="18"/>
              </w:rPr>
              <w:t>A little hindrance</w:t>
            </w:r>
          </w:p>
        </w:tc>
        <w:tc>
          <w:tcPr>
            <w:tcW w:w="1162" w:type="dxa"/>
            <w:tcBorders>
              <w:top w:val="single" w:sz="8" w:space="0" w:color="AEAEAE"/>
              <w:left w:val="nil"/>
              <w:bottom w:val="single" w:sz="8" w:space="0" w:color="AEAEAE"/>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105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33.7</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33.7</w:t>
            </w:r>
          </w:p>
        </w:tc>
        <w:tc>
          <w:tcPr>
            <w:tcW w:w="1468" w:type="dxa"/>
            <w:tcBorders>
              <w:top w:val="single" w:sz="8" w:space="0" w:color="AEAEAE"/>
              <w:left w:val="single" w:sz="8" w:space="0" w:color="E0E0E0"/>
              <w:bottom w:val="single" w:sz="8" w:space="0" w:color="AEAEAE"/>
              <w:right w:val="nil"/>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83.3</w:t>
            </w:r>
          </w:p>
        </w:tc>
      </w:tr>
      <w:tr w:rsidR="00987112" w:rsidRPr="000C589F"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0C589F"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AEAEAE"/>
              <w:right w:val="nil"/>
            </w:tcBorders>
            <w:shd w:val="clear" w:color="auto" w:fill="E0E0E0"/>
          </w:tcPr>
          <w:p w:rsidR="00987112" w:rsidRPr="000C589F"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C589F">
              <w:rPr>
                <w:rFonts w:ascii="Arial" w:hAnsi="Arial" w:cs="Arial"/>
                <w:color w:val="264A60"/>
                <w:sz w:val="18"/>
                <w:szCs w:val="18"/>
              </w:rPr>
              <w:t>Some hindrance</w:t>
            </w:r>
          </w:p>
        </w:tc>
        <w:tc>
          <w:tcPr>
            <w:tcW w:w="1162" w:type="dxa"/>
            <w:tcBorders>
              <w:top w:val="single" w:sz="8" w:space="0" w:color="AEAEAE"/>
              <w:left w:val="nil"/>
              <w:bottom w:val="single" w:sz="8" w:space="0" w:color="AEAEAE"/>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47</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15.1</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15.1</w:t>
            </w:r>
          </w:p>
        </w:tc>
        <w:tc>
          <w:tcPr>
            <w:tcW w:w="1468" w:type="dxa"/>
            <w:tcBorders>
              <w:top w:val="single" w:sz="8" w:space="0" w:color="AEAEAE"/>
              <w:left w:val="single" w:sz="8" w:space="0" w:color="E0E0E0"/>
              <w:bottom w:val="single" w:sz="8" w:space="0" w:color="AEAEAE"/>
              <w:right w:val="nil"/>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98.4</w:t>
            </w:r>
          </w:p>
        </w:tc>
      </w:tr>
      <w:tr w:rsidR="00987112" w:rsidRPr="000C589F"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0C589F"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AEAEAE"/>
              <w:right w:val="nil"/>
            </w:tcBorders>
            <w:shd w:val="clear" w:color="auto" w:fill="E0E0E0"/>
          </w:tcPr>
          <w:p w:rsidR="00987112" w:rsidRPr="000C589F"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C589F">
              <w:rPr>
                <w:rFonts w:ascii="Arial" w:hAnsi="Arial" w:cs="Arial"/>
                <w:color w:val="264A60"/>
                <w:sz w:val="18"/>
                <w:szCs w:val="18"/>
              </w:rPr>
              <w:t>Considerable hindrance</w:t>
            </w:r>
          </w:p>
        </w:tc>
        <w:tc>
          <w:tcPr>
            <w:tcW w:w="1162" w:type="dxa"/>
            <w:tcBorders>
              <w:top w:val="single" w:sz="8" w:space="0" w:color="AEAEAE"/>
              <w:left w:val="nil"/>
              <w:bottom w:val="single" w:sz="8" w:space="0" w:color="AEAEAE"/>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3</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1.0</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1.0</w:t>
            </w:r>
          </w:p>
        </w:tc>
        <w:tc>
          <w:tcPr>
            <w:tcW w:w="1468" w:type="dxa"/>
            <w:tcBorders>
              <w:top w:val="single" w:sz="8" w:space="0" w:color="AEAEAE"/>
              <w:left w:val="single" w:sz="8" w:space="0" w:color="E0E0E0"/>
              <w:bottom w:val="single" w:sz="8" w:space="0" w:color="AEAEAE"/>
              <w:right w:val="nil"/>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99.4</w:t>
            </w:r>
          </w:p>
        </w:tc>
      </w:tr>
      <w:tr w:rsidR="00987112" w:rsidRPr="000C589F"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0C589F"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AEAEAE"/>
              <w:right w:val="nil"/>
            </w:tcBorders>
            <w:shd w:val="clear" w:color="auto" w:fill="E0E0E0"/>
          </w:tcPr>
          <w:p w:rsidR="00987112" w:rsidRPr="000C589F"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C589F">
              <w:rPr>
                <w:rFonts w:ascii="Arial" w:hAnsi="Arial" w:cs="Arial"/>
                <w:color w:val="264A60"/>
                <w:sz w:val="18"/>
                <w:szCs w:val="18"/>
              </w:rPr>
              <w:t>Great hindrance</w:t>
            </w:r>
          </w:p>
        </w:tc>
        <w:tc>
          <w:tcPr>
            <w:tcW w:w="1162" w:type="dxa"/>
            <w:tcBorders>
              <w:top w:val="single" w:sz="8" w:space="0" w:color="AEAEAE"/>
              <w:left w:val="nil"/>
              <w:bottom w:val="single" w:sz="8" w:space="0" w:color="AEAEAE"/>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.6</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.6</w:t>
            </w:r>
          </w:p>
        </w:tc>
        <w:tc>
          <w:tcPr>
            <w:tcW w:w="1468" w:type="dxa"/>
            <w:tcBorders>
              <w:top w:val="single" w:sz="8" w:space="0" w:color="AEAEAE"/>
              <w:left w:val="single" w:sz="8" w:space="0" w:color="E0E0E0"/>
              <w:bottom w:val="single" w:sz="8" w:space="0" w:color="AEAEAE"/>
              <w:right w:val="nil"/>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100.0</w:t>
            </w:r>
          </w:p>
        </w:tc>
      </w:tr>
      <w:tr w:rsidR="00987112" w:rsidRPr="000C589F"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0C589F"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152935"/>
              <w:right w:val="nil"/>
            </w:tcBorders>
            <w:shd w:val="clear" w:color="auto" w:fill="E0E0E0"/>
          </w:tcPr>
          <w:p w:rsidR="00987112" w:rsidRPr="000C589F"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C589F">
              <w:rPr>
                <w:rFonts w:ascii="Arial" w:hAnsi="Arial" w:cs="Arial"/>
                <w:color w:val="264A60"/>
                <w:sz w:val="18"/>
                <w:szCs w:val="18"/>
              </w:rPr>
              <w:t>Total</w:t>
            </w:r>
          </w:p>
        </w:tc>
        <w:tc>
          <w:tcPr>
            <w:tcW w:w="1162" w:type="dxa"/>
            <w:tcBorders>
              <w:top w:val="single" w:sz="8" w:space="0" w:color="AEAEAE"/>
              <w:left w:val="nil"/>
              <w:bottom w:val="single" w:sz="8" w:space="0" w:color="152935"/>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312</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100.0</w:t>
            </w:r>
          </w:p>
        </w:tc>
        <w:tc>
          <w:tcPr>
            <w:tcW w:w="1391" w:type="dxa"/>
            <w:tcBorders>
              <w:top w:val="single" w:sz="8" w:space="0" w:color="AEAEAE"/>
              <w:left w:val="single" w:sz="8" w:space="0" w:color="E0E0E0"/>
              <w:bottom w:val="single" w:sz="8" w:space="0" w:color="152935"/>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100.0</w:t>
            </w:r>
          </w:p>
        </w:tc>
        <w:tc>
          <w:tcPr>
            <w:tcW w:w="1468" w:type="dxa"/>
            <w:tcBorders>
              <w:top w:val="single" w:sz="8" w:space="0" w:color="AEAEAE"/>
              <w:left w:val="single" w:sz="8" w:space="0" w:color="E0E0E0"/>
              <w:bottom w:val="single" w:sz="8" w:space="0" w:color="152935"/>
              <w:right w:val="nil"/>
            </w:tcBorders>
            <w:shd w:val="clear" w:color="auto" w:fill="FFFFFF"/>
            <w:vAlign w:val="center"/>
          </w:tcPr>
          <w:p w:rsidR="00987112" w:rsidRPr="000C589F" w:rsidRDefault="00987112" w:rsidP="00987112">
            <w:pPr>
              <w:autoSpaceDE w:val="0"/>
              <w:autoSpaceDN w:val="0"/>
              <w:adjustRightInd w:val="0"/>
              <w:spacing w:after="0" w:line="240" w:lineRule="auto"/>
              <w:rPr>
                <w:rFonts w:ascii="Times New Roman" w:hAnsi="Times New Roman"/>
                <w:sz w:val="24"/>
                <w:szCs w:val="24"/>
              </w:rPr>
            </w:pPr>
          </w:p>
        </w:tc>
      </w:tr>
    </w:tbl>
    <w:p w:rsidR="00987112" w:rsidRPr="005A57C2" w:rsidRDefault="00987112" w:rsidP="00987112">
      <w:pPr>
        <w:autoSpaceDE w:val="0"/>
        <w:autoSpaceDN w:val="0"/>
        <w:adjustRightInd w:val="0"/>
        <w:spacing w:after="0" w:line="360" w:lineRule="auto"/>
        <w:jc w:val="both"/>
        <w:rPr>
          <w:rFonts w:ascii="Times New Roman" w:hAnsi="Times New Roman"/>
          <w:b/>
          <w:i/>
        </w:rPr>
      </w:pPr>
      <w:r w:rsidRPr="005A57C2">
        <w:rPr>
          <w:rFonts w:ascii="Times New Roman" w:hAnsi="Times New Roman"/>
          <w:b/>
          <w:i/>
        </w:rPr>
        <w:t>Source: own computation</w:t>
      </w:r>
    </w:p>
    <w:p w:rsidR="00987112" w:rsidRPr="005A57C2" w:rsidRDefault="00987112" w:rsidP="00CB307A">
      <w:pPr>
        <w:pStyle w:val="Heading4"/>
      </w:pPr>
      <w:r w:rsidRPr="005A57C2">
        <w:t>4.1.6.3.    Lack of awareness with cashless banking service</w:t>
      </w:r>
    </w:p>
    <w:p w:rsidR="00987112" w:rsidRDefault="000A1335" w:rsidP="00987112">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Table 4.16</w:t>
      </w:r>
      <w:r w:rsidR="00987112" w:rsidRPr="005A57C2">
        <w:rPr>
          <w:rFonts w:ascii="Times New Roman" w:hAnsi="Times New Roman"/>
          <w:sz w:val="24"/>
          <w:szCs w:val="24"/>
        </w:rPr>
        <w:t xml:space="preserve"> re</w:t>
      </w:r>
      <w:r w:rsidR="00987112">
        <w:rPr>
          <w:rFonts w:ascii="Times New Roman" w:hAnsi="Times New Roman"/>
          <w:sz w:val="24"/>
          <w:szCs w:val="24"/>
        </w:rPr>
        <w:t>vealed that most respondents (14.4% considerable hindrance and 64.7</w:t>
      </w:r>
      <w:r w:rsidR="00987112" w:rsidRPr="005A57C2">
        <w:rPr>
          <w:rFonts w:ascii="Times New Roman" w:hAnsi="Times New Roman"/>
          <w:sz w:val="24"/>
          <w:szCs w:val="24"/>
        </w:rPr>
        <w:t>% great hindrance) are believed that lack of awareness with cashless mode of payment is considered as a factor that negatively influence the adoption of cashless banking service in commercial bank of Ethiopia.</w:t>
      </w:r>
      <w:bookmarkStart w:id="154" w:name="_Toc524700831"/>
      <w:bookmarkStart w:id="155" w:name="_Toc524707645"/>
    </w:p>
    <w:p w:rsidR="00987112" w:rsidRPr="00DE2F9A" w:rsidRDefault="00CB307A" w:rsidP="00CB307A">
      <w:pPr>
        <w:pStyle w:val="Caption"/>
        <w:rPr>
          <w:rFonts w:ascii="Times New Roman" w:hAnsi="Times New Roman"/>
          <w:color w:val="auto"/>
          <w:sz w:val="20"/>
          <w:szCs w:val="20"/>
        </w:rPr>
      </w:pPr>
      <w:bookmarkStart w:id="156" w:name="_Toc118325520"/>
      <w:r w:rsidRPr="00DE2F9A">
        <w:rPr>
          <w:rFonts w:ascii="Times New Roman" w:hAnsi="Times New Roman"/>
          <w:color w:val="auto"/>
          <w:sz w:val="20"/>
          <w:szCs w:val="20"/>
        </w:rPr>
        <w:t xml:space="preserve">Table </w:t>
      </w:r>
      <w:r w:rsidR="00A82CBE" w:rsidRPr="00DE2F9A">
        <w:rPr>
          <w:rFonts w:ascii="Times New Roman" w:hAnsi="Times New Roman"/>
          <w:color w:val="auto"/>
          <w:sz w:val="20"/>
          <w:szCs w:val="20"/>
        </w:rPr>
        <w:fldChar w:fldCharType="begin"/>
      </w:r>
      <w:r w:rsidRPr="00DE2F9A">
        <w:rPr>
          <w:rFonts w:ascii="Times New Roman" w:hAnsi="Times New Roman"/>
          <w:color w:val="auto"/>
          <w:sz w:val="20"/>
          <w:szCs w:val="20"/>
        </w:rPr>
        <w:instrText xml:space="preserve"> SEQ Table \* ARABIC </w:instrText>
      </w:r>
      <w:r w:rsidR="00A82CBE" w:rsidRPr="00DE2F9A">
        <w:rPr>
          <w:rFonts w:ascii="Times New Roman" w:hAnsi="Times New Roman"/>
          <w:color w:val="auto"/>
          <w:sz w:val="20"/>
          <w:szCs w:val="20"/>
        </w:rPr>
        <w:fldChar w:fldCharType="separate"/>
      </w:r>
      <w:r w:rsidR="000A1335" w:rsidRPr="00DE2F9A">
        <w:rPr>
          <w:rFonts w:ascii="Times New Roman" w:hAnsi="Times New Roman"/>
          <w:noProof/>
          <w:color w:val="auto"/>
          <w:sz w:val="20"/>
          <w:szCs w:val="20"/>
        </w:rPr>
        <w:t>17</w:t>
      </w:r>
      <w:r w:rsidR="00A82CBE" w:rsidRPr="00DE2F9A">
        <w:rPr>
          <w:rFonts w:ascii="Times New Roman" w:hAnsi="Times New Roman"/>
          <w:color w:val="auto"/>
          <w:sz w:val="20"/>
          <w:szCs w:val="20"/>
        </w:rPr>
        <w:fldChar w:fldCharType="end"/>
      </w:r>
      <w:r w:rsidR="000A1335" w:rsidRPr="00DE2F9A">
        <w:rPr>
          <w:rFonts w:ascii="Times New Roman" w:hAnsi="Times New Roman"/>
          <w:color w:val="auto"/>
          <w:sz w:val="20"/>
          <w:szCs w:val="20"/>
        </w:rPr>
        <w:t>Table 4.17</w:t>
      </w:r>
      <w:r w:rsidR="00987112" w:rsidRPr="00DE2F9A">
        <w:rPr>
          <w:rFonts w:ascii="Times New Roman" w:hAnsi="Times New Roman"/>
          <w:color w:val="auto"/>
          <w:sz w:val="20"/>
          <w:szCs w:val="20"/>
        </w:rPr>
        <w:t>: Tabulation for lack of awareness</w:t>
      </w:r>
      <w:bookmarkEnd w:id="154"/>
      <w:bookmarkEnd w:id="155"/>
      <w:bookmarkEnd w:id="156"/>
    </w:p>
    <w:tbl>
      <w:tblPr>
        <w:tblW w:w="81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326"/>
        <w:gridCol w:w="1162"/>
        <w:gridCol w:w="1024"/>
        <w:gridCol w:w="1392"/>
        <w:gridCol w:w="1469"/>
      </w:tblGrid>
      <w:tr w:rsidR="00987112" w:rsidRPr="000C589F" w:rsidTr="00987112">
        <w:trPr>
          <w:cantSplit/>
        </w:trPr>
        <w:tc>
          <w:tcPr>
            <w:tcW w:w="8104" w:type="dxa"/>
            <w:gridSpan w:val="6"/>
            <w:tcBorders>
              <w:top w:val="nil"/>
              <w:left w:val="nil"/>
              <w:bottom w:val="nil"/>
              <w:right w:val="nil"/>
            </w:tcBorders>
            <w:shd w:val="clear" w:color="auto" w:fill="FFFFFF"/>
            <w:vAlign w:val="center"/>
          </w:tcPr>
          <w:p w:rsidR="00987112" w:rsidRPr="000C589F" w:rsidRDefault="00987112" w:rsidP="00987112">
            <w:pPr>
              <w:autoSpaceDE w:val="0"/>
              <w:autoSpaceDN w:val="0"/>
              <w:adjustRightInd w:val="0"/>
              <w:spacing w:after="0" w:line="320" w:lineRule="atLeast"/>
              <w:ind w:left="60" w:right="60"/>
              <w:jc w:val="center"/>
              <w:rPr>
                <w:rFonts w:ascii="Arial" w:hAnsi="Arial" w:cs="Arial"/>
                <w:color w:val="010205"/>
              </w:rPr>
            </w:pPr>
            <w:r w:rsidRPr="000C589F">
              <w:rPr>
                <w:rFonts w:ascii="Arial" w:hAnsi="Arial" w:cs="Arial"/>
                <w:b/>
                <w:bCs/>
                <w:color w:val="010205"/>
              </w:rPr>
              <w:t>Lack of awareness with cashless mode of payment</w:t>
            </w:r>
          </w:p>
        </w:tc>
      </w:tr>
      <w:tr w:rsidR="00987112" w:rsidRPr="000C589F" w:rsidTr="00987112">
        <w:trPr>
          <w:cantSplit/>
        </w:trPr>
        <w:tc>
          <w:tcPr>
            <w:tcW w:w="3059" w:type="dxa"/>
            <w:gridSpan w:val="2"/>
            <w:tcBorders>
              <w:top w:val="nil"/>
              <w:left w:val="nil"/>
              <w:bottom w:val="single" w:sz="8" w:space="0" w:color="152935"/>
              <w:right w:val="nil"/>
            </w:tcBorders>
            <w:shd w:val="clear" w:color="auto" w:fill="FFFFFF"/>
            <w:vAlign w:val="bottom"/>
          </w:tcPr>
          <w:p w:rsidR="00987112" w:rsidRPr="000C589F" w:rsidRDefault="00987112" w:rsidP="00987112">
            <w:pPr>
              <w:autoSpaceDE w:val="0"/>
              <w:autoSpaceDN w:val="0"/>
              <w:adjustRightInd w:val="0"/>
              <w:spacing w:after="0" w:line="240" w:lineRule="auto"/>
              <w:rPr>
                <w:rFonts w:ascii="Times New Roman" w:hAnsi="Times New Roman"/>
                <w:sz w:val="24"/>
                <w:szCs w:val="24"/>
              </w:rPr>
            </w:pPr>
          </w:p>
        </w:tc>
        <w:tc>
          <w:tcPr>
            <w:tcW w:w="1162" w:type="dxa"/>
            <w:tcBorders>
              <w:top w:val="nil"/>
              <w:left w:val="nil"/>
              <w:bottom w:val="single" w:sz="8" w:space="0" w:color="152935"/>
              <w:right w:val="single" w:sz="8" w:space="0" w:color="E0E0E0"/>
            </w:tcBorders>
            <w:shd w:val="clear" w:color="auto" w:fill="FFFFFF"/>
            <w:vAlign w:val="bottom"/>
          </w:tcPr>
          <w:p w:rsidR="00987112" w:rsidRPr="000C589F"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0C589F">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987112" w:rsidRPr="000C589F"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0C589F">
              <w:rPr>
                <w:rFonts w:ascii="Arial" w:hAnsi="Arial" w:cs="Arial"/>
                <w:color w:val="264A60"/>
                <w:sz w:val="18"/>
                <w:szCs w:val="18"/>
              </w:rPr>
              <w:t>Percent</w:t>
            </w:r>
          </w:p>
        </w:tc>
        <w:tc>
          <w:tcPr>
            <w:tcW w:w="1391" w:type="dxa"/>
            <w:tcBorders>
              <w:top w:val="nil"/>
              <w:left w:val="single" w:sz="8" w:space="0" w:color="E0E0E0"/>
              <w:bottom w:val="single" w:sz="8" w:space="0" w:color="152935"/>
              <w:right w:val="single" w:sz="8" w:space="0" w:color="E0E0E0"/>
            </w:tcBorders>
            <w:shd w:val="clear" w:color="auto" w:fill="FFFFFF"/>
            <w:vAlign w:val="bottom"/>
          </w:tcPr>
          <w:p w:rsidR="00987112" w:rsidRPr="000C589F"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0C589F">
              <w:rPr>
                <w:rFonts w:ascii="Arial" w:hAnsi="Arial" w:cs="Arial"/>
                <w:color w:val="264A60"/>
                <w:sz w:val="18"/>
                <w:szCs w:val="18"/>
              </w:rPr>
              <w:t>Valid Percent</w:t>
            </w:r>
          </w:p>
        </w:tc>
        <w:tc>
          <w:tcPr>
            <w:tcW w:w="1468" w:type="dxa"/>
            <w:tcBorders>
              <w:top w:val="nil"/>
              <w:left w:val="single" w:sz="8" w:space="0" w:color="E0E0E0"/>
              <w:bottom w:val="single" w:sz="8" w:space="0" w:color="152935"/>
              <w:right w:val="nil"/>
            </w:tcBorders>
            <w:shd w:val="clear" w:color="auto" w:fill="FFFFFF"/>
            <w:vAlign w:val="bottom"/>
          </w:tcPr>
          <w:p w:rsidR="00987112" w:rsidRPr="000C589F"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0C589F">
              <w:rPr>
                <w:rFonts w:ascii="Arial" w:hAnsi="Arial" w:cs="Arial"/>
                <w:color w:val="264A60"/>
                <w:sz w:val="18"/>
                <w:szCs w:val="18"/>
              </w:rPr>
              <w:t>Cumulative Percent</w:t>
            </w:r>
          </w:p>
        </w:tc>
      </w:tr>
      <w:tr w:rsidR="00987112" w:rsidRPr="000C589F" w:rsidTr="00987112">
        <w:trPr>
          <w:cantSplit/>
        </w:trPr>
        <w:tc>
          <w:tcPr>
            <w:tcW w:w="734" w:type="dxa"/>
            <w:vMerge w:val="restart"/>
            <w:tcBorders>
              <w:top w:val="single" w:sz="8" w:space="0" w:color="152935"/>
              <w:left w:val="nil"/>
              <w:bottom w:val="single" w:sz="8" w:space="0" w:color="152935"/>
              <w:right w:val="nil"/>
            </w:tcBorders>
            <w:shd w:val="clear" w:color="auto" w:fill="E0E0E0"/>
          </w:tcPr>
          <w:p w:rsidR="00987112" w:rsidRPr="000C589F"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C589F">
              <w:rPr>
                <w:rFonts w:ascii="Arial" w:hAnsi="Arial" w:cs="Arial"/>
                <w:color w:val="264A60"/>
                <w:sz w:val="18"/>
                <w:szCs w:val="18"/>
              </w:rPr>
              <w:t>Valid</w:t>
            </w:r>
          </w:p>
        </w:tc>
        <w:tc>
          <w:tcPr>
            <w:tcW w:w="2325" w:type="dxa"/>
            <w:tcBorders>
              <w:top w:val="single" w:sz="8" w:space="0" w:color="152935"/>
              <w:left w:val="nil"/>
              <w:bottom w:val="single" w:sz="8" w:space="0" w:color="AEAEAE"/>
              <w:right w:val="nil"/>
            </w:tcBorders>
            <w:shd w:val="clear" w:color="auto" w:fill="E0E0E0"/>
          </w:tcPr>
          <w:p w:rsidR="00987112" w:rsidRPr="000C589F"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C589F">
              <w:rPr>
                <w:rFonts w:ascii="Arial" w:hAnsi="Arial" w:cs="Arial"/>
                <w:color w:val="264A60"/>
                <w:sz w:val="18"/>
                <w:szCs w:val="18"/>
              </w:rPr>
              <w:t>No hindrance</w:t>
            </w:r>
          </w:p>
        </w:tc>
        <w:tc>
          <w:tcPr>
            <w:tcW w:w="1162" w:type="dxa"/>
            <w:tcBorders>
              <w:top w:val="single" w:sz="8" w:space="0" w:color="152935"/>
              <w:left w:val="nil"/>
              <w:bottom w:val="single" w:sz="8" w:space="0" w:color="AEAEAE"/>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15</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4.8</w:t>
            </w:r>
          </w:p>
        </w:tc>
        <w:tc>
          <w:tcPr>
            <w:tcW w:w="1391" w:type="dxa"/>
            <w:tcBorders>
              <w:top w:val="single" w:sz="8" w:space="0" w:color="152935"/>
              <w:left w:val="single" w:sz="8" w:space="0" w:color="E0E0E0"/>
              <w:bottom w:val="single" w:sz="8" w:space="0" w:color="AEAEAE"/>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4.8</w:t>
            </w:r>
          </w:p>
        </w:tc>
        <w:tc>
          <w:tcPr>
            <w:tcW w:w="1468" w:type="dxa"/>
            <w:tcBorders>
              <w:top w:val="single" w:sz="8" w:space="0" w:color="152935"/>
              <w:left w:val="single" w:sz="8" w:space="0" w:color="E0E0E0"/>
              <w:bottom w:val="single" w:sz="8" w:space="0" w:color="AEAEAE"/>
              <w:right w:val="nil"/>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4.8</w:t>
            </w:r>
          </w:p>
        </w:tc>
      </w:tr>
      <w:tr w:rsidR="00987112" w:rsidRPr="000C589F"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0C589F"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AEAEAE"/>
              <w:right w:val="nil"/>
            </w:tcBorders>
            <w:shd w:val="clear" w:color="auto" w:fill="E0E0E0"/>
          </w:tcPr>
          <w:p w:rsidR="00987112" w:rsidRPr="000C589F"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C589F">
              <w:rPr>
                <w:rFonts w:ascii="Arial" w:hAnsi="Arial" w:cs="Arial"/>
                <w:color w:val="264A60"/>
                <w:sz w:val="18"/>
                <w:szCs w:val="18"/>
              </w:rPr>
              <w:t>A little hindrance</w:t>
            </w:r>
          </w:p>
        </w:tc>
        <w:tc>
          <w:tcPr>
            <w:tcW w:w="1162" w:type="dxa"/>
            <w:tcBorders>
              <w:top w:val="single" w:sz="8" w:space="0" w:color="AEAEAE"/>
              <w:left w:val="nil"/>
              <w:bottom w:val="single" w:sz="8" w:space="0" w:color="AEAEAE"/>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45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14.4</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14.4</w:t>
            </w:r>
          </w:p>
        </w:tc>
        <w:tc>
          <w:tcPr>
            <w:tcW w:w="1468" w:type="dxa"/>
            <w:tcBorders>
              <w:top w:val="single" w:sz="8" w:space="0" w:color="AEAEAE"/>
              <w:left w:val="single" w:sz="8" w:space="0" w:color="E0E0E0"/>
              <w:bottom w:val="single" w:sz="8" w:space="0" w:color="AEAEAE"/>
              <w:right w:val="nil"/>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19.2</w:t>
            </w:r>
          </w:p>
        </w:tc>
      </w:tr>
      <w:tr w:rsidR="00987112" w:rsidRPr="000C589F"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0C589F"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AEAEAE"/>
              <w:right w:val="nil"/>
            </w:tcBorders>
            <w:shd w:val="clear" w:color="auto" w:fill="E0E0E0"/>
          </w:tcPr>
          <w:p w:rsidR="00987112" w:rsidRPr="000C589F"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C589F">
              <w:rPr>
                <w:rFonts w:ascii="Arial" w:hAnsi="Arial" w:cs="Arial"/>
                <w:color w:val="264A60"/>
                <w:sz w:val="18"/>
                <w:szCs w:val="18"/>
              </w:rPr>
              <w:t>Some hindrance</w:t>
            </w:r>
          </w:p>
        </w:tc>
        <w:tc>
          <w:tcPr>
            <w:tcW w:w="1162" w:type="dxa"/>
            <w:tcBorders>
              <w:top w:val="single" w:sz="8" w:space="0" w:color="AEAEAE"/>
              <w:left w:val="nil"/>
              <w:bottom w:val="single" w:sz="8" w:space="0" w:color="AEAEAE"/>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1.6</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1.6</w:t>
            </w:r>
          </w:p>
        </w:tc>
        <w:tc>
          <w:tcPr>
            <w:tcW w:w="1468" w:type="dxa"/>
            <w:tcBorders>
              <w:top w:val="single" w:sz="8" w:space="0" w:color="AEAEAE"/>
              <w:left w:val="single" w:sz="8" w:space="0" w:color="E0E0E0"/>
              <w:bottom w:val="single" w:sz="8" w:space="0" w:color="AEAEAE"/>
              <w:right w:val="nil"/>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20.8</w:t>
            </w:r>
          </w:p>
        </w:tc>
      </w:tr>
      <w:tr w:rsidR="00987112" w:rsidRPr="000C589F"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0C589F"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AEAEAE"/>
              <w:right w:val="nil"/>
            </w:tcBorders>
            <w:shd w:val="clear" w:color="auto" w:fill="E0E0E0"/>
          </w:tcPr>
          <w:p w:rsidR="00987112" w:rsidRPr="000C589F"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C589F">
              <w:rPr>
                <w:rFonts w:ascii="Arial" w:hAnsi="Arial" w:cs="Arial"/>
                <w:color w:val="264A60"/>
                <w:sz w:val="18"/>
                <w:szCs w:val="18"/>
              </w:rPr>
              <w:t>Considerable hindrance</w:t>
            </w:r>
          </w:p>
        </w:tc>
        <w:tc>
          <w:tcPr>
            <w:tcW w:w="1162" w:type="dxa"/>
            <w:tcBorders>
              <w:top w:val="single" w:sz="8" w:space="0" w:color="AEAEAE"/>
              <w:left w:val="nil"/>
              <w:bottom w:val="single" w:sz="8" w:space="0" w:color="AEAEAE"/>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45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14.4</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14.4</w:t>
            </w:r>
          </w:p>
        </w:tc>
        <w:tc>
          <w:tcPr>
            <w:tcW w:w="1468" w:type="dxa"/>
            <w:tcBorders>
              <w:top w:val="single" w:sz="8" w:space="0" w:color="AEAEAE"/>
              <w:left w:val="single" w:sz="8" w:space="0" w:color="E0E0E0"/>
              <w:bottom w:val="single" w:sz="8" w:space="0" w:color="AEAEAE"/>
              <w:right w:val="nil"/>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35.3</w:t>
            </w:r>
          </w:p>
        </w:tc>
      </w:tr>
      <w:tr w:rsidR="00987112" w:rsidRPr="000C589F"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0C589F"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AEAEAE"/>
              <w:right w:val="nil"/>
            </w:tcBorders>
            <w:shd w:val="clear" w:color="auto" w:fill="E0E0E0"/>
          </w:tcPr>
          <w:p w:rsidR="00987112" w:rsidRPr="000C589F"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C589F">
              <w:rPr>
                <w:rFonts w:ascii="Arial" w:hAnsi="Arial" w:cs="Arial"/>
                <w:color w:val="264A60"/>
                <w:sz w:val="18"/>
                <w:szCs w:val="18"/>
              </w:rPr>
              <w:t>Great hindrance</w:t>
            </w:r>
          </w:p>
        </w:tc>
        <w:tc>
          <w:tcPr>
            <w:tcW w:w="1162" w:type="dxa"/>
            <w:tcBorders>
              <w:top w:val="single" w:sz="8" w:space="0" w:color="AEAEAE"/>
              <w:left w:val="nil"/>
              <w:bottom w:val="single" w:sz="8" w:space="0" w:color="AEAEAE"/>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202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64.7</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64.7</w:t>
            </w:r>
          </w:p>
        </w:tc>
        <w:tc>
          <w:tcPr>
            <w:tcW w:w="1468" w:type="dxa"/>
            <w:tcBorders>
              <w:top w:val="single" w:sz="8" w:space="0" w:color="AEAEAE"/>
              <w:left w:val="single" w:sz="8" w:space="0" w:color="E0E0E0"/>
              <w:bottom w:val="single" w:sz="8" w:space="0" w:color="AEAEAE"/>
              <w:right w:val="nil"/>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100.0</w:t>
            </w:r>
          </w:p>
        </w:tc>
      </w:tr>
      <w:tr w:rsidR="00987112" w:rsidRPr="000C589F"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0C589F"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152935"/>
              <w:right w:val="nil"/>
            </w:tcBorders>
            <w:shd w:val="clear" w:color="auto" w:fill="E0E0E0"/>
          </w:tcPr>
          <w:p w:rsidR="00987112" w:rsidRPr="000C589F"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C589F">
              <w:rPr>
                <w:rFonts w:ascii="Arial" w:hAnsi="Arial" w:cs="Arial"/>
                <w:color w:val="264A60"/>
                <w:sz w:val="18"/>
                <w:szCs w:val="18"/>
              </w:rPr>
              <w:t>Total</w:t>
            </w:r>
          </w:p>
        </w:tc>
        <w:tc>
          <w:tcPr>
            <w:tcW w:w="1162" w:type="dxa"/>
            <w:tcBorders>
              <w:top w:val="single" w:sz="8" w:space="0" w:color="AEAEAE"/>
              <w:left w:val="nil"/>
              <w:bottom w:val="single" w:sz="8" w:space="0" w:color="152935"/>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312</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100.0</w:t>
            </w:r>
          </w:p>
        </w:tc>
        <w:tc>
          <w:tcPr>
            <w:tcW w:w="1391" w:type="dxa"/>
            <w:tcBorders>
              <w:top w:val="single" w:sz="8" w:space="0" w:color="AEAEAE"/>
              <w:left w:val="single" w:sz="8" w:space="0" w:color="E0E0E0"/>
              <w:bottom w:val="single" w:sz="8" w:space="0" w:color="152935"/>
              <w:right w:val="single" w:sz="8" w:space="0" w:color="E0E0E0"/>
            </w:tcBorders>
            <w:shd w:val="clear" w:color="auto" w:fill="FFFFFF"/>
          </w:tcPr>
          <w:p w:rsidR="00987112" w:rsidRPr="000C589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C589F">
              <w:rPr>
                <w:rFonts w:ascii="Arial" w:hAnsi="Arial" w:cs="Arial"/>
                <w:color w:val="010205"/>
                <w:sz w:val="18"/>
                <w:szCs w:val="18"/>
              </w:rPr>
              <w:t>100.0</w:t>
            </w:r>
          </w:p>
        </w:tc>
        <w:tc>
          <w:tcPr>
            <w:tcW w:w="1468" w:type="dxa"/>
            <w:tcBorders>
              <w:top w:val="single" w:sz="8" w:space="0" w:color="AEAEAE"/>
              <w:left w:val="single" w:sz="8" w:space="0" w:color="E0E0E0"/>
              <w:bottom w:val="single" w:sz="8" w:space="0" w:color="152935"/>
              <w:right w:val="nil"/>
            </w:tcBorders>
            <w:shd w:val="clear" w:color="auto" w:fill="FFFFFF"/>
            <w:vAlign w:val="center"/>
          </w:tcPr>
          <w:p w:rsidR="00987112" w:rsidRPr="000C589F" w:rsidRDefault="00987112" w:rsidP="00987112">
            <w:pPr>
              <w:autoSpaceDE w:val="0"/>
              <w:autoSpaceDN w:val="0"/>
              <w:adjustRightInd w:val="0"/>
              <w:spacing w:after="0" w:line="240" w:lineRule="auto"/>
              <w:rPr>
                <w:rFonts w:ascii="Times New Roman" w:hAnsi="Times New Roman"/>
                <w:sz w:val="24"/>
                <w:szCs w:val="24"/>
              </w:rPr>
            </w:pPr>
          </w:p>
        </w:tc>
      </w:tr>
    </w:tbl>
    <w:p w:rsidR="00987112" w:rsidRPr="005A57C2" w:rsidRDefault="00987112" w:rsidP="00987112">
      <w:pPr>
        <w:autoSpaceDE w:val="0"/>
        <w:autoSpaceDN w:val="0"/>
        <w:adjustRightInd w:val="0"/>
        <w:spacing w:after="0" w:line="360" w:lineRule="auto"/>
        <w:jc w:val="both"/>
        <w:rPr>
          <w:rFonts w:ascii="Times New Roman" w:hAnsi="Times New Roman"/>
          <w:i/>
          <w:sz w:val="24"/>
          <w:szCs w:val="24"/>
        </w:rPr>
      </w:pPr>
      <w:r w:rsidRPr="005A57C2">
        <w:rPr>
          <w:rFonts w:ascii="Times New Roman" w:hAnsi="Times New Roman"/>
          <w:i/>
          <w:sz w:val="24"/>
          <w:szCs w:val="24"/>
        </w:rPr>
        <w:lastRenderedPageBreak/>
        <w:t>Source:</w:t>
      </w:r>
      <w:r>
        <w:rPr>
          <w:rFonts w:ascii="Times New Roman" w:hAnsi="Times New Roman"/>
          <w:i/>
          <w:sz w:val="24"/>
          <w:szCs w:val="24"/>
        </w:rPr>
        <w:t xml:space="preserve"> </w:t>
      </w:r>
      <w:r w:rsidRPr="005A57C2">
        <w:rPr>
          <w:rFonts w:ascii="Times New Roman" w:hAnsi="Times New Roman"/>
          <w:i/>
          <w:sz w:val="24"/>
          <w:szCs w:val="24"/>
        </w:rPr>
        <w:t>own computation</w:t>
      </w:r>
    </w:p>
    <w:p w:rsidR="00987112" w:rsidRPr="005A57C2"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 xml:space="preserve">The finding is in line with </w:t>
      </w:r>
      <w:proofErr w:type="spellStart"/>
      <w:r w:rsidRPr="005A57C2">
        <w:rPr>
          <w:rFonts w:ascii="Times New Roman" w:hAnsi="Times New Roman"/>
          <w:sz w:val="24"/>
          <w:szCs w:val="24"/>
        </w:rPr>
        <w:t>Vaithianathan</w:t>
      </w:r>
      <w:proofErr w:type="spellEnd"/>
      <w:r w:rsidRPr="005A57C2">
        <w:rPr>
          <w:rFonts w:ascii="Times New Roman" w:hAnsi="Times New Roman"/>
          <w:sz w:val="24"/>
          <w:szCs w:val="24"/>
        </w:rPr>
        <w:t xml:space="preserve"> (2010) where lack of </w:t>
      </w:r>
      <w:proofErr w:type="spellStart"/>
      <w:r w:rsidRPr="005A57C2">
        <w:rPr>
          <w:rFonts w:ascii="Times New Roman" w:hAnsi="Times New Roman"/>
          <w:sz w:val="24"/>
          <w:szCs w:val="24"/>
        </w:rPr>
        <w:t>skilledhuman</w:t>
      </w:r>
      <w:proofErr w:type="spellEnd"/>
      <w:r w:rsidRPr="005A57C2">
        <w:rPr>
          <w:rFonts w:ascii="Times New Roman" w:hAnsi="Times New Roman"/>
          <w:sz w:val="24"/>
          <w:szCs w:val="24"/>
        </w:rPr>
        <w:t xml:space="preserve"> in E-banking context is considered as hurdles that prevent pervasive e-commerce adoption in developing countries.</w:t>
      </w:r>
    </w:p>
    <w:p w:rsidR="00987112" w:rsidRPr="005A57C2" w:rsidRDefault="00987112" w:rsidP="00CB307A">
      <w:pPr>
        <w:pStyle w:val="Heading4"/>
      </w:pPr>
      <w:r w:rsidRPr="005A57C2">
        <w:t>4.1.6.4.   Fear of risk aspects</w:t>
      </w:r>
    </w:p>
    <w:p w:rsidR="00987112" w:rsidRPr="005A57C2"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 xml:space="preserve">One of the basic barrier a firm faces, while adopting technological innovation is the fear of risks. For example, the study of </w:t>
      </w:r>
      <w:r w:rsidRPr="005A57C2">
        <w:rPr>
          <w:rFonts w:ascii="Times New Roman" w:hAnsi="Times New Roman"/>
          <w:noProof/>
          <w:sz w:val="24"/>
          <w:szCs w:val="24"/>
        </w:rPr>
        <w:t>Gemechu (2014)</w:t>
      </w:r>
      <w:r w:rsidRPr="005A57C2">
        <w:rPr>
          <w:rFonts w:ascii="Times New Roman" w:hAnsi="Times New Roman"/>
          <w:sz w:val="24"/>
          <w:szCs w:val="24"/>
        </w:rPr>
        <w:t xml:space="preserve"> suggests that one of the barriers in the adoption of electronic banking is fear of security risks. </w:t>
      </w:r>
    </w:p>
    <w:p w:rsidR="00987112" w:rsidRDefault="00987112" w:rsidP="0080579F">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Respondents in this study were asked whether risk aspects are issues raised with the use of cashless mode of payment in commercial bank of Ethiopia, and most of them stated that fear of risk is the main concern that hinders our bank to use cashless banking service. These were also supported by the survey result shown on table -- as follows.</w:t>
      </w:r>
      <w:bookmarkStart w:id="157" w:name="_Toc524700832"/>
      <w:bookmarkStart w:id="158" w:name="_Toc524707646"/>
    </w:p>
    <w:p w:rsidR="00987112" w:rsidRPr="008E7201" w:rsidRDefault="00987112" w:rsidP="00987112">
      <w:pPr>
        <w:tabs>
          <w:tab w:val="left" w:pos="4140"/>
        </w:tabs>
        <w:autoSpaceDE w:val="0"/>
        <w:autoSpaceDN w:val="0"/>
        <w:adjustRightInd w:val="0"/>
        <w:spacing w:after="0" w:line="240" w:lineRule="auto"/>
        <w:rPr>
          <w:rFonts w:ascii="Times New Roman" w:hAnsi="Times New Roman"/>
          <w:sz w:val="24"/>
          <w:szCs w:val="24"/>
        </w:rPr>
      </w:pPr>
    </w:p>
    <w:tbl>
      <w:tblPr>
        <w:tblW w:w="81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326"/>
        <w:gridCol w:w="1162"/>
        <w:gridCol w:w="1024"/>
        <w:gridCol w:w="1392"/>
        <w:gridCol w:w="1469"/>
      </w:tblGrid>
      <w:tr w:rsidR="00987112" w:rsidRPr="008E7201" w:rsidTr="00987112">
        <w:trPr>
          <w:cantSplit/>
        </w:trPr>
        <w:tc>
          <w:tcPr>
            <w:tcW w:w="8104" w:type="dxa"/>
            <w:gridSpan w:val="6"/>
            <w:tcBorders>
              <w:top w:val="nil"/>
              <w:left w:val="nil"/>
              <w:bottom w:val="nil"/>
              <w:right w:val="nil"/>
            </w:tcBorders>
            <w:shd w:val="clear" w:color="auto" w:fill="FFFFFF"/>
            <w:vAlign w:val="center"/>
          </w:tcPr>
          <w:p w:rsidR="00A10B36" w:rsidRPr="00A10B36" w:rsidRDefault="000A4B77" w:rsidP="00A10B36">
            <w:pPr>
              <w:pStyle w:val="Heading1"/>
            </w:pPr>
            <w:bookmarkStart w:id="159" w:name="_Toc124412776"/>
            <w:r>
              <w:t xml:space="preserve">4.1.6.5 </w:t>
            </w:r>
            <w:r w:rsidR="00DE2F9A">
              <w:t>Fear of</w:t>
            </w:r>
            <w:r w:rsidR="00987112" w:rsidRPr="00A10B36">
              <w:t xml:space="preserve"> risk aspects</w:t>
            </w:r>
            <w:bookmarkEnd w:id="159"/>
          </w:p>
          <w:p w:rsidR="00A10B36" w:rsidRPr="00DE2F9A" w:rsidRDefault="00A10B36" w:rsidP="00A10B36">
            <w:pPr>
              <w:pStyle w:val="Caption"/>
              <w:rPr>
                <w:rFonts w:ascii="Times New Roman" w:hAnsi="Times New Roman"/>
                <w:color w:val="auto"/>
                <w:sz w:val="20"/>
                <w:szCs w:val="20"/>
                <w:highlight w:val="yellow"/>
              </w:rPr>
            </w:pPr>
            <w:r>
              <w:t xml:space="preserve"> </w:t>
            </w:r>
            <w:bookmarkStart w:id="160" w:name="_Toc118325521"/>
            <w:r w:rsidRPr="00DE2F9A">
              <w:rPr>
                <w:rFonts w:ascii="Times New Roman" w:hAnsi="Times New Roman"/>
                <w:color w:val="auto"/>
                <w:sz w:val="20"/>
                <w:szCs w:val="20"/>
              </w:rPr>
              <w:t xml:space="preserve">Table </w:t>
            </w:r>
            <w:r w:rsidR="00A82CBE" w:rsidRPr="00DE2F9A">
              <w:rPr>
                <w:rFonts w:ascii="Times New Roman" w:hAnsi="Times New Roman"/>
                <w:color w:val="auto"/>
                <w:sz w:val="20"/>
                <w:szCs w:val="20"/>
              </w:rPr>
              <w:fldChar w:fldCharType="begin"/>
            </w:r>
            <w:r w:rsidRPr="00DE2F9A">
              <w:rPr>
                <w:rFonts w:ascii="Times New Roman" w:hAnsi="Times New Roman"/>
                <w:color w:val="auto"/>
                <w:sz w:val="20"/>
                <w:szCs w:val="20"/>
              </w:rPr>
              <w:instrText xml:space="preserve"> SEQ Table \* ARABIC </w:instrText>
            </w:r>
            <w:r w:rsidR="00A82CBE" w:rsidRPr="00DE2F9A">
              <w:rPr>
                <w:rFonts w:ascii="Times New Roman" w:hAnsi="Times New Roman"/>
                <w:color w:val="auto"/>
                <w:sz w:val="20"/>
                <w:szCs w:val="20"/>
              </w:rPr>
              <w:fldChar w:fldCharType="separate"/>
            </w:r>
            <w:r w:rsidRPr="00DE2F9A">
              <w:rPr>
                <w:rFonts w:ascii="Times New Roman" w:hAnsi="Times New Roman"/>
                <w:noProof/>
                <w:color w:val="auto"/>
                <w:sz w:val="20"/>
                <w:szCs w:val="20"/>
              </w:rPr>
              <w:t>18</w:t>
            </w:r>
            <w:r w:rsidR="00A82CBE" w:rsidRPr="00DE2F9A">
              <w:rPr>
                <w:rFonts w:ascii="Times New Roman" w:hAnsi="Times New Roman"/>
                <w:color w:val="auto"/>
                <w:sz w:val="20"/>
                <w:szCs w:val="20"/>
              </w:rPr>
              <w:fldChar w:fldCharType="end"/>
            </w:r>
            <w:r w:rsidRPr="00DE2F9A">
              <w:rPr>
                <w:rFonts w:ascii="Times New Roman" w:hAnsi="Times New Roman"/>
                <w:color w:val="auto"/>
                <w:sz w:val="20"/>
                <w:szCs w:val="20"/>
              </w:rPr>
              <w:t>Table 4.18: Tabulation for fear of risk aspects</w:t>
            </w:r>
            <w:bookmarkEnd w:id="160"/>
          </w:p>
        </w:tc>
      </w:tr>
      <w:tr w:rsidR="00987112" w:rsidRPr="008E7201" w:rsidTr="00987112">
        <w:trPr>
          <w:cantSplit/>
        </w:trPr>
        <w:tc>
          <w:tcPr>
            <w:tcW w:w="3059" w:type="dxa"/>
            <w:gridSpan w:val="2"/>
            <w:tcBorders>
              <w:top w:val="nil"/>
              <w:left w:val="nil"/>
              <w:bottom w:val="single" w:sz="8" w:space="0" w:color="152935"/>
              <w:right w:val="nil"/>
            </w:tcBorders>
            <w:shd w:val="clear" w:color="auto" w:fill="FFFFFF"/>
            <w:vAlign w:val="bottom"/>
          </w:tcPr>
          <w:p w:rsidR="00987112" w:rsidRPr="008E7201" w:rsidRDefault="00987112" w:rsidP="00987112">
            <w:pPr>
              <w:autoSpaceDE w:val="0"/>
              <w:autoSpaceDN w:val="0"/>
              <w:adjustRightInd w:val="0"/>
              <w:spacing w:after="0" w:line="240" w:lineRule="auto"/>
              <w:rPr>
                <w:rFonts w:ascii="Times New Roman" w:hAnsi="Times New Roman"/>
                <w:sz w:val="24"/>
                <w:szCs w:val="24"/>
              </w:rPr>
            </w:pPr>
          </w:p>
        </w:tc>
        <w:tc>
          <w:tcPr>
            <w:tcW w:w="1162" w:type="dxa"/>
            <w:tcBorders>
              <w:top w:val="nil"/>
              <w:left w:val="nil"/>
              <w:bottom w:val="single" w:sz="8" w:space="0" w:color="152935"/>
              <w:right w:val="single" w:sz="8" w:space="0" w:color="E0E0E0"/>
            </w:tcBorders>
            <w:shd w:val="clear" w:color="auto" w:fill="FFFFFF"/>
            <w:vAlign w:val="bottom"/>
          </w:tcPr>
          <w:p w:rsidR="00987112" w:rsidRPr="008E7201"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8E7201">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987112" w:rsidRPr="008E7201"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8E7201">
              <w:rPr>
                <w:rFonts w:ascii="Arial" w:hAnsi="Arial" w:cs="Arial"/>
                <w:color w:val="264A60"/>
                <w:sz w:val="18"/>
                <w:szCs w:val="18"/>
              </w:rPr>
              <w:t>Percent</w:t>
            </w:r>
          </w:p>
        </w:tc>
        <w:tc>
          <w:tcPr>
            <w:tcW w:w="1391" w:type="dxa"/>
            <w:tcBorders>
              <w:top w:val="nil"/>
              <w:left w:val="single" w:sz="8" w:space="0" w:color="E0E0E0"/>
              <w:bottom w:val="single" w:sz="8" w:space="0" w:color="152935"/>
              <w:right w:val="single" w:sz="8" w:space="0" w:color="E0E0E0"/>
            </w:tcBorders>
            <w:shd w:val="clear" w:color="auto" w:fill="FFFFFF"/>
            <w:vAlign w:val="bottom"/>
          </w:tcPr>
          <w:p w:rsidR="00987112" w:rsidRPr="008E7201"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8E7201">
              <w:rPr>
                <w:rFonts w:ascii="Arial" w:hAnsi="Arial" w:cs="Arial"/>
                <w:color w:val="264A60"/>
                <w:sz w:val="18"/>
                <w:szCs w:val="18"/>
              </w:rPr>
              <w:t>Valid Percent</w:t>
            </w:r>
          </w:p>
        </w:tc>
        <w:tc>
          <w:tcPr>
            <w:tcW w:w="1468" w:type="dxa"/>
            <w:tcBorders>
              <w:top w:val="nil"/>
              <w:left w:val="single" w:sz="8" w:space="0" w:color="E0E0E0"/>
              <w:bottom w:val="single" w:sz="8" w:space="0" w:color="152935"/>
              <w:right w:val="nil"/>
            </w:tcBorders>
            <w:shd w:val="clear" w:color="auto" w:fill="FFFFFF"/>
            <w:vAlign w:val="bottom"/>
          </w:tcPr>
          <w:p w:rsidR="00987112" w:rsidRPr="008E7201"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8E7201">
              <w:rPr>
                <w:rFonts w:ascii="Arial" w:hAnsi="Arial" w:cs="Arial"/>
                <w:color w:val="264A60"/>
                <w:sz w:val="18"/>
                <w:szCs w:val="18"/>
              </w:rPr>
              <w:t>Cumulative Percent</w:t>
            </w:r>
          </w:p>
        </w:tc>
      </w:tr>
      <w:tr w:rsidR="00987112" w:rsidRPr="008E7201" w:rsidTr="00987112">
        <w:trPr>
          <w:cantSplit/>
        </w:trPr>
        <w:tc>
          <w:tcPr>
            <w:tcW w:w="734" w:type="dxa"/>
            <w:vMerge w:val="restart"/>
            <w:tcBorders>
              <w:top w:val="single" w:sz="8" w:space="0" w:color="152935"/>
              <w:left w:val="nil"/>
              <w:bottom w:val="single" w:sz="8" w:space="0" w:color="152935"/>
              <w:right w:val="nil"/>
            </w:tcBorders>
            <w:shd w:val="clear" w:color="auto" w:fill="E0E0E0"/>
          </w:tcPr>
          <w:p w:rsidR="00987112" w:rsidRPr="008E7201" w:rsidRDefault="00987112" w:rsidP="00987112">
            <w:pPr>
              <w:autoSpaceDE w:val="0"/>
              <w:autoSpaceDN w:val="0"/>
              <w:adjustRightInd w:val="0"/>
              <w:spacing w:after="0" w:line="320" w:lineRule="atLeast"/>
              <w:ind w:left="60" w:right="60"/>
              <w:rPr>
                <w:rFonts w:ascii="Arial" w:hAnsi="Arial" w:cs="Arial"/>
                <w:color w:val="264A60"/>
                <w:sz w:val="18"/>
                <w:szCs w:val="18"/>
              </w:rPr>
            </w:pPr>
            <w:r w:rsidRPr="008E7201">
              <w:rPr>
                <w:rFonts w:ascii="Arial" w:hAnsi="Arial" w:cs="Arial"/>
                <w:color w:val="264A60"/>
                <w:sz w:val="18"/>
                <w:szCs w:val="18"/>
              </w:rPr>
              <w:t>Valid</w:t>
            </w:r>
          </w:p>
        </w:tc>
        <w:tc>
          <w:tcPr>
            <w:tcW w:w="2325" w:type="dxa"/>
            <w:tcBorders>
              <w:top w:val="single" w:sz="8" w:space="0" w:color="152935"/>
              <w:left w:val="nil"/>
              <w:bottom w:val="single" w:sz="8" w:space="0" w:color="AEAEAE"/>
              <w:right w:val="nil"/>
            </w:tcBorders>
            <w:shd w:val="clear" w:color="auto" w:fill="E0E0E0"/>
          </w:tcPr>
          <w:p w:rsidR="00987112" w:rsidRPr="008E7201" w:rsidRDefault="00987112" w:rsidP="00987112">
            <w:pPr>
              <w:autoSpaceDE w:val="0"/>
              <w:autoSpaceDN w:val="0"/>
              <w:adjustRightInd w:val="0"/>
              <w:spacing w:after="0" w:line="320" w:lineRule="atLeast"/>
              <w:ind w:left="60" w:right="60"/>
              <w:rPr>
                <w:rFonts w:ascii="Arial" w:hAnsi="Arial" w:cs="Arial"/>
                <w:color w:val="264A60"/>
                <w:sz w:val="18"/>
                <w:szCs w:val="18"/>
              </w:rPr>
            </w:pPr>
            <w:r w:rsidRPr="008E7201">
              <w:rPr>
                <w:rFonts w:ascii="Arial" w:hAnsi="Arial" w:cs="Arial"/>
                <w:color w:val="264A60"/>
                <w:sz w:val="18"/>
                <w:szCs w:val="18"/>
              </w:rPr>
              <w:t>No hindrance</w:t>
            </w:r>
          </w:p>
        </w:tc>
        <w:tc>
          <w:tcPr>
            <w:tcW w:w="1162" w:type="dxa"/>
            <w:tcBorders>
              <w:top w:val="single" w:sz="8" w:space="0" w:color="152935"/>
              <w:left w:val="nil"/>
              <w:bottom w:val="single" w:sz="8" w:space="0" w:color="AEAEAE"/>
              <w:right w:val="single" w:sz="8" w:space="0" w:color="E0E0E0"/>
            </w:tcBorders>
            <w:shd w:val="clear" w:color="auto" w:fill="FFFFFF"/>
          </w:tcPr>
          <w:p w:rsidR="00987112" w:rsidRPr="008E7201"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E7201">
              <w:rPr>
                <w:rFonts w:ascii="Arial" w:hAnsi="Arial" w:cs="Arial"/>
                <w:color w:val="010205"/>
                <w:sz w:val="18"/>
                <w:szCs w:val="18"/>
              </w:rPr>
              <w:t>150</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987112" w:rsidRPr="008E7201"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E7201">
              <w:rPr>
                <w:rFonts w:ascii="Arial" w:hAnsi="Arial" w:cs="Arial"/>
                <w:color w:val="010205"/>
                <w:sz w:val="18"/>
                <w:szCs w:val="18"/>
              </w:rPr>
              <w:t>48.1</w:t>
            </w:r>
          </w:p>
        </w:tc>
        <w:tc>
          <w:tcPr>
            <w:tcW w:w="1391" w:type="dxa"/>
            <w:tcBorders>
              <w:top w:val="single" w:sz="8" w:space="0" w:color="152935"/>
              <w:left w:val="single" w:sz="8" w:space="0" w:color="E0E0E0"/>
              <w:bottom w:val="single" w:sz="8" w:space="0" w:color="AEAEAE"/>
              <w:right w:val="single" w:sz="8" w:space="0" w:color="E0E0E0"/>
            </w:tcBorders>
            <w:shd w:val="clear" w:color="auto" w:fill="FFFFFF"/>
          </w:tcPr>
          <w:p w:rsidR="00987112" w:rsidRPr="008E7201"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E7201">
              <w:rPr>
                <w:rFonts w:ascii="Arial" w:hAnsi="Arial" w:cs="Arial"/>
                <w:color w:val="010205"/>
                <w:sz w:val="18"/>
                <w:szCs w:val="18"/>
              </w:rPr>
              <w:t>48.1</w:t>
            </w:r>
          </w:p>
        </w:tc>
        <w:tc>
          <w:tcPr>
            <w:tcW w:w="1468" w:type="dxa"/>
            <w:tcBorders>
              <w:top w:val="single" w:sz="8" w:space="0" w:color="152935"/>
              <w:left w:val="single" w:sz="8" w:space="0" w:color="E0E0E0"/>
              <w:bottom w:val="single" w:sz="8" w:space="0" w:color="AEAEAE"/>
              <w:right w:val="nil"/>
            </w:tcBorders>
            <w:shd w:val="clear" w:color="auto" w:fill="FFFFFF"/>
          </w:tcPr>
          <w:p w:rsidR="00987112" w:rsidRPr="008E7201"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E7201">
              <w:rPr>
                <w:rFonts w:ascii="Arial" w:hAnsi="Arial" w:cs="Arial"/>
                <w:color w:val="010205"/>
                <w:sz w:val="18"/>
                <w:szCs w:val="18"/>
              </w:rPr>
              <w:t>48.1</w:t>
            </w:r>
          </w:p>
        </w:tc>
      </w:tr>
      <w:tr w:rsidR="00987112" w:rsidRPr="008E7201"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8E7201"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AEAEAE"/>
              <w:right w:val="nil"/>
            </w:tcBorders>
            <w:shd w:val="clear" w:color="auto" w:fill="E0E0E0"/>
          </w:tcPr>
          <w:p w:rsidR="00987112" w:rsidRPr="008E7201" w:rsidRDefault="00987112" w:rsidP="00987112">
            <w:pPr>
              <w:autoSpaceDE w:val="0"/>
              <w:autoSpaceDN w:val="0"/>
              <w:adjustRightInd w:val="0"/>
              <w:spacing w:after="0" w:line="320" w:lineRule="atLeast"/>
              <w:ind w:left="60" w:right="60"/>
              <w:rPr>
                <w:rFonts w:ascii="Arial" w:hAnsi="Arial" w:cs="Arial"/>
                <w:color w:val="264A60"/>
                <w:sz w:val="18"/>
                <w:szCs w:val="18"/>
              </w:rPr>
            </w:pPr>
            <w:r w:rsidRPr="008E7201">
              <w:rPr>
                <w:rFonts w:ascii="Arial" w:hAnsi="Arial" w:cs="Arial"/>
                <w:color w:val="264A60"/>
                <w:sz w:val="18"/>
                <w:szCs w:val="18"/>
              </w:rPr>
              <w:t>A little hindrance</w:t>
            </w:r>
          </w:p>
        </w:tc>
        <w:tc>
          <w:tcPr>
            <w:tcW w:w="1162" w:type="dxa"/>
            <w:tcBorders>
              <w:top w:val="single" w:sz="8" w:space="0" w:color="AEAEAE"/>
              <w:left w:val="nil"/>
              <w:bottom w:val="single" w:sz="8" w:space="0" w:color="AEAEAE"/>
              <w:right w:val="single" w:sz="8" w:space="0" w:color="E0E0E0"/>
            </w:tcBorders>
            <w:shd w:val="clear" w:color="auto" w:fill="FFFFFF"/>
          </w:tcPr>
          <w:p w:rsidR="00987112" w:rsidRPr="008E7201"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E7201">
              <w:rPr>
                <w:rFonts w:ascii="Arial" w:hAnsi="Arial" w:cs="Arial"/>
                <w:color w:val="010205"/>
                <w:sz w:val="18"/>
                <w:szCs w:val="18"/>
              </w:rPr>
              <w:t>155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8E7201"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E7201">
              <w:rPr>
                <w:rFonts w:ascii="Arial" w:hAnsi="Arial" w:cs="Arial"/>
                <w:color w:val="010205"/>
                <w:sz w:val="18"/>
                <w:szCs w:val="18"/>
              </w:rPr>
              <w:t>49.7</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987112" w:rsidRPr="008E7201"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E7201">
              <w:rPr>
                <w:rFonts w:ascii="Arial" w:hAnsi="Arial" w:cs="Arial"/>
                <w:color w:val="010205"/>
                <w:sz w:val="18"/>
                <w:szCs w:val="18"/>
              </w:rPr>
              <w:t>49.7</w:t>
            </w:r>
          </w:p>
        </w:tc>
        <w:tc>
          <w:tcPr>
            <w:tcW w:w="1468" w:type="dxa"/>
            <w:tcBorders>
              <w:top w:val="single" w:sz="8" w:space="0" w:color="AEAEAE"/>
              <w:left w:val="single" w:sz="8" w:space="0" w:color="E0E0E0"/>
              <w:bottom w:val="single" w:sz="8" w:space="0" w:color="AEAEAE"/>
              <w:right w:val="nil"/>
            </w:tcBorders>
            <w:shd w:val="clear" w:color="auto" w:fill="FFFFFF"/>
          </w:tcPr>
          <w:p w:rsidR="00987112" w:rsidRPr="008E7201"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E7201">
              <w:rPr>
                <w:rFonts w:ascii="Arial" w:hAnsi="Arial" w:cs="Arial"/>
                <w:color w:val="010205"/>
                <w:sz w:val="18"/>
                <w:szCs w:val="18"/>
              </w:rPr>
              <w:t>97.8</w:t>
            </w:r>
          </w:p>
        </w:tc>
      </w:tr>
      <w:tr w:rsidR="00987112" w:rsidRPr="008E7201"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8E7201"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AEAEAE"/>
              <w:right w:val="nil"/>
            </w:tcBorders>
            <w:shd w:val="clear" w:color="auto" w:fill="E0E0E0"/>
          </w:tcPr>
          <w:p w:rsidR="00987112" w:rsidRPr="008E7201" w:rsidRDefault="00987112" w:rsidP="00987112">
            <w:pPr>
              <w:autoSpaceDE w:val="0"/>
              <w:autoSpaceDN w:val="0"/>
              <w:adjustRightInd w:val="0"/>
              <w:spacing w:after="0" w:line="320" w:lineRule="atLeast"/>
              <w:ind w:left="60" w:right="60"/>
              <w:rPr>
                <w:rFonts w:ascii="Arial" w:hAnsi="Arial" w:cs="Arial"/>
                <w:color w:val="264A60"/>
                <w:sz w:val="18"/>
                <w:szCs w:val="18"/>
              </w:rPr>
            </w:pPr>
            <w:r w:rsidRPr="008E7201">
              <w:rPr>
                <w:rFonts w:ascii="Arial" w:hAnsi="Arial" w:cs="Arial"/>
                <w:color w:val="264A60"/>
                <w:sz w:val="18"/>
                <w:szCs w:val="18"/>
              </w:rPr>
              <w:t>Considerable hindrance</w:t>
            </w:r>
          </w:p>
        </w:tc>
        <w:tc>
          <w:tcPr>
            <w:tcW w:w="1162" w:type="dxa"/>
            <w:tcBorders>
              <w:top w:val="single" w:sz="8" w:space="0" w:color="AEAEAE"/>
              <w:left w:val="nil"/>
              <w:bottom w:val="single" w:sz="8" w:space="0" w:color="AEAEAE"/>
              <w:right w:val="single" w:sz="8" w:space="0" w:color="E0E0E0"/>
            </w:tcBorders>
            <w:shd w:val="clear" w:color="auto" w:fill="FFFFFF"/>
          </w:tcPr>
          <w:p w:rsidR="00987112" w:rsidRPr="008E7201"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E7201">
              <w:rPr>
                <w:rFonts w:ascii="Arial" w:hAnsi="Arial" w:cs="Arial"/>
                <w:color w:val="010205"/>
                <w:sz w:val="18"/>
                <w:szCs w:val="18"/>
              </w:rPr>
              <w:t>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8E7201"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E7201">
              <w:rPr>
                <w:rFonts w:ascii="Arial" w:hAnsi="Arial" w:cs="Arial"/>
                <w:color w:val="010205"/>
                <w:sz w:val="18"/>
                <w:szCs w:val="18"/>
              </w:rPr>
              <w:t>1.6</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987112" w:rsidRPr="008E7201"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E7201">
              <w:rPr>
                <w:rFonts w:ascii="Arial" w:hAnsi="Arial" w:cs="Arial"/>
                <w:color w:val="010205"/>
                <w:sz w:val="18"/>
                <w:szCs w:val="18"/>
              </w:rPr>
              <w:t>1.6</w:t>
            </w:r>
          </w:p>
        </w:tc>
        <w:tc>
          <w:tcPr>
            <w:tcW w:w="1468" w:type="dxa"/>
            <w:tcBorders>
              <w:top w:val="single" w:sz="8" w:space="0" w:color="AEAEAE"/>
              <w:left w:val="single" w:sz="8" w:space="0" w:color="E0E0E0"/>
              <w:bottom w:val="single" w:sz="8" w:space="0" w:color="AEAEAE"/>
              <w:right w:val="nil"/>
            </w:tcBorders>
            <w:shd w:val="clear" w:color="auto" w:fill="FFFFFF"/>
          </w:tcPr>
          <w:p w:rsidR="00987112" w:rsidRPr="008E7201"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E7201">
              <w:rPr>
                <w:rFonts w:ascii="Arial" w:hAnsi="Arial" w:cs="Arial"/>
                <w:color w:val="010205"/>
                <w:sz w:val="18"/>
                <w:szCs w:val="18"/>
              </w:rPr>
              <w:t>99.4</w:t>
            </w:r>
          </w:p>
        </w:tc>
      </w:tr>
      <w:tr w:rsidR="00987112" w:rsidRPr="008E7201"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8E7201"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AEAEAE"/>
              <w:right w:val="nil"/>
            </w:tcBorders>
            <w:shd w:val="clear" w:color="auto" w:fill="E0E0E0"/>
          </w:tcPr>
          <w:p w:rsidR="00987112" w:rsidRPr="008E7201" w:rsidRDefault="00987112" w:rsidP="00987112">
            <w:pPr>
              <w:autoSpaceDE w:val="0"/>
              <w:autoSpaceDN w:val="0"/>
              <w:adjustRightInd w:val="0"/>
              <w:spacing w:after="0" w:line="320" w:lineRule="atLeast"/>
              <w:ind w:left="60" w:right="60"/>
              <w:rPr>
                <w:rFonts w:ascii="Arial" w:hAnsi="Arial" w:cs="Arial"/>
                <w:color w:val="264A60"/>
                <w:sz w:val="18"/>
                <w:szCs w:val="18"/>
              </w:rPr>
            </w:pPr>
            <w:r w:rsidRPr="008E7201">
              <w:rPr>
                <w:rFonts w:ascii="Arial" w:hAnsi="Arial" w:cs="Arial"/>
                <w:color w:val="264A60"/>
                <w:sz w:val="18"/>
                <w:szCs w:val="18"/>
              </w:rPr>
              <w:t>Great hindrance</w:t>
            </w:r>
          </w:p>
        </w:tc>
        <w:tc>
          <w:tcPr>
            <w:tcW w:w="1162" w:type="dxa"/>
            <w:tcBorders>
              <w:top w:val="single" w:sz="8" w:space="0" w:color="AEAEAE"/>
              <w:left w:val="nil"/>
              <w:bottom w:val="single" w:sz="8" w:space="0" w:color="AEAEAE"/>
              <w:right w:val="single" w:sz="8" w:space="0" w:color="E0E0E0"/>
            </w:tcBorders>
            <w:shd w:val="clear" w:color="auto" w:fill="FFFFFF"/>
          </w:tcPr>
          <w:p w:rsidR="00987112" w:rsidRPr="008E7201"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E7201">
              <w:rPr>
                <w:rFonts w:ascii="Arial" w:hAnsi="Arial" w:cs="Arial"/>
                <w:color w:val="010205"/>
                <w:sz w:val="18"/>
                <w:szCs w:val="18"/>
              </w:rPr>
              <w:t>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8E7201"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E7201">
              <w:rPr>
                <w:rFonts w:ascii="Arial" w:hAnsi="Arial" w:cs="Arial"/>
                <w:color w:val="010205"/>
                <w:sz w:val="18"/>
                <w:szCs w:val="18"/>
              </w:rPr>
              <w:t>.6</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987112" w:rsidRPr="008E7201"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E7201">
              <w:rPr>
                <w:rFonts w:ascii="Arial" w:hAnsi="Arial" w:cs="Arial"/>
                <w:color w:val="010205"/>
                <w:sz w:val="18"/>
                <w:szCs w:val="18"/>
              </w:rPr>
              <w:t>.6</w:t>
            </w:r>
          </w:p>
        </w:tc>
        <w:tc>
          <w:tcPr>
            <w:tcW w:w="1468" w:type="dxa"/>
            <w:tcBorders>
              <w:top w:val="single" w:sz="8" w:space="0" w:color="AEAEAE"/>
              <w:left w:val="single" w:sz="8" w:space="0" w:color="E0E0E0"/>
              <w:bottom w:val="single" w:sz="8" w:space="0" w:color="AEAEAE"/>
              <w:right w:val="nil"/>
            </w:tcBorders>
            <w:shd w:val="clear" w:color="auto" w:fill="FFFFFF"/>
          </w:tcPr>
          <w:p w:rsidR="00987112" w:rsidRPr="008E7201"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E7201">
              <w:rPr>
                <w:rFonts w:ascii="Arial" w:hAnsi="Arial" w:cs="Arial"/>
                <w:color w:val="010205"/>
                <w:sz w:val="18"/>
                <w:szCs w:val="18"/>
              </w:rPr>
              <w:t>100.0</w:t>
            </w:r>
          </w:p>
        </w:tc>
      </w:tr>
      <w:tr w:rsidR="00987112" w:rsidRPr="008E7201"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8E7201"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152935"/>
              <w:right w:val="nil"/>
            </w:tcBorders>
            <w:shd w:val="clear" w:color="auto" w:fill="E0E0E0"/>
          </w:tcPr>
          <w:p w:rsidR="00987112" w:rsidRPr="008E7201" w:rsidRDefault="00987112" w:rsidP="00987112">
            <w:pPr>
              <w:autoSpaceDE w:val="0"/>
              <w:autoSpaceDN w:val="0"/>
              <w:adjustRightInd w:val="0"/>
              <w:spacing w:after="0" w:line="320" w:lineRule="atLeast"/>
              <w:ind w:left="60" w:right="60"/>
              <w:rPr>
                <w:rFonts w:ascii="Arial" w:hAnsi="Arial" w:cs="Arial"/>
                <w:color w:val="264A60"/>
                <w:sz w:val="18"/>
                <w:szCs w:val="18"/>
              </w:rPr>
            </w:pPr>
            <w:r w:rsidRPr="008E7201">
              <w:rPr>
                <w:rFonts w:ascii="Arial" w:hAnsi="Arial" w:cs="Arial"/>
                <w:color w:val="264A60"/>
                <w:sz w:val="18"/>
                <w:szCs w:val="18"/>
              </w:rPr>
              <w:t>Total</w:t>
            </w:r>
          </w:p>
        </w:tc>
        <w:tc>
          <w:tcPr>
            <w:tcW w:w="1162" w:type="dxa"/>
            <w:tcBorders>
              <w:top w:val="single" w:sz="8" w:space="0" w:color="AEAEAE"/>
              <w:left w:val="nil"/>
              <w:bottom w:val="single" w:sz="8" w:space="0" w:color="152935"/>
              <w:right w:val="single" w:sz="8" w:space="0" w:color="E0E0E0"/>
            </w:tcBorders>
            <w:shd w:val="clear" w:color="auto" w:fill="FFFFFF"/>
          </w:tcPr>
          <w:p w:rsidR="00987112" w:rsidRPr="008E7201"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E7201">
              <w:rPr>
                <w:rFonts w:ascii="Arial" w:hAnsi="Arial" w:cs="Arial"/>
                <w:color w:val="010205"/>
                <w:sz w:val="18"/>
                <w:szCs w:val="18"/>
              </w:rPr>
              <w:t>312</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987112" w:rsidRPr="008E7201"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E7201">
              <w:rPr>
                <w:rFonts w:ascii="Arial" w:hAnsi="Arial" w:cs="Arial"/>
                <w:color w:val="010205"/>
                <w:sz w:val="18"/>
                <w:szCs w:val="18"/>
              </w:rPr>
              <w:t>100.0</w:t>
            </w:r>
          </w:p>
        </w:tc>
        <w:tc>
          <w:tcPr>
            <w:tcW w:w="1391" w:type="dxa"/>
            <w:tcBorders>
              <w:top w:val="single" w:sz="8" w:space="0" w:color="AEAEAE"/>
              <w:left w:val="single" w:sz="8" w:space="0" w:color="E0E0E0"/>
              <w:bottom w:val="single" w:sz="8" w:space="0" w:color="152935"/>
              <w:right w:val="single" w:sz="8" w:space="0" w:color="E0E0E0"/>
            </w:tcBorders>
            <w:shd w:val="clear" w:color="auto" w:fill="FFFFFF"/>
          </w:tcPr>
          <w:p w:rsidR="00987112" w:rsidRPr="008E7201"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8E7201">
              <w:rPr>
                <w:rFonts w:ascii="Arial" w:hAnsi="Arial" w:cs="Arial"/>
                <w:color w:val="010205"/>
                <w:sz w:val="18"/>
                <w:szCs w:val="18"/>
              </w:rPr>
              <w:t>100.0</w:t>
            </w:r>
          </w:p>
        </w:tc>
        <w:tc>
          <w:tcPr>
            <w:tcW w:w="1468" w:type="dxa"/>
            <w:tcBorders>
              <w:top w:val="single" w:sz="8" w:space="0" w:color="AEAEAE"/>
              <w:left w:val="single" w:sz="8" w:space="0" w:color="E0E0E0"/>
              <w:bottom w:val="single" w:sz="8" w:space="0" w:color="152935"/>
              <w:right w:val="nil"/>
            </w:tcBorders>
            <w:shd w:val="clear" w:color="auto" w:fill="FFFFFF"/>
            <w:vAlign w:val="center"/>
          </w:tcPr>
          <w:p w:rsidR="00987112" w:rsidRPr="008E7201" w:rsidRDefault="00987112" w:rsidP="00987112">
            <w:pPr>
              <w:autoSpaceDE w:val="0"/>
              <w:autoSpaceDN w:val="0"/>
              <w:adjustRightInd w:val="0"/>
              <w:spacing w:after="0" w:line="240" w:lineRule="auto"/>
              <w:rPr>
                <w:rFonts w:ascii="Times New Roman" w:hAnsi="Times New Roman"/>
                <w:sz w:val="24"/>
                <w:szCs w:val="24"/>
              </w:rPr>
            </w:pPr>
          </w:p>
        </w:tc>
      </w:tr>
    </w:tbl>
    <w:p w:rsidR="00987112" w:rsidRPr="008E7201" w:rsidRDefault="00987112" w:rsidP="00987112">
      <w:pPr>
        <w:autoSpaceDE w:val="0"/>
        <w:autoSpaceDN w:val="0"/>
        <w:adjustRightInd w:val="0"/>
        <w:spacing w:after="0" w:line="400" w:lineRule="atLeast"/>
        <w:rPr>
          <w:rFonts w:ascii="Times New Roman" w:hAnsi="Times New Roman"/>
          <w:sz w:val="24"/>
          <w:szCs w:val="24"/>
        </w:rPr>
      </w:pPr>
    </w:p>
    <w:bookmarkEnd w:id="157"/>
    <w:bookmarkEnd w:id="158"/>
    <w:p w:rsidR="00987112" w:rsidRPr="009221EE" w:rsidRDefault="00987112" w:rsidP="00987112">
      <w:pPr>
        <w:autoSpaceDE w:val="0"/>
        <w:autoSpaceDN w:val="0"/>
        <w:adjustRightInd w:val="0"/>
        <w:spacing w:after="0" w:line="360" w:lineRule="auto"/>
        <w:jc w:val="both"/>
        <w:rPr>
          <w:rFonts w:ascii="Times New Roman" w:hAnsi="Times New Roman"/>
          <w:i/>
          <w:sz w:val="24"/>
          <w:szCs w:val="24"/>
        </w:rPr>
      </w:pPr>
      <w:r w:rsidRPr="009221EE">
        <w:rPr>
          <w:rFonts w:ascii="Times New Roman" w:hAnsi="Times New Roman"/>
          <w:i/>
          <w:sz w:val="24"/>
          <w:szCs w:val="24"/>
        </w:rPr>
        <w:t>Source: own computation</w:t>
      </w:r>
    </w:p>
    <w:p w:rsidR="00987112" w:rsidRPr="009221EE" w:rsidRDefault="000A1335" w:rsidP="00987112">
      <w:pPr>
        <w:autoSpaceDE w:val="0"/>
        <w:autoSpaceDN w:val="0"/>
        <w:adjustRightInd w:val="0"/>
        <w:spacing w:after="0" w:line="360" w:lineRule="auto"/>
        <w:jc w:val="both"/>
        <w:rPr>
          <w:rFonts w:ascii="Times New Roman" w:hAnsi="Times New Roman"/>
          <w:color w:val="000000"/>
          <w:sz w:val="24"/>
          <w:szCs w:val="24"/>
        </w:rPr>
      </w:pPr>
      <w:r w:rsidRPr="009221EE">
        <w:rPr>
          <w:rFonts w:ascii="Times New Roman" w:hAnsi="Times New Roman"/>
          <w:sz w:val="24"/>
          <w:szCs w:val="24"/>
        </w:rPr>
        <w:t>Table 4.18</w:t>
      </w:r>
      <w:r w:rsidR="00987112" w:rsidRPr="009221EE">
        <w:rPr>
          <w:rFonts w:ascii="Times New Roman" w:hAnsi="Times New Roman"/>
          <w:sz w:val="24"/>
          <w:szCs w:val="24"/>
        </w:rPr>
        <w:t xml:space="preserve"> depicted the level of hindrance to which respondents believe for “fear of risk aspects” has an impact on the adoption of cashless banking service in commercial bank of Ethiopia. Out of the total of 312 respondents, all provided answer to the above statement and out of which 22.7% of the respondents were answered either, no hindrance, little hindrance or some hindrance while the remaining 77.3% of the respondents were considerable hindrance and great hindrance to fear of risk aspects. </w:t>
      </w:r>
      <w:r w:rsidR="00987112" w:rsidRPr="009221EE">
        <w:rPr>
          <w:rFonts w:ascii="Times New Roman" w:hAnsi="Times New Roman"/>
          <w:color w:val="000000"/>
          <w:sz w:val="24"/>
          <w:szCs w:val="24"/>
        </w:rPr>
        <w:t xml:space="preserve">Therefore, there was consensus by the respondents that risk threats do have an impact on the adoption of cashless Banking service in commercial bank of Ethiopia. </w:t>
      </w:r>
    </w:p>
    <w:p w:rsidR="00987112" w:rsidRPr="005A57C2" w:rsidRDefault="00987112" w:rsidP="00987112">
      <w:pPr>
        <w:autoSpaceDE w:val="0"/>
        <w:autoSpaceDN w:val="0"/>
        <w:adjustRightInd w:val="0"/>
        <w:spacing w:after="0" w:line="360" w:lineRule="auto"/>
        <w:jc w:val="both"/>
        <w:rPr>
          <w:rFonts w:ascii="Times New Roman" w:hAnsi="Times New Roman"/>
          <w:sz w:val="24"/>
          <w:szCs w:val="24"/>
        </w:rPr>
      </w:pPr>
      <w:r w:rsidRPr="009221EE">
        <w:rPr>
          <w:rFonts w:ascii="Times New Roman" w:hAnsi="Times New Roman"/>
          <w:color w:val="000000"/>
          <w:sz w:val="24"/>
          <w:szCs w:val="24"/>
        </w:rPr>
        <w:lastRenderedPageBreak/>
        <w:t>The result is consistent with the findings of (</w:t>
      </w:r>
      <w:proofErr w:type="spellStart"/>
      <w:r w:rsidRPr="009221EE">
        <w:rPr>
          <w:rFonts w:ascii="Times New Roman" w:hAnsi="Times New Roman"/>
          <w:color w:val="000000"/>
          <w:sz w:val="24"/>
          <w:szCs w:val="24"/>
        </w:rPr>
        <w:t>kassahun</w:t>
      </w:r>
      <w:proofErr w:type="spellEnd"/>
      <w:r w:rsidRPr="009221EE">
        <w:rPr>
          <w:rFonts w:ascii="Times New Roman" w:hAnsi="Times New Roman"/>
          <w:color w:val="000000"/>
          <w:sz w:val="24"/>
          <w:szCs w:val="24"/>
        </w:rPr>
        <w:t>, 2016) fear of risk as hindrance factor for the adoption of E-banking. Thus, customer fear of risk and lack of confidence with the risk aspect are other technological factors that hamper adoption and growth of E-banking technology in Ethiopia.</w:t>
      </w:r>
    </w:p>
    <w:p w:rsidR="00987112" w:rsidRPr="005A57C2" w:rsidRDefault="009221EE" w:rsidP="00CB307A">
      <w:pPr>
        <w:pStyle w:val="Heading4"/>
      </w:pPr>
      <w:r>
        <w:t>4.1.6.6</w:t>
      </w:r>
      <w:r w:rsidR="00987112" w:rsidRPr="005A57C2">
        <w:t>.   Frequent power disruption</w:t>
      </w:r>
    </w:p>
    <w:p w:rsidR="00987112"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 xml:space="preserve">According to </w:t>
      </w:r>
      <w:proofErr w:type="spellStart"/>
      <w:r w:rsidRPr="005A57C2">
        <w:rPr>
          <w:rFonts w:ascii="Times New Roman" w:hAnsi="Times New Roman"/>
          <w:sz w:val="24"/>
          <w:szCs w:val="24"/>
        </w:rPr>
        <w:t>Tornatzky</w:t>
      </w:r>
      <w:proofErr w:type="spellEnd"/>
      <w:r w:rsidRPr="005A57C2">
        <w:rPr>
          <w:rFonts w:ascii="Times New Roman" w:hAnsi="Times New Roman"/>
          <w:sz w:val="24"/>
          <w:szCs w:val="24"/>
        </w:rPr>
        <w:t xml:space="preserve"> and Fleischer (1990) another factor influencing technology adoption especially in developing societies is low level of infrastructure development, such</w:t>
      </w:r>
      <w:r>
        <w:rPr>
          <w:rFonts w:ascii="Times New Roman" w:hAnsi="Times New Roman"/>
          <w:sz w:val="24"/>
          <w:szCs w:val="24"/>
        </w:rPr>
        <w:t xml:space="preserve"> as</w:t>
      </w:r>
      <w:r w:rsidRPr="005A57C2">
        <w:rPr>
          <w:rFonts w:ascii="Times New Roman" w:hAnsi="Times New Roman"/>
          <w:sz w:val="24"/>
          <w:szCs w:val="24"/>
        </w:rPr>
        <w:t xml:space="preserve"> frequent power disruption and limitation of ICT infrastructure. The issue raised in this study in relation with infrastructure is frequent power disruption and the survey result is shown on table --- as follows:</w:t>
      </w:r>
      <w:bookmarkStart w:id="161" w:name="_Toc524700833"/>
      <w:bookmarkStart w:id="162" w:name="_Toc524707647"/>
    </w:p>
    <w:p w:rsidR="00DE2F9A" w:rsidRDefault="00DE2F9A" w:rsidP="00987112">
      <w:pPr>
        <w:autoSpaceDE w:val="0"/>
        <w:autoSpaceDN w:val="0"/>
        <w:adjustRightInd w:val="0"/>
        <w:spacing w:after="0" w:line="360" w:lineRule="auto"/>
        <w:jc w:val="both"/>
        <w:rPr>
          <w:rFonts w:ascii="Times New Roman" w:hAnsi="Times New Roman"/>
          <w:sz w:val="24"/>
          <w:szCs w:val="24"/>
        </w:rPr>
      </w:pPr>
    </w:p>
    <w:p w:rsidR="00DE2F9A" w:rsidRDefault="00DE2F9A" w:rsidP="00987112">
      <w:pPr>
        <w:autoSpaceDE w:val="0"/>
        <w:autoSpaceDN w:val="0"/>
        <w:adjustRightInd w:val="0"/>
        <w:spacing w:after="0" w:line="360" w:lineRule="auto"/>
        <w:jc w:val="both"/>
        <w:rPr>
          <w:rFonts w:ascii="Times New Roman" w:hAnsi="Times New Roman"/>
          <w:sz w:val="24"/>
          <w:szCs w:val="24"/>
        </w:rPr>
      </w:pPr>
    </w:p>
    <w:p w:rsidR="00DE2F9A" w:rsidRDefault="00DE2F9A" w:rsidP="00987112">
      <w:pPr>
        <w:autoSpaceDE w:val="0"/>
        <w:autoSpaceDN w:val="0"/>
        <w:adjustRightInd w:val="0"/>
        <w:spacing w:after="0" w:line="360" w:lineRule="auto"/>
        <w:jc w:val="both"/>
        <w:rPr>
          <w:rFonts w:ascii="Times New Roman" w:hAnsi="Times New Roman"/>
          <w:sz w:val="24"/>
          <w:szCs w:val="24"/>
        </w:rPr>
      </w:pPr>
    </w:p>
    <w:p w:rsidR="00987112" w:rsidRPr="00DE2F9A" w:rsidRDefault="00CB307A" w:rsidP="00CB307A">
      <w:pPr>
        <w:pStyle w:val="Caption"/>
        <w:rPr>
          <w:rFonts w:ascii="Times New Roman" w:hAnsi="Times New Roman"/>
          <w:color w:val="auto"/>
          <w:sz w:val="20"/>
          <w:szCs w:val="20"/>
        </w:rPr>
      </w:pPr>
      <w:bookmarkStart w:id="163" w:name="_Toc118325522"/>
      <w:r w:rsidRPr="00DE2F9A">
        <w:rPr>
          <w:rFonts w:ascii="Times New Roman" w:hAnsi="Times New Roman"/>
          <w:color w:val="auto"/>
          <w:sz w:val="20"/>
          <w:szCs w:val="20"/>
        </w:rPr>
        <w:t xml:space="preserve">Table </w:t>
      </w:r>
      <w:r w:rsidR="00A82CBE" w:rsidRPr="00DE2F9A">
        <w:rPr>
          <w:rFonts w:ascii="Times New Roman" w:hAnsi="Times New Roman"/>
          <w:color w:val="auto"/>
          <w:sz w:val="20"/>
          <w:szCs w:val="20"/>
        </w:rPr>
        <w:fldChar w:fldCharType="begin"/>
      </w:r>
      <w:r w:rsidRPr="00DE2F9A">
        <w:rPr>
          <w:rFonts w:ascii="Times New Roman" w:hAnsi="Times New Roman"/>
          <w:color w:val="auto"/>
          <w:sz w:val="20"/>
          <w:szCs w:val="20"/>
        </w:rPr>
        <w:instrText xml:space="preserve"> SEQ Table \* ARABIC </w:instrText>
      </w:r>
      <w:r w:rsidR="00A82CBE" w:rsidRPr="00DE2F9A">
        <w:rPr>
          <w:rFonts w:ascii="Times New Roman" w:hAnsi="Times New Roman"/>
          <w:color w:val="auto"/>
          <w:sz w:val="20"/>
          <w:szCs w:val="20"/>
        </w:rPr>
        <w:fldChar w:fldCharType="separate"/>
      </w:r>
      <w:r w:rsidR="000A1335" w:rsidRPr="00DE2F9A">
        <w:rPr>
          <w:rFonts w:ascii="Times New Roman" w:hAnsi="Times New Roman"/>
          <w:noProof/>
          <w:color w:val="auto"/>
          <w:sz w:val="20"/>
          <w:szCs w:val="20"/>
        </w:rPr>
        <w:t>19</w:t>
      </w:r>
      <w:r w:rsidR="00A82CBE" w:rsidRPr="00DE2F9A">
        <w:rPr>
          <w:rFonts w:ascii="Times New Roman" w:hAnsi="Times New Roman"/>
          <w:color w:val="auto"/>
          <w:sz w:val="20"/>
          <w:szCs w:val="20"/>
        </w:rPr>
        <w:fldChar w:fldCharType="end"/>
      </w:r>
      <w:r w:rsidR="000A1335" w:rsidRPr="00DE2F9A">
        <w:rPr>
          <w:rFonts w:ascii="Times New Roman" w:hAnsi="Times New Roman"/>
          <w:color w:val="auto"/>
          <w:sz w:val="20"/>
          <w:szCs w:val="20"/>
        </w:rPr>
        <w:t>Table 4.19</w:t>
      </w:r>
      <w:r w:rsidR="00987112" w:rsidRPr="00DE2F9A">
        <w:rPr>
          <w:rFonts w:ascii="Times New Roman" w:hAnsi="Times New Roman"/>
          <w:color w:val="auto"/>
          <w:sz w:val="20"/>
          <w:szCs w:val="20"/>
        </w:rPr>
        <w:t>: Tabulation for frequent power disruption</w:t>
      </w:r>
      <w:bookmarkEnd w:id="161"/>
      <w:bookmarkEnd w:id="162"/>
      <w:bookmarkEnd w:id="163"/>
    </w:p>
    <w:p w:rsidR="00987112" w:rsidRPr="000E47BE" w:rsidRDefault="00987112" w:rsidP="00987112">
      <w:pPr>
        <w:autoSpaceDE w:val="0"/>
        <w:autoSpaceDN w:val="0"/>
        <w:adjustRightInd w:val="0"/>
        <w:spacing w:after="0" w:line="240" w:lineRule="auto"/>
        <w:rPr>
          <w:rFonts w:ascii="Times New Roman" w:hAnsi="Times New Roman"/>
          <w:sz w:val="24"/>
          <w:szCs w:val="24"/>
        </w:rPr>
      </w:pPr>
    </w:p>
    <w:tbl>
      <w:tblPr>
        <w:tblW w:w="81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326"/>
        <w:gridCol w:w="1162"/>
        <w:gridCol w:w="1024"/>
        <w:gridCol w:w="1392"/>
        <w:gridCol w:w="1469"/>
      </w:tblGrid>
      <w:tr w:rsidR="00987112" w:rsidRPr="000E47BE" w:rsidTr="00987112">
        <w:trPr>
          <w:cantSplit/>
        </w:trPr>
        <w:tc>
          <w:tcPr>
            <w:tcW w:w="8104" w:type="dxa"/>
            <w:gridSpan w:val="6"/>
            <w:tcBorders>
              <w:top w:val="nil"/>
              <w:left w:val="nil"/>
              <w:bottom w:val="nil"/>
              <w:right w:val="nil"/>
            </w:tcBorders>
            <w:shd w:val="clear" w:color="auto" w:fill="FFFFFF"/>
            <w:vAlign w:val="center"/>
          </w:tcPr>
          <w:p w:rsidR="00987112" w:rsidRPr="000E47BE" w:rsidRDefault="00987112" w:rsidP="00987112">
            <w:pPr>
              <w:autoSpaceDE w:val="0"/>
              <w:autoSpaceDN w:val="0"/>
              <w:adjustRightInd w:val="0"/>
              <w:spacing w:after="0" w:line="320" w:lineRule="atLeast"/>
              <w:ind w:left="60" w:right="60"/>
              <w:jc w:val="center"/>
              <w:rPr>
                <w:rFonts w:ascii="Arial" w:hAnsi="Arial" w:cs="Arial"/>
                <w:color w:val="010205"/>
              </w:rPr>
            </w:pPr>
            <w:r w:rsidRPr="000E47BE">
              <w:rPr>
                <w:rFonts w:ascii="Arial" w:hAnsi="Arial" w:cs="Arial"/>
                <w:b/>
                <w:bCs/>
                <w:color w:val="010205"/>
              </w:rPr>
              <w:t>Frequent power disruption</w:t>
            </w:r>
          </w:p>
        </w:tc>
      </w:tr>
      <w:tr w:rsidR="00987112" w:rsidRPr="000E47BE" w:rsidTr="00987112">
        <w:trPr>
          <w:cantSplit/>
        </w:trPr>
        <w:tc>
          <w:tcPr>
            <w:tcW w:w="3059" w:type="dxa"/>
            <w:gridSpan w:val="2"/>
            <w:tcBorders>
              <w:top w:val="nil"/>
              <w:left w:val="nil"/>
              <w:bottom w:val="single" w:sz="8" w:space="0" w:color="152935"/>
              <w:right w:val="nil"/>
            </w:tcBorders>
            <w:shd w:val="clear" w:color="auto" w:fill="FFFFFF"/>
            <w:vAlign w:val="bottom"/>
          </w:tcPr>
          <w:p w:rsidR="00987112" w:rsidRPr="000E47BE" w:rsidRDefault="00987112" w:rsidP="00987112">
            <w:pPr>
              <w:autoSpaceDE w:val="0"/>
              <w:autoSpaceDN w:val="0"/>
              <w:adjustRightInd w:val="0"/>
              <w:spacing w:after="0" w:line="240" w:lineRule="auto"/>
              <w:rPr>
                <w:rFonts w:ascii="Times New Roman" w:hAnsi="Times New Roman"/>
                <w:sz w:val="24"/>
                <w:szCs w:val="24"/>
              </w:rPr>
            </w:pPr>
          </w:p>
        </w:tc>
        <w:tc>
          <w:tcPr>
            <w:tcW w:w="1162" w:type="dxa"/>
            <w:tcBorders>
              <w:top w:val="nil"/>
              <w:left w:val="nil"/>
              <w:bottom w:val="single" w:sz="8" w:space="0" w:color="152935"/>
              <w:right w:val="single" w:sz="8" w:space="0" w:color="E0E0E0"/>
            </w:tcBorders>
            <w:shd w:val="clear" w:color="auto" w:fill="FFFFFF"/>
            <w:vAlign w:val="bottom"/>
          </w:tcPr>
          <w:p w:rsidR="00987112" w:rsidRPr="000E47BE"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0E47BE">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987112" w:rsidRPr="000E47BE"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0E47BE">
              <w:rPr>
                <w:rFonts w:ascii="Arial" w:hAnsi="Arial" w:cs="Arial"/>
                <w:color w:val="264A60"/>
                <w:sz w:val="18"/>
                <w:szCs w:val="18"/>
              </w:rPr>
              <w:t>Percent</w:t>
            </w:r>
          </w:p>
        </w:tc>
        <w:tc>
          <w:tcPr>
            <w:tcW w:w="1391" w:type="dxa"/>
            <w:tcBorders>
              <w:top w:val="nil"/>
              <w:left w:val="single" w:sz="8" w:space="0" w:color="E0E0E0"/>
              <w:bottom w:val="single" w:sz="8" w:space="0" w:color="152935"/>
              <w:right w:val="single" w:sz="8" w:space="0" w:color="E0E0E0"/>
            </w:tcBorders>
            <w:shd w:val="clear" w:color="auto" w:fill="FFFFFF"/>
            <w:vAlign w:val="bottom"/>
          </w:tcPr>
          <w:p w:rsidR="00987112" w:rsidRPr="000E47BE"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0E47BE">
              <w:rPr>
                <w:rFonts w:ascii="Arial" w:hAnsi="Arial" w:cs="Arial"/>
                <w:color w:val="264A60"/>
                <w:sz w:val="18"/>
                <w:szCs w:val="18"/>
              </w:rPr>
              <w:t>Valid Percent</w:t>
            </w:r>
          </w:p>
        </w:tc>
        <w:tc>
          <w:tcPr>
            <w:tcW w:w="1468" w:type="dxa"/>
            <w:tcBorders>
              <w:top w:val="nil"/>
              <w:left w:val="single" w:sz="8" w:space="0" w:color="E0E0E0"/>
              <w:bottom w:val="single" w:sz="8" w:space="0" w:color="152935"/>
              <w:right w:val="nil"/>
            </w:tcBorders>
            <w:shd w:val="clear" w:color="auto" w:fill="FFFFFF"/>
            <w:vAlign w:val="bottom"/>
          </w:tcPr>
          <w:p w:rsidR="00987112" w:rsidRPr="000E47BE"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0E47BE">
              <w:rPr>
                <w:rFonts w:ascii="Arial" w:hAnsi="Arial" w:cs="Arial"/>
                <w:color w:val="264A60"/>
                <w:sz w:val="18"/>
                <w:szCs w:val="18"/>
              </w:rPr>
              <w:t>Cumulative Percent</w:t>
            </w:r>
          </w:p>
        </w:tc>
      </w:tr>
      <w:tr w:rsidR="00987112" w:rsidRPr="000E47BE" w:rsidTr="00987112">
        <w:trPr>
          <w:cantSplit/>
        </w:trPr>
        <w:tc>
          <w:tcPr>
            <w:tcW w:w="734" w:type="dxa"/>
            <w:vMerge w:val="restart"/>
            <w:tcBorders>
              <w:top w:val="single" w:sz="8" w:space="0" w:color="152935"/>
              <w:left w:val="nil"/>
              <w:bottom w:val="single" w:sz="8" w:space="0" w:color="152935"/>
              <w:right w:val="nil"/>
            </w:tcBorders>
            <w:shd w:val="clear" w:color="auto" w:fill="E0E0E0"/>
          </w:tcPr>
          <w:p w:rsidR="00987112" w:rsidRPr="000E47BE"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E47BE">
              <w:rPr>
                <w:rFonts w:ascii="Arial" w:hAnsi="Arial" w:cs="Arial"/>
                <w:color w:val="264A60"/>
                <w:sz w:val="18"/>
                <w:szCs w:val="18"/>
              </w:rPr>
              <w:t>Valid</w:t>
            </w:r>
          </w:p>
        </w:tc>
        <w:tc>
          <w:tcPr>
            <w:tcW w:w="2325" w:type="dxa"/>
            <w:tcBorders>
              <w:top w:val="single" w:sz="8" w:space="0" w:color="152935"/>
              <w:left w:val="nil"/>
              <w:bottom w:val="single" w:sz="8" w:space="0" w:color="AEAEAE"/>
              <w:right w:val="nil"/>
            </w:tcBorders>
            <w:shd w:val="clear" w:color="auto" w:fill="E0E0E0"/>
          </w:tcPr>
          <w:p w:rsidR="00987112" w:rsidRPr="000E47BE"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E47BE">
              <w:rPr>
                <w:rFonts w:ascii="Arial" w:hAnsi="Arial" w:cs="Arial"/>
                <w:color w:val="264A60"/>
                <w:sz w:val="18"/>
                <w:szCs w:val="18"/>
              </w:rPr>
              <w:t>No hindrance</w:t>
            </w:r>
          </w:p>
        </w:tc>
        <w:tc>
          <w:tcPr>
            <w:tcW w:w="1162" w:type="dxa"/>
            <w:tcBorders>
              <w:top w:val="single" w:sz="8" w:space="0" w:color="152935"/>
              <w:left w:val="nil"/>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17</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5.4</w:t>
            </w:r>
          </w:p>
        </w:tc>
        <w:tc>
          <w:tcPr>
            <w:tcW w:w="1391" w:type="dxa"/>
            <w:tcBorders>
              <w:top w:val="single" w:sz="8" w:space="0" w:color="152935"/>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5.4</w:t>
            </w:r>
          </w:p>
        </w:tc>
        <w:tc>
          <w:tcPr>
            <w:tcW w:w="1468" w:type="dxa"/>
            <w:tcBorders>
              <w:top w:val="single" w:sz="8" w:space="0" w:color="152935"/>
              <w:left w:val="single" w:sz="8" w:space="0" w:color="E0E0E0"/>
              <w:bottom w:val="single" w:sz="8" w:space="0" w:color="AEAEAE"/>
              <w:right w:val="nil"/>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5.4</w:t>
            </w:r>
          </w:p>
        </w:tc>
      </w:tr>
      <w:tr w:rsidR="00987112" w:rsidRPr="000E47BE"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0E47BE"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AEAEAE"/>
              <w:right w:val="nil"/>
            </w:tcBorders>
            <w:shd w:val="clear" w:color="auto" w:fill="E0E0E0"/>
          </w:tcPr>
          <w:p w:rsidR="00987112" w:rsidRPr="000E47BE"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E47BE">
              <w:rPr>
                <w:rFonts w:ascii="Arial" w:hAnsi="Arial" w:cs="Arial"/>
                <w:color w:val="264A60"/>
                <w:sz w:val="18"/>
                <w:szCs w:val="18"/>
              </w:rPr>
              <w:t>A little hindrance</w:t>
            </w:r>
          </w:p>
        </w:tc>
        <w:tc>
          <w:tcPr>
            <w:tcW w:w="1162" w:type="dxa"/>
            <w:tcBorders>
              <w:top w:val="single" w:sz="8" w:space="0" w:color="AEAEAE"/>
              <w:left w:val="nil"/>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40</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12.8</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12.8</w:t>
            </w:r>
          </w:p>
        </w:tc>
        <w:tc>
          <w:tcPr>
            <w:tcW w:w="1468" w:type="dxa"/>
            <w:tcBorders>
              <w:top w:val="single" w:sz="8" w:space="0" w:color="AEAEAE"/>
              <w:left w:val="single" w:sz="8" w:space="0" w:color="E0E0E0"/>
              <w:bottom w:val="single" w:sz="8" w:space="0" w:color="AEAEAE"/>
              <w:right w:val="nil"/>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18.3</w:t>
            </w:r>
          </w:p>
        </w:tc>
      </w:tr>
      <w:tr w:rsidR="00987112" w:rsidRPr="000E47BE"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0E47BE"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AEAEAE"/>
              <w:right w:val="nil"/>
            </w:tcBorders>
            <w:shd w:val="clear" w:color="auto" w:fill="E0E0E0"/>
          </w:tcPr>
          <w:p w:rsidR="00987112" w:rsidRPr="000E47BE"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E47BE">
              <w:rPr>
                <w:rFonts w:ascii="Arial" w:hAnsi="Arial" w:cs="Arial"/>
                <w:color w:val="264A60"/>
                <w:sz w:val="18"/>
                <w:szCs w:val="18"/>
              </w:rPr>
              <w:t>Some hindrance</w:t>
            </w:r>
          </w:p>
        </w:tc>
        <w:tc>
          <w:tcPr>
            <w:tcW w:w="1162" w:type="dxa"/>
            <w:tcBorders>
              <w:top w:val="single" w:sz="8" w:space="0" w:color="AEAEAE"/>
              <w:left w:val="nil"/>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6</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1.9</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1.9</w:t>
            </w:r>
          </w:p>
        </w:tc>
        <w:tc>
          <w:tcPr>
            <w:tcW w:w="1468" w:type="dxa"/>
            <w:tcBorders>
              <w:top w:val="single" w:sz="8" w:space="0" w:color="AEAEAE"/>
              <w:left w:val="single" w:sz="8" w:space="0" w:color="E0E0E0"/>
              <w:bottom w:val="single" w:sz="8" w:space="0" w:color="AEAEAE"/>
              <w:right w:val="nil"/>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20.2</w:t>
            </w:r>
          </w:p>
        </w:tc>
      </w:tr>
      <w:tr w:rsidR="00987112" w:rsidRPr="000E47BE"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0E47BE"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AEAEAE"/>
              <w:right w:val="nil"/>
            </w:tcBorders>
            <w:shd w:val="clear" w:color="auto" w:fill="E0E0E0"/>
          </w:tcPr>
          <w:p w:rsidR="00987112" w:rsidRPr="000E47BE"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E47BE">
              <w:rPr>
                <w:rFonts w:ascii="Arial" w:hAnsi="Arial" w:cs="Arial"/>
                <w:color w:val="264A60"/>
                <w:sz w:val="18"/>
                <w:szCs w:val="18"/>
              </w:rPr>
              <w:t>Considerable hindrance</w:t>
            </w:r>
          </w:p>
        </w:tc>
        <w:tc>
          <w:tcPr>
            <w:tcW w:w="1162" w:type="dxa"/>
            <w:tcBorders>
              <w:top w:val="single" w:sz="8" w:space="0" w:color="AEAEAE"/>
              <w:left w:val="nil"/>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40</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12.8</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12.8</w:t>
            </w:r>
          </w:p>
        </w:tc>
        <w:tc>
          <w:tcPr>
            <w:tcW w:w="1468" w:type="dxa"/>
            <w:tcBorders>
              <w:top w:val="single" w:sz="8" w:space="0" w:color="AEAEAE"/>
              <w:left w:val="single" w:sz="8" w:space="0" w:color="E0E0E0"/>
              <w:bottom w:val="single" w:sz="8" w:space="0" w:color="AEAEAE"/>
              <w:right w:val="nil"/>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33.0</w:t>
            </w:r>
          </w:p>
        </w:tc>
      </w:tr>
      <w:tr w:rsidR="00987112" w:rsidRPr="000E47BE"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0E47BE"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AEAEAE"/>
              <w:right w:val="nil"/>
            </w:tcBorders>
            <w:shd w:val="clear" w:color="auto" w:fill="E0E0E0"/>
          </w:tcPr>
          <w:p w:rsidR="00987112" w:rsidRPr="000E47BE"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E47BE">
              <w:rPr>
                <w:rFonts w:ascii="Arial" w:hAnsi="Arial" w:cs="Arial"/>
                <w:color w:val="264A60"/>
                <w:sz w:val="18"/>
                <w:szCs w:val="18"/>
              </w:rPr>
              <w:t>Great hindrance</w:t>
            </w:r>
          </w:p>
        </w:tc>
        <w:tc>
          <w:tcPr>
            <w:tcW w:w="1162" w:type="dxa"/>
            <w:tcBorders>
              <w:top w:val="single" w:sz="8" w:space="0" w:color="AEAEAE"/>
              <w:left w:val="nil"/>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209</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67.0</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67.0</w:t>
            </w:r>
          </w:p>
        </w:tc>
        <w:tc>
          <w:tcPr>
            <w:tcW w:w="1468" w:type="dxa"/>
            <w:tcBorders>
              <w:top w:val="single" w:sz="8" w:space="0" w:color="AEAEAE"/>
              <w:left w:val="single" w:sz="8" w:space="0" w:color="E0E0E0"/>
              <w:bottom w:val="single" w:sz="8" w:space="0" w:color="AEAEAE"/>
              <w:right w:val="nil"/>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100.0</w:t>
            </w:r>
          </w:p>
        </w:tc>
      </w:tr>
      <w:tr w:rsidR="00987112" w:rsidRPr="000E47BE"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0E47BE"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152935"/>
              <w:right w:val="nil"/>
            </w:tcBorders>
            <w:shd w:val="clear" w:color="auto" w:fill="E0E0E0"/>
          </w:tcPr>
          <w:p w:rsidR="00987112" w:rsidRPr="000E47BE"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E47BE">
              <w:rPr>
                <w:rFonts w:ascii="Arial" w:hAnsi="Arial" w:cs="Arial"/>
                <w:color w:val="264A60"/>
                <w:sz w:val="18"/>
                <w:szCs w:val="18"/>
              </w:rPr>
              <w:t>Total</w:t>
            </w:r>
          </w:p>
        </w:tc>
        <w:tc>
          <w:tcPr>
            <w:tcW w:w="1162" w:type="dxa"/>
            <w:tcBorders>
              <w:top w:val="single" w:sz="8" w:space="0" w:color="AEAEAE"/>
              <w:left w:val="nil"/>
              <w:bottom w:val="single" w:sz="8" w:space="0" w:color="152935"/>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312</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100.0</w:t>
            </w:r>
          </w:p>
        </w:tc>
        <w:tc>
          <w:tcPr>
            <w:tcW w:w="1391" w:type="dxa"/>
            <w:tcBorders>
              <w:top w:val="single" w:sz="8" w:space="0" w:color="AEAEAE"/>
              <w:left w:val="single" w:sz="8" w:space="0" w:color="E0E0E0"/>
              <w:bottom w:val="single" w:sz="8" w:space="0" w:color="152935"/>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100.0</w:t>
            </w:r>
          </w:p>
        </w:tc>
        <w:tc>
          <w:tcPr>
            <w:tcW w:w="1468" w:type="dxa"/>
            <w:tcBorders>
              <w:top w:val="single" w:sz="8" w:space="0" w:color="AEAEAE"/>
              <w:left w:val="single" w:sz="8" w:space="0" w:color="E0E0E0"/>
              <w:bottom w:val="single" w:sz="8" w:space="0" w:color="152935"/>
              <w:right w:val="nil"/>
            </w:tcBorders>
            <w:shd w:val="clear" w:color="auto" w:fill="FFFFFF"/>
            <w:vAlign w:val="center"/>
          </w:tcPr>
          <w:p w:rsidR="00987112" w:rsidRPr="000E47BE" w:rsidRDefault="00987112" w:rsidP="00987112">
            <w:pPr>
              <w:autoSpaceDE w:val="0"/>
              <w:autoSpaceDN w:val="0"/>
              <w:adjustRightInd w:val="0"/>
              <w:spacing w:after="0" w:line="240" w:lineRule="auto"/>
              <w:rPr>
                <w:rFonts w:ascii="Times New Roman" w:hAnsi="Times New Roman"/>
                <w:sz w:val="24"/>
                <w:szCs w:val="24"/>
              </w:rPr>
            </w:pPr>
          </w:p>
        </w:tc>
      </w:tr>
    </w:tbl>
    <w:p w:rsidR="00987112" w:rsidRPr="005A57C2"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Source: own computation</w:t>
      </w:r>
    </w:p>
    <w:p w:rsidR="00987112" w:rsidRPr="005A57C2" w:rsidRDefault="00987112" w:rsidP="00987112">
      <w:pPr>
        <w:tabs>
          <w:tab w:val="left" w:pos="720"/>
          <w:tab w:val="left" w:pos="1440"/>
        </w:tabs>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As it is depicted on the above table, respondents were asked whether, frequent power interruption seriously hinders  the practice of cashless banking service in Ethiopia, the largest</w:t>
      </w:r>
      <w:r>
        <w:rPr>
          <w:rFonts w:ascii="Times New Roman" w:hAnsi="Times New Roman"/>
          <w:sz w:val="24"/>
          <w:szCs w:val="24"/>
        </w:rPr>
        <w:t xml:space="preserve"> number of respondents 209 or 67.0</w:t>
      </w:r>
      <w:r w:rsidRPr="005A57C2">
        <w:rPr>
          <w:rFonts w:ascii="Times New Roman" w:hAnsi="Times New Roman"/>
          <w:sz w:val="24"/>
          <w:szCs w:val="24"/>
        </w:rPr>
        <w:t>%</w:t>
      </w:r>
      <w:r>
        <w:rPr>
          <w:rFonts w:ascii="Times New Roman" w:hAnsi="Times New Roman"/>
          <w:sz w:val="24"/>
          <w:szCs w:val="24"/>
        </w:rPr>
        <w:t xml:space="preserve"> </w:t>
      </w:r>
      <w:r w:rsidRPr="005A57C2">
        <w:rPr>
          <w:rFonts w:ascii="Times New Roman" w:hAnsi="Times New Roman"/>
          <w:sz w:val="24"/>
          <w:szCs w:val="24"/>
        </w:rPr>
        <w:t>out of the total answered that frequent power interruption either considerably or greatly  affects the practice of cashless banking practice</w:t>
      </w:r>
      <w:r w:rsidRPr="005A57C2">
        <w:rPr>
          <w:rFonts w:ascii="Times New Roman" w:hAnsi="Times New Roman"/>
          <w:b/>
          <w:sz w:val="28"/>
          <w:szCs w:val="28"/>
        </w:rPr>
        <w:t xml:space="preserve">.  </w:t>
      </w:r>
      <w:r w:rsidRPr="005A57C2">
        <w:rPr>
          <w:rFonts w:ascii="Times New Roman" w:hAnsi="Times New Roman"/>
          <w:sz w:val="24"/>
          <w:szCs w:val="24"/>
        </w:rPr>
        <w:t xml:space="preserve">Therefore, one of the major obstacle factor identified in this study is frequent power interruption, to use cashless banking service, such as internet banking, mobile banking, ATM and others. But recently, </w:t>
      </w:r>
      <w:r w:rsidRPr="005A57C2">
        <w:rPr>
          <w:rFonts w:ascii="Times New Roman" w:hAnsi="Times New Roman"/>
          <w:sz w:val="24"/>
          <w:szCs w:val="24"/>
        </w:rPr>
        <w:lastRenderedPageBreak/>
        <w:t>Ethiopian government were doing on improvement of national infrastructure, it will encourage our bank to adopt different technological innovation.</w:t>
      </w:r>
    </w:p>
    <w:p w:rsidR="00987112" w:rsidRPr="005A57C2" w:rsidRDefault="009221EE" w:rsidP="00CB307A">
      <w:pPr>
        <w:pStyle w:val="Heading4"/>
      </w:pPr>
      <w:r>
        <w:t>4.1.6.7</w:t>
      </w:r>
      <w:r w:rsidR="00987112" w:rsidRPr="005A57C2">
        <w:t>. Relatively high cost of the cashless banking service</w:t>
      </w:r>
    </w:p>
    <w:p w:rsidR="00987112" w:rsidRPr="005A57C2"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The service cost may include the transactional cost in the form of bank charges, mobile network charges for sending communication traffic (including SMS or data) and mobile device cost. Various investigations in same study revealed that perceived cost is a major concern when technology is first introduced. According to the study, in developing countries, the consumption pattern of the society concentrates mainly on basic needs such as food, housing and household goods; with less spending on information and communication technology (ICT). Hence, it is anticipated that the relative cost of cashless banking services is more likely to negatively influence the adoption of cashless banking.</w:t>
      </w:r>
    </w:p>
    <w:p w:rsidR="00987112"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However, in this study, cost of cashless banking service was not considered as a challenge in cashless banking service acceptance, implying that the users could afford cost of the service and surv</w:t>
      </w:r>
      <w:r w:rsidR="000A1335">
        <w:rPr>
          <w:rFonts w:ascii="Times New Roman" w:hAnsi="Times New Roman"/>
          <w:sz w:val="24"/>
          <w:szCs w:val="24"/>
        </w:rPr>
        <w:t>ey result is shown on table 4.19</w:t>
      </w:r>
      <w:r w:rsidRPr="005A57C2">
        <w:rPr>
          <w:rFonts w:ascii="Times New Roman" w:hAnsi="Times New Roman"/>
          <w:sz w:val="24"/>
          <w:szCs w:val="24"/>
        </w:rPr>
        <w:t xml:space="preserve"> as follows</w:t>
      </w:r>
    </w:p>
    <w:p w:rsidR="00DE2F9A" w:rsidRDefault="00DE2F9A" w:rsidP="00987112">
      <w:pPr>
        <w:autoSpaceDE w:val="0"/>
        <w:autoSpaceDN w:val="0"/>
        <w:adjustRightInd w:val="0"/>
        <w:spacing w:after="0" w:line="360" w:lineRule="auto"/>
        <w:jc w:val="both"/>
        <w:rPr>
          <w:rFonts w:ascii="Times New Roman" w:hAnsi="Times New Roman"/>
          <w:sz w:val="24"/>
          <w:szCs w:val="24"/>
        </w:rPr>
      </w:pPr>
    </w:p>
    <w:p w:rsidR="00DE2F9A" w:rsidRPr="005A57C2" w:rsidRDefault="00DE2F9A" w:rsidP="00987112">
      <w:pPr>
        <w:autoSpaceDE w:val="0"/>
        <w:autoSpaceDN w:val="0"/>
        <w:adjustRightInd w:val="0"/>
        <w:spacing w:after="0" w:line="360" w:lineRule="auto"/>
        <w:jc w:val="both"/>
        <w:rPr>
          <w:rFonts w:ascii="Times New Roman" w:hAnsi="Times New Roman"/>
          <w:sz w:val="24"/>
          <w:szCs w:val="24"/>
        </w:rPr>
      </w:pPr>
    </w:p>
    <w:p w:rsidR="00987112" w:rsidRPr="00DE2F9A" w:rsidRDefault="00CB307A" w:rsidP="00CB307A">
      <w:pPr>
        <w:pStyle w:val="Caption"/>
        <w:rPr>
          <w:rFonts w:ascii="Times New Roman" w:hAnsi="Times New Roman"/>
          <w:color w:val="auto"/>
          <w:sz w:val="20"/>
          <w:szCs w:val="20"/>
        </w:rPr>
      </w:pPr>
      <w:bookmarkStart w:id="164" w:name="_Toc524700834"/>
      <w:bookmarkStart w:id="165" w:name="_Toc524707648"/>
      <w:bookmarkStart w:id="166" w:name="_Toc118325523"/>
      <w:r w:rsidRPr="00DE2F9A">
        <w:rPr>
          <w:rFonts w:ascii="Times New Roman" w:hAnsi="Times New Roman"/>
          <w:color w:val="auto"/>
          <w:sz w:val="20"/>
          <w:szCs w:val="20"/>
        </w:rPr>
        <w:t xml:space="preserve">Table </w:t>
      </w:r>
      <w:r w:rsidR="00A82CBE" w:rsidRPr="00DE2F9A">
        <w:rPr>
          <w:rFonts w:ascii="Times New Roman" w:hAnsi="Times New Roman"/>
          <w:color w:val="auto"/>
          <w:sz w:val="20"/>
          <w:szCs w:val="20"/>
        </w:rPr>
        <w:fldChar w:fldCharType="begin"/>
      </w:r>
      <w:r w:rsidRPr="00DE2F9A">
        <w:rPr>
          <w:rFonts w:ascii="Times New Roman" w:hAnsi="Times New Roman"/>
          <w:color w:val="auto"/>
          <w:sz w:val="20"/>
          <w:szCs w:val="20"/>
        </w:rPr>
        <w:instrText xml:space="preserve"> SEQ Table \* ARABIC </w:instrText>
      </w:r>
      <w:r w:rsidR="00A82CBE" w:rsidRPr="00DE2F9A">
        <w:rPr>
          <w:rFonts w:ascii="Times New Roman" w:hAnsi="Times New Roman"/>
          <w:color w:val="auto"/>
          <w:sz w:val="20"/>
          <w:szCs w:val="20"/>
        </w:rPr>
        <w:fldChar w:fldCharType="separate"/>
      </w:r>
      <w:r w:rsidR="000A1335" w:rsidRPr="00DE2F9A">
        <w:rPr>
          <w:rFonts w:ascii="Times New Roman" w:hAnsi="Times New Roman"/>
          <w:noProof/>
          <w:color w:val="auto"/>
          <w:sz w:val="20"/>
          <w:szCs w:val="20"/>
        </w:rPr>
        <w:t>20</w:t>
      </w:r>
      <w:r w:rsidR="00A82CBE" w:rsidRPr="00DE2F9A">
        <w:rPr>
          <w:rFonts w:ascii="Times New Roman" w:hAnsi="Times New Roman"/>
          <w:color w:val="auto"/>
          <w:sz w:val="20"/>
          <w:szCs w:val="20"/>
        </w:rPr>
        <w:fldChar w:fldCharType="end"/>
      </w:r>
      <w:r w:rsidR="000A1335" w:rsidRPr="00DE2F9A">
        <w:rPr>
          <w:rFonts w:ascii="Times New Roman" w:hAnsi="Times New Roman"/>
          <w:color w:val="auto"/>
          <w:sz w:val="20"/>
          <w:szCs w:val="20"/>
        </w:rPr>
        <w:t>Table 4.20</w:t>
      </w:r>
      <w:r w:rsidR="00987112" w:rsidRPr="00DE2F9A">
        <w:rPr>
          <w:rFonts w:ascii="Times New Roman" w:hAnsi="Times New Roman"/>
          <w:color w:val="auto"/>
          <w:sz w:val="20"/>
          <w:szCs w:val="20"/>
        </w:rPr>
        <w:t>: Tabulation for relatively high cost of internet and the service</w:t>
      </w:r>
      <w:bookmarkEnd w:id="164"/>
      <w:bookmarkEnd w:id="165"/>
      <w:bookmarkEnd w:id="166"/>
    </w:p>
    <w:p w:rsidR="00987112" w:rsidRPr="000E47BE" w:rsidRDefault="00987112" w:rsidP="00987112">
      <w:pPr>
        <w:autoSpaceDE w:val="0"/>
        <w:autoSpaceDN w:val="0"/>
        <w:adjustRightInd w:val="0"/>
        <w:spacing w:after="0" w:line="240" w:lineRule="auto"/>
        <w:rPr>
          <w:rFonts w:ascii="Times New Roman" w:hAnsi="Times New Roman"/>
          <w:sz w:val="24"/>
          <w:szCs w:val="24"/>
        </w:rPr>
      </w:pPr>
    </w:p>
    <w:tbl>
      <w:tblPr>
        <w:tblW w:w="81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326"/>
        <w:gridCol w:w="1162"/>
        <w:gridCol w:w="1024"/>
        <w:gridCol w:w="1392"/>
        <w:gridCol w:w="1469"/>
      </w:tblGrid>
      <w:tr w:rsidR="00987112" w:rsidRPr="000E47BE" w:rsidTr="00987112">
        <w:trPr>
          <w:cantSplit/>
        </w:trPr>
        <w:tc>
          <w:tcPr>
            <w:tcW w:w="8104" w:type="dxa"/>
            <w:gridSpan w:val="6"/>
            <w:tcBorders>
              <w:top w:val="nil"/>
              <w:left w:val="nil"/>
              <w:bottom w:val="nil"/>
              <w:right w:val="nil"/>
            </w:tcBorders>
            <w:shd w:val="clear" w:color="auto" w:fill="FFFFFF"/>
            <w:vAlign w:val="center"/>
          </w:tcPr>
          <w:p w:rsidR="00987112" w:rsidRPr="000E47BE" w:rsidRDefault="00987112" w:rsidP="00987112">
            <w:pPr>
              <w:autoSpaceDE w:val="0"/>
              <w:autoSpaceDN w:val="0"/>
              <w:adjustRightInd w:val="0"/>
              <w:spacing w:after="0" w:line="320" w:lineRule="atLeast"/>
              <w:ind w:left="60" w:right="60"/>
              <w:jc w:val="center"/>
              <w:rPr>
                <w:rFonts w:ascii="Arial" w:hAnsi="Arial" w:cs="Arial"/>
                <w:color w:val="010205"/>
              </w:rPr>
            </w:pPr>
            <w:r w:rsidRPr="000E47BE">
              <w:rPr>
                <w:rFonts w:ascii="Arial" w:hAnsi="Arial" w:cs="Arial"/>
                <w:b/>
                <w:bCs/>
                <w:color w:val="010205"/>
              </w:rPr>
              <w:t>Relatively high cost of internet and the service</w:t>
            </w:r>
          </w:p>
        </w:tc>
      </w:tr>
      <w:tr w:rsidR="00987112" w:rsidRPr="000E47BE" w:rsidTr="00987112">
        <w:trPr>
          <w:cantSplit/>
        </w:trPr>
        <w:tc>
          <w:tcPr>
            <w:tcW w:w="3059" w:type="dxa"/>
            <w:gridSpan w:val="2"/>
            <w:tcBorders>
              <w:top w:val="nil"/>
              <w:left w:val="nil"/>
              <w:bottom w:val="single" w:sz="8" w:space="0" w:color="152935"/>
              <w:right w:val="nil"/>
            </w:tcBorders>
            <w:shd w:val="clear" w:color="auto" w:fill="FFFFFF"/>
            <w:vAlign w:val="bottom"/>
          </w:tcPr>
          <w:p w:rsidR="00987112" w:rsidRPr="000E47BE" w:rsidRDefault="00987112" w:rsidP="00987112">
            <w:pPr>
              <w:autoSpaceDE w:val="0"/>
              <w:autoSpaceDN w:val="0"/>
              <w:adjustRightInd w:val="0"/>
              <w:spacing w:after="0" w:line="240" w:lineRule="auto"/>
              <w:rPr>
                <w:rFonts w:ascii="Times New Roman" w:hAnsi="Times New Roman"/>
                <w:sz w:val="24"/>
                <w:szCs w:val="24"/>
              </w:rPr>
            </w:pPr>
          </w:p>
        </w:tc>
        <w:tc>
          <w:tcPr>
            <w:tcW w:w="1162" w:type="dxa"/>
            <w:tcBorders>
              <w:top w:val="nil"/>
              <w:left w:val="nil"/>
              <w:bottom w:val="single" w:sz="8" w:space="0" w:color="152935"/>
              <w:right w:val="single" w:sz="8" w:space="0" w:color="E0E0E0"/>
            </w:tcBorders>
            <w:shd w:val="clear" w:color="auto" w:fill="FFFFFF"/>
            <w:vAlign w:val="bottom"/>
          </w:tcPr>
          <w:p w:rsidR="00987112" w:rsidRPr="000E47BE"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0E47BE">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987112" w:rsidRPr="000E47BE"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0E47BE">
              <w:rPr>
                <w:rFonts w:ascii="Arial" w:hAnsi="Arial" w:cs="Arial"/>
                <w:color w:val="264A60"/>
                <w:sz w:val="18"/>
                <w:szCs w:val="18"/>
              </w:rPr>
              <w:t>Percent</w:t>
            </w:r>
          </w:p>
        </w:tc>
        <w:tc>
          <w:tcPr>
            <w:tcW w:w="1391" w:type="dxa"/>
            <w:tcBorders>
              <w:top w:val="nil"/>
              <w:left w:val="single" w:sz="8" w:space="0" w:color="E0E0E0"/>
              <w:bottom w:val="single" w:sz="8" w:space="0" w:color="152935"/>
              <w:right w:val="single" w:sz="8" w:space="0" w:color="E0E0E0"/>
            </w:tcBorders>
            <w:shd w:val="clear" w:color="auto" w:fill="FFFFFF"/>
            <w:vAlign w:val="bottom"/>
          </w:tcPr>
          <w:p w:rsidR="00987112" w:rsidRPr="000E47BE"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0E47BE">
              <w:rPr>
                <w:rFonts w:ascii="Arial" w:hAnsi="Arial" w:cs="Arial"/>
                <w:color w:val="264A60"/>
                <w:sz w:val="18"/>
                <w:szCs w:val="18"/>
              </w:rPr>
              <w:t>Valid Percent</w:t>
            </w:r>
          </w:p>
        </w:tc>
        <w:tc>
          <w:tcPr>
            <w:tcW w:w="1468" w:type="dxa"/>
            <w:tcBorders>
              <w:top w:val="nil"/>
              <w:left w:val="single" w:sz="8" w:space="0" w:color="E0E0E0"/>
              <w:bottom w:val="single" w:sz="8" w:space="0" w:color="152935"/>
              <w:right w:val="nil"/>
            </w:tcBorders>
            <w:shd w:val="clear" w:color="auto" w:fill="FFFFFF"/>
            <w:vAlign w:val="bottom"/>
          </w:tcPr>
          <w:p w:rsidR="00987112" w:rsidRPr="000E47BE"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0E47BE">
              <w:rPr>
                <w:rFonts w:ascii="Arial" w:hAnsi="Arial" w:cs="Arial"/>
                <w:color w:val="264A60"/>
                <w:sz w:val="18"/>
                <w:szCs w:val="18"/>
              </w:rPr>
              <w:t>Cumulative Percent</w:t>
            </w:r>
          </w:p>
        </w:tc>
      </w:tr>
      <w:tr w:rsidR="00987112" w:rsidRPr="000E47BE" w:rsidTr="00987112">
        <w:trPr>
          <w:cantSplit/>
        </w:trPr>
        <w:tc>
          <w:tcPr>
            <w:tcW w:w="734" w:type="dxa"/>
            <w:vMerge w:val="restart"/>
            <w:tcBorders>
              <w:top w:val="single" w:sz="8" w:space="0" w:color="152935"/>
              <w:left w:val="nil"/>
              <w:bottom w:val="single" w:sz="8" w:space="0" w:color="152935"/>
              <w:right w:val="nil"/>
            </w:tcBorders>
            <w:shd w:val="clear" w:color="auto" w:fill="E0E0E0"/>
          </w:tcPr>
          <w:p w:rsidR="00987112" w:rsidRPr="000E47BE"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E47BE">
              <w:rPr>
                <w:rFonts w:ascii="Arial" w:hAnsi="Arial" w:cs="Arial"/>
                <w:color w:val="264A60"/>
                <w:sz w:val="18"/>
                <w:szCs w:val="18"/>
              </w:rPr>
              <w:t>Valid</w:t>
            </w:r>
          </w:p>
        </w:tc>
        <w:tc>
          <w:tcPr>
            <w:tcW w:w="2325" w:type="dxa"/>
            <w:tcBorders>
              <w:top w:val="single" w:sz="8" w:space="0" w:color="152935"/>
              <w:left w:val="nil"/>
              <w:bottom w:val="single" w:sz="8" w:space="0" w:color="AEAEAE"/>
              <w:right w:val="nil"/>
            </w:tcBorders>
            <w:shd w:val="clear" w:color="auto" w:fill="E0E0E0"/>
          </w:tcPr>
          <w:p w:rsidR="00987112" w:rsidRPr="000E47BE"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E47BE">
              <w:rPr>
                <w:rFonts w:ascii="Arial" w:hAnsi="Arial" w:cs="Arial"/>
                <w:color w:val="264A60"/>
                <w:sz w:val="18"/>
                <w:szCs w:val="18"/>
              </w:rPr>
              <w:t>No hindrance</w:t>
            </w:r>
          </w:p>
        </w:tc>
        <w:tc>
          <w:tcPr>
            <w:tcW w:w="1162" w:type="dxa"/>
            <w:tcBorders>
              <w:top w:val="single" w:sz="8" w:space="0" w:color="152935"/>
              <w:left w:val="nil"/>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200</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64.1</w:t>
            </w:r>
          </w:p>
        </w:tc>
        <w:tc>
          <w:tcPr>
            <w:tcW w:w="1391" w:type="dxa"/>
            <w:tcBorders>
              <w:top w:val="single" w:sz="8" w:space="0" w:color="152935"/>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64.1</w:t>
            </w:r>
          </w:p>
        </w:tc>
        <w:tc>
          <w:tcPr>
            <w:tcW w:w="1468" w:type="dxa"/>
            <w:tcBorders>
              <w:top w:val="single" w:sz="8" w:space="0" w:color="152935"/>
              <w:left w:val="single" w:sz="8" w:space="0" w:color="E0E0E0"/>
              <w:bottom w:val="single" w:sz="8" w:space="0" w:color="AEAEAE"/>
              <w:right w:val="nil"/>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64.1</w:t>
            </w:r>
          </w:p>
        </w:tc>
      </w:tr>
      <w:tr w:rsidR="00987112" w:rsidRPr="000E47BE"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0E47BE"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AEAEAE"/>
              <w:right w:val="nil"/>
            </w:tcBorders>
            <w:shd w:val="clear" w:color="auto" w:fill="E0E0E0"/>
          </w:tcPr>
          <w:p w:rsidR="00987112" w:rsidRPr="000E47BE"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E47BE">
              <w:rPr>
                <w:rFonts w:ascii="Arial" w:hAnsi="Arial" w:cs="Arial"/>
                <w:color w:val="264A60"/>
                <w:sz w:val="18"/>
                <w:szCs w:val="18"/>
              </w:rPr>
              <w:t>A little hindrance</w:t>
            </w:r>
          </w:p>
        </w:tc>
        <w:tc>
          <w:tcPr>
            <w:tcW w:w="1162" w:type="dxa"/>
            <w:tcBorders>
              <w:top w:val="single" w:sz="8" w:space="0" w:color="AEAEAE"/>
              <w:left w:val="nil"/>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20</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6.4</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6.4</w:t>
            </w:r>
          </w:p>
        </w:tc>
        <w:tc>
          <w:tcPr>
            <w:tcW w:w="1468" w:type="dxa"/>
            <w:tcBorders>
              <w:top w:val="single" w:sz="8" w:space="0" w:color="AEAEAE"/>
              <w:left w:val="single" w:sz="8" w:space="0" w:color="E0E0E0"/>
              <w:bottom w:val="single" w:sz="8" w:space="0" w:color="AEAEAE"/>
              <w:right w:val="nil"/>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70.5</w:t>
            </w:r>
          </w:p>
        </w:tc>
      </w:tr>
      <w:tr w:rsidR="00987112" w:rsidRPr="000E47BE"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0E47BE"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AEAEAE"/>
              <w:right w:val="nil"/>
            </w:tcBorders>
            <w:shd w:val="clear" w:color="auto" w:fill="E0E0E0"/>
          </w:tcPr>
          <w:p w:rsidR="00987112" w:rsidRPr="000E47BE"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E47BE">
              <w:rPr>
                <w:rFonts w:ascii="Arial" w:hAnsi="Arial" w:cs="Arial"/>
                <w:color w:val="264A60"/>
                <w:sz w:val="18"/>
                <w:szCs w:val="18"/>
              </w:rPr>
              <w:t>Some hindrance</w:t>
            </w:r>
          </w:p>
        </w:tc>
        <w:tc>
          <w:tcPr>
            <w:tcW w:w="1162" w:type="dxa"/>
            <w:tcBorders>
              <w:top w:val="single" w:sz="8" w:space="0" w:color="AEAEAE"/>
              <w:left w:val="nil"/>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45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14.4</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14.4</w:t>
            </w:r>
          </w:p>
        </w:tc>
        <w:tc>
          <w:tcPr>
            <w:tcW w:w="1468" w:type="dxa"/>
            <w:tcBorders>
              <w:top w:val="single" w:sz="8" w:space="0" w:color="AEAEAE"/>
              <w:left w:val="single" w:sz="8" w:space="0" w:color="E0E0E0"/>
              <w:bottom w:val="single" w:sz="8" w:space="0" w:color="AEAEAE"/>
              <w:right w:val="nil"/>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84.9</w:t>
            </w:r>
          </w:p>
        </w:tc>
      </w:tr>
      <w:tr w:rsidR="00987112" w:rsidRPr="000E47BE"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0E47BE"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AEAEAE"/>
              <w:right w:val="nil"/>
            </w:tcBorders>
            <w:shd w:val="clear" w:color="auto" w:fill="E0E0E0"/>
          </w:tcPr>
          <w:p w:rsidR="00987112" w:rsidRPr="000E47BE"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E47BE">
              <w:rPr>
                <w:rFonts w:ascii="Arial" w:hAnsi="Arial" w:cs="Arial"/>
                <w:color w:val="264A60"/>
                <w:sz w:val="18"/>
                <w:szCs w:val="18"/>
              </w:rPr>
              <w:t>Considerable hindrance</w:t>
            </w:r>
          </w:p>
        </w:tc>
        <w:tc>
          <w:tcPr>
            <w:tcW w:w="1162" w:type="dxa"/>
            <w:tcBorders>
              <w:top w:val="single" w:sz="8" w:space="0" w:color="AEAEAE"/>
              <w:left w:val="nil"/>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7</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2.2</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2.2</w:t>
            </w:r>
          </w:p>
        </w:tc>
        <w:tc>
          <w:tcPr>
            <w:tcW w:w="1468" w:type="dxa"/>
            <w:tcBorders>
              <w:top w:val="single" w:sz="8" w:space="0" w:color="AEAEAE"/>
              <w:left w:val="single" w:sz="8" w:space="0" w:color="E0E0E0"/>
              <w:bottom w:val="single" w:sz="8" w:space="0" w:color="AEAEAE"/>
              <w:right w:val="nil"/>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87.2</w:t>
            </w:r>
          </w:p>
        </w:tc>
      </w:tr>
      <w:tr w:rsidR="00987112" w:rsidRPr="000E47BE"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0E47BE"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AEAEAE"/>
              <w:right w:val="nil"/>
            </w:tcBorders>
            <w:shd w:val="clear" w:color="auto" w:fill="E0E0E0"/>
          </w:tcPr>
          <w:p w:rsidR="00987112" w:rsidRPr="000E47BE"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E47BE">
              <w:rPr>
                <w:rFonts w:ascii="Arial" w:hAnsi="Arial" w:cs="Arial"/>
                <w:color w:val="264A60"/>
                <w:sz w:val="18"/>
                <w:szCs w:val="18"/>
              </w:rPr>
              <w:t>Great hindrance</w:t>
            </w:r>
          </w:p>
        </w:tc>
        <w:tc>
          <w:tcPr>
            <w:tcW w:w="1162" w:type="dxa"/>
            <w:tcBorders>
              <w:top w:val="single" w:sz="8" w:space="0" w:color="AEAEAE"/>
              <w:left w:val="nil"/>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40</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12.8</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12.8</w:t>
            </w:r>
          </w:p>
        </w:tc>
        <w:tc>
          <w:tcPr>
            <w:tcW w:w="1468" w:type="dxa"/>
            <w:tcBorders>
              <w:top w:val="single" w:sz="8" w:space="0" w:color="AEAEAE"/>
              <w:left w:val="single" w:sz="8" w:space="0" w:color="E0E0E0"/>
              <w:bottom w:val="single" w:sz="8" w:space="0" w:color="AEAEAE"/>
              <w:right w:val="nil"/>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100.0</w:t>
            </w:r>
          </w:p>
        </w:tc>
      </w:tr>
      <w:tr w:rsidR="00987112" w:rsidRPr="000E47BE"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0E47BE"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152935"/>
              <w:right w:val="nil"/>
            </w:tcBorders>
            <w:shd w:val="clear" w:color="auto" w:fill="E0E0E0"/>
          </w:tcPr>
          <w:p w:rsidR="00987112" w:rsidRPr="000E47BE"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E47BE">
              <w:rPr>
                <w:rFonts w:ascii="Arial" w:hAnsi="Arial" w:cs="Arial"/>
                <w:color w:val="264A60"/>
                <w:sz w:val="18"/>
                <w:szCs w:val="18"/>
              </w:rPr>
              <w:t>Total</w:t>
            </w:r>
          </w:p>
        </w:tc>
        <w:tc>
          <w:tcPr>
            <w:tcW w:w="1162" w:type="dxa"/>
            <w:tcBorders>
              <w:top w:val="single" w:sz="8" w:space="0" w:color="AEAEAE"/>
              <w:left w:val="nil"/>
              <w:bottom w:val="single" w:sz="8" w:space="0" w:color="152935"/>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312</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100.0</w:t>
            </w:r>
          </w:p>
        </w:tc>
        <w:tc>
          <w:tcPr>
            <w:tcW w:w="1391" w:type="dxa"/>
            <w:tcBorders>
              <w:top w:val="single" w:sz="8" w:space="0" w:color="AEAEAE"/>
              <w:left w:val="single" w:sz="8" w:space="0" w:color="E0E0E0"/>
              <w:bottom w:val="single" w:sz="8" w:space="0" w:color="152935"/>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100.0</w:t>
            </w:r>
          </w:p>
        </w:tc>
        <w:tc>
          <w:tcPr>
            <w:tcW w:w="1468" w:type="dxa"/>
            <w:tcBorders>
              <w:top w:val="single" w:sz="8" w:space="0" w:color="AEAEAE"/>
              <w:left w:val="single" w:sz="8" w:space="0" w:color="E0E0E0"/>
              <w:bottom w:val="single" w:sz="8" w:space="0" w:color="152935"/>
              <w:right w:val="nil"/>
            </w:tcBorders>
            <w:shd w:val="clear" w:color="auto" w:fill="FFFFFF"/>
            <w:vAlign w:val="center"/>
          </w:tcPr>
          <w:p w:rsidR="00987112" w:rsidRPr="000E47BE" w:rsidRDefault="00987112" w:rsidP="00987112">
            <w:pPr>
              <w:autoSpaceDE w:val="0"/>
              <w:autoSpaceDN w:val="0"/>
              <w:adjustRightInd w:val="0"/>
              <w:spacing w:after="0" w:line="240" w:lineRule="auto"/>
              <w:rPr>
                <w:rFonts w:ascii="Times New Roman" w:hAnsi="Times New Roman"/>
                <w:sz w:val="24"/>
                <w:szCs w:val="24"/>
              </w:rPr>
            </w:pPr>
          </w:p>
        </w:tc>
      </w:tr>
    </w:tbl>
    <w:p w:rsidR="00987112" w:rsidRPr="005A57C2" w:rsidRDefault="00987112" w:rsidP="00987112">
      <w:pPr>
        <w:autoSpaceDE w:val="0"/>
        <w:autoSpaceDN w:val="0"/>
        <w:adjustRightInd w:val="0"/>
        <w:spacing w:after="0" w:line="360" w:lineRule="auto"/>
        <w:jc w:val="both"/>
        <w:rPr>
          <w:rFonts w:ascii="Times New Roman" w:hAnsi="Times New Roman"/>
          <w:b/>
          <w:i/>
          <w:sz w:val="28"/>
          <w:szCs w:val="28"/>
        </w:rPr>
      </w:pPr>
      <w:r w:rsidRPr="005A57C2">
        <w:rPr>
          <w:rFonts w:ascii="Times New Roman" w:hAnsi="Times New Roman"/>
          <w:i/>
          <w:sz w:val="24"/>
          <w:szCs w:val="24"/>
        </w:rPr>
        <w:t>Source: own computation</w:t>
      </w:r>
    </w:p>
    <w:p w:rsidR="00987112" w:rsidRPr="005A57C2"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 xml:space="preserve">From the sampled respondents 91% of them agreed that cost of the cashless service is not a big hindrance or adoption of cashless banking service in commercial bank of Ethiopia while only 9% of the total sampled respondents answered that cost of the service has either some hindrance, considerable hindrance or great hindrance in the practice of cashless banking service in </w:t>
      </w:r>
      <w:r w:rsidRPr="005A57C2">
        <w:rPr>
          <w:rFonts w:ascii="Times New Roman" w:hAnsi="Times New Roman"/>
          <w:sz w:val="24"/>
          <w:szCs w:val="24"/>
        </w:rPr>
        <w:lastRenderedPageBreak/>
        <w:t>commercial bank of Ethiopia. Hence, there was consensus by the respondents that the cost of the cashless banking does not have an impact on the adoption of cashless Banking service in Ethiopia.</w:t>
      </w:r>
    </w:p>
    <w:p w:rsidR="00987112" w:rsidRPr="005A57C2" w:rsidRDefault="009221EE" w:rsidP="00CB307A">
      <w:pPr>
        <w:pStyle w:val="Heading4"/>
      </w:pPr>
      <w:r>
        <w:t>4.1.6.8</w:t>
      </w:r>
      <w:r w:rsidR="00987112" w:rsidRPr="005A57C2">
        <w:t>.   Absence of financial networks that links different banks</w:t>
      </w:r>
    </w:p>
    <w:p w:rsidR="00987112" w:rsidRPr="005A57C2"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Absence of financial networks that link different banks is one of the reasons for the slow achievement of cashless banking adoption. Most of the time, customers of commercial bank of Ethiopia are forced to withdraw cash to effect payment for their clients who did not have bank account in CBE, because the current e-payment system did not allow fund transfer service between banks i.e. CBE and other commercial banks. Around 55% of respondents believe that, absence of financial networks that links different banks is a challenging factor for cashless banking service practice.</w:t>
      </w:r>
      <w:bookmarkStart w:id="167" w:name="_Toc524700835"/>
      <w:bookmarkStart w:id="168" w:name="_Toc524707649"/>
    </w:p>
    <w:p w:rsidR="00987112" w:rsidRPr="005A57C2" w:rsidRDefault="00987112" w:rsidP="00987112">
      <w:pPr>
        <w:autoSpaceDE w:val="0"/>
        <w:autoSpaceDN w:val="0"/>
        <w:adjustRightInd w:val="0"/>
        <w:spacing w:after="0" w:line="360" w:lineRule="auto"/>
        <w:jc w:val="both"/>
        <w:rPr>
          <w:rFonts w:ascii="Times New Roman" w:hAnsi="Times New Roman"/>
          <w:sz w:val="24"/>
          <w:szCs w:val="24"/>
        </w:rPr>
      </w:pPr>
    </w:p>
    <w:p w:rsidR="00987112" w:rsidRPr="00DE2F9A" w:rsidRDefault="00CB307A" w:rsidP="00CB307A">
      <w:pPr>
        <w:pStyle w:val="Caption"/>
        <w:rPr>
          <w:rFonts w:ascii="Times New Roman" w:hAnsi="Times New Roman"/>
          <w:color w:val="auto"/>
          <w:sz w:val="20"/>
          <w:szCs w:val="20"/>
        </w:rPr>
      </w:pPr>
      <w:bookmarkStart w:id="169" w:name="_Toc118325524"/>
      <w:r w:rsidRPr="00DE2F9A">
        <w:rPr>
          <w:rFonts w:ascii="Times New Roman" w:hAnsi="Times New Roman"/>
          <w:color w:val="auto"/>
          <w:sz w:val="20"/>
          <w:szCs w:val="20"/>
        </w:rPr>
        <w:t xml:space="preserve">Table </w:t>
      </w:r>
      <w:r w:rsidR="00A82CBE" w:rsidRPr="00DE2F9A">
        <w:rPr>
          <w:rFonts w:ascii="Times New Roman" w:hAnsi="Times New Roman"/>
          <w:color w:val="auto"/>
          <w:sz w:val="20"/>
          <w:szCs w:val="20"/>
        </w:rPr>
        <w:fldChar w:fldCharType="begin"/>
      </w:r>
      <w:r w:rsidRPr="00DE2F9A">
        <w:rPr>
          <w:rFonts w:ascii="Times New Roman" w:hAnsi="Times New Roman"/>
          <w:color w:val="auto"/>
          <w:sz w:val="20"/>
          <w:szCs w:val="20"/>
        </w:rPr>
        <w:instrText xml:space="preserve"> SEQ Table \* ARABIC </w:instrText>
      </w:r>
      <w:r w:rsidR="00A82CBE" w:rsidRPr="00DE2F9A">
        <w:rPr>
          <w:rFonts w:ascii="Times New Roman" w:hAnsi="Times New Roman"/>
          <w:color w:val="auto"/>
          <w:sz w:val="20"/>
          <w:szCs w:val="20"/>
        </w:rPr>
        <w:fldChar w:fldCharType="separate"/>
      </w:r>
      <w:r w:rsidR="000A1335" w:rsidRPr="00DE2F9A">
        <w:rPr>
          <w:rFonts w:ascii="Times New Roman" w:hAnsi="Times New Roman"/>
          <w:noProof/>
          <w:color w:val="auto"/>
          <w:sz w:val="20"/>
          <w:szCs w:val="20"/>
        </w:rPr>
        <w:t>21</w:t>
      </w:r>
      <w:r w:rsidR="00A82CBE" w:rsidRPr="00DE2F9A">
        <w:rPr>
          <w:rFonts w:ascii="Times New Roman" w:hAnsi="Times New Roman"/>
          <w:color w:val="auto"/>
          <w:sz w:val="20"/>
          <w:szCs w:val="20"/>
        </w:rPr>
        <w:fldChar w:fldCharType="end"/>
      </w:r>
      <w:r w:rsidR="000A1335" w:rsidRPr="00DE2F9A">
        <w:rPr>
          <w:rFonts w:ascii="Times New Roman" w:hAnsi="Times New Roman"/>
          <w:color w:val="auto"/>
          <w:sz w:val="20"/>
          <w:szCs w:val="20"/>
        </w:rPr>
        <w:t>Table 4.21</w:t>
      </w:r>
      <w:r w:rsidR="00987112" w:rsidRPr="00DE2F9A">
        <w:rPr>
          <w:rFonts w:ascii="Times New Roman" w:hAnsi="Times New Roman"/>
          <w:color w:val="auto"/>
          <w:sz w:val="20"/>
          <w:szCs w:val="20"/>
        </w:rPr>
        <w:t>:  Tabulation for absence of financial networks that links different banks</w:t>
      </w:r>
      <w:bookmarkEnd w:id="167"/>
      <w:bookmarkEnd w:id="168"/>
      <w:bookmarkEnd w:id="169"/>
    </w:p>
    <w:p w:rsidR="00987112" w:rsidRPr="000E47BE" w:rsidRDefault="00987112" w:rsidP="00987112">
      <w:pPr>
        <w:autoSpaceDE w:val="0"/>
        <w:autoSpaceDN w:val="0"/>
        <w:adjustRightInd w:val="0"/>
        <w:spacing w:after="0" w:line="240" w:lineRule="auto"/>
        <w:rPr>
          <w:rFonts w:ascii="Times New Roman" w:hAnsi="Times New Roman"/>
          <w:sz w:val="24"/>
          <w:szCs w:val="24"/>
        </w:rPr>
      </w:pPr>
    </w:p>
    <w:tbl>
      <w:tblPr>
        <w:tblW w:w="81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326"/>
        <w:gridCol w:w="1162"/>
        <w:gridCol w:w="1024"/>
        <w:gridCol w:w="1392"/>
        <w:gridCol w:w="1469"/>
      </w:tblGrid>
      <w:tr w:rsidR="00987112" w:rsidRPr="000E47BE" w:rsidTr="00987112">
        <w:trPr>
          <w:cantSplit/>
        </w:trPr>
        <w:tc>
          <w:tcPr>
            <w:tcW w:w="8104" w:type="dxa"/>
            <w:gridSpan w:val="6"/>
            <w:tcBorders>
              <w:top w:val="nil"/>
              <w:left w:val="nil"/>
              <w:bottom w:val="nil"/>
              <w:right w:val="nil"/>
            </w:tcBorders>
            <w:shd w:val="clear" w:color="auto" w:fill="FFFFFF"/>
            <w:vAlign w:val="center"/>
          </w:tcPr>
          <w:p w:rsidR="00987112" w:rsidRPr="000E47BE" w:rsidRDefault="00987112" w:rsidP="00987112">
            <w:pPr>
              <w:autoSpaceDE w:val="0"/>
              <w:autoSpaceDN w:val="0"/>
              <w:adjustRightInd w:val="0"/>
              <w:spacing w:after="0" w:line="320" w:lineRule="atLeast"/>
              <w:ind w:left="60" w:right="60"/>
              <w:jc w:val="center"/>
              <w:rPr>
                <w:rFonts w:ascii="Arial" w:hAnsi="Arial" w:cs="Arial"/>
                <w:color w:val="010205"/>
              </w:rPr>
            </w:pPr>
            <w:r w:rsidRPr="000E47BE">
              <w:rPr>
                <w:rFonts w:ascii="Arial" w:hAnsi="Arial" w:cs="Arial"/>
                <w:b/>
                <w:bCs/>
                <w:color w:val="010205"/>
              </w:rPr>
              <w:t>Absence of financial networks that links different banks</w:t>
            </w:r>
          </w:p>
        </w:tc>
      </w:tr>
      <w:tr w:rsidR="00987112" w:rsidRPr="000E47BE" w:rsidTr="00987112">
        <w:trPr>
          <w:cantSplit/>
        </w:trPr>
        <w:tc>
          <w:tcPr>
            <w:tcW w:w="3059" w:type="dxa"/>
            <w:gridSpan w:val="2"/>
            <w:tcBorders>
              <w:top w:val="nil"/>
              <w:left w:val="nil"/>
              <w:bottom w:val="single" w:sz="8" w:space="0" w:color="152935"/>
              <w:right w:val="nil"/>
            </w:tcBorders>
            <w:shd w:val="clear" w:color="auto" w:fill="FFFFFF"/>
            <w:vAlign w:val="bottom"/>
          </w:tcPr>
          <w:p w:rsidR="00987112" w:rsidRPr="000E47BE" w:rsidRDefault="00987112" w:rsidP="00987112">
            <w:pPr>
              <w:autoSpaceDE w:val="0"/>
              <w:autoSpaceDN w:val="0"/>
              <w:adjustRightInd w:val="0"/>
              <w:spacing w:after="0" w:line="240" w:lineRule="auto"/>
              <w:rPr>
                <w:rFonts w:ascii="Times New Roman" w:hAnsi="Times New Roman"/>
                <w:sz w:val="24"/>
                <w:szCs w:val="24"/>
              </w:rPr>
            </w:pPr>
          </w:p>
        </w:tc>
        <w:tc>
          <w:tcPr>
            <w:tcW w:w="1162" w:type="dxa"/>
            <w:tcBorders>
              <w:top w:val="nil"/>
              <w:left w:val="nil"/>
              <w:bottom w:val="single" w:sz="8" w:space="0" w:color="152935"/>
              <w:right w:val="single" w:sz="8" w:space="0" w:color="E0E0E0"/>
            </w:tcBorders>
            <w:shd w:val="clear" w:color="auto" w:fill="FFFFFF"/>
            <w:vAlign w:val="bottom"/>
          </w:tcPr>
          <w:p w:rsidR="00987112" w:rsidRPr="000E47BE"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0E47BE">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987112" w:rsidRPr="000E47BE"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0E47BE">
              <w:rPr>
                <w:rFonts w:ascii="Arial" w:hAnsi="Arial" w:cs="Arial"/>
                <w:color w:val="264A60"/>
                <w:sz w:val="18"/>
                <w:szCs w:val="18"/>
              </w:rPr>
              <w:t>Percent</w:t>
            </w:r>
          </w:p>
        </w:tc>
        <w:tc>
          <w:tcPr>
            <w:tcW w:w="1391" w:type="dxa"/>
            <w:tcBorders>
              <w:top w:val="nil"/>
              <w:left w:val="single" w:sz="8" w:space="0" w:color="E0E0E0"/>
              <w:bottom w:val="single" w:sz="8" w:space="0" w:color="152935"/>
              <w:right w:val="single" w:sz="8" w:space="0" w:color="E0E0E0"/>
            </w:tcBorders>
            <w:shd w:val="clear" w:color="auto" w:fill="FFFFFF"/>
            <w:vAlign w:val="bottom"/>
          </w:tcPr>
          <w:p w:rsidR="00987112" w:rsidRPr="000E47BE"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0E47BE">
              <w:rPr>
                <w:rFonts w:ascii="Arial" w:hAnsi="Arial" w:cs="Arial"/>
                <w:color w:val="264A60"/>
                <w:sz w:val="18"/>
                <w:szCs w:val="18"/>
              </w:rPr>
              <w:t>Valid Percent</w:t>
            </w:r>
          </w:p>
        </w:tc>
        <w:tc>
          <w:tcPr>
            <w:tcW w:w="1468" w:type="dxa"/>
            <w:tcBorders>
              <w:top w:val="nil"/>
              <w:left w:val="single" w:sz="8" w:space="0" w:color="E0E0E0"/>
              <w:bottom w:val="single" w:sz="8" w:space="0" w:color="152935"/>
              <w:right w:val="nil"/>
            </w:tcBorders>
            <w:shd w:val="clear" w:color="auto" w:fill="FFFFFF"/>
            <w:vAlign w:val="bottom"/>
          </w:tcPr>
          <w:p w:rsidR="00987112" w:rsidRPr="000E47BE"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0E47BE">
              <w:rPr>
                <w:rFonts w:ascii="Arial" w:hAnsi="Arial" w:cs="Arial"/>
                <w:color w:val="264A60"/>
                <w:sz w:val="18"/>
                <w:szCs w:val="18"/>
              </w:rPr>
              <w:t>Cumulative Percent</w:t>
            </w:r>
          </w:p>
        </w:tc>
      </w:tr>
      <w:tr w:rsidR="00987112" w:rsidRPr="000E47BE" w:rsidTr="00987112">
        <w:trPr>
          <w:cantSplit/>
        </w:trPr>
        <w:tc>
          <w:tcPr>
            <w:tcW w:w="734" w:type="dxa"/>
            <w:vMerge w:val="restart"/>
            <w:tcBorders>
              <w:top w:val="single" w:sz="8" w:space="0" w:color="152935"/>
              <w:left w:val="nil"/>
              <w:bottom w:val="single" w:sz="8" w:space="0" w:color="152935"/>
              <w:right w:val="nil"/>
            </w:tcBorders>
            <w:shd w:val="clear" w:color="auto" w:fill="E0E0E0"/>
          </w:tcPr>
          <w:p w:rsidR="00987112" w:rsidRPr="000E47BE"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E47BE">
              <w:rPr>
                <w:rFonts w:ascii="Arial" w:hAnsi="Arial" w:cs="Arial"/>
                <w:color w:val="264A60"/>
                <w:sz w:val="18"/>
                <w:szCs w:val="18"/>
              </w:rPr>
              <w:t>Valid</w:t>
            </w:r>
          </w:p>
        </w:tc>
        <w:tc>
          <w:tcPr>
            <w:tcW w:w="2325" w:type="dxa"/>
            <w:tcBorders>
              <w:top w:val="single" w:sz="8" w:space="0" w:color="152935"/>
              <w:left w:val="nil"/>
              <w:bottom w:val="single" w:sz="8" w:space="0" w:color="AEAEAE"/>
              <w:right w:val="nil"/>
            </w:tcBorders>
            <w:shd w:val="clear" w:color="auto" w:fill="E0E0E0"/>
          </w:tcPr>
          <w:p w:rsidR="00987112" w:rsidRPr="000E47BE"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E47BE">
              <w:rPr>
                <w:rFonts w:ascii="Arial" w:hAnsi="Arial" w:cs="Arial"/>
                <w:color w:val="264A60"/>
                <w:sz w:val="18"/>
                <w:szCs w:val="18"/>
              </w:rPr>
              <w:t>No hindrance</w:t>
            </w:r>
          </w:p>
        </w:tc>
        <w:tc>
          <w:tcPr>
            <w:tcW w:w="1162" w:type="dxa"/>
            <w:tcBorders>
              <w:top w:val="single" w:sz="8" w:space="0" w:color="152935"/>
              <w:left w:val="nil"/>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12</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3.8</w:t>
            </w:r>
          </w:p>
        </w:tc>
        <w:tc>
          <w:tcPr>
            <w:tcW w:w="1391" w:type="dxa"/>
            <w:tcBorders>
              <w:top w:val="single" w:sz="8" w:space="0" w:color="152935"/>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3.8</w:t>
            </w:r>
          </w:p>
        </w:tc>
        <w:tc>
          <w:tcPr>
            <w:tcW w:w="1468" w:type="dxa"/>
            <w:tcBorders>
              <w:top w:val="single" w:sz="8" w:space="0" w:color="152935"/>
              <w:left w:val="single" w:sz="8" w:space="0" w:color="E0E0E0"/>
              <w:bottom w:val="single" w:sz="8" w:space="0" w:color="AEAEAE"/>
              <w:right w:val="nil"/>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3.8</w:t>
            </w:r>
          </w:p>
        </w:tc>
      </w:tr>
      <w:tr w:rsidR="00987112" w:rsidRPr="000E47BE"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0E47BE"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AEAEAE"/>
              <w:right w:val="nil"/>
            </w:tcBorders>
            <w:shd w:val="clear" w:color="auto" w:fill="E0E0E0"/>
          </w:tcPr>
          <w:p w:rsidR="00987112" w:rsidRPr="000E47BE"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E47BE">
              <w:rPr>
                <w:rFonts w:ascii="Arial" w:hAnsi="Arial" w:cs="Arial"/>
                <w:color w:val="264A60"/>
                <w:sz w:val="18"/>
                <w:szCs w:val="18"/>
              </w:rPr>
              <w:t>A little hindrance</w:t>
            </w:r>
          </w:p>
        </w:tc>
        <w:tc>
          <w:tcPr>
            <w:tcW w:w="1162" w:type="dxa"/>
            <w:tcBorders>
              <w:top w:val="single" w:sz="8" w:space="0" w:color="AEAEAE"/>
              <w:left w:val="nil"/>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46</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14.7</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14.7</w:t>
            </w:r>
          </w:p>
        </w:tc>
        <w:tc>
          <w:tcPr>
            <w:tcW w:w="1468" w:type="dxa"/>
            <w:tcBorders>
              <w:top w:val="single" w:sz="8" w:space="0" w:color="AEAEAE"/>
              <w:left w:val="single" w:sz="8" w:space="0" w:color="E0E0E0"/>
              <w:bottom w:val="single" w:sz="8" w:space="0" w:color="AEAEAE"/>
              <w:right w:val="nil"/>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18.6</w:t>
            </w:r>
          </w:p>
        </w:tc>
      </w:tr>
      <w:tr w:rsidR="00987112" w:rsidRPr="000E47BE"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0E47BE"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AEAEAE"/>
              <w:right w:val="nil"/>
            </w:tcBorders>
            <w:shd w:val="clear" w:color="auto" w:fill="E0E0E0"/>
          </w:tcPr>
          <w:p w:rsidR="00987112" w:rsidRPr="000E47BE"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E47BE">
              <w:rPr>
                <w:rFonts w:ascii="Arial" w:hAnsi="Arial" w:cs="Arial"/>
                <w:color w:val="264A60"/>
                <w:sz w:val="18"/>
                <w:szCs w:val="18"/>
              </w:rPr>
              <w:t>Some hindrance</w:t>
            </w:r>
          </w:p>
        </w:tc>
        <w:tc>
          <w:tcPr>
            <w:tcW w:w="1162" w:type="dxa"/>
            <w:tcBorders>
              <w:top w:val="single" w:sz="8" w:space="0" w:color="AEAEAE"/>
              <w:left w:val="nil"/>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7</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2.2</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2.2</w:t>
            </w:r>
          </w:p>
        </w:tc>
        <w:tc>
          <w:tcPr>
            <w:tcW w:w="1468" w:type="dxa"/>
            <w:tcBorders>
              <w:top w:val="single" w:sz="8" w:space="0" w:color="AEAEAE"/>
              <w:left w:val="single" w:sz="8" w:space="0" w:color="E0E0E0"/>
              <w:bottom w:val="single" w:sz="8" w:space="0" w:color="AEAEAE"/>
              <w:right w:val="nil"/>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20.8</w:t>
            </w:r>
          </w:p>
        </w:tc>
      </w:tr>
      <w:tr w:rsidR="00987112" w:rsidRPr="000E47BE"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0E47BE"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AEAEAE"/>
              <w:right w:val="nil"/>
            </w:tcBorders>
            <w:shd w:val="clear" w:color="auto" w:fill="E0E0E0"/>
          </w:tcPr>
          <w:p w:rsidR="00987112" w:rsidRPr="000E47BE"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E47BE">
              <w:rPr>
                <w:rFonts w:ascii="Arial" w:hAnsi="Arial" w:cs="Arial"/>
                <w:color w:val="264A60"/>
                <w:sz w:val="18"/>
                <w:szCs w:val="18"/>
              </w:rPr>
              <w:t>Considerable hindrance</w:t>
            </w:r>
          </w:p>
        </w:tc>
        <w:tc>
          <w:tcPr>
            <w:tcW w:w="1162" w:type="dxa"/>
            <w:tcBorders>
              <w:top w:val="single" w:sz="8" w:space="0" w:color="AEAEAE"/>
              <w:left w:val="nil"/>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47</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15.1</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15.1</w:t>
            </w:r>
          </w:p>
        </w:tc>
        <w:tc>
          <w:tcPr>
            <w:tcW w:w="1468" w:type="dxa"/>
            <w:tcBorders>
              <w:top w:val="single" w:sz="8" w:space="0" w:color="AEAEAE"/>
              <w:left w:val="single" w:sz="8" w:space="0" w:color="E0E0E0"/>
              <w:bottom w:val="single" w:sz="8" w:space="0" w:color="AEAEAE"/>
              <w:right w:val="nil"/>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35.9</w:t>
            </w:r>
          </w:p>
        </w:tc>
      </w:tr>
      <w:tr w:rsidR="00987112" w:rsidRPr="000E47BE"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0E47BE"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AEAEAE"/>
              <w:right w:val="nil"/>
            </w:tcBorders>
            <w:shd w:val="clear" w:color="auto" w:fill="E0E0E0"/>
          </w:tcPr>
          <w:p w:rsidR="00987112" w:rsidRPr="000E47BE"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E47BE">
              <w:rPr>
                <w:rFonts w:ascii="Arial" w:hAnsi="Arial" w:cs="Arial"/>
                <w:color w:val="264A60"/>
                <w:sz w:val="18"/>
                <w:szCs w:val="18"/>
              </w:rPr>
              <w:t>Great hindrance</w:t>
            </w:r>
          </w:p>
        </w:tc>
        <w:tc>
          <w:tcPr>
            <w:tcW w:w="1162" w:type="dxa"/>
            <w:tcBorders>
              <w:top w:val="single" w:sz="8" w:space="0" w:color="AEAEAE"/>
              <w:left w:val="nil"/>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200</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64.1</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64.1</w:t>
            </w:r>
          </w:p>
        </w:tc>
        <w:tc>
          <w:tcPr>
            <w:tcW w:w="1468" w:type="dxa"/>
            <w:tcBorders>
              <w:top w:val="single" w:sz="8" w:space="0" w:color="AEAEAE"/>
              <w:left w:val="single" w:sz="8" w:space="0" w:color="E0E0E0"/>
              <w:bottom w:val="single" w:sz="8" w:space="0" w:color="AEAEAE"/>
              <w:right w:val="nil"/>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100.0</w:t>
            </w:r>
          </w:p>
        </w:tc>
      </w:tr>
      <w:tr w:rsidR="00987112" w:rsidRPr="000E47BE" w:rsidTr="00987112">
        <w:trPr>
          <w:cantSplit/>
        </w:trPr>
        <w:tc>
          <w:tcPr>
            <w:tcW w:w="734" w:type="dxa"/>
            <w:vMerge/>
            <w:tcBorders>
              <w:top w:val="single" w:sz="8" w:space="0" w:color="152935"/>
              <w:left w:val="nil"/>
              <w:bottom w:val="single" w:sz="8" w:space="0" w:color="152935"/>
              <w:right w:val="nil"/>
            </w:tcBorders>
            <w:shd w:val="clear" w:color="auto" w:fill="E0E0E0"/>
          </w:tcPr>
          <w:p w:rsidR="00987112" w:rsidRPr="000E47BE" w:rsidRDefault="00987112" w:rsidP="00987112">
            <w:pPr>
              <w:autoSpaceDE w:val="0"/>
              <w:autoSpaceDN w:val="0"/>
              <w:adjustRightInd w:val="0"/>
              <w:spacing w:after="0" w:line="240" w:lineRule="auto"/>
              <w:rPr>
                <w:rFonts w:ascii="Arial" w:hAnsi="Arial" w:cs="Arial"/>
                <w:color w:val="010205"/>
                <w:sz w:val="18"/>
                <w:szCs w:val="18"/>
              </w:rPr>
            </w:pPr>
          </w:p>
        </w:tc>
        <w:tc>
          <w:tcPr>
            <w:tcW w:w="2325" w:type="dxa"/>
            <w:tcBorders>
              <w:top w:val="single" w:sz="8" w:space="0" w:color="AEAEAE"/>
              <w:left w:val="nil"/>
              <w:bottom w:val="single" w:sz="8" w:space="0" w:color="152935"/>
              <w:right w:val="nil"/>
            </w:tcBorders>
            <w:shd w:val="clear" w:color="auto" w:fill="E0E0E0"/>
          </w:tcPr>
          <w:p w:rsidR="00987112" w:rsidRPr="000E47BE"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E47BE">
              <w:rPr>
                <w:rFonts w:ascii="Arial" w:hAnsi="Arial" w:cs="Arial"/>
                <w:color w:val="264A60"/>
                <w:sz w:val="18"/>
                <w:szCs w:val="18"/>
              </w:rPr>
              <w:t>Total</w:t>
            </w:r>
          </w:p>
        </w:tc>
        <w:tc>
          <w:tcPr>
            <w:tcW w:w="1162" w:type="dxa"/>
            <w:tcBorders>
              <w:top w:val="single" w:sz="8" w:space="0" w:color="AEAEAE"/>
              <w:left w:val="nil"/>
              <w:bottom w:val="single" w:sz="8" w:space="0" w:color="152935"/>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312</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100.0</w:t>
            </w:r>
          </w:p>
        </w:tc>
        <w:tc>
          <w:tcPr>
            <w:tcW w:w="1391" w:type="dxa"/>
            <w:tcBorders>
              <w:top w:val="single" w:sz="8" w:space="0" w:color="AEAEAE"/>
              <w:left w:val="single" w:sz="8" w:space="0" w:color="E0E0E0"/>
              <w:bottom w:val="single" w:sz="8" w:space="0" w:color="152935"/>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100.0</w:t>
            </w:r>
          </w:p>
        </w:tc>
        <w:tc>
          <w:tcPr>
            <w:tcW w:w="1468" w:type="dxa"/>
            <w:tcBorders>
              <w:top w:val="single" w:sz="8" w:space="0" w:color="AEAEAE"/>
              <w:left w:val="single" w:sz="8" w:space="0" w:color="E0E0E0"/>
              <w:bottom w:val="single" w:sz="8" w:space="0" w:color="152935"/>
              <w:right w:val="nil"/>
            </w:tcBorders>
            <w:shd w:val="clear" w:color="auto" w:fill="FFFFFF"/>
            <w:vAlign w:val="center"/>
          </w:tcPr>
          <w:p w:rsidR="00987112" w:rsidRPr="000E47BE" w:rsidRDefault="00987112" w:rsidP="00987112">
            <w:pPr>
              <w:autoSpaceDE w:val="0"/>
              <w:autoSpaceDN w:val="0"/>
              <w:adjustRightInd w:val="0"/>
              <w:spacing w:after="0" w:line="240" w:lineRule="auto"/>
              <w:rPr>
                <w:rFonts w:ascii="Times New Roman" w:hAnsi="Times New Roman"/>
                <w:sz w:val="24"/>
                <w:szCs w:val="24"/>
              </w:rPr>
            </w:pPr>
          </w:p>
        </w:tc>
      </w:tr>
    </w:tbl>
    <w:p w:rsidR="00987112" w:rsidRPr="005A57C2"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Source: own computation</w:t>
      </w:r>
    </w:p>
    <w:p w:rsidR="00987112" w:rsidRPr="005A57C2" w:rsidRDefault="009221EE" w:rsidP="005B670B">
      <w:pPr>
        <w:pStyle w:val="Heading4"/>
      </w:pPr>
      <w:r>
        <w:t>4.1.6.9</w:t>
      </w:r>
      <w:r w:rsidR="00987112" w:rsidRPr="005A57C2">
        <w:t>.   Rank of Obstacles to Adoption of Paperless Banking</w:t>
      </w:r>
    </w:p>
    <w:p w:rsidR="00987112" w:rsidRPr="005A57C2" w:rsidRDefault="00987112" w:rsidP="00987112">
      <w:pPr>
        <w:autoSpaceDE w:val="0"/>
        <w:autoSpaceDN w:val="0"/>
        <w:adjustRightInd w:val="0"/>
        <w:spacing w:after="0" w:line="360" w:lineRule="auto"/>
        <w:jc w:val="both"/>
        <w:rPr>
          <w:rFonts w:ascii="Times New Roman" w:hAnsi="Times New Roman"/>
          <w:color w:val="000000"/>
          <w:sz w:val="23"/>
          <w:szCs w:val="23"/>
        </w:rPr>
      </w:pPr>
      <w:r w:rsidRPr="005A57C2">
        <w:rPr>
          <w:rFonts w:ascii="Times New Roman" w:hAnsi="Times New Roman"/>
          <w:color w:val="000000"/>
          <w:sz w:val="24"/>
          <w:szCs w:val="24"/>
        </w:rPr>
        <w:t>The responses were analyzed and ranked to determine the challenges which hinder customers the most, and were as represented in the table below</w:t>
      </w:r>
      <w:r w:rsidRPr="005A57C2">
        <w:rPr>
          <w:rFonts w:ascii="Times New Roman" w:hAnsi="Times New Roman"/>
          <w:color w:val="000000"/>
          <w:sz w:val="23"/>
          <w:szCs w:val="23"/>
        </w:rPr>
        <w:t xml:space="preserve">: </w:t>
      </w:r>
    </w:p>
    <w:p w:rsidR="00987112" w:rsidRPr="00DE2F9A" w:rsidRDefault="005B670B" w:rsidP="005B670B">
      <w:pPr>
        <w:pStyle w:val="Caption"/>
        <w:rPr>
          <w:rFonts w:ascii="Times New Roman" w:hAnsi="Times New Roman"/>
          <w:color w:val="auto"/>
          <w:sz w:val="20"/>
          <w:szCs w:val="20"/>
        </w:rPr>
      </w:pPr>
      <w:bookmarkStart w:id="170" w:name="_Toc524700836"/>
      <w:bookmarkStart w:id="171" w:name="_Toc524707650"/>
      <w:bookmarkStart w:id="172" w:name="_Toc118325525"/>
      <w:r w:rsidRPr="00DE2F9A">
        <w:rPr>
          <w:rFonts w:ascii="Times New Roman" w:hAnsi="Times New Roman"/>
          <w:color w:val="auto"/>
          <w:sz w:val="20"/>
          <w:szCs w:val="20"/>
        </w:rPr>
        <w:t xml:space="preserve">Table </w:t>
      </w:r>
      <w:r w:rsidR="00A82CBE" w:rsidRPr="00DE2F9A">
        <w:rPr>
          <w:rFonts w:ascii="Times New Roman" w:hAnsi="Times New Roman"/>
          <w:color w:val="auto"/>
          <w:sz w:val="20"/>
          <w:szCs w:val="20"/>
        </w:rPr>
        <w:fldChar w:fldCharType="begin"/>
      </w:r>
      <w:r w:rsidRPr="00DE2F9A">
        <w:rPr>
          <w:rFonts w:ascii="Times New Roman" w:hAnsi="Times New Roman"/>
          <w:color w:val="auto"/>
          <w:sz w:val="20"/>
          <w:szCs w:val="20"/>
        </w:rPr>
        <w:instrText xml:space="preserve"> SEQ Table \* ARABIC </w:instrText>
      </w:r>
      <w:r w:rsidR="00A82CBE" w:rsidRPr="00DE2F9A">
        <w:rPr>
          <w:rFonts w:ascii="Times New Roman" w:hAnsi="Times New Roman"/>
          <w:color w:val="auto"/>
          <w:sz w:val="20"/>
          <w:szCs w:val="20"/>
        </w:rPr>
        <w:fldChar w:fldCharType="separate"/>
      </w:r>
      <w:r w:rsidR="000A1335" w:rsidRPr="00DE2F9A">
        <w:rPr>
          <w:rFonts w:ascii="Times New Roman" w:hAnsi="Times New Roman"/>
          <w:noProof/>
          <w:color w:val="auto"/>
          <w:sz w:val="20"/>
          <w:szCs w:val="20"/>
        </w:rPr>
        <w:t>22</w:t>
      </w:r>
      <w:r w:rsidR="00A82CBE" w:rsidRPr="00DE2F9A">
        <w:rPr>
          <w:rFonts w:ascii="Times New Roman" w:hAnsi="Times New Roman"/>
          <w:color w:val="auto"/>
          <w:sz w:val="20"/>
          <w:szCs w:val="20"/>
        </w:rPr>
        <w:fldChar w:fldCharType="end"/>
      </w:r>
      <w:r w:rsidR="000A1335" w:rsidRPr="00DE2F9A">
        <w:rPr>
          <w:rFonts w:ascii="Times New Roman" w:hAnsi="Times New Roman"/>
          <w:color w:val="auto"/>
          <w:sz w:val="20"/>
          <w:szCs w:val="20"/>
        </w:rPr>
        <w:t>Table 4.22</w:t>
      </w:r>
      <w:r w:rsidR="00987112" w:rsidRPr="00DE2F9A">
        <w:rPr>
          <w:rFonts w:ascii="Times New Roman" w:hAnsi="Times New Roman"/>
          <w:color w:val="auto"/>
          <w:sz w:val="20"/>
          <w:szCs w:val="20"/>
        </w:rPr>
        <w:t>: Mean rank of obstacles for cashless banking adoption</w:t>
      </w:r>
      <w:bookmarkEnd w:id="170"/>
      <w:bookmarkEnd w:id="171"/>
      <w:bookmarkEnd w:id="172"/>
    </w:p>
    <w:p w:rsidR="00987112" w:rsidRPr="000E47BE" w:rsidRDefault="00987112" w:rsidP="00987112">
      <w:pPr>
        <w:autoSpaceDE w:val="0"/>
        <w:autoSpaceDN w:val="0"/>
        <w:adjustRightInd w:val="0"/>
        <w:spacing w:after="0" w:line="240" w:lineRule="auto"/>
        <w:rPr>
          <w:rFonts w:ascii="Times New Roman" w:hAnsi="Times New Roman"/>
          <w:sz w:val="24"/>
          <w:szCs w:val="24"/>
        </w:rPr>
      </w:pPr>
    </w:p>
    <w:tbl>
      <w:tblPr>
        <w:tblW w:w="59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7"/>
        <w:gridCol w:w="1025"/>
        <w:gridCol w:w="1025"/>
        <w:gridCol w:w="1438"/>
      </w:tblGrid>
      <w:tr w:rsidR="00987112" w:rsidRPr="000E47BE" w:rsidTr="00987112">
        <w:trPr>
          <w:cantSplit/>
        </w:trPr>
        <w:tc>
          <w:tcPr>
            <w:tcW w:w="5935" w:type="dxa"/>
            <w:gridSpan w:val="4"/>
            <w:tcBorders>
              <w:top w:val="nil"/>
              <w:left w:val="nil"/>
              <w:bottom w:val="nil"/>
              <w:right w:val="nil"/>
            </w:tcBorders>
            <w:shd w:val="clear" w:color="auto" w:fill="FFFFFF"/>
            <w:vAlign w:val="center"/>
          </w:tcPr>
          <w:p w:rsidR="00987112" w:rsidRPr="000E47BE" w:rsidRDefault="00987112" w:rsidP="00987112">
            <w:pPr>
              <w:autoSpaceDE w:val="0"/>
              <w:autoSpaceDN w:val="0"/>
              <w:adjustRightInd w:val="0"/>
              <w:spacing w:after="0" w:line="320" w:lineRule="atLeast"/>
              <w:ind w:left="60" w:right="60"/>
              <w:jc w:val="center"/>
              <w:rPr>
                <w:rFonts w:ascii="Arial" w:hAnsi="Arial" w:cs="Arial"/>
                <w:color w:val="010205"/>
              </w:rPr>
            </w:pPr>
            <w:r w:rsidRPr="000E47BE">
              <w:rPr>
                <w:rFonts w:ascii="Arial" w:hAnsi="Arial" w:cs="Arial"/>
                <w:b/>
                <w:bCs/>
                <w:color w:val="010205"/>
              </w:rPr>
              <w:t>Descriptive Statistics</w:t>
            </w:r>
          </w:p>
        </w:tc>
      </w:tr>
      <w:tr w:rsidR="00987112" w:rsidRPr="000E47BE" w:rsidTr="00987112">
        <w:trPr>
          <w:cantSplit/>
        </w:trPr>
        <w:tc>
          <w:tcPr>
            <w:tcW w:w="2447" w:type="dxa"/>
            <w:tcBorders>
              <w:top w:val="nil"/>
              <w:left w:val="nil"/>
              <w:bottom w:val="single" w:sz="8" w:space="0" w:color="152935"/>
              <w:right w:val="nil"/>
            </w:tcBorders>
            <w:shd w:val="clear" w:color="auto" w:fill="FFFFFF"/>
            <w:vAlign w:val="bottom"/>
          </w:tcPr>
          <w:p w:rsidR="00987112" w:rsidRPr="000E47BE" w:rsidRDefault="00987112" w:rsidP="00987112">
            <w:pPr>
              <w:autoSpaceDE w:val="0"/>
              <w:autoSpaceDN w:val="0"/>
              <w:adjustRightInd w:val="0"/>
              <w:spacing w:after="0" w:line="240" w:lineRule="auto"/>
              <w:rPr>
                <w:rFonts w:ascii="Times New Roman" w:hAnsi="Times New Roman"/>
                <w:sz w:val="24"/>
                <w:szCs w:val="24"/>
              </w:rPr>
            </w:pPr>
            <w:r w:rsidRPr="005A57C2">
              <w:rPr>
                <w:rFonts w:ascii="Times New Roman" w:hAnsi="Times New Roman"/>
                <w:color w:val="000000"/>
                <w:sz w:val="28"/>
                <w:szCs w:val="28"/>
              </w:rPr>
              <w:t>Challenges</w:t>
            </w:r>
          </w:p>
        </w:tc>
        <w:tc>
          <w:tcPr>
            <w:tcW w:w="1025" w:type="dxa"/>
            <w:tcBorders>
              <w:top w:val="nil"/>
              <w:left w:val="nil"/>
              <w:bottom w:val="single" w:sz="8" w:space="0" w:color="152935"/>
              <w:right w:val="single" w:sz="8" w:space="0" w:color="E0E0E0"/>
            </w:tcBorders>
            <w:shd w:val="clear" w:color="auto" w:fill="FFFFFF"/>
            <w:vAlign w:val="bottom"/>
          </w:tcPr>
          <w:p w:rsidR="00987112" w:rsidRPr="000E47BE"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Mean rank</w:t>
            </w:r>
          </w:p>
        </w:tc>
        <w:tc>
          <w:tcPr>
            <w:tcW w:w="1025" w:type="dxa"/>
            <w:tcBorders>
              <w:top w:val="nil"/>
              <w:left w:val="single" w:sz="8" w:space="0" w:color="E0E0E0"/>
              <w:bottom w:val="single" w:sz="8" w:space="0" w:color="152935"/>
              <w:right w:val="single" w:sz="8" w:space="0" w:color="E0E0E0"/>
            </w:tcBorders>
            <w:shd w:val="clear" w:color="auto" w:fill="FFFFFF"/>
            <w:vAlign w:val="bottom"/>
          </w:tcPr>
          <w:p w:rsidR="00987112" w:rsidRPr="000E47BE"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0E47BE">
              <w:rPr>
                <w:rFonts w:ascii="Arial" w:hAnsi="Arial" w:cs="Arial"/>
                <w:color w:val="264A60"/>
                <w:sz w:val="18"/>
                <w:szCs w:val="18"/>
              </w:rPr>
              <w:t>Mean</w:t>
            </w:r>
          </w:p>
        </w:tc>
        <w:tc>
          <w:tcPr>
            <w:tcW w:w="1438" w:type="dxa"/>
            <w:tcBorders>
              <w:top w:val="nil"/>
              <w:left w:val="single" w:sz="8" w:space="0" w:color="E0E0E0"/>
              <w:bottom w:val="single" w:sz="8" w:space="0" w:color="152935"/>
              <w:right w:val="nil"/>
            </w:tcBorders>
            <w:shd w:val="clear" w:color="auto" w:fill="FFFFFF"/>
            <w:vAlign w:val="bottom"/>
          </w:tcPr>
          <w:p w:rsidR="00987112" w:rsidRPr="000E47BE"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0E47BE">
              <w:rPr>
                <w:rFonts w:ascii="Arial" w:hAnsi="Arial" w:cs="Arial"/>
                <w:color w:val="264A60"/>
                <w:sz w:val="18"/>
                <w:szCs w:val="18"/>
              </w:rPr>
              <w:t>Std. Deviation</w:t>
            </w:r>
          </w:p>
        </w:tc>
      </w:tr>
      <w:tr w:rsidR="00987112" w:rsidRPr="000E47BE" w:rsidTr="00987112">
        <w:trPr>
          <w:cantSplit/>
        </w:trPr>
        <w:tc>
          <w:tcPr>
            <w:tcW w:w="2447" w:type="dxa"/>
            <w:tcBorders>
              <w:top w:val="single" w:sz="8" w:space="0" w:color="152935"/>
              <w:left w:val="nil"/>
              <w:bottom w:val="single" w:sz="8" w:space="0" w:color="AEAEAE"/>
              <w:right w:val="nil"/>
            </w:tcBorders>
            <w:shd w:val="clear" w:color="auto" w:fill="E0E0E0"/>
          </w:tcPr>
          <w:p w:rsidR="00987112" w:rsidRPr="000E47BE"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E47BE">
              <w:rPr>
                <w:rFonts w:ascii="Arial" w:hAnsi="Arial" w:cs="Arial"/>
                <w:color w:val="264A60"/>
                <w:sz w:val="18"/>
                <w:szCs w:val="18"/>
              </w:rPr>
              <w:t>Relatively high cost of internet and the service</w:t>
            </w:r>
          </w:p>
        </w:tc>
        <w:tc>
          <w:tcPr>
            <w:tcW w:w="1025" w:type="dxa"/>
            <w:tcBorders>
              <w:top w:val="single" w:sz="8" w:space="0" w:color="152935"/>
              <w:left w:val="nil"/>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w:t>
            </w:r>
          </w:p>
        </w:tc>
        <w:tc>
          <w:tcPr>
            <w:tcW w:w="1025" w:type="dxa"/>
            <w:tcBorders>
              <w:top w:val="single" w:sz="8" w:space="0" w:color="152935"/>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1.93</w:t>
            </w:r>
          </w:p>
        </w:tc>
        <w:tc>
          <w:tcPr>
            <w:tcW w:w="1438" w:type="dxa"/>
            <w:tcBorders>
              <w:top w:val="single" w:sz="8" w:space="0" w:color="152935"/>
              <w:left w:val="single" w:sz="8" w:space="0" w:color="E0E0E0"/>
              <w:bottom w:val="single" w:sz="8" w:space="0" w:color="AEAEAE"/>
              <w:right w:val="nil"/>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1.425</w:t>
            </w:r>
          </w:p>
        </w:tc>
      </w:tr>
      <w:tr w:rsidR="00987112" w:rsidRPr="000E47BE" w:rsidTr="00987112">
        <w:trPr>
          <w:cantSplit/>
        </w:trPr>
        <w:tc>
          <w:tcPr>
            <w:tcW w:w="2447" w:type="dxa"/>
            <w:tcBorders>
              <w:top w:val="single" w:sz="8" w:space="0" w:color="AEAEAE"/>
              <w:left w:val="nil"/>
              <w:bottom w:val="single" w:sz="8" w:space="0" w:color="AEAEAE"/>
              <w:right w:val="nil"/>
            </w:tcBorders>
            <w:shd w:val="clear" w:color="auto" w:fill="E0E0E0"/>
          </w:tcPr>
          <w:p w:rsidR="00987112" w:rsidRPr="000E47BE"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E47BE">
              <w:rPr>
                <w:rFonts w:ascii="Arial" w:hAnsi="Arial" w:cs="Arial"/>
                <w:color w:val="264A60"/>
                <w:sz w:val="18"/>
                <w:szCs w:val="18"/>
              </w:rPr>
              <w:lastRenderedPageBreak/>
              <w:t>Limitation in network infrastructure</w:t>
            </w:r>
          </w:p>
        </w:tc>
        <w:tc>
          <w:tcPr>
            <w:tcW w:w="1025" w:type="dxa"/>
            <w:tcBorders>
              <w:top w:val="single" w:sz="8" w:space="0" w:color="AEAEAE"/>
              <w:left w:val="nil"/>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5</w:t>
            </w:r>
          </w:p>
        </w:tc>
        <w:tc>
          <w:tcPr>
            <w:tcW w:w="1025" w:type="dxa"/>
            <w:tcBorders>
              <w:top w:val="single" w:sz="8" w:space="0" w:color="AEAEAE"/>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1.69</w:t>
            </w:r>
          </w:p>
        </w:tc>
        <w:tc>
          <w:tcPr>
            <w:tcW w:w="1438" w:type="dxa"/>
            <w:tcBorders>
              <w:top w:val="single" w:sz="8" w:space="0" w:color="AEAEAE"/>
              <w:left w:val="single" w:sz="8" w:space="0" w:color="E0E0E0"/>
              <w:bottom w:val="single" w:sz="8" w:space="0" w:color="AEAEAE"/>
              <w:right w:val="nil"/>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.807</w:t>
            </w:r>
          </w:p>
        </w:tc>
      </w:tr>
      <w:tr w:rsidR="00987112" w:rsidRPr="000E47BE" w:rsidTr="00987112">
        <w:trPr>
          <w:cantSplit/>
        </w:trPr>
        <w:tc>
          <w:tcPr>
            <w:tcW w:w="2447" w:type="dxa"/>
            <w:tcBorders>
              <w:top w:val="single" w:sz="8" w:space="0" w:color="AEAEAE"/>
              <w:left w:val="nil"/>
              <w:bottom w:val="single" w:sz="8" w:space="0" w:color="AEAEAE"/>
              <w:right w:val="nil"/>
            </w:tcBorders>
            <w:shd w:val="clear" w:color="auto" w:fill="E0E0E0"/>
          </w:tcPr>
          <w:p w:rsidR="00987112" w:rsidRPr="000E47BE"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E47BE">
              <w:rPr>
                <w:rFonts w:ascii="Arial" w:hAnsi="Arial" w:cs="Arial"/>
                <w:color w:val="264A60"/>
                <w:sz w:val="18"/>
                <w:szCs w:val="18"/>
              </w:rPr>
              <w:t>Lack of awareness with cashless mode of payment</w:t>
            </w:r>
          </w:p>
        </w:tc>
        <w:tc>
          <w:tcPr>
            <w:tcW w:w="1025" w:type="dxa"/>
            <w:tcBorders>
              <w:top w:val="single" w:sz="8" w:space="0" w:color="AEAEAE"/>
              <w:left w:val="nil"/>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3</w:t>
            </w:r>
          </w:p>
        </w:tc>
        <w:tc>
          <w:tcPr>
            <w:tcW w:w="1025" w:type="dxa"/>
            <w:tcBorders>
              <w:top w:val="single" w:sz="8" w:space="0" w:color="AEAEAE"/>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4.20</w:t>
            </w:r>
          </w:p>
        </w:tc>
        <w:tc>
          <w:tcPr>
            <w:tcW w:w="1438" w:type="dxa"/>
            <w:tcBorders>
              <w:top w:val="single" w:sz="8" w:space="0" w:color="AEAEAE"/>
              <w:left w:val="single" w:sz="8" w:space="0" w:color="E0E0E0"/>
              <w:bottom w:val="single" w:sz="8" w:space="0" w:color="AEAEAE"/>
              <w:right w:val="nil"/>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1.280</w:t>
            </w:r>
          </w:p>
        </w:tc>
      </w:tr>
      <w:tr w:rsidR="00987112" w:rsidRPr="000E47BE" w:rsidTr="00987112">
        <w:trPr>
          <w:cantSplit/>
        </w:trPr>
        <w:tc>
          <w:tcPr>
            <w:tcW w:w="2447" w:type="dxa"/>
            <w:tcBorders>
              <w:top w:val="single" w:sz="8" w:space="0" w:color="AEAEAE"/>
              <w:left w:val="nil"/>
              <w:bottom w:val="single" w:sz="8" w:space="0" w:color="AEAEAE"/>
              <w:right w:val="nil"/>
            </w:tcBorders>
            <w:shd w:val="clear" w:color="auto" w:fill="E0E0E0"/>
          </w:tcPr>
          <w:p w:rsidR="00987112" w:rsidRPr="000E47BE"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E47BE">
              <w:rPr>
                <w:rFonts w:ascii="Arial" w:hAnsi="Arial" w:cs="Arial"/>
                <w:color w:val="264A60"/>
                <w:sz w:val="18"/>
                <w:szCs w:val="18"/>
              </w:rPr>
              <w:t>Low levels of computer literacy</w:t>
            </w:r>
          </w:p>
        </w:tc>
        <w:tc>
          <w:tcPr>
            <w:tcW w:w="1025" w:type="dxa"/>
            <w:tcBorders>
              <w:top w:val="single" w:sz="8" w:space="0" w:color="AEAEAE"/>
              <w:left w:val="nil"/>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6</w:t>
            </w:r>
          </w:p>
        </w:tc>
        <w:tc>
          <w:tcPr>
            <w:tcW w:w="1025" w:type="dxa"/>
            <w:tcBorders>
              <w:top w:val="single" w:sz="8" w:space="0" w:color="AEAEAE"/>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1.65</w:t>
            </w:r>
          </w:p>
        </w:tc>
        <w:tc>
          <w:tcPr>
            <w:tcW w:w="1438" w:type="dxa"/>
            <w:tcBorders>
              <w:top w:val="single" w:sz="8" w:space="0" w:color="AEAEAE"/>
              <w:left w:val="single" w:sz="8" w:space="0" w:color="E0E0E0"/>
              <w:bottom w:val="single" w:sz="8" w:space="0" w:color="AEAEAE"/>
              <w:right w:val="nil"/>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1.000</w:t>
            </w:r>
          </w:p>
        </w:tc>
      </w:tr>
      <w:tr w:rsidR="00987112" w:rsidRPr="000E47BE" w:rsidTr="00987112">
        <w:trPr>
          <w:cantSplit/>
        </w:trPr>
        <w:tc>
          <w:tcPr>
            <w:tcW w:w="2447" w:type="dxa"/>
            <w:tcBorders>
              <w:top w:val="single" w:sz="8" w:space="0" w:color="AEAEAE"/>
              <w:left w:val="nil"/>
              <w:bottom w:val="single" w:sz="8" w:space="0" w:color="AEAEAE"/>
              <w:right w:val="nil"/>
            </w:tcBorders>
            <w:shd w:val="clear" w:color="auto" w:fill="E0E0E0"/>
          </w:tcPr>
          <w:p w:rsidR="00987112" w:rsidRPr="000E47BE"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E47BE">
              <w:rPr>
                <w:rFonts w:ascii="Arial" w:hAnsi="Arial" w:cs="Arial"/>
                <w:color w:val="264A60"/>
                <w:sz w:val="18"/>
                <w:szCs w:val="18"/>
              </w:rPr>
              <w:t>Absence of financial networks that links different banks</w:t>
            </w:r>
          </w:p>
        </w:tc>
        <w:tc>
          <w:tcPr>
            <w:tcW w:w="1025" w:type="dxa"/>
            <w:tcBorders>
              <w:top w:val="single" w:sz="8" w:space="0" w:color="AEAEAE"/>
              <w:left w:val="nil"/>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2</w:t>
            </w:r>
          </w:p>
        </w:tc>
        <w:tc>
          <w:tcPr>
            <w:tcW w:w="1025" w:type="dxa"/>
            <w:tcBorders>
              <w:top w:val="single" w:sz="8" w:space="0" w:color="AEAEAE"/>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4.21</w:t>
            </w:r>
          </w:p>
        </w:tc>
        <w:tc>
          <w:tcPr>
            <w:tcW w:w="1438" w:type="dxa"/>
            <w:tcBorders>
              <w:top w:val="single" w:sz="8" w:space="0" w:color="AEAEAE"/>
              <w:left w:val="single" w:sz="8" w:space="0" w:color="E0E0E0"/>
              <w:bottom w:val="single" w:sz="8" w:space="0" w:color="AEAEAE"/>
              <w:right w:val="nil"/>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1.249</w:t>
            </w:r>
          </w:p>
        </w:tc>
      </w:tr>
      <w:tr w:rsidR="00987112" w:rsidRPr="000E47BE" w:rsidTr="00987112">
        <w:trPr>
          <w:cantSplit/>
        </w:trPr>
        <w:tc>
          <w:tcPr>
            <w:tcW w:w="2447" w:type="dxa"/>
            <w:tcBorders>
              <w:top w:val="single" w:sz="8" w:space="0" w:color="AEAEAE"/>
              <w:left w:val="nil"/>
              <w:bottom w:val="single" w:sz="8" w:space="0" w:color="AEAEAE"/>
              <w:right w:val="nil"/>
            </w:tcBorders>
            <w:shd w:val="clear" w:color="auto" w:fill="E0E0E0"/>
          </w:tcPr>
          <w:p w:rsidR="00987112" w:rsidRPr="000E47BE"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E47BE">
              <w:rPr>
                <w:rFonts w:ascii="Arial" w:hAnsi="Arial" w:cs="Arial"/>
                <w:color w:val="264A60"/>
                <w:sz w:val="18"/>
                <w:szCs w:val="18"/>
              </w:rPr>
              <w:t>Frequent power disruption</w:t>
            </w:r>
          </w:p>
        </w:tc>
        <w:tc>
          <w:tcPr>
            <w:tcW w:w="1025" w:type="dxa"/>
            <w:tcBorders>
              <w:top w:val="single" w:sz="8" w:space="0" w:color="AEAEAE"/>
              <w:left w:val="nil"/>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w:t>
            </w:r>
          </w:p>
        </w:tc>
        <w:tc>
          <w:tcPr>
            <w:tcW w:w="1025" w:type="dxa"/>
            <w:tcBorders>
              <w:top w:val="single" w:sz="8" w:space="0" w:color="AEAEAE"/>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4.23</w:t>
            </w:r>
          </w:p>
        </w:tc>
        <w:tc>
          <w:tcPr>
            <w:tcW w:w="1438" w:type="dxa"/>
            <w:tcBorders>
              <w:top w:val="single" w:sz="8" w:space="0" w:color="AEAEAE"/>
              <w:left w:val="single" w:sz="8" w:space="0" w:color="E0E0E0"/>
              <w:bottom w:val="single" w:sz="8" w:space="0" w:color="AEAEAE"/>
              <w:right w:val="nil"/>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1.282</w:t>
            </w:r>
          </w:p>
        </w:tc>
      </w:tr>
      <w:tr w:rsidR="00987112" w:rsidRPr="000E47BE" w:rsidTr="00987112">
        <w:trPr>
          <w:cantSplit/>
        </w:trPr>
        <w:tc>
          <w:tcPr>
            <w:tcW w:w="2447" w:type="dxa"/>
            <w:tcBorders>
              <w:top w:val="single" w:sz="8" w:space="0" w:color="AEAEAE"/>
              <w:left w:val="nil"/>
              <w:bottom w:val="single" w:sz="8" w:space="0" w:color="AEAEAE"/>
              <w:right w:val="nil"/>
            </w:tcBorders>
            <w:shd w:val="clear" w:color="auto" w:fill="E0E0E0"/>
          </w:tcPr>
          <w:p w:rsidR="00987112" w:rsidRPr="000E47BE" w:rsidRDefault="00987112" w:rsidP="00987112">
            <w:pPr>
              <w:autoSpaceDE w:val="0"/>
              <w:autoSpaceDN w:val="0"/>
              <w:adjustRightInd w:val="0"/>
              <w:spacing w:after="0" w:line="320" w:lineRule="atLeast"/>
              <w:ind w:left="60" w:right="60"/>
              <w:rPr>
                <w:rFonts w:ascii="Arial" w:hAnsi="Arial" w:cs="Arial"/>
                <w:color w:val="264A60"/>
                <w:sz w:val="18"/>
                <w:szCs w:val="18"/>
              </w:rPr>
            </w:pPr>
            <w:r w:rsidRPr="000E47BE">
              <w:rPr>
                <w:rFonts w:ascii="Arial" w:hAnsi="Arial" w:cs="Arial"/>
                <w:color w:val="264A60"/>
                <w:sz w:val="18"/>
                <w:szCs w:val="18"/>
              </w:rPr>
              <w:t>Fear of  risk aspects</w:t>
            </w:r>
          </w:p>
        </w:tc>
        <w:tc>
          <w:tcPr>
            <w:tcW w:w="1025" w:type="dxa"/>
            <w:tcBorders>
              <w:top w:val="single" w:sz="8" w:space="0" w:color="AEAEAE"/>
              <w:left w:val="nil"/>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7</w:t>
            </w:r>
          </w:p>
        </w:tc>
        <w:tc>
          <w:tcPr>
            <w:tcW w:w="1025" w:type="dxa"/>
            <w:tcBorders>
              <w:top w:val="single" w:sz="8" w:space="0" w:color="AEAEAE"/>
              <w:left w:val="single" w:sz="8" w:space="0" w:color="E0E0E0"/>
              <w:bottom w:val="single" w:sz="8" w:space="0" w:color="AEAEAE"/>
              <w:right w:val="single" w:sz="8" w:space="0" w:color="E0E0E0"/>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1.57</w:t>
            </w:r>
          </w:p>
        </w:tc>
        <w:tc>
          <w:tcPr>
            <w:tcW w:w="1438" w:type="dxa"/>
            <w:tcBorders>
              <w:top w:val="single" w:sz="8" w:space="0" w:color="AEAEAE"/>
              <w:left w:val="single" w:sz="8" w:space="0" w:color="E0E0E0"/>
              <w:bottom w:val="single" w:sz="8" w:space="0" w:color="AEAEAE"/>
              <w:right w:val="nil"/>
            </w:tcBorders>
            <w:shd w:val="clear" w:color="auto" w:fill="FFFFFF"/>
          </w:tcPr>
          <w:p w:rsidR="00987112" w:rsidRPr="000E47BE"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0E47BE">
              <w:rPr>
                <w:rFonts w:ascii="Arial" w:hAnsi="Arial" w:cs="Arial"/>
                <w:color w:val="010205"/>
                <w:sz w:val="18"/>
                <w:szCs w:val="18"/>
              </w:rPr>
              <w:t>.648</w:t>
            </w:r>
          </w:p>
        </w:tc>
      </w:tr>
    </w:tbl>
    <w:p w:rsidR="00987112" w:rsidRPr="005A57C2"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Source: own computation</w:t>
      </w:r>
    </w:p>
    <w:p w:rsidR="00987112" w:rsidRPr="005A57C2" w:rsidRDefault="00987112" w:rsidP="00987112">
      <w:pPr>
        <w:autoSpaceDE w:val="0"/>
        <w:autoSpaceDN w:val="0"/>
        <w:adjustRightInd w:val="0"/>
        <w:spacing w:after="0" w:line="360" w:lineRule="auto"/>
        <w:jc w:val="both"/>
        <w:rPr>
          <w:rFonts w:ascii="Times New Roman" w:hAnsi="Times New Roman"/>
          <w:b/>
          <w:sz w:val="28"/>
          <w:szCs w:val="28"/>
        </w:rPr>
      </w:pPr>
    </w:p>
    <w:p w:rsidR="00987112" w:rsidRPr="005A57C2"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From the results above, limitation of network infrastructure was ranked as having the greatest hindrance on cashless Banking adoption, followed by lack of computer literacy which included handset operability of electronic devices. Cost of cashless banking service was ranked as having the least hindrance on the adoption process. There was an additional challenge or hindrance specified as</w:t>
      </w:r>
      <w:r>
        <w:rPr>
          <w:rFonts w:ascii="Times New Roman" w:hAnsi="Times New Roman"/>
          <w:sz w:val="24"/>
          <w:szCs w:val="24"/>
        </w:rPr>
        <w:t xml:space="preserve"> </w:t>
      </w:r>
      <w:r w:rsidRPr="005A57C2">
        <w:rPr>
          <w:rFonts w:ascii="Times New Roman" w:hAnsi="Times New Roman"/>
          <w:color w:val="000000"/>
          <w:sz w:val="24"/>
          <w:szCs w:val="24"/>
        </w:rPr>
        <w:t>fear of risk aspects</w:t>
      </w:r>
      <w:r w:rsidRPr="005A57C2">
        <w:rPr>
          <w:rFonts w:ascii="Times New Roman" w:hAnsi="Times New Roman"/>
          <w:sz w:val="24"/>
          <w:szCs w:val="24"/>
        </w:rPr>
        <w:t xml:space="preserve"> in cashless Banking, which was highlighted by mostly those who had not awareness about the service. This information is important as it can be used to improve the existing services by addressing the challenges, make cashless Banking more appealing to customers, and ease their experience of these services.</w:t>
      </w:r>
    </w:p>
    <w:p w:rsidR="00987112" w:rsidRPr="005A57C2" w:rsidRDefault="00987112" w:rsidP="005B670B">
      <w:pPr>
        <w:pStyle w:val="Heading3"/>
      </w:pPr>
      <w:bookmarkStart w:id="173" w:name="_Toc524828232"/>
      <w:bookmarkStart w:id="174" w:name="_Toc124412777"/>
      <w:r w:rsidRPr="005A57C2">
        <w:t>4.1.7. Acceptance of cashless banking services</w:t>
      </w:r>
      <w:bookmarkEnd w:id="173"/>
      <w:bookmarkEnd w:id="174"/>
    </w:p>
    <w:p w:rsidR="00987112" w:rsidRPr="005A57C2" w:rsidRDefault="00987112" w:rsidP="00987112">
      <w:pPr>
        <w:autoSpaceDE w:val="0"/>
        <w:autoSpaceDN w:val="0"/>
        <w:adjustRightInd w:val="0"/>
        <w:spacing w:after="0" w:line="360" w:lineRule="auto"/>
        <w:jc w:val="both"/>
        <w:rPr>
          <w:rFonts w:ascii="Times New Roman" w:hAnsi="Times New Roman"/>
          <w:color w:val="000000"/>
          <w:sz w:val="24"/>
          <w:szCs w:val="24"/>
        </w:rPr>
      </w:pPr>
      <w:r w:rsidRPr="005A57C2">
        <w:rPr>
          <w:rFonts w:ascii="Times New Roman" w:hAnsi="Times New Roman"/>
          <w:color w:val="000000"/>
          <w:sz w:val="24"/>
          <w:szCs w:val="24"/>
        </w:rPr>
        <w:t xml:space="preserve">Understanding the level of usage with which customers use certain services provided under cashless Banking is important and provides useful feedback for management of banks. This is because it could give an indication whether the service is meeting customer needs or not, whether customers know how to use the particular service and simply whether it adds value providing it or not. To measure the usage level of cashless mode of payment, customers were asked to indicate the type of digital payment option, which they are using from the services currently provided by commercial bank of Ethiopia. The results of the respondents’ adoption were as shown in the table below: </w:t>
      </w:r>
    </w:p>
    <w:p w:rsidR="00987112" w:rsidRPr="00DE2F9A" w:rsidRDefault="005B670B" w:rsidP="005B670B">
      <w:pPr>
        <w:pStyle w:val="Caption"/>
        <w:rPr>
          <w:rFonts w:ascii="Times New Roman" w:hAnsi="Times New Roman"/>
          <w:color w:val="auto"/>
          <w:sz w:val="20"/>
          <w:szCs w:val="20"/>
        </w:rPr>
      </w:pPr>
      <w:bookmarkStart w:id="175" w:name="_Toc524700837"/>
      <w:bookmarkStart w:id="176" w:name="_Toc524707652"/>
      <w:bookmarkStart w:id="177" w:name="_Toc118325526"/>
      <w:r w:rsidRPr="00DE2F9A">
        <w:rPr>
          <w:rFonts w:ascii="Times New Roman" w:hAnsi="Times New Roman"/>
          <w:color w:val="auto"/>
          <w:sz w:val="20"/>
          <w:szCs w:val="20"/>
        </w:rPr>
        <w:t xml:space="preserve">Table </w:t>
      </w:r>
      <w:r w:rsidR="00A82CBE" w:rsidRPr="00DE2F9A">
        <w:rPr>
          <w:rFonts w:ascii="Times New Roman" w:hAnsi="Times New Roman"/>
          <w:color w:val="auto"/>
          <w:sz w:val="20"/>
          <w:szCs w:val="20"/>
        </w:rPr>
        <w:fldChar w:fldCharType="begin"/>
      </w:r>
      <w:r w:rsidRPr="00DE2F9A">
        <w:rPr>
          <w:rFonts w:ascii="Times New Roman" w:hAnsi="Times New Roman"/>
          <w:color w:val="auto"/>
          <w:sz w:val="20"/>
          <w:szCs w:val="20"/>
        </w:rPr>
        <w:instrText xml:space="preserve"> SEQ Table \* ARABIC </w:instrText>
      </w:r>
      <w:r w:rsidR="00A82CBE" w:rsidRPr="00DE2F9A">
        <w:rPr>
          <w:rFonts w:ascii="Times New Roman" w:hAnsi="Times New Roman"/>
          <w:color w:val="auto"/>
          <w:sz w:val="20"/>
          <w:szCs w:val="20"/>
        </w:rPr>
        <w:fldChar w:fldCharType="separate"/>
      </w:r>
      <w:r w:rsidR="000A1335" w:rsidRPr="00DE2F9A">
        <w:rPr>
          <w:rFonts w:ascii="Times New Roman" w:hAnsi="Times New Roman"/>
          <w:noProof/>
          <w:color w:val="auto"/>
          <w:sz w:val="20"/>
          <w:szCs w:val="20"/>
        </w:rPr>
        <w:t>23</w:t>
      </w:r>
      <w:r w:rsidR="00A82CBE" w:rsidRPr="00DE2F9A">
        <w:rPr>
          <w:rFonts w:ascii="Times New Roman" w:hAnsi="Times New Roman"/>
          <w:color w:val="auto"/>
          <w:sz w:val="20"/>
          <w:szCs w:val="20"/>
        </w:rPr>
        <w:fldChar w:fldCharType="end"/>
      </w:r>
      <w:r w:rsidR="000A1335" w:rsidRPr="00DE2F9A">
        <w:rPr>
          <w:rFonts w:ascii="Times New Roman" w:hAnsi="Times New Roman"/>
          <w:color w:val="auto"/>
          <w:sz w:val="20"/>
          <w:szCs w:val="20"/>
        </w:rPr>
        <w:t>Table 4.23</w:t>
      </w:r>
      <w:r w:rsidR="00987112" w:rsidRPr="00DE2F9A">
        <w:rPr>
          <w:rFonts w:ascii="Times New Roman" w:hAnsi="Times New Roman"/>
          <w:color w:val="auto"/>
          <w:sz w:val="20"/>
          <w:szCs w:val="20"/>
        </w:rPr>
        <w:t>: Rank of cashless banking services</w:t>
      </w:r>
      <w:bookmarkEnd w:id="175"/>
      <w:bookmarkEnd w:id="176"/>
      <w:bookmarkEnd w:id="177"/>
    </w:p>
    <w:p w:rsidR="00987112" w:rsidRPr="0077731F" w:rsidRDefault="00987112" w:rsidP="00987112">
      <w:pPr>
        <w:autoSpaceDE w:val="0"/>
        <w:autoSpaceDN w:val="0"/>
        <w:adjustRightInd w:val="0"/>
        <w:spacing w:after="0" w:line="240" w:lineRule="auto"/>
        <w:rPr>
          <w:rFonts w:ascii="Times New Roman" w:hAnsi="Times New Roman"/>
          <w:sz w:val="24"/>
          <w:szCs w:val="24"/>
        </w:rPr>
      </w:pPr>
    </w:p>
    <w:tbl>
      <w:tblPr>
        <w:tblW w:w="59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7"/>
        <w:gridCol w:w="1025"/>
        <w:gridCol w:w="1025"/>
        <w:gridCol w:w="1438"/>
      </w:tblGrid>
      <w:tr w:rsidR="00987112" w:rsidRPr="0077731F" w:rsidTr="00987112">
        <w:trPr>
          <w:cantSplit/>
        </w:trPr>
        <w:tc>
          <w:tcPr>
            <w:tcW w:w="5935" w:type="dxa"/>
            <w:gridSpan w:val="4"/>
            <w:tcBorders>
              <w:top w:val="nil"/>
              <w:left w:val="nil"/>
              <w:bottom w:val="nil"/>
              <w:right w:val="nil"/>
            </w:tcBorders>
            <w:shd w:val="clear" w:color="auto" w:fill="FFFFFF"/>
            <w:vAlign w:val="center"/>
          </w:tcPr>
          <w:p w:rsidR="00987112" w:rsidRPr="0077731F" w:rsidRDefault="00987112" w:rsidP="00987112">
            <w:pPr>
              <w:autoSpaceDE w:val="0"/>
              <w:autoSpaceDN w:val="0"/>
              <w:adjustRightInd w:val="0"/>
              <w:spacing w:after="0" w:line="320" w:lineRule="atLeast"/>
              <w:ind w:left="60" w:right="60"/>
              <w:jc w:val="center"/>
              <w:rPr>
                <w:rFonts w:ascii="Arial" w:hAnsi="Arial" w:cs="Arial"/>
                <w:color w:val="010205"/>
              </w:rPr>
            </w:pPr>
            <w:r w:rsidRPr="0077731F">
              <w:rPr>
                <w:rFonts w:ascii="Arial" w:hAnsi="Arial" w:cs="Arial"/>
                <w:b/>
                <w:bCs/>
                <w:color w:val="010205"/>
              </w:rPr>
              <w:t>Descriptive Statistics</w:t>
            </w:r>
          </w:p>
        </w:tc>
      </w:tr>
      <w:tr w:rsidR="00987112" w:rsidRPr="0077731F" w:rsidTr="00987112">
        <w:trPr>
          <w:cantSplit/>
        </w:trPr>
        <w:tc>
          <w:tcPr>
            <w:tcW w:w="2447" w:type="dxa"/>
            <w:tcBorders>
              <w:top w:val="nil"/>
              <w:left w:val="nil"/>
              <w:bottom w:val="single" w:sz="8" w:space="0" w:color="152935"/>
              <w:right w:val="nil"/>
            </w:tcBorders>
            <w:shd w:val="clear" w:color="auto" w:fill="FFFFFF"/>
            <w:vAlign w:val="bottom"/>
          </w:tcPr>
          <w:p w:rsidR="00987112" w:rsidRPr="0077731F" w:rsidRDefault="00987112" w:rsidP="00987112">
            <w:pPr>
              <w:autoSpaceDE w:val="0"/>
              <w:autoSpaceDN w:val="0"/>
              <w:adjustRightInd w:val="0"/>
              <w:spacing w:after="0" w:line="240" w:lineRule="auto"/>
              <w:rPr>
                <w:rFonts w:ascii="Times New Roman" w:hAnsi="Times New Roman"/>
                <w:sz w:val="24"/>
                <w:szCs w:val="24"/>
              </w:rPr>
            </w:pPr>
            <w:r w:rsidRPr="005A57C2">
              <w:rPr>
                <w:rFonts w:ascii="Times New Roman" w:hAnsi="Times New Roman"/>
                <w:sz w:val="24"/>
                <w:szCs w:val="24"/>
              </w:rPr>
              <w:lastRenderedPageBreak/>
              <w:t xml:space="preserve">Facets of cashless banking service           </w:t>
            </w:r>
          </w:p>
        </w:tc>
        <w:tc>
          <w:tcPr>
            <w:tcW w:w="1025" w:type="dxa"/>
            <w:tcBorders>
              <w:top w:val="nil"/>
              <w:left w:val="nil"/>
              <w:bottom w:val="single" w:sz="8" w:space="0" w:color="152935"/>
              <w:right w:val="single" w:sz="8" w:space="0" w:color="E0E0E0"/>
            </w:tcBorders>
            <w:shd w:val="clear" w:color="auto" w:fill="FFFFFF"/>
            <w:vAlign w:val="bottom"/>
          </w:tcPr>
          <w:p w:rsidR="00987112" w:rsidRPr="0077731F"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77731F">
              <w:rPr>
                <w:rFonts w:ascii="Arial" w:hAnsi="Arial" w:cs="Arial"/>
                <w:color w:val="264A60"/>
                <w:sz w:val="18"/>
                <w:szCs w:val="18"/>
              </w:rPr>
              <w:t>N</w:t>
            </w:r>
          </w:p>
        </w:tc>
        <w:tc>
          <w:tcPr>
            <w:tcW w:w="1025" w:type="dxa"/>
            <w:tcBorders>
              <w:top w:val="nil"/>
              <w:left w:val="single" w:sz="8" w:space="0" w:color="E0E0E0"/>
              <w:bottom w:val="single" w:sz="8" w:space="0" w:color="152935"/>
              <w:right w:val="single" w:sz="8" w:space="0" w:color="E0E0E0"/>
            </w:tcBorders>
            <w:shd w:val="clear" w:color="auto" w:fill="FFFFFF"/>
            <w:vAlign w:val="bottom"/>
          </w:tcPr>
          <w:p w:rsidR="00987112" w:rsidRPr="0077731F"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77731F">
              <w:rPr>
                <w:rFonts w:ascii="Arial" w:hAnsi="Arial" w:cs="Arial"/>
                <w:color w:val="264A60"/>
                <w:sz w:val="18"/>
                <w:szCs w:val="18"/>
              </w:rPr>
              <w:t>Mean</w:t>
            </w:r>
          </w:p>
        </w:tc>
        <w:tc>
          <w:tcPr>
            <w:tcW w:w="1438" w:type="dxa"/>
            <w:tcBorders>
              <w:top w:val="nil"/>
              <w:left w:val="single" w:sz="8" w:space="0" w:color="E0E0E0"/>
              <w:bottom w:val="single" w:sz="8" w:space="0" w:color="152935"/>
              <w:right w:val="nil"/>
            </w:tcBorders>
            <w:shd w:val="clear" w:color="auto" w:fill="FFFFFF"/>
            <w:vAlign w:val="bottom"/>
          </w:tcPr>
          <w:p w:rsidR="00987112" w:rsidRPr="0077731F" w:rsidRDefault="00987112" w:rsidP="00987112">
            <w:pPr>
              <w:autoSpaceDE w:val="0"/>
              <w:autoSpaceDN w:val="0"/>
              <w:adjustRightInd w:val="0"/>
              <w:spacing w:after="0" w:line="320" w:lineRule="atLeast"/>
              <w:ind w:left="60" w:right="60"/>
              <w:jc w:val="center"/>
              <w:rPr>
                <w:rFonts w:ascii="Arial" w:hAnsi="Arial" w:cs="Arial"/>
                <w:color w:val="264A60"/>
                <w:sz w:val="18"/>
                <w:szCs w:val="18"/>
              </w:rPr>
            </w:pPr>
            <w:r w:rsidRPr="0077731F">
              <w:rPr>
                <w:rFonts w:ascii="Arial" w:hAnsi="Arial" w:cs="Arial"/>
                <w:color w:val="264A60"/>
                <w:sz w:val="18"/>
                <w:szCs w:val="18"/>
              </w:rPr>
              <w:t>Std. Deviation</w:t>
            </w:r>
          </w:p>
        </w:tc>
      </w:tr>
      <w:tr w:rsidR="00987112" w:rsidRPr="0077731F" w:rsidTr="00987112">
        <w:trPr>
          <w:cantSplit/>
        </w:trPr>
        <w:tc>
          <w:tcPr>
            <w:tcW w:w="2447" w:type="dxa"/>
            <w:tcBorders>
              <w:top w:val="single" w:sz="8" w:space="0" w:color="152935"/>
              <w:left w:val="nil"/>
              <w:bottom w:val="single" w:sz="8" w:space="0" w:color="AEAEAE"/>
              <w:right w:val="nil"/>
            </w:tcBorders>
            <w:shd w:val="clear" w:color="auto" w:fill="E0E0E0"/>
          </w:tcPr>
          <w:p w:rsidR="00987112" w:rsidRPr="0077731F" w:rsidRDefault="00987112" w:rsidP="00987112">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Card banking</w:t>
            </w:r>
          </w:p>
        </w:tc>
        <w:tc>
          <w:tcPr>
            <w:tcW w:w="1025" w:type="dxa"/>
            <w:tcBorders>
              <w:top w:val="single" w:sz="8" w:space="0" w:color="152935"/>
              <w:left w:val="nil"/>
              <w:bottom w:val="single" w:sz="8" w:space="0" w:color="AEAEAE"/>
              <w:right w:val="single" w:sz="8" w:space="0" w:color="E0E0E0"/>
            </w:tcBorders>
            <w:shd w:val="clear" w:color="auto" w:fill="FFFFFF"/>
          </w:tcPr>
          <w:p w:rsidR="00987112" w:rsidRPr="0077731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77731F">
              <w:rPr>
                <w:rFonts w:ascii="Arial" w:hAnsi="Arial" w:cs="Arial"/>
                <w:color w:val="010205"/>
                <w:sz w:val="18"/>
                <w:szCs w:val="18"/>
              </w:rPr>
              <w:t>1</w:t>
            </w:r>
          </w:p>
        </w:tc>
        <w:tc>
          <w:tcPr>
            <w:tcW w:w="1025" w:type="dxa"/>
            <w:tcBorders>
              <w:top w:val="single" w:sz="8" w:space="0" w:color="152935"/>
              <w:left w:val="single" w:sz="8" w:space="0" w:color="E0E0E0"/>
              <w:bottom w:val="single" w:sz="8" w:space="0" w:color="AEAEAE"/>
              <w:right w:val="single" w:sz="8" w:space="0" w:color="E0E0E0"/>
            </w:tcBorders>
            <w:shd w:val="clear" w:color="auto" w:fill="FFFFFF"/>
          </w:tcPr>
          <w:p w:rsidR="00987112" w:rsidRPr="0077731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77731F">
              <w:rPr>
                <w:rFonts w:ascii="Arial" w:hAnsi="Arial" w:cs="Arial"/>
                <w:color w:val="010205"/>
                <w:sz w:val="18"/>
                <w:szCs w:val="18"/>
              </w:rPr>
              <w:t>.93</w:t>
            </w:r>
          </w:p>
        </w:tc>
        <w:tc>
          <w:tcPr>
            <w:tcW w:w="1438" w:type="dxa"/>
            <w:tcBorders>
              <w:top w:val="single" w:sz="8" w:space="0" w:color="152935"/>
              <w:left w:val="single" w:sz="8" w:space="0" w:color="E0E0E0"/>
              <w:bottom w:val="single" w:sz="8" w:space="0" w:color="AEAEAE"/>
              <w:right w:val="nil"/>
            </w:tcBorders>
            <w:shd w:val="clear" w:color="auto" w:fill="FFFFFF"/>
          </w:tcPr>
          <w:p w:rsidR="00987112" w:rsidRPr="0077731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77731F">
              <w:rPr>
                <w:rFonts w:ascii="Arial" w:hAnsi="Arial" w:cs="Arial"/>
                <w:color w:val="010205"/>
                <w:sz w:val="18"/>
                <w:szCs w:val="18"/>
              </w:rPr>
              <w:t>1.425</w:t>
            </w:r>
          </w:p>
        </w:tc>
      </w:tr>
      <w:tr w:rsidR="00987112" w:rsidRPr="0077731F" w:rsidTr="00987112">
        <w:trPr>
          <w:cantSplit/>
        </w:trPr>
        <w:tc>
          <w:tcPr>
            <w:tcW w:w="2447" w:type="dxa"/>
            <w:tcBorders>
              <w:top w:val="single" w:sz="8" w:space="0" w:color="AEAEAE"/>
              <w:left w:val="nil"/>
              <w:bottom w:val="single" w:sz="8" w:space="0" w:color="AEAEAE"/>
              <w:right w:val="nil"/>
            </w:tcBorders>
            <w:shd w:val="clear" w:color="auto" w:fill="E0E0E0"/>
          </w:tcPr>
          <w:p w:rsidR="00987112" w:rsidRPr="0077731F" w:rsidRDefault="00987112" w:rsidP="00987112">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Mobile banking</w:t>
            </w:r>
          </w:p>
        </w:tc>
        <w:tc>
          <w:tcPr>
            <w:tcW w:w="1025" w:type="dxa"/>
            <w:tcBorders>
              <w:top w:val="single" w:sz="8" w:space="0" w:color="AEAEAE"/>
              <w:left w:val="nil"/>
              <w:bottom w:val="single" w:sz="8" w:space="0" w:color="AEAEAE"/>
              <w:right w:val="single" w:sz="8" w:space="0" w:color="E0E0E0"/>
            </w:tcBorders>
            <w:shd w:val="clear" w:color="auto" w:fill="FFFFFF"/>
          </w:tcPr>
          <w:p w:rsidR="00987112" w:rsidRPr="0077731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77731F">
              <w:rPr>
                <w:rFonts w:ascii="Arial" w:hAnsi="Arial" w:cs="Arial"/>
                <w:color w:val="010205"/>
                <w:sz w:val="18"/>
                <w:szCs w:val="18"/>
              </w:rPr>
              <w:t>2</w:t>
            </w:r>
          </w:p>
        </w:tc>
        <w:tc>
          <w:tcPr>
            <w:tcW w:w="1025" w:type="dxa"/>
            <w:tcBorders>
              <w:top w:val="single" w:sz="8" w:space="0" w:color="AEAEAE"/>
              <w:left w:val="single" w:sz="8" w:space="0" w:color="E0E0E0"/>
              <w:bottom w:val="single" w:sz="8" w:space="0" w:color="AEAEAE"/>
              <w:right w:val="single" w:sz="8" w:space="0" w:color="E0E0E0"/>
            </w:tcBorders>
            <w:shd w:val="clear" w:color="auto" w:fill="FFFFFF"/>
          </w:tcPr>
          <w:p w:rsidR="00987112" w:rsidRPr="0077731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77731F">
              <w:rPr>
                <w:rFonts w:ascii="Arial" w:hAnsi="Arial" w:cs="Arial"/>
                <w:color w:val="010205"/>
                <w:sz w:val="18"/>
                <w:szCs w:val="18"/>
              </w:rPr>
              <w:t>.69</w:t>
            </w:r>
          </w:p>
        </w:tc>
        <w:tc>
          <w:tcPr>
            <w:tcW w:w="1438" w:type="dxa"/>
            <w:tcBorders>
              <w:top w:val="single" w:sz="8" w:space="0" w:color="AEAEAE"/>
              <w:left w:val="single" w:sz="8" w:space="0" w:color="E0E0E0"/>
              <w:bottom w:val="single" w:sz="8" w:space="0" w:color="AEAEAE"/>
              <w:right w:val="nil"/>
            </w:tcBorders>
            <w:shd w:val="clear" w:color="auto" w:fill="FFFFFF"/>
          </w:tcPr>
          <w:p w:rsidR="00987112" w:rsidRPr="0077731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77731F">
              <w:rPr>
                <w:rFonts w:ascii="Arial" w:hAnsi="Arial" w:cs="Arial"/>
                <w:color w:val="010205"/>
                <w:sz w:val="18"/>
                <w:szCs w:val="18"/>
              </w:rPr>
              <w:t>.807</w:t>
            </w:r>
          </w:p>
        </w:tc>
      </w:tr>
      <w:tr w:rsidR="00987112" w:rsidRPr="0077731F" w:rsidTr="00987112">
        <w:trPr>
          <w:cantSplit/>
        </w:trPr>
        <w:tc>
          <w:tcPr>
            <w:tcW w:w="2447" w:type="dxa"/>
            <w:tcBorders>
              <w:top w:val="single" w:sz="8" w:space="0" w:color="AEAEAE"/>
              <w:left w:val="nil"/>
              <w:bottom w:val="single" w:sz="8" w:space="0" w:color="AEAEAE"/>
              <w:right w:val="nil"/>
            </w:tcBorders>
            <w:shd w:val="clear" w:color="auto" w:fill="E0E0E0"/>
          </w:tcPr>
          <w:p w:rsidR="00987112" w:rsidRPr="0077731F" w:rsidRDefault="00987112" w:rsidP="00987112">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Internet banking</w:t>
            </w:r>
          </w:p>
        </w:tc>
        <w:tc>
          <w:tcPr>
            <w:tcW w:w="1025" w:type="dxa"/>
            <w:tcBorders>
              <w:top w:val="single" w:sz="8" w:space="0" w:color="AEAEAE"/>
              <w:left w:val="nil"/>
              <w:bottom w:val="single" w:sz="8" w:space="0" w:color="AEAEAE"/>
              <w:right w:val="single" w:sz="8" w:space="0" w:color="E0E0E0"/>
            </w:tcBorders>
            <w:shd w:val="clear" w:color="auto" w:fill="FFFFFF"/>
          </w:tcPr>
          <w:p w:rsidR="00987112" w:rsidRPr="0077731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77731F">
              <w:rPr>
                <w:rFonts w:ascii="Arial" w:hAnsi="Arial" w:cs="Arial"/>
                <w:color w:val="010205"/>
                <w:sz w:val="18"/>
                <w:szCs w:val="18"/>
              </w:rPr>
              <w:t>3</w:t>
            </w:r>
          </w:p>
        </w:tc>
        <w:tc>
          <w:tcPr>
            <w:tcW w:w="1025" w:type="dxa"/>
            <w:tcBorders>
              <w:top w:val="single" w:sz="8" w:space="0" w:color="AEAEAE"/>
              <w:left w:val="single" w:sz="8" w:space="0" w:color="E0E0E0"/>
              <w:bottom w:val="single" w:sz="8" w:space="0" w:color="AEAEAE"/>
              <w:right w:val="single" w:sz="8" w:space="0" w:color="E0E0E0"/>
            </w:tcBorders>
            <w:shd w:val="clear" w:color="auto" w:fill="FFFFFF"/>
          </w:tcPr>
          <w:p w:rsidR="00987112" w:rsidRPr="0077731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.5</w:t>
            </w:r>
            <w:r w:rsidRPr="0077731F">
              <w:rPr>
                <w:rFonts w:ascii="Arial" w:hAnsi="Arial" w:cs="Arial"/>
                <w:color w:val="010205"/>
                <w:sz w:val="18"/>
                <w:szCs w:val="18"/>
              </w:rPr>
              <w:t>0</w:t>
            </w:r>
          </w:p>
        </w:tc>
        <w:tc>
          <w:tcPr>
            <w:tcW w:w="1438" w:type="dxa"/>
            <w:tcBorders>
              <w:top w:val="single" w:sz="8" w:space="0" w:color="AEAEAE"/>
              <w:left w:val="single" w:sz="8" w:space="0" w:color="E0E0E0"/>
              <w:bottom w:val="single" w:sz="8" w:space="0" w:color="AEAEAE"/>
              <w:right w:val="nil"/>
            </w:tcBorders>
            <w:shd w:val="clear" w:color="auto" w:fill="FFFFFF"/>
          </w:tcPr>
          <w:p w:rsidR="00987112" w:rsidRPr="0077731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77731F">
              <w:rPr>
                <w:rFonts w:ascii="Arial" w:hAnsi="Arial" w:cs="Arial"/>
                <w:color w:val="010205"/>
                <w:sz w:val="18"/>
                <w:szCs w:val="18"/>
              </w:rPr>
              <w:t>1.280</w:t>
            </w:r>
          </w:p>
        </w:tc>
      </w:tr>
      <w:tr w:rsidR="00987112" w:rsidRPr="0077731F" w:rsidTr="00987112">
        <w:trPr>
          <w:cantSplit/>
        </w:trPr>
        <w:tc>
          <w:tcPr>
            <w:tcW w:w="2447" w:type="dxa"/>
            <w:tcBorders>
              <w:top w:val="single" w:sz="8" w:space="0" w:color="AEAEAE"/>
              <w:left w:val="nil"/>
              <w:bottom w:val="single" w:sz="8" w:space="0" w:color="AEAEAE"/>
              <w:right w:val="nil"/>
            </w:tcBorders>
            <w:shd w:val="clear" w:color="auto" w:fill="E0E0E0"/>
          </w:tcPr>
          <w:p w:rsidR="00987112" w:rsidRPr="0077731F" w:rsidRDefault="00987112" w:rsidP="00987112">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Agent banking/mobile money</w:t>
            </w:r>
          </w:p>
        </w:tc>
        <w:tc>
          <w:tcPr>
            <w:tcW w:w="1025" w:type="dxa"/>
            <w:tcBorders>
              <w:top w:val="single" w:sz="8" w:space="0" w:color="AEAEAE"/>
              <w:left w:val="nil"/>
              <w:bottom w:val="single" w:sz="8" w:space="0" w:color="AEAEAE"/>
              <w:right w:val="single" w:sz="8" w:space="0" w:color="E0E0E0"/>
            </w:tcBorders>
            <w:shd w:val="clear" w:color="auto" w:fill="FFFFFF"/>
          </w:tcPr>
          <w:p w:rsidR="00987112" w:rsidRPr="0077731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w:t>
            </w:r>
          </w:p>
        </w:tc>
        <w:tc>
          <w:tcPr>
            <w:tcW w:w="1025" w:type="dxa"/>
            <w:tcBorders>
              <w:top w:val="single" w:sz="8" w:space="0" w:color="AEAEAE"/>
              <w:left w:val="single" w:sz="8" w:space="0" w:color="E0E0E0"/>
              <w:bottom w:val="single" w:sz="8" w:space="0" w:color="AEAEAE"/>
              <w:right w:val="single" w:sz="8" w:space="0" w:color="E0E0E0"/>
            </w:tcBorders>
            <w:shd w:val="clear" w:color="auto" w:fill="FFFFFF"/>
          </w:tcPr>
          <w:p w:rsidR="00987112" w:rsidRPr="0077731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w:t>
            </w:r>
            <w:r w:rsidRPr="0077731F">
              <w:rPr>
                <w:rFonts w:ascii="Arial" w:hAnsi="Arial" w:cs="Arial"/>
                <w:color w:val="010205"/>
                <w:sz w:val="18"/>
                <w:szCs w:val="18"/>
              </w:rPr>
              <w:t>5</w:t>
            </w:r>
          </w:p>
        </w:tc>
        <w:tc>
          <w:tcPr>
            <w:tcW w:w="1438" w:type="dxa"/>
            <w:tcBorders>
              <w:top w:val="single" w:sz="8" w:space="0" w:color="AEAEAE"/>
              <w:left w:val="single" w:sz="8" w:space="0" w:color="E0E0E0"/>
              <w:bottom w:val="single" w:sz="8" w:space="0" w:color="AEAEAE"/>
              <w:right w:val="nil"/>
            </w:tcBorders>
            <w:shd w:val="clear" w:color="auto" w:fill="FFFFFF"/>
          </w:tcPr>
          <w:p w:rsidR="00987112" w:rsidRPr="0077731F" w:rsidRDefault="00987112" w:rsidP="00987112">
            <w:pPr>
              <w:autoSpaceDE w:val="0"/>
              <w:autoSpaceDN w:val="0"/>
              <w:adjustRightInd w:val="0"/>
              <w:spacing w:after="0" w:line="320" w:lineRule="atLeast"/>
              <w:ind w:left="60" w:right="60"/>
              <w:jc w:val="right"/>
              <w:rPr>
                <w:rFonts w:ascii="Arial" w:hAnsi="Arial" w:cs="Arial"/>
                <w:color w:val="010205"/>
                <w:sz w:val="18"/>
                <w:szCs w:val="18"/>
              </w:rPr>
            </w:pPr>
            <w:r w:rsidRPr="0077731F">
              <w:rPr>
                <w:rFonts w:ascii="Arial" w:hAnsi="Arial" w:cs="Arial"/>
                <w:color w:val="010205"/>
                <w:sz w:val="18"/>
                <w:szCs w:val="18"/>
              </w:rPr>
              <w:t>1.000</w:t>
            </w:r>
          </w:p>
        </w:tc>
      </w:tr>
    </w:tbl>
    <w:p w:rsidR="00987112" w:rsidRPr="005A57C2"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Source: own computation</w:t>
      </w:r>
    </w:p>
    <w:p w:rsidR="00987112" w:rsidRPr="005A57C2" w:rsidRDefault="000A1335" w:rsidP="00987112">
      <w:pPr>
        <w:autoSpaceDE w:val="0"/>
        <w:autoSpaceDN w:val="0"/>
        <w:adjustRightInd w:val="0"/>
        <w:spacing w:after="0" w:line="360" w:lineRule="auto"/>
        <w:jc w:val="both"/>
        <w:rPr>
          <w:rFonts w:ascii="Times New Roman" w:hAnsi="Times New Roman"/>
          <w:b/>
          <w:sz w:val="24"/>
          <w:szCs w:val="24"/>
        </w:rPr>
      </w:pPr>
      <w:r>
        <w:rPr>
          <w:rFonts w:ascii="Times New Roman" w:hAnsi="Times New Roman"/>
          <w:sz w:val="24"/>
          <w:szCs w:val="24"/>
        </w:rPr>
        <w:t>From the results in Table 4.23</w:t>
      </w:r>
      <w:r w:rsidR="00987112" w:rsidRPr="005A57C2">
        <w:rPr>
          <w:rFonts w:ascii="Times New Roman" w:hAnsi="Times New Roman"/>
          <w:sz w:val="24"/>
          <w:szCs w:val="24"/>
        </w:rPr>
        <w:t xml:space="preserve"> above it can be deduced that card banking is the most widely used service while mobile money is the least used. </w:t>
      </w:r>
      <w:r w:rsidR="00987112">
        <w:rPr>
          <w:rFonts w:ascii="Times New Roman" w:hAnsi="Times New Roman"/>
          <w:sz w:val="24"/>
          <w:szCs w:val="24"/>
        </w:rPr>
        <w:t xml:space="preserve">This information is important </w:t>
      </w:r>
      <w:r w:rsidR="00987112" w:rsidRPr="005A57C2">
        <w:rPr>
          <w:rFonts w:ascii="Times New Roman" w:hAnsi="Times New Roman"/>
          <w:sz w:val="24"/>
          <w:szCs w:val="24"/>
        </w:rPr>
        <w:t>that management to determine whether the least used services add any value or to embark on a fact-finding mission from customers on their opinion of the services, and make the relevant decisions could use it.</w:t>
      </w:r>
    </w:p>
    <w:p w:rsidR="00987112" w:rsidRPr="005A57C2"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It is important for cashless Banking service providers to note the cashless transactions which were widely accepted or used by their customers in the adoption of cashless Banking in order to be able to provide services which meet the customers” expectations and needs. Bank customers were also requested to indicate the identified cashless transactions, which they used mostly. The results of the responses were as shown in the table below:</w:t>
      </w:r>
    </w:p>
    <w:p w:rsidR="00987112" w:rsidRPr="00DE2F9A" w:rsidRDefault="00DE2F9A" w:rsidP="005B670B">
      <w:pPr>
        <w:pStyle w:val="Caption"/>
        <w:rPr>
          <w:rFonts w:ascii="Times New Roman" w:hAnsi="Times New Roman"/>
          <w:color w:val="auto"/>
          <w:sz w:val="20"/>
          <w:szCs w:val="20"/>
        </w:rPr>
      </w:pPr>
      <w:r>
        <w:rPr>
          <w:rFonts w:ascii="Times New Roman" w:hAnsi="Times New Roman"/>
          <w:color w:val="auto"/>
          <w:sz w:val="20"/>
          <w:szCs w:val="20"/>
        </w:rPr>
        <w:t xml:space="preserve"> </w:t>
      </w:r>
    </w:p>
    <w:p w:rsidR="00987112" w:rsidRPr="00DE7FC1" w:rsidRDefault="00987112" w:rsidP="00987112">
      <w:pPr>
        <w:autoSpaceDE w:val="0"/>
        <w:autoSpaceDN w:val="0"/>
        <w:adjustRightInd w:val="0"/>
        <w:spacing w:after="0" w:line="240" w:lineRule="auto"/>
        <w:rPr>
          <w:rFonts w:ascii="Times New Roman" w:hAnsi="Times New Roman"/>
          <w:sz w:val="24"/>
          <w:szCs w:val="24"/>
        </w:rPr>
      </w:pPr>
    </w:p>
    <w:tbl>
      <w:tblPr>
        <w:tblW w:w="66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90"/>
        <w:gridCol w:w="1350"/>
        <w:gridCol w:w="1170"/>
        <w:gridCol w:w="1350"/>
      </w:tblGrid>
      <w:tr w:rsidR="00987112" w:rsidRPr="00DE7FC1" w:rsidTr="00987112">
        <w:trPr>
          <w:cantSplit/>
        </w:trPr>
        <w:tc>
          <w:tcPr>
            <w:tcW w:w="6660" w:type="dxa"/>
            <w:gridSpan w:val="4"/>
            <w:tcBorders>
              <w:top w:val="nil"/>
              <w:left w:val="nil"/>
              <w:bottom w:val="nil"/>
              <w:right w:val="nil"/>
            </w:tcBorders>
            <w:shd w:val="clear" w:color="auto" w:fill="FFFFFF"/>
            <w:vAlign w:val="center"/>
          </w:tcPr>
          <w:p w:rsidR="00987112" w:rsidRPr="00DE7FC1" w:rsidRDefault="00987112" w:rsidP="00987112">
            <w:pPr>
              <w:autoSpaceDE w:val="0"/>
              <w:autoSpaceDN w:val="0"/>
              <w:adjustRightInd w:val="0"/>
              <w:spacing w:after="0" w:line="320" w:lineRule="atLeast"/>
              <w:ind w:left="60" w:right="60"/>
              <w:jc w:val="center"/>
              <w:rPr>
                <w:rFonts w:ascii="Times New Roman" w:hAnsi="Times New Roman"/>
                <w:color w:val="010205"/>
                <w:sz w:val="24"/>
                <w:szCs w:val="18"/>
              </w:rPr>
            </w:pPr>
            <w:r w:rsidRPr="00DE7FC1">
              <w:rPr>
                <w:rFonts w:ascii="Times New Roman" w:hAnsi="Times New Roman"/>
                <w:b/>
                <w:bCs/>
                <w:color w:val="010205"/>
                <w:sz w:val="24"/>
                <w:szCs w:val="18"/>
              </w:rPr>
              <w:t>Descriptive Statistics</w:t>
            </w:r>
          </w:p>
        </w:tc>
      </w:tr>
      <w:tr w:rsidR="00987112" w:rsidRPr="00DE7FC1" w:rsidTr="00987112">
        <w:trPr>
          <w:cantSplit/>
        </w:trPr>
        <w:tc>
          <w:tcPr>
            <w:tcW w:w="2790" w:type="dxa"/>
            <w:tcBorders>
              <w:top w:val="nil"/>
              <w:left w:val="nil"/>
              <w:bottom w:val="single" w:sz="8" w:space="0" w:color="152935"/>
              <w:right w:val="nil"/>
            </w:tcBorders>
            <w:shd w:val="clear" w:color="auto" w:fill="FFFFFF"/>
            <w:vAlign w:val="bottom"/>
          </w:tcPr>
          <w:p w:rsidR="00987112" w:rsidRPr="00DE7FC1" w:rsidRDefault="00987112" w:rsidP="00987112">
            <w:pPr>
              <w:autoSpaceDE w:val="0"/>
              <w:autoSpaceDN w:val="0"/>
              <w:adjustRightInd w:val="0"/>
              <w:spacing w:after="0" w:line="240" w:lineRule="auto"/>
              <w:rPr>
                <w:rFonts w:ascii="Times New Roman" w:hAnsi="Times New Roman"/>
                <w:sz w:val="24"/>
                <w:szCs w:val="18"/>
              </w:rPr>
            </w:pPr>
          </w:p>
        </w:tc>
        <w:tc>
          <w:tcPr>
            <w:tcW w:w="1350" w:type="dxa"/>
            <w:tcBorders>
              <w:top w:val="nil"/>
              <w:left w:val="nil"/>
              <w:bottom w:val="single" w:sz="8" w:space="0" w:color="152935"/>
              <w:right w:val="single" w:sz="8" w:space="0" w:color="E0E0E0"/>
            </w:tcBorders>
            <w:shd w:val="clear" w:color="auto" w:fill="FFFFFF"/>
            <w:vAlign w:val="bottom"/>
          </w:tcPr>
          <w:p w:rsidR="00987112" w:rsidRPr="00DE7FC1" w:rsidRDefault="00987112" w:rsidP="00987112">
            <w:pPr>
              <w:autoSpaceDE w:val="0"/>
              <w:autoSpaceDN w:val="0"/>
              <w:adjustRightInd w:val="0"/>
              <w:spacing w:after="0" w:line="320" w:lineRule="atLeast"/>
              <w:ind w:left="60" w:right="60"/>
              <w:jc w:val="center"/>
              <w:rPr>
                <w:rFonts w:ascii="Times New Roman" w:hAnsi="Times New Roman"/>
                <w:color w:val="264A60"/>
                <w:sz w:val="24"/>
                <w:szCs w:val="18"/>
              </w:rPr>
            </w:pPr>
            <w:r w:rsidRPr="008E741C">
              <w:rPr>
                <w:rFonts w:ascii="Times New Roman" w:hAnsi="Times New Roman"/>
                <w:color w:val="264A60"/>
                <w:sz w:val="24"/>
                <w:szCs w:val="18"/>
              </w:rPr>
              <w:t>Mean rank</w:t>
            </w:r>
          </w:p>
        </w:tc>
        <w:tc>
          <w:tcPr>
            <w:tcW w:w="1170" w:type="dxa"/>
            <w:tcBorders>
              <w:top w:val="nil"/>
              <w:left w:val="single" w:sz="8" w:space="0" w:color="E0E0E0"/>
              <w:bottom w:val="single" w:sz="8" w:space="0" w:color="152935"/>
              <w:right w:val="single" w:sz="8" w:space="0" w:color="E0E0E0"/>
            </w:tcBorders>
            <w:shd w:val="clear" w:color="auto" w:fill="FFFFFF"/>
            <w:vAlign w:val="bottom"/>
          </w:tcPr>
          <w:p w:rsidR="00987112" w:rsidRPr="00DE7FC1" w:rsidRDefault="00987112" w:rsidP="00987112">
            <w:pPr>
              <w:autoSpaceDE w:val="0"/>
              <w:autoSpaceDN w:val="0"/>
              <w:adjustRightInd w:val="0"/>
              <w:spacing w:after="0" w:line="320" w:lineRule="atLeast"/>
              <w:ind w:left="60" w:right="60"/>
              <w:jc w:val="center"/>
              <w:rPr>
                <w:rFonts w:ascii="Times New Roman" w:hAnsi="Times New Roman"/>
                <w:color w:val="264A60"/>
                <w:sz w:val="24"/>
                <w:szCs w:val="18"/>
              </w:rPr>
            </w:pPr>
            <w:r w:rsidRPr="00DE7FC1">
              <w:rPr>
                <w:rFonts w:ascii="Times New Roman" w:hAnsi="Times New Roman"/>
                <w:color w:val="264A60"/>
                <w:sz w:val="24"/>
                <w:szCs w:val="18"/>
              </w:rPr>
              <w:t>Mean</w:t>
            </w:r>
          </w:p>
        </w:tc>
        <w:tc>
          <w:tcPr>
            <w:tcW w:w="1350" w:type="dxa"/>
            <w:tcBorders>
              <w:top w:val="nil"/>
              <w:left w:val="single" w:sz="8" w:space="0" w:color="E0E0E0"/>
              <w:bottom w:val="single" w:sz="8" w:space="0" w:color="152935"/>
              <w:right w:val="nil"/>
            </w:tcBorders>
            <w:shd w:val="clear" w:color="auto" w:fill="FFFFFF"/>
            <w:vAlign w:val="bottom"/>
          </w:tcPr>
          <w:p w:rsidR="00987112" w:rsidRPr="00DE7FC1" w:rsidRDefault="00987112" w:rsidP="00987112">
            <w:pPr>
              <w:autoSpaceDE w:val="0"/>
              <w:autoSpaceDN w:val="0"/>
              <w:adjustRightInd w:val="0"/>
              <w:spacing w:after="0" w:line="320" w:lineRule="atLeast"/>
              <w:ind w:left="60" w:right="60"/>
              <w:jc w:val="center"/>
              <w:rPr>
                <w:rFonts w:ascii="Times New Roman" w:hAnsi="Times New Roman"/>
                <w:color w:val="264A60"/>
                <w:sz w:val="24"/>
                <w:szCs w:val="18"/>
              </w:rPr>
            </w:pPr>
            <w:r w:rsidRPr="00DE7FC1">
              <w:rPr>
                <w:rFonts w:ascii="Times New Roman" w:hAnsi="Times New Roman"/>
                <w:color w:val="264A60"/>
                <w:sz w:val="24"/>
                <w:szCs w:val="18"/>
              </w:rPr>
              <w:t>Std. Deviation</w:t>
            </w:r>
          </w:p>
        </w:tc>
      </w:tr>
      <w:tr w:rsidR="00987112" w:rsidRPr="00DE7FC1" w:rsidTr="00987112">
        <w:trPr>
          <w:cantSplit/>
        </w:trPr>
        <w:tc>
          <w:tcPr>
            <w:tcW w:w="2790" w:type="dxa"/>
            <w:tcBorders>
              <w:top w:val="single" w:sz="8" w:space="0" w:color="152935"/>
              <w:left w:val="nil"/>
              <w:bottom w:val="single" w:sz="8" w:space="0" w:color="AEAEAE"/>
              <w:right w:val="nil"/>
            </w:tcBorders>
            <w:shd w:val="clear" w:color="auto" w:fill="E0E0E0"/>
          </w:tcPr>
          <w:p w:rsidR="00987112" w:rsidRPr="00DE7FC1" w:rsidRDefault="00987112" w:rsidP="00987112">
            <w:pPr>
              <w:autoSpaceDE w:val="0"/>
              <w:autoSpaceDN w:val="0"/>
              <w:adjustRightInd w:val="0"/>
              <w:spacing w:after="0" w:line="320" w:lineRule="atLeast"/>
              <w:ind w:left="60" w:right="60"/>
              <w:rPr>
                <w:rFonts w:ascii="Times New Roman" w:hAnsi="Times New Roman"/>
                <w:color w:val="264A60"/>
                <w:sz w:val="24"/>
                <w:szCs w:val="18"/>
              </w:rPr>
            </w:pPr>
            <w:r w:rsidRPr="008E741C">
              <w:rPr>
                <w:rFonts w:ascii="Times New Roman" w:hAnsi="Times New Roman"/>
                <w:color w:val="264A60"/>
                <w:sz w:val="24"/>
                <w:szCs w:val="18"/>
              </w:rPr>
              <w:t xml:space="preserve">Fund transfer </w:t>
            </w:r>
          </w:p>
        </w:tc>
        <w:tc>
          <w:tcPr>
            <w:tcW w:w="1350" w:type="dxa"/>
            <w:tcBorders>
              <w:top w:val="single" w:sz="8" w:space="0" w:color="152935"/>
              <w:left w:val="nil"/>
              <w:bottom w:val="single" w:sz="8" w:space="0" w:color="AEAEAE"/>
              <w:right w:val="single" w:sz="8" w:space="0" w:color="E0E0E0"/>
            </w:tcBorders>
            <w:shd w:val="clear" w:color="auto" w:fill="FFFFFF"/>
          </w:tcPr>
          <w:p w:rsidR="00987112" w:rsidRPr="00DE7FC1" w:rsidRDefault="00987112" w:rsidP="00987112">
            <w:pPr>
              <w:autoSpaceDE w:val="0"/>
              <w:autoSpaceDN w:val="0"/>
              <w:adjustRightInd w:val="0"/>
              <w:spacing w:after="0" w:line="320" w:lineRule="atLeast"/>
              <w:ind w:left="60" w:right="60"/>
              <w:jc w:val="right"/>
              <w:rPr>
                <w:rFonts w:ascii="Times New Roman" w:hAnsi="Times New Roman"/>
                <w:color w:val="010205"/>
                <w:sz w:val="24"/>
                <w:szCs w:val="18"/>
              </w:rPr>
            </w:pPr>
            <w:r w:rsidRPr="008E741C">
              <w:rPr>
                <w:rFonts w:ascii="Times New Roman" w:hAnsi="Times New Roman"/>
                <w:color w:val="010205"/>
                <w:sz w:val="24"/>
                <w:szCs w:val="18"/>
              </w:rPr>
              <w:t>1</w:t>
            </w:r>
          </w:p>
        </w:tc>
        <w:tc>
          <w:tcPr>
            <w:tcW w:w="1170" w:type="dxa"/>
            <w:tcBorders>
              <w:top w:val="single" w:sz="8" w:space="0" w:color="152935"/>
              <w:left w:val="single" w:sz="8" w:space="0" w:color="E0E0E0"/>
              <w:bottom w:val="single" w:sz="8" w:space="0" w:color="AEAEAE"/>
              <w:right w:val="single" w:sz="8" w:space="0" w:color="E0E0E0"/>
            </w:tcBorders>
            <w:shd w:val="clear" w:color="auto" w:fill="FFFFFF"/>
          </w:tcPr>
          <w:p w:rsidR="00987112" w:rsidRPr="008E741C" w:rsidRDefault="00987112" w:rsidP="00987112">
            <w:pPr>
              <w:autoSpaceDE w:val="0"/>
              <w:autoSpaceDN w:val="0"/>
              <w:adjustRightInd w:val="0"/>
              <w:spacing w:after="0" w:line="360" w:lineRule="auto"/>
              <w:ind w:left="96"/>
              <w:jc w:val="both"/>
              <w:rPr>
                <w:rFonts w:ascii="Times New Roman" w:hAnsi="Times New Roman"/>
                <w:sz w:val="24"/>
                <w:szCs w:val="18"/>
              </w:rPr>
            </w:pPr>
            <w:r w:rsidRPr="008E741C">
              <w:rPr>
                <w:rFonts w:ascii="Times New Roman" w:hAnsi="Times New Roman"/>
                <w:sz w:val="24"/>
                <w:szCs w:val="18"/>
              </w:rPr>
              <w:t>.6889952</w:t>
            </w:r>
          </w:p>
        </w:tc>
        <w:tc>
          <w:tcPr>
            <w:tcW w:w="1350" w:type="dxa"/>
            <w:tcBorders>
              <w:top w:val="single" w:sz="8" w:space="0" w:color="152935"/>
              <w:left w:val="single" w:sz="8" w:space="0" w:color="E0E0E0"/>
              <w:bottom w:val="single" w:sz="8" w:space="0" w:color="AEAEAE"/>
              <w:right w:val="nil"/>
            </w:tcBorders>
            <w:shd w:val="clear" w:color="auto" w:fill="FFFFFF"/>
          </w:tcPr>
          <w:p w:rsidR="00987112" w:rsidRPr="008E741C" w:rsidRDefault="00987112" w:rsidP="00987112">
            <w:pPr>
              <w:autoSpaceDE w:val="0"/>
              <w:autoSpaceDN w:val="0"/>
              <w:adjustRightInd w:val="0"/>
              <w:spacing w:after="0" w:line="360" w:lineRule="auto"/>
              <w:ind w:left="96"/>
              <w:jc w:val="both"/>
              <w:rPr>
                <w:rFonts w:ascii="Times New Roman" w:hAnsi="Times New Roman"/>
                <w:sz w:val="24"/>
                <w:szCs w:val="18"/>
              </w:rPr>
            </w:pPr>
            <w:r w:rsidRPr="008E741C">
              <w:rPr>
                <w:rFonts w:ascii="Times New Roman" w:hAnsi="Times New Roman"/>
                <w:sz w:val="24"/>
                <w:szCs w:val="18"/>
              </w:rPr>
              <w:t>.4640162</w:t>
            </w:r>
          </w:p>
        </w:tc>
      </w:tr>
      <w:tr w:rsidR="00987112" w:rsidRPr="00DE7FC1" w:rsidTr="00987112">
        <w:trPr>
          <w:cantSplit/>
        </w:trPr>
        <w:tc>
          <w:tcPr>
            <w:tcW w:w="2790" w:type="dxa"/>
            <w:tcBorders>
              <w:top w:val="single" w:sz="8" w:space="0" w:color="AEAEAE"/>
              <w:left w:val="nil"/>
              <w:bottom w:val="single" w:sz="8" w:space="0" w:color="AEAEAE"/>
              <w:right w:val="nil"/>
            </w:tcBorders>
            <w:shd w:val="clear" w:color="auto" w:fill="E0E0E0"/>
          </w:tcPr>
          <w:p w:rsidR="00987112" w:rsidRPr="00DE7FC1" w:rsidRDefault="00987112" w:rsidP="00987112">
            <w:pPr>
              <w:autoSpaceDE w:val="0"/>
              <w:autoSpaceDN w:val="0"/>
              <w:adjustRightInd w:val="0"/>
              <w:spacing w:after="0" w:line="320" w:lineRule="atLeast"/>
              <w:ind w:left="60" w:right="60"/>
              <w:rPr>
                <w:rFonts w:ascii="Times New Roman" w:hAnsi="Times New Roman"/>
                <w:color w:val="264A60"/>
                <w:sz w:val="24"/>
                <w:szCs w:val="18"/>
              </w:rPr>
            </w:pPr>
            <w:r w:rsidRPr="008E741C">
              <w:rPr>
                <w:rFonts w:ascii="Times New Roman" w:hAnsi="Times New Roman"/>
                <w:color w:val="264A60"/>
                <w:sz w:val="24"/>
                <w:szCs w:val="18"/>
              </w:rPr>
              <w:t>Local money transfer</w:t>
            </w:r>
          </w:p>
        </w:tc>
        <w:tc>
          <w:tcPr>
            <w:tcW w:w="1350" w:type="dxa"/>
            <w:tcBorders>
              <w:top w:val="single" w:sz="8" w:space="0" w:color="AEAEAE"/>
              <w:left w:val="nil"/>
              <w:bottom w:val="single" w:sz="8" w:space="0" w:color="AEAEAE"/>
              <w:right w:val="single" w:sz="8" w:space="0" w:color="E0E0E0"/>
            </w:tcBorders>
            <w:shd w:val="clear" w:color="auto" w:fill="FFFFFF"/>
          </w:tcPr>
          <w:p w:rsidR="00987112" w:rsidRPr="00DE7FC1" w:rsidRDefault="00987112" w:rsidP="00987112">
            <w:pPr>
              <w:autoSpaceDE w:val="0"/>
              <w:autoSpaceDN w:val="0"/>
              <w:adjustRightInd w:val="0"/>
              <w:spacing w:after="0" w:line="320" w:lineRule="atLeast"/>
              <w:ind w:left="60" w:right="60"/>
              <w:jc w:val="right"/>
              <w:rPr>
                <w:rFonts w:ascii="Times New Roman" w:hAnsi="Times New Roman"/>
                <w:color w:val="010205"/>
                <w:sz w:val="24"/>
                <w:szCs w:val="18"/>
              </w:rPr>
            </w:pPr>
            <w:r w:rsidRPr="00DE7FC1">
              <w:rPr>
                <w:rFonts w:ascii="Times New Roman" w:hAnsi="Times New Roman"/>
                <w:color w:val="010205"/>
                <w:sz w:val="24"/>
                <w:szCs w:val="18"/>
              </w:rPr>
              <w:t>2</w:t>
            </w:r>
          </w:p>
        </w:tc>
        <w:tc>
          <w:tcPr>
            <w:tcW w:w="1170" w:type="dxa"/>
            <w:tcBorders>
              <w:top w:val="single" w:sz="8" w:space="0" w:color="AEAEAE"/>
              <w:left w:val="single" w:sz="8" w:space="0" w:color="E0E0E0"/>
              <w:bottom w:val="single" w:sz="8" w:space="0" w:color="AEAEAE"/>
              <w:right w:val="single" w:sz="8" w:space="0" w:color="E0E0E0"/>
            </w:tcBorders>
            <w:shd w:val="clear" w:color="auto" w:fill="FFFFFF"/>
          </w:tcPr>
          <w:p w:rsidR="00987112" w:rsidRPr="008E741C" w:rsidRDefault="00987112" w:rsidP="00987112">
            <w:pPr>
              <w:autoSpaceDE w:val="0"/>
              <w:autoSpaceDN w:val="0"/>
              <w:adjustRightInd w:val="0"/>
              <w:spacing w:after="0" w:line="360" w:lineRule="auto"/>
              <w:jc w:val="both"/>
              <w:rPr>
                <w:rFonts w:ascii="Times New Roman" w:hAnsi="Times New Roman"/>
                <w:sz w:val="24"/>
                <w:szCs w:val="18"/>
              </w:rPr>
            </w:pPr>
            <w:r w:rsidRPr="008E741C">
              <w:rPr>
                <w:rFonts w:ascii="Times New Roman" w:hAnsi="Times New Roman"/>
                <w:sz w:val="24"/>
                <w:szCs w:val="18"/>
              </w:rPr>
              <w:t>.3205742</w:t>
            </w:r>
          </w:p>
        </w:tc>
        <w:tc>
          <w:tcPr>
            <w:tcW w:w="1350" w:type="dxa"/>
            <w:tcBorders>
              <w:top w:val="single" w:sz="8" w:space="0" w:color="AEAEAE"/>
              <w:left w:val="single" w:sz="8" w:space="0" w:color="E0E0E0"/>
              <w:bottom w:val="single" w:sz="8" w:space="0" w:color="AEAEAE"/>
              <w:right w:val="nil"/>
            </w:tcBorders>
            <w:shd w:val="clear" w:color="auto" w:fill="FFFFFF"/>
          </w:tcPr>
          <w:p w:rsidR="00987112" w:rsidRPr="008E741C" w:rsidRDefault="00987112" w:rsidP="00987112">
            <w:pPr>
              <w:autoSpaceDE w:val="0"/>
              <w:autoSpaceDN w:val="0"/>
              <w:adjustRightInd w:val="0"/>
              <w:spacing w:after="0" w:line="360" w:lineRule="auto"/>
              <w:ind w:left="219"/>
              <w:jc w:val="both"/>
              <w:rPr>
                <w:rFonts w:ascii="Times New Roman" w:hAnsi="Times New Roman"/>
                <w:sz w:val="24"/>
                <w:szCs w:val="18"/>
              </w:rPr>
            </w:pPr>
            <w:r w:rsidRPr="008E741C">
              <w:rPr>
                <w:rFonts w:ascii="Times New Roman" w:hAnsi="Times New Roman"/>
                <w:sz w:val="24"/>
                <w:szCs w:val="18"/>
              </w:rPr>
              <w:t>.4678178</w:t>
            </w:r>
          </w:p>
        </w:tc>
      </w:tr>
      <w:tr w:rsidR="00987112" w:rsidRPr="00DE7FC1" w:rsidTr="00987112">
        <w:trPr>
          <w:cantSplit/>
        </w:trPr>
        <w:tc>
          <w:tcPr>
            <w:tcW w:w="2790" w:type="dxa"/>
            <w:tcBorders>
              <w:top w:val="single" w:sz="8" w:space="0" w:color="AEAEAE"/>
              <w:left w:val="nil"/>
              <w:bottom w:val="single" w:sz="8" w:space="0" w:color="AEAEAE"/>
              <w:right w:val="nil"/>
            </w:tcBorders>
            <w:shd w:val="clear" w:color="auto" w:fill="E0E0E0"/>
          </w:tcPr>
          <w:p w:rsidR="00987112" w:rsidRPr="00DE7FC1" w:rsidRDefault="00987112" w:rsidP="00987112">
            <w:pPr>
              <w:autoSpaceDE w:val="0"/>
              <w:autoSpaceDN w:val="0"/>
              <w:adjustRightInd w:val="0"/>
              <w:spacing w:after="0" w:line="320" w:lineRule="atLeast"/>
              <w:ind w:left="60" w:right="60"/>
              <w:rPr>
                <w:rFonts w:ascii="Times New Roman" w:hAnsi="Times New Roman"/>
                <w:color w:val="264A60"/>
                <w:sz w:val="24"/>
                <w:szCs w:val="18"/>
              </w:rPr>
            </w:pPr>
            <w:r w:rsidRPr="008E741C">
              <w:rPr>
                <w:rFonts w:ascii="Times New Roman" w:hAnsi="Times New Roman"/>
                <w:color w:val="264A60"/>
                <w:sz w:val="24"/>
                <w:szCs w:val="18"/>
              </w:rPr>
              <w:t>Mobile top up</w:t>
            </w:r>
          </w:p>
        </w:tc>
        <w:tc>
          <w:tcPr>
            <w:tcW w:w="1350" w:type="dxa"/>
            <w:tcBorders>
              <w:top w:val="single" w:sz="8" w:space="0" w:color="AEAEAE"/>
              <w:left w:val="nil"/>
              <w:bottom w:val="single" w:sz="8" w:space="0" w:color="AEAEAE"/>
              <w:right w:val="single" w:sz="8" w:space="0" w:color="E0E0E0"/>
            </w:tcBorders>
            <w:shd w:val="clear" w:color="auto" w:fill="FFFFFF"/>
          </w:tcPr>
          <w:p w:rsidR="00987112" w:rsidRPr="00DE7FC1" w:rsidRDefault="00987112" w:rsidP="00987112">
            <w:pPr>
              <w:autoSpaceDE w:val="0"/>
              <w:autoSpaceDN w:val="0"/>
              <w:adjustRightInd w:val="0"/>
              <w:spacing w:after="0" w:line="320" w:lineRule="atLeast"/>
              <w:ind w:left="60" w:right="60"/>
              <w:jc w:val="right"/>
              <w:rPr>
                <w:rFonts w:ascii="Times New Roman" w:hAnsi="Times New Roman"/>
                <w:color w:val="010205"/>
                <w:sz w:val="24"/>
                <w:szCs w:val="18"/>
              </w:rPr>
            </w:pPr>
            <w:r w:rsidRPr="00DE7FC1">
              <w:rPr>
                <w:rFonts w:ascii="Times New Roman" w:hAnsi="Times New Roman"/>
                <w:color w:val="010205"/>
                <w:sz w:val="24"/>
                <w:szCs w:val="18"/>
              </w:rPr>
              <w:t>3</w:t>
            </w:r>
          </w:p>
        </w:tc>
        <w:tc>
          <w:tcPr>
            <w:tcW w:w="1170" w:type="dxa"/>
            <w:tcBorders>
              <w:top w:val="single" w:sz="8" w:space="0" w:color="AEAEAE"/>
              <w:left w:val="single" w:sz="8" w:space="0" w:color="E0E0E0"/>
              <w:bottom w:val="single" w:sz="8" w:space="0" w:color="AEAEAE"/>
              <w:right w:val="single" w:sz="8" w:space="0" w:color="E0E0E0"/>
            </w:tcBorders>
            <w:shd w:val="clear" w:color="auto" w:fill="FFFFFF"/>
          </w:tcPr>
          <w:p w:rsidR="00987112" w:rsidRPr="008E741C" w:rsidRDefault="00987112" w:rsidP="00987112">
            <w:pPr>
              <w:autoSpaceDE w:val="0"/>
              <w:autoSpaceDN w:val="0"/>
              <w:adjustRightInd w:val="0"/>
              <w:spacing w:after="0" w:line="360" w:lineRule="auto"/>
              <w:ind w:left="123"/>
              <w:jc w:val="both"/>
              <w:rPr>
                <w:rFonts w:ascii="Times New Roman" w:hAnsi="Times New Roman"/>
                <w:sz w:val="24"/>
                <w:szCs w:val="18"/>
              </w:rPr>
            </w:pPr>
            <w:r w:rsidRPr="008E741C">
              <w:rPr>
                <w:rFonts w:ascii="Times New Roman" w:hAnsi="Times New Roman"/>
                <w:sz w:val="24"/>
                <w:szCs w:val="18"/>
              </w:rPr>
              <w:t>.291866</w:t>
            </w:r>
          </w:p>
        </w:tc>
        <w:tc>
          <w:tcPr>
            <w:tcW w:w="1350" w:type="dxa"/>
            <w:tcBorders>
              <w:top w:val="single" w:sz="8" w:space="0" w:color="AEAEAE"/>
              <w:left w:val="single" w:sz="8" w:space="0" w:color="E0E0E0"/>
              <w:bottom w:val="single" w:sz="8" w:space="0" w:color="AEAEAE"/>
              <w:right w:val="nil"/>
            </w:tcBorders>
            <w:shd w:val="clear" w:color="auto" w:fill="FFFFFF"/>
          </w:tcPr>
          <w:p w:rsidR="00987112" w:rsidRPr="008E741C" w:rsidRDefault="00987112" w:rsidP="00987112">
            <w:pPr>
              <w:autoSpaceDE w:val="0"/>
              <w:autoSpaceDN w:val="0"/>
              <w:adjustRightInd w:val="0"/>
              <w:spacing w:after="0" w:line="360" w:lineRule="auto"/>
              <w:ind w:left="219"/>
              <w:jc w:val="both"/>
              <w:rPr>
                <w:rFonts w:ascii="Times New Roman" w:hAnsi="Times New Roman"/>
                <w:sz w:val="24"/>
                <w:szCs w:val="18"/>
              </w:rPr>
            </w:pPr>
            <w:r w:rsidRPr="008E741C">
              <w:rPr>
                <w:rFonts w:ascii="Times New Roman" w:hAnsi="Times New Roman"/>
                <w:sz w:val="24"/>
                <w:szCs w:val="18"/>
              </w:rPr>
              <w:t>.4557125</w:t>
            </w:r>
          </w:p>
        </w:tc>
      </w:tr>
      <w:tr w:rsidR="00987112" w:rsidRPr="00DE7FC1" w:rsidTr="00987112">
        <w:trPr>
          <w:cantSplit/>
        </w:trPr>
        <w:tc>
          <w:tcPr>
            <w:tcW w:w="2790" w:type="dxa"/>
            <w:tcBorders>
              <w:top w:val="single" w:sz="8" w:space="0" w:color="AEAEAE"/>
              <w:left w:val="nil"/>
              <w:bottom w:val="single" w:sz="8" w:space="0" w:color="AEAEAE"/>
              <w:right w:val="nil"/>
            </w:tcBorders>
            <w:shd w:val="clear" w:color="auto" w:fill="E0E0E0"/>
          </w:tcPr>
          <w:p w:rsidR="00987112" w:rsidRPr="00DE7FC1" w:rsidRDefault="00987112" w:rsidP="00987112">
            <w:pPr>
              <w:autoSpaceDE w:val="0"/>
              <w:autoSpaceDN w:val="0"/>
              <w:adjustRightInd w:val="0"/>
              <w:spacing w:after="0" w:line="320" w:lineRule="atLeast"/>
              <w:ind w:left="60" w:right="60"/>
              <w:rPr>
                <w:rFonts w:ascii="Times New Roman" w:hAnsi="Times New Roman"/>
                <w:color w:val="264A60"/>
                <w:sz w:val="24"/>
                <w:szCs w:val="18"/>
              </w:rPr>
            </w:pPr>
            <w:r w:rsidRPr="008E741C">
              <w:rPr>
                <w:rFonts w:ascii="Times New Roman" w:hAnsi="Times New Roman"/>
                <w:color w:val="264A60"/>
                <w:sz w:val="24"/>
                <w:szCs w:val="18"/>
              </w:rPr>
              <w:t>Buying goods and services</w:t>
            </w:r>
          </w:p>
        </w:tc>
        <w:tc>
          <w:tcPr>
            <w:tcW w:w="1350" w:type="dxa"/>
            <w:tcBorders>
              <w:top w:val="single" w:sz="8" w:space="0" w:color="AEAEAE"/>
              <w:left w:val="nil"/>
              <w:bottom w:val="single" w:sz="8" w:space="0" w:color="AEAEAE"/>
              <w:right w:val="single" w:sz="8" w:space="0" w:color="E0E0E0"/>
            </w:tcBorders>
            <w:shd w:val="clear" w:color="auto" w:fill="FFFFFF"/>
          </w:tcPr>
          <w:p w:rsidR="00987112" w:rsidRPr="00DE7FC1" w:rsidRDefault="00987112" w:rsidP="00987112">
            <w:pPr>
              <w:autoSpaceDE w:val="0"/>
              <w:autoSpaceDN w:val="0"/>
              <w:adjustRightInd w:val="0"/>
              <w:spacing w:after="0" w:line="320" w:lineRule="atLeast"/>
              <w:ind w:left="60" w:right="60"/>
              <w:jc w:val="right"/>
              <w:rPr>
                <w:rFonts w:ascii="Times New Roman" w:hAnsi="Times New Roman"/>
                <w:color w:val="010205"/>
                <w:sz w:val="24"/>
                <w:szCs w:val="18"/>
              </w:rPr>
            </w:pPr>
            <w:r w:rsidRPr="008E741C">
              <w:rPr>
                <w:rFonts w:ascii="Times New Roman" w:hAnsi="Times New Roman"/>
                <w:color w:val="010205"/>
                <w:sz w:val="24"/>
                <w:szCs w:val="18"/>
              </w:rPr>
              <w:t>4</w:t>
            </w:r>
          </w:p>
        </w:tc>
        <w:tc>
          <w:tcPr>
            <w:tcW w:w="1170" w:type="dxa"/>
            <w:tcBorders>
              <w:top w:val="single" w:sz="8" w:space="0" w:color="AEAEAE"/>
              <w:left w:val="single" w:sz="8" w:space="0" w:color="E0E0E0"/>
              <w:bottom w:val="single" w:sz="8" w:space="0" w:color="AEAEAE"/>
              <w:right w:val="single" w:sz="8" w:space="0" w:color="E0E0E0"/>
            </w:tcBorders>
            <w:shd w:val="clear" w:color="auto" w:fill="FFFFFF"/>
          </w:tcPr>
          <w:p w:rsidR="00987112" w:rsidRPr="008E741C" w:rsidRDefault="00987112" w:rsidP="00987112">
            <w:pPr>
              <w:autoSpaceDE w:val="0"/>
              <w:autoSpaceDN w:val="0"/>
              <w:adjustRightInd w:val="0"/>
              <w:spacing w:after="0" w:line="360" w:lineRule="auto"/>
              <w:jc w:val="both"/>
              <w:rPr>
                <w:rFonts w:ascii="Times New Roman" w:hAnsi="Times New Roman"/>
                <w:sz w:val="24"/>
                <w:szCs w:val="18"/>
              </w:rPr>
            </w:pPr>
            <w:r w:rsidRPr="008E741C">
              <w:rPr>
                <w:rFonts w:ascii="Times New Roman" w:hAnsi="Times New Roman"/>
                <w:sz w:val="24"/>
                <w:szCs w:val="18"/>
              </w:rPr>
              <w:t>.1435407</w:t>
            </w:r>
          </w:p>
        </w:tc>
        <w:tc>
          <w:tcPr>
            <w:tcW w:w="1350" w:type="dxa"/>
            <w:tcBorders>
              <w:top w:val="single" w:sz="8" w:space="0" w:color="AEAEAE"/>
              <w:left w:val="single" w:sz="8" w:space="0" w:color="E0E0E0"/>
              <w:bottom w:val="single" w:sz="8" w:space="0" w:color="AEAEAE"/>
              <w:right w:val="nil"/>
            </w:tcBorders>
            <w:shd w:val="clear" w:color="auto" w:fill="FFFFFF"/>
          </w:tcPr>
          <w:p w:rsidR="00987112" w:rsidRPr="008E741C" w:rsidRDefault="00987112" w:rsidP="00987112">
            <w:pPr>
              <w:autoSpaceDE w:val="0"/>
              <w:autoSpaceDN w:val="0"/>
              <w:adjustRightInd w:val="0"/>
              <w:spacing w:after="0" w:line="360" w:lineRule="auto"/>
              <w:ind w:left="219"/>
              <w:jc w:val="both"/>
              <w:rPr>
                <w:rFonts w:ascii="Times New Roman" w:hAnsi="Times New Roman"/>
                <w:sz w:val="24"/>
                <w:szCs w:val="18"/>
              </w:rPr>
            </w:pPr>
            <w:r w:rsidRPr="008E741C">
              <w:rPr>
                <w:rFonts w:ascii="Times New Roman" w:hAnsi="Times New Roman"/>
                <w:sz w:val="24"/>
                <w:szCs w:val="18"/>
              </w:rPr>
              <w:t>.3514652</w:t>
            </w:r>
          </w:p>
        </w:tc>
      </w:tr>
      <w:tr w:rsidR="00987112" w:rsidRPr="00DE7FC1" w:rsidTr="00987112">
        <w:trPr>
          <w:cantSplit/>
        </w:trPr>
        <w:tc>
          <w:tcPr>
            <w:tcW w:w="2790" w:type="dxa"/>
            <w:tcBorders>
              <w:top w:val="single" w:sz="8" w:space="0" w:color="AEAEAE"/>
              <w:left w:val="nil"/>
              <w:bottom w:val="single" w:sz="8" w:space="0" w:color="AEAEAE"/>
              <w:right w:val="nil"/>
            </w:tcBorders>
            <w:shd w:val="clear" w:color="auto" w:fill="E0E0E0"/>
          </w:tcPr>
          <w:p w:rsidR="00987112" w:rsidRPr="00DE7FC1" w:rsidRDefault="00987112" w:rsidP="00987112">
            <w:pPr>
              <w:autoSpaceDE w:val="0"/>
              <w:autoSpaceDN w:val="0"/>
              <w:adjustRightInd w:val="0"/>
              <w:spacing w:after="0" w:line="320" w:lineRule="atLeast"/>
              <w:ind w:left="60" w:right="60"/>
              <w:rPr>
                <w:rFonts w:ascii="Times New Roman" w:hAnsi="Times New Roman"/>
                <w:color w:val="264A60"/>
                <w:sz w:val="24"/>
                <w:szCs w:val="18"/>
              </w:rPr>
            </w:pPr>
            <w:r w:rsidRPr="008E741C">
              <w:rPr>
                <w:rFonts w:ascii="Times New Roman" w:hAnsi="Times New Roman"/>
                <w:color w:val="264A60"/>
                <w:sz w:val="24"/>
                <w:szCs w:val="18"/>
              </w:rPr>
              <w:t>Bill payment</w:t>
            </w:r>
          </w:p>
        </w:tc>
        <w:tc>
          <w:tcPr>
            <w:tcW w:w="1350" w:type="dxa"/>
            <w:tcBorders>
              <w:top w:val="single" w:sz="8" w:space="0" w:color="AEAEAE"/>
              <w:left w:val="nil"/>
              <w:bottom w:val="single" w:sz="8" w:space="0" w:color="AEAEAE"/>
              <w:right w:val="single" w:sz="8" w:space="0" w:color="E0E0E0"/>
            </w:tcBorders>
            <w:shd w:val="clear" w:color="auto" w:fill="FFFFFF"/>
          </w:tcPr>
          <w:p w:rsidR="00987112" w:rsidRPr="00DE7FC1" w:rsidRDefault="00987112" w:rsidP="00987112">
            <w:pPr>
              <w:autoSpaceDE w:val="0"/>
              <w:autoSpaceDN w:val="0"/>
              <w:adjustRightInd w:val="0"/>
              <w:spacing w:after="0" w:line="320" w:lineRule="atLeast"/>
              <w:ind w:left="60" w:right="60"/>
              <w:jc w:val="right"/>
              <w:rPr>
                <w:rFonts w:ascii="Times New Roman" w:hAnsi="Times New Roman"/>
                <w:color w:val="010205"/>
                <w:sz w:val="24"/>
                <w:szCs w:val="18"/>
              </w:rPr>
            </w:pPr>
            <w:r w:rsidRPr="008E741C">
              <w:rPr>
                <w:rFonts w:ascii="Times New Roman" w:hAnsi="Times New Roman"/>
                <w:color w:val="010205"/>
                <w:sz w:val="24"/>
                <w:szCs w:val="18"/>
              </w:rPr>
              <w:t>5</w:t>
            </w:r>
          </w:p>
        </w:tc>
        <w:tc>
          <w:tcPr>
            <w:tcW w:w="1170" w:type="dxa"/>
            <w:tcBorders>
              <w:top w:val="single" w:sz="8" w:space="0" w:color="AEAEAE"/>
              <w:left w:val="single" w:sz="8" w:space="0" w:color="E0E0E0"/>
              <w:bottom w:val="single" w:sz="8" w:space="0" w:color="AEAEAE"/>
              <w:right w:val="single" w:sz="8" w:space="0" w:color="E0E0E0"/>
            </w:tcBorders>
            <w:shd w:val="clear" w:color="auto" w:fill="FFFFFF"/>
          </w:tcPr>
          <w:p w:rsidR="00987112" w:rsidRPr="008E741C" w:rsidRDefault="00987112" w:rsidP="00987112">
            <w:pPr>
              <w:autoSpaceDE w:val="0"/>
              <w:autoSpaceDN w:val="0"/>
              <w:adjustRightInd w:val="0"/>
              <w:spacing w:after="0" w:line="360" w:lineRule="auto"/>
              <w:jc w:val="both"/>
              <w:rPr>
                <w:rFonts w:ascii="Times New Roman" w:hAnsi="Times New Roman"/>
                <w:sz w:val="24"/>
                <w:szCs w:val="18"/>
              </w:rPr>
            </w:pPr>
            <w:r w:rsidRPr="008E741C">
              <w:rPr>
                <w:rFonts w:ascii="Times New Roman" w:hAnsi="Times New Roman"/>
                <w:sz w:val="24"/>
                <w:szCs w:val="18"/>
              </w:rPr>
              <w:t>.138756</w:t>
            </w:r>
          </w:p>
        </w:tc>
        <w:tc>
          <w:tcPr>
            <w:tcW w:w="1350" w:type="dxa"/>
            <w:tcBorders>
              <w:top w:val="single" w:sz="8" w:space="0" w:color="AEAEAE"/>
              <w:left w:val="single" w:sz="8" w:space="0" w:color="E0E0E0"/>
              <w:bottom w:val="single" w:sz="8" w:space="0" w:color="AEAEAE"/>
              <w:right w:val="nil"/>
            </w:tcBorders>
            <w:shd w:val="clear" w:color="auto" w:fill="FFFFFF"/>
          </w:tcPr>
          <w:p w:rsidR="00987112" w:rsidRPr="008E741C" w:rsidRDefault="00987112" w:rsidP="00987112">
            <w:pPr>
              <w:autoSpaceDE w:val="0"/>
              <w:autoSpaceDN w:val="0"/>
              <w:adjustRightInd w:val="0"/>
              <w:spacing w:after="0" w:line="360" w:lineRule="auto"/>
              <w:ind w:left="219"/>
              <w:jc w:val="both"/>
              <w:rPr>
                <w:rFonts w:ascii="Times New Roman" w:hAnsi="Times New Roman"/>
                <w:sz w:val="24"/>
                <w:szCs w:val="18"/>
              </w:rPr>
            </w:pPr>
            <w:r w:rsidRPr="008E741C">
              <w:rPr>
                <w:rFonts w:ascii="Times New Roman" w:hAnsi="Times New Roman"/>
                <w:sz w:val="24"/>
                <w:szCs w:val="18"/>
              </w:rPr>
              <w:t>.3465217</w:t>
            </w:r>
          </w:p>
        </w:tc>
      </w:tr>
      <w:tr w:rsidR="00987112" w:rsidRPr="00DE7FC1" w:rsidTr="00987112">
        <w:trPr>
          <w:cantSplit/>
        </w:trPr>
        <w:tc>
          <w:tcPr>
            <w:tcW w:w="2790" w:type="dxa"/>
            <w:tcBorders>
              <w:top w:val="single" w:sz="8" w:space="0" w:color="AEAEAE"/>
              <w:left w:val="nil"/>
              <w:bottom w:val="single" w:sz="8" w:space="0" w:color="AEAEAE"/>
              <w:right w:val="nil"/>
            </w:tcBorders>
            <w:shd w:val="clear" w:color="auto" w:fill="E0E0E0"/>
          </w:tcPr>
          <w:p w:rsidR="00987112" w:rsidRPr="00DE7FC1" w:rsidRDefault="00987112" w:rsidP="00987112">
            <w:pPr>
              <w:autoSpaceDE w:val="0"/>
              <w:autoSpaceDN w:val="0"/>
              <w:adjustRightInd w:val="0"/>
              <w:spacing w:after="0" w:line="320" w:lineRule="atLeast"/>
              <w:ind w:left="60" w:right="60"/>
              <w:rPr>
                <w:rFonts w:ascii="Times New Roman" w:hAnsi="Times New Roman"/>
                <w:color w:val="264A60"/>
                <w:sz w:val="24"/>
                <w:szCs w:val="18"/>
              </w:rPr>
            </w:pPr>
            <w:r w:rsidRPr="008E741C">
              <w:rPr>
                <w:rFonts w:ascii="Times New Roman" w:hAnsi="Times New Roman"/>
                <w:color w:val="264A60"/>
                <w:sz w:val="24"/>
                <w:szCs w:val="18"/>
              </w:rPr>
              <w:t>Utility payment</w:t>
            </w:r>
          </w:p>
        </w:tc>
        <w:tc>
          <w:tcPr>
            <w:tcW w:w="1350" w:type="dxa"/>
            <w:tcBorders>
              <w:top w:val="single" w:sz="8" w:space="0" w:color="AEAEAE"/>
              <w:left w:val="nil"/>
              <w:bottom w:val="single" w:sz="8" w:space="0" w:color="AEAEAE"/>
              <w:right w:val="single" w:sz="8" w:space="0" w:color="E0E0E0"/>
            </w:tcBorders>
            <w:shd w:val="clear" w:color="auto" w:fill="FFFFFF"/>
          </w:tcPr>
          <w:p w:rsidR="00987112" w:rsidRPr="00DE7FC1" w:rsidRDefault="00987112" w:rsidP="00987112">
            <w:pPr>
              <w:autoSpaceDE w:val="0"/>
              <w:autoSpaceDN w:val="0"/>
              <w:adjustRightInd w:val="0"/>
              <w:spacing w:after="0" w:line="320" w:lineRule="atLeast"/>
              <w:ind w:left="60" w:right="60"/>
              <w:jc w:val="right"/>
              <w:rPr>
                <w:rFonts w:ascii="Times New Roman" w:hAnsi="Times New Roman"/>
                <w:color w:val="010205"/>
                <w:sz w:val="24"/>
                <w:szCs w:val="18"/>
              </w:rPr>
            </w:pPr>
            <w:r w:rsidRPr="008E741C">
              <w:rPr>
                <w:rFonts w:ascii="Times New Roman" w:hAnsi="Times New Roman"/>
                <w:color w:val="010205"/>
                <w:sz w:val="24"/>
                <w:szCs w:val="18"/>
              </w:rPr>
              <w:t>6</w:t>
            </w:r>
          </w:p>
        </w:tc>
        <w:tc>
          <w:tcPr>
            <w:tcW w:w="1170" w:type="dxa"/>
            <w:tcBorders>
              <w:top w:val="single" w:sz="8" w:space="0" w:color="AEAEAE"/>
              <w:left w:val="single" w:sz="8" w:space="0" w:color="E0E0E0"/>
              <w:bottom w:val="single" w:sz="8" w:space="0" w:color="AEAEAE"/>
              <w:right w:val="single" w:sz="8" w:space="0" w:color="E0E0E0"/>
            </w:tcBorders>
            <w:shd w:val="clear" w:color="auto" w:fill="FFFFFF"/>
          </w:tcPr>
          <w:p w:rsidR="00987112" w:rsidRPr="008E741C" w:rsidRDefault="00987112" w:rsidP="00987112">
            <w:pPr>
              <w:autoSpaceDE w:val="0"/>
              <w:autoSpaceDN w:val="0"/>
              <w:adjustRightInd w:val="0"/>
              <w:spacing w:after="0" w:line="360" w:lineRule="auto"/>
              <w:jc w:val="both"/>
              <w:rPr>
                <w:rFonts w:ascii="Times New Roman" w:hAnsi="Times New Roman"/>
                <w:sz w:val="24"/>
                <w:szCs w:val="18"/>
              </w:rPr>
            </w:pPr>
            <w:r w:rsidRPr="008E741C">
              <w:rPr>
                <w:rFonts w:ascii="Times New Roman" w:hAnsi="Times New Roman"/>
                <w:sz w:val="24"/>
                <w:szCs w:val="18"/>
              </w:rPr>
              <w:t>.1339713</w:t>
            </w:r>
          </w:p>
        </w:tc>
        <w:tc>
          <w:tcPr>
            <w:tcW w:w="1350" w:type="dxa"/>
            <w:tcBorders>
              <w:top w:val="single" w:sz="8" w:space="0" w:color="AEAEAE"/>
              <w:left w:val="single" w:sz="8" w:space="0" w:color="E0E0E0"/>
              <w:bottom w:val="single" w:sz="8" w:space="0" w:color="AEAEAE"/>
              <w:right w:val="nil"/>
            </w:tcBorders>
            <w:shd w:val="clear" w:color="auto" w:fill="FFFFFF"/>
          </w:tcPr>
          <w:p w:rsidR="00987112" w:rsidRPr="008E741C" w:rsidRDefault="00987112" w:rsidP="00987112">
            <w:pPr>
              <w:autoSpaceDE w:val="0"/>
              <w:autoSpaceDN w:val="0"/>
              <w:adjustRightInd w:val="0"/>
              <w:spacing w:after="0" w:line="360" w:lineRule="auto"/>
              <w:ind w:left="219"/>
              <w:jc w:val="both"/>
              <w:rPr>
                <w:rFonts w:ascii="Times New Roman" w:hAnsi="Times New Roman"/>
                <w:sz w:val="24"/>
                <w:szCs w:val="18"/>
              </w:rPr>
            </w:pPr>
            <w:r w:rsidRPr="008E741C">
              <w:rPr>
                <w:rFonts w:ascii="Times New Roman" w:hAnsi="Times New Roman"/>
                <w:sz w:val="24"/>
                <w:szCs w:val="18"/>
              </w:rPr>
              <w:t>.3414393</w:t>
            </w:r>
          </w:p>
        </w:tc>
      </w:tr>
    </w:tbl>
    <w:p w:rsidR="00987112" w:rsidRPr="00EE5282" w:rsidRDefault="00987112" w:rsidP="00987112">
      <w:pPr>
        <w:autoSpaceDE w:val="0"/>
        <w:autoSpaceDN w:val="0"/>
        <w:adjustRightInd w:val="0"/>
        <w:spacing w:after="0" w:line="360" w:lineRule="auto"/>
        <w:jc w:val="both"/>
        <w:rPr>
          <w:rFonts w:ascii="Times New Roman" w:hAnsi="Times New Roman"/>
          <w:i/>
          <w:sz w:val="24"/>
          <w:szCs w:val="24"/>
        </w:rPr>
      </w:pPr>
      <w:r w:rsidRPr="005A57C2">
        <w:rPr>
          <w:rFonts w:ascii="Times New Roman" w:hAnsi="Times New Roman"/>
          <w:i/>
          <w:sz w:val="24"/>
          <w:szCs w:val="24"/>
        </w:rPr>
        <w:t>Source: own computation</w:t>
      </w:r>
    </w:p>
    <w:p w:rsidR="00987112" w:rsidRPr="00A33761" w:rsidRDefault="00987112" w:rsidP="00987112">
      <w:pPr>
        <w:tabs>
          <w:tab w:val="left" w:pos="1902"/>
        </w:tabs>
        <w:autoSpaceDE w:val="0"/>
        <w:autoSpaceDN w:val="0"/>
        <w:adjustRightInd w:val="0"/>
        <w:spacing w:after="0" w:line="360" w:lineRule="auto"/>
        <w:jc w:val="both"/>
        <w:rPr>
          <w:rFonts w:ascii="Times New Roman" w:hAnsi="Times New Roman"/>
          <w:color w:val="000000"/>
          <w:sz w:val="24"/>
          <w:szCs w:val="24"/>
        </w:rPr>
      </w:pPr>
      <w:r w:rsidRPr="005A57C2">
        <w:rPr>
          <w:rFonts w:ascii="Times New Roman" w:hAnsi="Times New Roman"/>
          <w:color w:val="000000"/>
          <w:sz w:val="24"/>
          <w:szCs w:val="24"/>
        </w:rPr>
        <w:t>The following pie chart also shows that only 11% of respondents used all the cashless banking service provided by commercial bank of Ethiopia while card banking has the highest ratio.</w:t>
      </w:r>
    </w:p>
    <w:p w:rsidR="00987112" w:rsidRDefault="00987112" w:rsidP="00987112">
      <w:pPr>
        <w:rPr>
          <w:bCs/>
          <w:sz w:val="28"/>
          <w:szCs w:val="28"/>
        </w:rPr>
      </w:pPr>
      <w:bookmarkStart w:id="178" w:name="_Toc524828239"/>
    </w:p>
    <w:p w:rsidR="00987112" w:rsidRPr="00CA4182" w:rsidRDefault="00987112" w:rsidP="005B670B">
      <w:pPr>
        <w:pStyle w:val="Heading3"/>
        <w:rPr>
          <w:bCs w:val="0"/>
          <w:color w:val="000000"/>
          <w:szCs w:val="28"/>
        </w:rPr>
      </w:pPr>
      <w:bookmarkStart w:id="179" w:name="_Toc124412778"/>
      <w:r w:rsidRPr="00CA4182">
        <w:rPr>
          <w:color w:val="000000"/>
          <w:szCs w:val="28"/>
        </w:rPr>
        <w:lastRenderedPageBreak/>
        <w:t>4.3.2. Discussion and Interpretation of Regression Results</w:t>
      </w:r>
      <w:bookmarkEnd w:id="178"/>
      <w:bookmarkEnd w:id="179"/>
    </w:p>
    <w:p w:rsidR="00987112" w:rsidRPr="005A57C2"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 xml:space="preserve">The logistic regression using </w:t>
      </w:r>
      <w:proofErr w:type="spellStart"/>
      <w:r w:rsidRPr="005A57C2">
        <w:rPr>
          <w:rFonts w:ascii="Times New Roman" w:hAnsi="Times New Roman"/>
          <w:sz w:val="24"/>
          <w:szCs w:val="24"/>
        </w:rPr>
        <w:t>Stata</w:t>
      </w:r>
      <w:proofErr w:type="spellEnd"/>
      <w:r w:rsidRPr="005A57C2">
        <w:rPr>
          <w:rFonts w:ascii="Times New Roman" w:hAnsi="Times New Roman"/>
          <w:sz w:val="24"/>
          <w:szCs w:val="24"/>
        </w:rPr>
        <w:t xml:space="preserve"> software shows that all independent variables together are significantly affects the dependent variable which is represented by Prob.&gt; chi2 which is less than 5% and concluded that all independent variables together are determinant factors. The Pseudo R2 measure is around 80%, which is much higher than the standard value of 50%, and it implies that independent variables have the power to explain the dependent variable. Most of the estimates are consistent with hypothesized relationships and their tests of significance help to indicate their importance in explaining adoption decisions of customers. </w:t>
      </w:r>
    </w:p>
    <w:p w:rsidR="00987112" w:rsidRPr="005A57C2"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 xml:space="preserve">The parameter estimates for the model was evaluated at 5% level of significance. </w:t>
      </w:r>
      <w:proofErr w:type="spellStart"/>
      <w:r w:rsidRPr="005A57C2">
        <w:rPr>
          <w:rFonts w:ascii="Times New Roman" w:hAnsi="Times New Roman"/>
          <w:sz w:val="24"/>
          <w:szCs w:val="24"/>
        </w:rPr>
        <w:t>Logit</w:t>
      </w:r>
      <w:proofErr w:type="spellEnd"/>
      <w:r w:rsidRPr="005A57C2">
        <w:rPr>
          <w:rFonts w:ascii="Times New Roman" w:hAnsi="Times New Roman"/>
          <w:sz w:val="24"/>
          <w:szCs w:val="24"/>
        </w:rPr>
        <w:t xml:space="preserve"> estimate for the survey (table 31) revealed that apart from, education, gender and perceived trust were not found statically significant; age, income, perceived usefulness, perceived ease of use, perceived risk,  perceived cost were found statically significant in explaining cashless banking adoption. The positive sign and significance of variables such as income, perceived usefulness and ease of use are important factors which will promote CBE customers to use cashless banking service while perceived risk,  perceived cost are factors which hinder customers to adopt cashless banking services in commercial bank of Ethiopia.</w:t>
      </w:r>
    </w:p>
    <w:p w:rsidR="00987112" w:rsidRPr="005A57C2"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b/>
          <w:color w:val="000000"/>
          <w:sz w:val="24"/>
          <w:szCs w:val="24"/>
        </w:rPr>
        <w:t>Age</w:t>
      </w:r>
      <w:r w:rsidRPr="005A57C2">
        <w:rPr>
          <w:rFonts w:ascii="Times New Roman" w:hAnsi="Times New Roman"/>
          <w:color w:val="000000"/>
          <w:sz w:val="23"/>
          <w:szCs w:val="23"/>
        </w:rPr>
        <w:t xml:space="preserve">: </w:t>
      </w:r>
      <w:r w:rsidRPr="005A57C2">
        <w:rPr>
          <w:rFonts w:ascii="Times New Roman" w:hAnsi="Times New Roman"/>
          <w:sz w:val="24"/>
          <w:szCs w:val="24"/>
        </w:rPr>
        <w:t>is significant at 5% of significant level. The interpretation of the odds ratio is, for a one year increase in individual’s age, the odds ratio of cashless banking acceptance (versus not accepting) decreases by a factor of 0.152</w:t>
      </w:r>
    </w:p>
    <w:p w:rsidR="00987112" w:rsidRPr="005A57C2" w:rsidRDefault="00987112" w:rsidP="00987112">
      <w:pPr>
        <w:spacing w:before="100" w:beforeAutospacing="1" w:after="100" w:afterAutospacing="1" w:line="360" w:lineRule="auto"/>
        <w:jc w:val="both"/>
        <w:rPr>
          <w:rFonts w:ascii="Times New Roman" w:hAnsi="Times New Roman"/>
          <w:color w:val="000000"/>
          <w:sz w:val="23"/>
          <w:szCs w:val="23"/>
        </w:rPr>
      </w:pPr>
      <w:r w:rsidRPr="005A57C2">
        <w:rPr>
          <w:rFonts w:ascii="Times New Roman" w:hAnsi="Times New Roman"/>
          <w:b/>
          <w:bCs/>
          <w:color w:val="000000"/>
          <w:sz w:val="24"/>
          <w:szCs w:val="24"/>
        </w:rPr>
        <w:t>Income</w:t>
      </w:r>
      <w:r w:rsidRPr="005A57C2">
        <w:rPr>
          <w:rFonts w:ascii="Times New Roman" w:hAnsi="Times New Roman"/>
          <w:b/>
          <w:bCs/>
          <w:color w:val="000000"/>
          <w:sz w:val="23"/>
          <w:szCs w:val="23"/>
        </w:rPr>
        <w:t xml:space="preserve">: </w:t>
      </w:r>
      <w:r w:rsidRPr="005A57C2">
        <w:rPr>
          <w:rFonts w:ascii="Times New Roman" w:hAnsi="Times New Roman"/>
          <w:color w:val="000000"/>
          <w:sz w:val="23"/>
          <w:szCs w:val="23"/>
        </w:rPr>
        <w:t xml:space="preserve">affects adoption decision positively and which is significant at 5% of significant level. The interpretation of the logs odd is, for a one birr increase in income, the log odds of using (versus not using) increases by 1.000241. </w:t>
      </w:r>
    </w:p>
    <w:p w:rsidR="00987112" w:rsidRPr="005A57C2" w:rsidRDefault="00987112" w:rsidP="00987112">
      <w:pPr>
        <w:spacing w:before="100" w:beforeAutospacing="1" w:after="100" w:afterAutospacing="1" w:line="360" w:lineRule="auto"/>
        <w:jc w:val="both"/>
        <w:rPr>
          <w:rFonts w:ascii="Times New Roman" w:hAnsi="Times New Roman"/>
          <w:color w:val="000000"/>
          <w:sz w:val="23"/>
          <w:szCs w:val="23"/>
        </w:rPr>
      </w:pPr>
      <w:r w:rsidRPr="005A57C2">
        <w:rPr>
          <w:rFonts w:ascii="Times New Roman" w:hAnsi="Times New Roman"/>
          <w:b/>
          <w:sz w:val="24"/>
          <w:szCs w:val="24"/>
        </w:rPr>
        <w:t>Perceived usefulness (useful, 3):</w:t>
      </w:r>
      <w:r w:rsidRPr="005A57C2">
        <w:rPr>
          <w:rFonts w:ascii="Times New Roman" w:hAnsi="Times New Roman"/>
          <w:sz w:val="24"/>
          <w:szCs w:val="24"/>
        </w:rPr>
        <w:t xml:space="preserve"> is significant at 5% level. Being useful versus not useful increases the odds ratio of cashless banking acceptance (versus not accepting) by 33.47191. This finding is consistent with studies such as Rogers (2013) who found that usage of innovations are largely driven by perceived benefits of the innovation over available alternatives.</w:t>
      </w:r>
    </w:p>
    <w:p w:rsidR="00987112" w:rsidRPr="005A57C2"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b/>
          <w:sz w:val="24"/>
          <w:szCs w:val="24"/>
        </w:rPr>
        <w:t>Perceived ease of use</w:t>
      </w:r>
      <w:r>
        <w:rPr>
          <w:rFonts w:ascii="Times New Roman" w:hAnsi="Times New Roman"/>
          <w:b/>
          <w:sz w:val="24"/>
          <w:szCs w:val="24"/>
        </w:rPr>
        <w:t xml:space="preserve"> </w:t>
      </w:r>
      <w:r w:rsidRPr="005A57C2">
        <w:rPr>
          <w:rFonts w:ascii="Times New Roman" w:hAnsi="Times New Roman"/>
          <w:b/>
          <w:sz w:val="24"/>
          <w:szCs w:val="24"/>
        </w:rPr>
        <w:t>(easy to use, 3)</w:t>
      </w:r>
      <w:r w:rsidRPr="005A57C2">
        <w:rPr>
          <w:rFonts w:ascii="Times New Roman" w:hAnsi="Times New Roman"/>
          <w:sz w:val="24"/>
          <w:szCs w:val="24"/>
        </w:rPr>
        <w:t>:</w:t>
      </w:r>
      <w:r>
        <w:rPr>
          <w:rFonts w:ascii="Times New Roman" w:hAnsi="Times New Roman"/>
          <w:sz w:val="24"/>
          <w:szCs w:val="24"/>
        </w:rPr>
        <w:t xml:space="preserve"> </w:t>
      </w:r>
      <w:r w:rsidRPr="005A57C2">
        <w:rPr>
          <w:rFonts w:ascii="Times New Roman" w:hAnsi="Times New Roman"/>
          <w:sz w:val="23"/>
          <w:szCs w:val="23"/>
        </w:rPr>
        <w:t xml:space="preserve">being easy to use versus not easy increases the odds ratio of adoption (versus not adopting) by 10.03031 at 10% significance level. The result is in line with </w:t>
      </w:r>
      <w:r w:rsidRPr="005A57C2">
        <w:rPr>
          <w:rFonts w:ascii="Times New Roman" w:hAnsi="Times New Roman"/>
          <w:sz w:val="24"/>
          <w:szCs w:val="24"/>
        </w:rPr>
        <w:t xml:space="preserve">the findings of </w:t>
      </w:r>
      <w:proofErr w:type="spellStart"/>
      <w:r w:rsidRPr="005A57C2">
        <w:rPr>
          <w:rFonts w:ascii="Times New Roman" w:hAnsi="Times New Roman"/>
          <w:sz w:val="24"/>
          <w:szCs w:val="24"/>
        </w:rPr>
        <w:t>Venkatesh</w:t>
      </w:r>
      <w:proofErr w:type="spellEnd"/>
      <w:r w:rsidRPr="005A57C2">
        <w:rPr>
          <w:rFonts w:ascii="Times New Roman" w:hAnsi="Times New Roman"/>
          <w:sz w:val="24"/>
          <w:szCs w:val="24"/>
        </w:rPr>
        <w:t xml:space="preserve"> (2003) that PEOU is a determinant of new technology adoption. It was </w:t>
      </w:r>
      <w:r w:rsidRPr="005A57C2">
        <w:rPr>
          <w:rFonts w:ascii="Times New Roman" w:hAnsi="Times New Roman"/>
          <w:sz w:val="24"/>
          <w:szCs w:val="24"/>
        </w:rPr>
        <w:lastRenderedPageBreak/>
        <w:t xml:space="preserve">also found out that among the factors affecting Paperless Banking, convenience was rated as the most important factor with 70% of the respondents rating it as very important, followed by knowledge of the services and handset operability </w:t>
      </w:r>
      <w:r w:rsidRPr="005A57C2">
        <w:rPr>
          <w:rFonts w:ascii="Times New Roman" w:hAnsi="Times New Roman"/>
          <w:noProof/>
          <w:sz w:val="24"/>
          <w:szCs w:val="24"/>
        </w:rPr>
        <w:t>(Chakava, 2015)</w:t>
      </w:r>
      <w:r w:rsidRPr="005A57C2">
        <w:rPr>
          <w:rFonts w:ascii="Times New Roman" w:hAnsi="Times New Roman"/>
          <w:sz w:val="24"/>
          <w:szCs w:val="24"/>
        </w:rPr>
        <w:t>. This means that awareness of the services and how to navigate</w:t>
      </w:r>
    </w:p>
    <w:p w:rsidR="00987112" w:rsidRPr="005A57C2" w:rsidRDefault="00987112" w:rsidP="00987112">
      <w:pPr>
        <w:autoSpaceDE w:val="0"/>
        <w:autoSpaceDN w:val="0"/>
        <w:adjustRightInd w:val="0"/>
        <w:spacing w:after="0" w:line="360" w:lineRule="auto"/>
        <w:jc w:val="both"/>
        <w:rPr>
          <w:rFonts w:ascii="Times New Roman" w:hAnsi="Times New Roman"/>
          <w:b/>
          <w:sz w:val="24"/>
          <w:szCs w:val="24"/>
        </w:rPr>
      </w:pPr>
      <w:r w:rsidRPr="005A57C2">
        <w:rPr>
          <w:rFonts w:ascii="Times New Roman" w:hAnsi="Times New Roman"/>
          <w:b/>
          <w:sz w:val="24"/>
          <w:szCs w:val="24"/>
        </w:rPr>
        <w:t xml:space="preserve">Risk: </w:t>
      </w:r>
      <w:r w:rsidRPr="005A57C2">
        <w:rPr>
          <w:rFonts w:ascii="Times New Roman" w:hAnsi="Times New Roman"/>
          <w:sz w:val="28"/>
          <w:szCs w:val="28"/>
        </w:rPr>
        <w:t xml:space="preserve">for a one unit increase in risk perception rank, </w:t>
      </w:r>
      <w:r w:rsidRPr="005A57C2">
        <w:rPr>
          <w:rFonts w:ascii="Times New Roman" w:hAnsi="Times New Roman"/>
          <w:sz w:val="24"/>
          <w:szCs w:val="24"/>
        </w:rPr>
        <w:t>the odds ratio of adoption (versus not adopting) decrease by 0.60807 with a significance level of 5%.</w:t>
      </w:r>
    </w:p>
    <w:p w:rsidR="00987112" w:rsidRPr="005A57C2" w:rsidRDefault="00987112" w:rsidP="00987112">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b/>
          <w:sz w:val="24"/>
          <w:szCs w:val="24"/>
        </w:rPr>
        <w:t>Perceived cost</w:t>
      </w:r>
      <w:r>
        <w:rPr>
          <w:rFonts w:ascii="Times New Roman" w:hAnsi="Times New Roman"/>
          <w:b/>
          <w:sz w:val="24"/>
          <w:szCs w:val="24"/>
        </w:rPr>
        <w:t xml:space="preserve"> </w:t>
      </w:r>
      <w:r w:rsidRPr="005A57C2">
        <w:rPr>
          <w:rFonts w:ascii="Times New Roman" w:hAnsi="Times New Roman"/>
          <w:b/>
          <w:sz w:val="24"/>
          <w:szCs w:val="24"/>
        </w:rPr>
        <w:t>(costly, 2</w:t>
      </w:r>
      <w:proofErr w:type="gramStart"/>
      <w:r w:rsidRPr="005A57C2">
        <w:rPr>
          <w:rFonts w:ascii="Times New Roman" w:hAnsi="Times New Roman"/>
          <w:b/>
          <w:sz w:val="24"/>
          <w:szCs w:val="24"/>
        </w:rPr>
        <w:t>)</w:t>
      </w:r>
      <w:r>
        <w:rPr>
          <w:rFonts w:ascii="Times New Roman" w:hAnsi="Times New Roman"/>
          <w:b/>
          <w:sz w:val="24"/>
          <w:szCs w:val="24"/>
        </w:rPr>
        <w:t xml:space="preserve"> </w:t>
      </w:r>
      <w:r w:rsidRPr="005A57C2">
        <w:rPr>
          <w:rFonts w:ascii="Times New Roman" w:hAnsi="Times New Roman"/>
          <w:b/>
          <w:sz w:val="24"/>
          <w:szCs w:val="24"/>
        </w:rPr>
        <w:t>:</w:t>
      </w:r>
      <w:proofErr w:type="gramEnd"/>
      <w:r w:rsidRPr="005A57C2">
        <w:rPr>
          <w:rFonts w:ascii="Times New Roman" w:hAnsi="Times New Roman"/>
          <w:sz w:val="24"/>
          <w:szCs w:val="24"/>
        </w:rPr>
        <w:t>being costly versus not costly decreases the odds ratio of cashless banking acceptance (versus not accepting) by .0129683at 10% significance level.</w:t>
      </w:r>
      <w:r>
        <w:rPr>
          <w:rFonts w:ascii="Times New Roman" w:hAnsi="Times New Roman"/>
          <w:sz w:val="24"/>
          <w:szCs w:val="24"/>
        </w:rPr>
        <w:t xml:space="preserve"> </w:t>
      </w:r>
      <w:r w:rsidRPr="005A57C2">
        <w:rPr>
          <w:rFonts w:ascii="Times New Roman" w:hAnsi="Times New Roman"/>
          <w:sz w:val="24"/>
          <w:szCs w:val="24"/>
        </w:rPr>
        <w:t xml:space="preserve">This may be either the person doesn’t know how much it costs him for transacting or it really cost a lot for using cashless banking at all. This finding is consistent with </w:t>
      </w:r>
      <w:proofErr w:type="spellStart"/>
      <w:r w:rsidRPr="005A57C2">
        <w:rPr>
          <w:rFonts w:ascii="Times New Roman" w:hAnsi="Times New Roman"/>
          <w:sz w:val="24"/>
          <w:szCs w:val="24"/>
        </w:rPr>
        <w:t>laekmariam</w:t>
      </w:r>
      <w:proofErr w:type="spellEnd"/>
      <w:r w:rsidRPr="005A57C2">
        <w:rPr>
          <w:rFonts w:ascii="Times New Roman" w:hAnsi="Times New Roman"/>
          <w:sz w:val="24"/>
          <w:szCs w:val="24"/>
        </w:rPr>
        <w:t xml:space="preserve"> (2017).</w:t>
      </w:r>
    </w:p>
    <w:p w:rsidR="00987112" w:rsidRDefault="00987112" w:rsidP="00987112"/>
    <w:p w:rsidR="00DD28F4" w:rsidRDefault="00DD28F4" w:rsidP="001631E5">
      <w:pPr>
        <w:rPr>
          <w:rFonts w:ascii="Times New Roman" w:hAnsi="Times New Roman"/>
          <w:sz w:val="24"/>
        </w:rPr>
      </w:pPr>
    </w:p>
    <w:p w:rsidR="00A012C4" w:rsidRDefault="00A012C4" w:rsidP="001631E5">
      <w:pPr>
        <w:rPr>
          <w:rFonts w:ascii="Times New Roman" w:hAnsi="Times New Roman"/>
          <w:sz w:val="24"/>
        </w:rPr>
      </w:pPr>
    </w:p>
    <w:p w:rsidR="00025C26" w:rsidRPr="00536ABE" w:rsidRDefault="00AE5D6D" w:rsidP="00536ABE">
      <w:pPr>
        <w:pStyle w:val="Heading1"/>
      </w:pPr>
      <w:r>
        <w:br w:type="page"/>
      </w:r>
      <w:bookmarkStart w:id="180" w:name="_Toc124412779"/>
      <w:r w:rsidR="005B670B" w:rsidRPr="00536ABE">
        <w:lastRenderedPageBreak/>
        <w:t>CHAPTER FIVE</w:t>
      </w:r>
      <w:bookmarkEnd w:id="180"/>
    </w:p>
    <w:p w:rsidR="00484D61" w:rsidRPr="00536ABE" w:rsidRDefault="00484D61" w:rsidP="00536ABE">
      <w:pPr>
        <w:pStyle w:val="Heading1"/>
      </w:pPr>
      <w:bookmarkStart w:id="181" w:name="_Toc524700844"/>
      <w:bookmarkStart w:id="182" w:name="_Toc524828241"/>
      <w:bookmarkStart w:id="183" w:name="_Toc124412780"/>
      <w:r w:rsidRPr="00536ABE">
        <w:t>5. CONCLUSION AND RECOMMENDATIONS</w:t>
      </w:r>
      <w:bookmarkEnd w:id="181"/>
      <w:bookmarkEnd w:id="182"/>
      <w:bookmarkEnd w:id="183"/>
    </w:p>
    <w:p w:rsidR="00484D61" w:rsidRPr="005A57C2" w:rsidRDefault="00484D61" w:rsidP="00484D61">
      <w:pPr>
        <w:autoSpaceDE w:val="0"/>
        <w:autoSpaceDN w:val="0"/>
        <w:adjustRightInd w:val="0"/>
        <w:spacing w:after="0" w:line="360" w:lineRule="auto"/>
        <w:jc w:val="both"/>
        <w:rPr>
          <w:rFonts w:ascii="Times New Roman" w:hAnsi="Times New Roman"/>
          <w:sz w:val="18"/>
          <w:szCs w:val="18"/>
        </w:rPr>
      </w:pPr>
      <w:r w:rsidRPr="005A57C2">
        <w:rPr>
          <w:rFonts w:ascii="Times New Roman" w:hAnsi="Times New Roman"/>
          <w:sz w:val="24"/>
          <w:szCs w:val="24"/>
        </w:rPr>
        <w:t>This section presents conclusions drawn from the discussion of findings and results of the data analysis.  Afterwards, for further research was present the possible important recommendation and suggestion in section</w:t>
      </w:r>
      <w:r w:rsidRPr="005A57C2">
        <w:rPr>
          <w:rFonts w:ascii="Times New Roman" w:hAnsi="Times New Roman"/>
          <w:sz w:val="18"/>
          <w:szCs w:val="18"/>
        </w:rPr>
        <w:t>.</w:t>
      </w:r>
    </w:p>
    <w:p w:rsidR="007E4955" w:rsidRPr="005A57C2" w:rsidRDefault="007E4955" w:rsidP="007E4955">
      <w:pPr>
        <w:pStyle w:val="Heading2"/>
      </w:pPr>
      <w:bookmarkStart w:id="184" w:name="_Toc524828242"/>
      <w:bookmarkStart w:id="185" w:name="_Toc124412781"/>
      <w:r w:rsidRPr="005A57C2">
        <w:t>5.1</w:t>
      </w:r>
      <w:bookmarkEnd w:id="184"/>
      <w:r w:rsidRPr="005A57C2">
        <w:t>. Conclusion</w:t>
      </w:r>
      <w:bookmarkEnd w:id="185"/>
    </w:p>
    <w:p w:rsidR="007E4955" w:rsidRPr="005A57C2" w:rsidRDefault="007E4955" w:rsidP="007E4955">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In conclusion, this study sought to find out the factors that affect cashless Banking adoption, the cashless banking service being provided and customers’ perception towards these services and challenges hindering adoption of cashless Bankin</w:t>
      </w:r>
      <w:r w:rsidR="002F2A80">
        <w:rPr>
          <w:rFonts w:ascii="Times New Roman" w:hAnsi="Times New Roman"/>
          <w:sz w:val="24"/>
          <w:szCs w:val="24"/>
        </w:rPr>
        <w:t>g by Commercial Bank of Ethiopia.</w:t>
      </w:r>
      <w:r w:rsidRPr="005A57C2">
        <w:rPr>
          <w:rFonts w:ascii="Times New Roman" w:hAnsi="Times New Roman"/>
          <w:sz w:val="24"/>
          <w:szCs w:val="24"/>
        </w:rPr>
        <w:t xml:space="preserve"> </w:t>
      </w:r>
    </w:p>
    <w:p w:rsidR="007E4955" w:rsidRPr="005A57C2" w:rsidRDefault="007E4955" w:rsidP="007E4955">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 xml:space="preserve">The findings of this research showed that gender, education and perceived trust did not significantly related to cashless payment acceptance. Furthermore, it can be deduced from the logistic regression model that there is a strong positive relationship between adoption of cashless banking and income, perceived usefulness and perceived ease of use. However, age, perceived risk and perceived cost have negative and significant influence on cashless banking adoption. </w:t>
      </w:r>
    </w:p>
    <w:p w:rsidR="007E4955" w:rsidRPr="00E13371" w:rsidRDefault="007E4955" w:rsidP="007E4955">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Through the research findings and results, the study concludes that most customers accepted cashless Banking because of the benefit it offers, and also the ease of usage of the service based on their knowledge of the services. It can be also concluded that in as much as this is an emerging economy where cost is considered as an important factor in provision</w:t>
      </w:r>
      <w:r>
        <w:rPr>
          <w:rFonts w:ascii="Times New Roman" w:hAnsi="Times New Roman"/>
          <w:sz w:val="24"/>
          <w:szCs w:val="24"/>
        </w:rPr>
        <w:t xml:space="preserve"> of goods and services. I</w:t>
      </w:r>
      <w:r w:rsidRPr="005A57C2">
        <w:rPr>
          <w:rFonts w:ascii="Times New Roman" w:hAnsi="Times New Roman"/>
          <w:sz w:val="24"/>
          <w:szCs w:val="24"/>
        </w:rPr>
        <w:t xml:space="preserve">n cashless Banking adoption, cost is an important factor but it is not a hindrance meaning even if the service is reasonably affordable, customers believe it is costly because of lack of awareness. </w:t>
      </w:r>
    </w:p>
    <w:p w:rsidR="007E4955" w:rsidRPr="005A57C2" w:rsidRDefault="007E4955" w:rsidP="007E4955">
      <w:pPr>
        <w:autoSpaceDE w:val="0"/>
        <w:autoSpaceDN w:val="0"/>
        <w:adjustRightInd w:val="0"/>
        <w:spacing w:after="0" w:line="360" w:lineRule="auto"/>
        <w:jc w:val="both"/>
        <w:rPr>
          <w:rFonts w:ascii="Times New Roman" w:hAnsi="Times New Roman"/>
          <w:sz w:val="23"/>
          <w:szCs w:val="23"/>
        </w:rPr>
      </w:pPr>
      <w:r w:rsidRPr="005A57C2">
        <w:rPr>
          <w:rFonts w:ascii="Times New Roman" w:hAnsi="Times New Roman"/>
          <w:sz w:val="23"/>
          <w:szCs w:val="23"/>
        </w:rPr>
        <w:t xml:space="preserve">Despite the benefits of adopting and developing E-banking technology in Ethiopian, it is associated with some challenges. The study shows that </w:t>
      </w:r>
      <w:r w:rsidRPr="005A57C2">
        <w:rPr>
          <w:rFonts w:ascii="Times New Roman" w:hAnsi="Times New Roman"/>
          <w:color w:val="000000"/>
          <w:sz w:val="24"/>
          <w:szCs w:val="24"/>
        </w:rPr>
        <w:t xml:space="preserve">lack of computer literacy, Limitation in network distribution, Limited knowledge of customers about cashless banking services, absence of financial networks that links different banks, frequent power disruption and fear of risk aspects </w:t>
      </w:r>
      <w:r w:rsidRPr="005A57C2">
        <w:rPr>
          <w:rFonts w:ascii="Times New Roman" w:hAnsi="Times New Roman"/>
          <w:sz w:val="24"/>
          <w:szCs w:val="24"/>
        </w:rPr>
        <w:t xml:space="preserve">are the major </w:t>
      </w:r>
      <w:r w:rsidRPr="005A57C2">
        <w:rPr>
          <w:rFonts w:ascii="Times New Roman" w:hAnsi="Times New Roman"/>
          <w:sz w:val="23"/>
          <w:szCs w:val="23"/>
        </w:rPr>
        <w:t xml:space="preserve">challenges customers facing for adoption and use of cashless banking technology in commercial bank of Ethiopia. </w:t>
      </w:r>
      <w:r w:rsidRPr="005A57C2">
        <w:rPr>
          <w:rFonts w:ascii="Times New Roman" w:hAnsi="Times New Roman"/>
          <w:sz w:val="24"/>
          <w:szCs w:val="24"/>
        </w:rPr>
        <w:t>The prevailing cost available in commercial bank of Ethiopia is found to be limited to influence the cashless banking service development. F</w:t>
      </w:r>
      <w:r w:rsidRPr="005A57C2">
        <w:rPr>
          <w:rFonts w:ascii="Times New Roman" w:hAnsi="Times New Roman"/>
          <w:sz w:val="23"/>
          <w:szCs w:val="23"/>
        </w:rPr>
        <w:t xml:space="preserve">rom the above </w:t>
      </w:r>
      <w:r w:rsidRPr="005A57C2">
        <w:rPr>
          <w:rFonts w:ascii="Times New Roman" w:hAnsi="Times New Roman"/>
          <w:sz w:val="23"/>
          <w:szCs w:val="23"/>
        </w:rPr>
        <w:lastRenderedPageBreak/>
        <w:t>discussion it is possible to conclude that cashless banking technology is not well adopted and developed in commercial bank of Ethiopian and its related technologies are still in its infancy stage in Ethiopia.</w:t>
      </w:r>
    </w:p>
    <w:p w:rsidR="007E4955" w:rsidRPr="005A57C2" w:rsidRDefault="007E4955" w:rsidP="007E4955">
      <w:pPr>
        <w:autoSpaceDE w:val="0"/>
        <w:autoSpaceDN w:val="0"/>
        <w:adjustRightInd w:val="0"/>
        <w:spacing w:after="0" w:line="360" w:lineRule="auto"/>
        <w:jc w:val="both"/>
        <w:rPr>
          <w:rFonts w:ascii="Times New Roman" w:hAnsi="Times New Roman"/>
          <w:color w:val="000000"/>
          <w:sz w:val="24"/>
          <w:szCs w:val="24"/>
        </w:rPr>
      </w:pPr>
      <w:r w:rsidRPr="005A57C2">
        <w:rPr>
          <w:rFonts w:ascii="Times New Roman" w:hAnsi="Times New Roman"/>
          <w:color w:val="000000"/>
          <w:sz w:val="24"/>
          <w:szCs w:val="24"/>
        </w:rPr>
        <w:t>Based on the research done it can be concluded that the two main cashless banking services widely accepted by commercial bank of Ethiopia customers are card banking and mobile banking. Customers are also using internet banking and mobile money services to process various financial transactions for various purposes. Customers are using these</w:t>
      </w:r>
      <w:r>
        <w:rPr>
          <w:rFonts w:ascii="Times New Roman" w:hAnsi="Times New Roman"/>
          <w:color w:val="000000"/>
          <w:sz w:val="24"/>
          <w:szCs w:val="24"/>
        </w:rPr>
        <w:t xml:space="preserve"> channels mainly for account to </w:t>
      </w:r>
      <w:r w:rsidRPr="005A57C2">
        <w:rPr>
          <w:rFonts w:ascii="Times New Roman" w:hAnsi="Times New Roman"/>
          <w:color w:val="000000"/>
          <w:sz w:val="24"/>
          <w:szCs w:val="24"/>
        </w:rPr>
        <w:t xml:space="preserve">account transfer. Among cashless banking adopters, only 11% of them exhaustively used all the type of non-cash transactions available under cashless banking channels. </w:t>
      </w:r>
    </w:p>
    <w:p w:rsidR="007E4955" w:rsidRPr="005A57C2" w:rsidRDefault="007E4955" w:rsidP="007E4955">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CBE customers continue to perceive cash payments as less risky due to the ability to control finances more effectively, for the main reasoning that cashless payment are mainly believed to be  fraudulent activity and the belief</w:t>
      </w:r>
      <w:r>
        <w:rPr>
          <w:rFonts w:ascii="Times New Roman" w:hAnsi="Times New Roman"/>
          <w:sz w:val="24"/>
          <w:szCs w:val="24"/>
        </w:rPr>
        <w:t xml:space="preserve"> </w:t>
      </w:r>
      <w:r w:rsidRPr="005A57C2">
        <w:rPr>
          <w:rFonts w:ascii="Times New Roman" w:hAnsi="Times New Roman"/>
          <w:sz w:val="24"/>
          <w:szCs w:val="24"/>
        </w:rPr>
        <w:t>that lack of security and insurance with relation to the fraud and wrong processing of transaction.</w:t>
      </w:r>
      <w:r>
        <w:rPr>
          <w:rFonts w:ascii="Times New Roman" w:hAnsi="Times New Roman"/>
          <w:sz w:val="24"/>
          <w:szCs w:val="24"/>
        </w:rPr>
        <w:t xml:space="preserve"> </w:t>
      </w:r>
      <w:r w:rsidRPr="005A57C2">
        <w:rPr>
          <w:rFonts w:ascii="Times New Roman" w:hAnsi="Times New Roman"/>
          <w:sz w:val="24"/>
          <w:szCs w:val="24"/>
        </w:rPr>
        <w:t>From the findings, it can be also conclude that cashless payment is perceived as beneficial and efficient to the user associated with features of convenience, easy, fast and availability of the service without depending on the conventional working hours of the banks.</w:t>
      </w:r>
    </w:p>
    <w:p w:rsidR="007E4955" w:rsidRPr="00536ABE" w:rsidRDefault="007E4955" w:rsidP="007E4955">
      <w:pPr>
        <w:pStyle w:val="Heading2"/>
      </w:pPr>
      <w:bookmarkStart w:id="186" w:name="_Toc524828243"/>
      <w:bookmarkStart w:id="187" w:name="_Toc124412782"/>
      <w:r w:rsidRPr="005A57C2">
        <w:t>5.2. Recommendations</w:t>
      </w:r>
      <w:bookmarkEnd w:id="186"/>
      <w:bookmarkEnd w:id="187"/>
    </w:p>
    <w:p w:rsidR="007E4955" w:rsidRPr="005A57C2" w:rsidRDefault="007E4955" w:rsidP="007E4955">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 xml:space="preserve">Based on the findings the researcher came up with the following possible recommendations to policy makers, commercial banks of Ethiopia, and the government in order to overcome the challenges, exploit the untapped opportunities in adoption of cashless banking and to ensure a successful practice of cashless payment system in </w:t>
      </w:r>
      <w:r w:rsidR="008A7C2D">
        <w:rPr>
          <w:rFonts w:ascii="Times New Roman" w:hAnsi="Times New Roman"/>
          <w:sz w:val="24"/>
          <w:szCs w:val="24"/>
        </w:rPr>
        <w:t>C</w:t>
      </w:r>
      <w:r>
        <w:rPr>
          <w:rFonts w:ascii="Times New Roman" w:hAnsi="Times New Roman"/>
          <w:sz w:val="24"/>
          <w:szCs w:val="24"/>
        </w:rPr>
        <w:t xml:space="preserve">ommercial </w:t>
      </w:r>
      <w:r w:rsidR="008A7C2D">
        <w:rPr>
          <w:rFonts w:ascii="Times New Roman" w:hAnsi="Times New Roman"/>
          <w:sz w:val="24"/>
          <w:szCs w:val="24"/>
        </w:rPr>
        <w:t xml:space="preserve">Bank </w:t>
      </w:r>
      <w:r w:rsidR="008A7C2D" w:rsidRPr="005A57C2">
        <w:rPr>
          <w:rFonts w:ascii="Times New Roman" w:hAnsi="Times New Roman"/>
          <w:sz w:val="24"/>
          <w:szCs w:val="24"/>
        </w:rPr>
        <w:t>Ethiopia</w:t>
      </w:r>
      <w:r w:rsidR="008A7C2D">
        <w:rPr>
          <w:rFonts w:ascii="Times New Roman" w:hAnsi="Times New Roman"/>
          <w:sz w:val="24"/>
          <w:szCs w:val="24"/>
        </w:rPr>
        <w:t>:</w:t>
      </w:r>
    </w:p>
    <w:p w:rsidR="007E4955" w:rsidRPr="005A57C2" w:rsidRDefault="007E4955" w:rsidP="007E4955">
      <w:pPr>
        <w:pStyle w:val="Default"/>
        <w:numPr>
          <w:ilvl w:val="0"/>
          <w:numId w:val="18"/>
        </w:numPr>
        <w:spacing w:line="360" w:lineRule="auto"/>
        <w:jc w:val="both"/>
      </w:pPr>
      <w:r>
        <w:t>The results showed that 33</w:t>
      </w:r>
      <w:r w:rsidRPr="005A57C2">
        <w:t>% of the respondents are not currently using cashless banking service. This is a great marketing opportunity for business to reach those people with a broad range of financial services; however, it is critical for CBE staffs to understand the perception and awareness of t</w:t>
      </w:r>
      <w:r>
        <w:t>heir customers.</w:t>
      </w:r>
    </w:p>
    <w:p w:rsidR="007E4955" w:rsidRPr="005A57C2" w:rsidRDefault="007E4955" w:rsidP="007E4955">
      <w:pPr>
        <w:pStyle w:val="Default"/>
        <w:numPr>
          <w:ilvl w:val="0"/>
          <w:numId w:val="18"/>
        </w:numPr>
        <w:spacing w:line="360" w:lineRule="auto"/>
        <w:jc w:val="both"/>
      </w:pPr>
      <w:r w:rsidRPr="005A57C2">
        <w:t>The bank also must emphasize the convenience that cashless payment can provide many benefits to people, such as avoiding lo</w:t>
      </w:r>
      <w:r>
        <w:t>ng queue in bank branches, the benefit related with getting cash in holidays and Sunday.</w:t>
      </w:r>
    </w:p>
    <w:p w:rsidR="007E4955" w:rsidRPr="005A57C2" w:rsidRDefault="007E4955" w:rsidP="007E4955">
      <w:pPr>
        <w:pStyle w:val="ListParagraph"/>
        <w:numPr>
          <w:ilvl w:val="0"/>
          <w:numId w:val="18"/>
        </w:numPr>
        <w:autoSpaceDE w:val="0"/>
        <w:autoSpaceDN w:val="0"/>
        <w:adjustRightInd w:val="0"/>
        <w:spacing w:after="0" w:line="360" w:lineRule="auto"/>
        <w:jc w:val="both"/>
        <w:rPr>
          <w:rFonts w:ascii="Times New Roman" w:hAnsi="Times New Roman"/>
          <w:color w:val="000000"/>
          <w:sz w:val="24"/>
          <w:szCs w:val="24"/>
        </w:rPr>
      </w:pPr>
      <w:r w:rsidRPr="005A57C2">
        <w:rPr>
          <w:rFonts w:ascii="Times New Roman" w:hAnsi="Times New Roman"/>
          <w:color w:val="000000"/>
          <w:sz w:val="24"/>
          <w:szCs w:val="24"/>
        </w:rPr>
        <w:lastRenderedPageBreak/>
        <w:t>Furthermore, Commercial Bank of Ethiopia needs to make an effort to build trust with customers and continuously demonstrate its ability to provide secure value-adding services, its intention to be fair and honest with regard to customers’ requirements.</w:t>
      </w:r>
    </w:p>
    <w:p w:rsidR="007E4955" w:rsidRPr="000C2C7C" w:rsidRDefault="007E4955" w:rsidP="007E4955">
      <w:pPr>
        <w:pStyle w:val="ListParagraph"/>
        <w:numPr>
          <w:ilvl w:val="0"/>
          <w:numId w:val="18"/>
        </w:numPr>
        <w:autoSpaceDE w:val="0"/>
        <w:autoSpaceDN w:val="0"/>
        <w:adjustRightInd w:val="0"/>
        <w:spacing w:after="0" w:line="360" w:lineRule="auto"/>
        <w:jc w:val="both"/>
        <w:rPr>
          <w:rFonts w:ascii="Times New Roman" w:hAnsi="Times New Roman"/>
          <w:color w:val="000000"/>
          <w:sz w:val="24"/>
          <w:szCs w:val="24"/>
        </w:rPr>
      </w:pPr>
      <w:r w:rsidRPr="005A57C2">
        <w:rPr>
          <w:rFonts w:ascii="Times New Roman" w:hAnsi="Times New Roman"/>
          <w:color w:val="000000"/>
          <w:sz w:val="24"/>
          <w:szCs w:val="24"/>
        </w:rPr>
        <w:t>The acceptance of cashless payment is continuing to grow among commercial bank of Ethiopi</w:t>
      </w:r>
      <w:r>
        <w:rPr>
          <w:rFonts w:ascii="Times New Roman" w:hAnsi="Times New Roman"/>
          <w:color w:val="000000"/>
          <w:sz w:val="24"/>
          <w:szCs w:val="24"/>
        </w:rPr>
        <w:t>a customers and CBE have widely to offer</w:t>
      </w:r>
      <w:r w:rsidRPr="005A57C2">
        <w:rPr>
          <w:rFonts w:ascii="Times New Roman" w:hAnsi="Times New Roman"/>
          <w:color w:val="000000"/>
          <w:sz w:val="24"/>
          <w:szCs w:val="24"/>
        </w:rPr>
        <w:t xml:space="preserve"> cashless banking services such as agent banking; this is a great opportunity for the bank to have a big share in the market. However, there still a great number of people who are less informed about the concept of cashless banking and related benefits. Therefore, CBE needs to direct more effort on educating communities, especially potential customers, about the functionality, affordability, safety and benefits of cashless banking service. </w:t>
      </w:r>
    </w:p>
    <w:p w:rsidR="007E4955" w:rsidRPr="000C2C7C" w:rsidRDefault="007E4955" w:rsidP="007E4955">
      <w:pPr>
        <w:pStyle w:val="Default"/>
        <w:numPr>
          <w:ilvl w:val="0"/>
          <w:numId w:val="18"/>
        </w:numPr>
        <w:spacing w:line="360" w:lineRule="auto"/>
        <w:jc w:val="both"/>
      </w:pPr>
      <w:r w:rsidRPr="005A57C2">
        <w:t>Above all,</w:t>
      </w:r>
      <w:r>
        <w:t xml:space="preserve"> CBE</w:t>
      </w:r>
      <w:r w:rsidRPr="005A57C2">
        <w:t xml:space="preserve"> should educate and inform the community on the workability and effectiveness of cashless banking technology. This will increase the customer confidence levels.</w:t>
      </w:r>
    </w:p>
    <w:p w:rsidR="007E4955" w:rsidRPr="000C2C7C" w:rsidRDefault="007E4955" w:rsidP="007E4955">
      <w:pPr>
        <w:pStyle w:val="ListParagraph"/>
        <w:numPr>
          <w:ilvl w:val="0"/>
          <w:numId w:val="18"/>
        </w:num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Government should support banking sector by facilitating development of sufficient infrastructure for the successful imp</w:t>
      </w:r>
      <w:r>
        <w:rPr>
          <w:rFonts w:ascii="Times New Roman" w:hAnsi="Times New Roman"/>
          <w:sz w:val="24"/>
          <w:szCs w:val="24"/>
        </w:rPr>
        <w:t xml:space="preserve">lementation and development of </w:t>
      </w:r>
      <w:r w:rsidRPr="005A57C2">
        <w:rPr>
          <w:rFonts w:ascii="Times New Roman" w:hAnsi="Times New Roman"/>
          <w:sz w:val="24"/>
          <w:szCs w:val="24"/>
        </w:rPr>
        <w:t>cashless banking services; and</w:t>
      </w:r>
      <w:r>
        <w:rPr>
          <w:rFonts w:ascii="Times New Roman" w:hAnsi="Times New Roman"/>
          <w:sz w:val="24"/>
          <w:szCs w:val="24"/>
        </w:rPr>
        <w:t xml:space="preserve"> </w:t>
      </w:r>
      <w:r>
        <w:rPr>
          <w:rFonts w:ascii="Times New Roman" w:hAnsi="Times New Roman"/>
        </w:rPr>
        <w:t>t</w:t>
      </w:r>
      <w:r w:rsidRPr="000C2C7C">
        <w:rPr>
          <w:rFonts w:ascii="Times New Roman" w:hAnsi="Times New Roman"/>
        </w:rPr>
        <w:t>he central bank should issue suitable legal frameworks for adoption of the cashless banking.</w:t>
      </w:r>
    </w:p>
    <w:p w:rsidR="007E4955" w:rsidRPr="005A57C2" w:rsidRDefault="007E4955" w:rsidP="007E4955">
      <w:pPr>
        <w:pStyle w:val="Heading2"/>
      </w:pPr>
      <w:bookmarkStart w:id="188" w:name="_Toc524828244"/>
      <w:bookmarkStart w:id="189" w:name="_Toc124412783"/>
      <w:r w:rsidRPr="005A57C2">
        <w:t>5.3. Recommendations for future study</w:t>
      </w:r>
      <w:bookmarkEnd w:id="188"/>
      <w:bookmarkEnd w:id="189"/>
    </w:p>
    <w:p w:rsidR="007E4955" w:rsidRPr="005A57C2" w:rsidRDefault="007E4955" w:rsidP="007E4955">
      <w:pPr>
        <w:autoSpaceDE w:val="0"/>
        <w:autoSpaceDN w:val="0"/>
        <w:adjustRightInd w:val="0"/>
        <w:spacing w:after="0" w:line="360" w:lineRule="auto"/>
        <w:jc w:val="both"/>
        <w:rPr>
          <w:rFonts w:ascii="Times New Roman" w:hAnsi="Times New Roman"/>
          <w:sz w:val="24"/>
          <w:szCs w:val="24"/>
        </w:rPr>
      </w:pPr>
      <w:r w:rsidRPr="005A57C2">
        <w:rPr>
          <w:rFonts w:ascii="Times New Roman" w:hAnsi="Times New Roman"/>
          <w:sz w:val="24"/>
          <w:szCs w:val="24"/>
        </w:rPr>
        <w:t xml:space="preserve">Future research should examine on the acceptance of cashless banking services in Ethiopia through various technology acceptance models and theories. The study may reveal a different result across the country due to demographic and cultural differences. Therefore, prospective researchers should to explore the acceptance of cashless </w:t>
      </w:r>
      <w:r w:rsidR="00721ED5">
        <w:rPr>
          <w:rFonts w:ascii="Times New Roman" w:hAnsi="Times New Roman"/>
          <w:sz w:val="24"/>
          <w:szCs w:val="24"/>
        </w:rPr>
        <w:t>banking in rural areas and the</w:t>
      </w:r>
      <w:r w:rsidR="008837F0">
        <w:rPr>
          <w:rFonts w:ascii="Times New Roman" w:hAnsi="Times New Roman"/>
          <w:sz w:val="24"/>
          <w:szCs w:val="24"/>
        </w:rPr>
        <w:t>i</w:t>
      </w:r>
      <w:r>
        <w:rPr>
          <w:rFonts w:ascii="Times New Roman" w:hAnsi="Times New Roman"/>
          <w:sz w:val="24"/>
          <w:szCs w:val="24"/>
        </w:rPr>
        <w:t xml:space="preserve">r district branches </w:t>
      </w:r>
      <w:r w:rsidRPr="005A57C2">
        <w:rPr>
          <w:rFonts w:ascii="Times New Roman" w:hAnsi="Times New Roman"/>
          <w:sz w:val="24"/>
          <w:szCs w:val="24"/>
        </w:rPr>
        <w:t>where the community is faced with high illiteracy</w:t>
      </w:r>
      <w:r>
        <w:rPr>
          <w:rFonts w:ascii="Times New Roman" w:hAnsi="Times New Roman"/>
          <w:sz w:val="24"/>
          <w:szCs w:val="24"/>
        </w:rPr>
        <w:t>,</w:t>
      </w:r>
      <w:r w:rsidRPr="005A57C2">
        <w:rPr>
          <w:rFonts w:ascii="Times New Roman" w:hAnsi="Times New Roman"/>
          <w:sz w:val="24"/>
          <w:szCs w:val="24"/>
        </w:rPr>
        <w:t xml:space="preserve"> a weaker network infrastructure and have less experience in the use of cashless payment devices.  </w:t>
      </w:r>
    </w:p>
    <w:p w:rsidR="007E4955" w:rsidRDefault="007E4955" w:rsidP="007E4955">
      <w:pPr>
        <w:autoSpaceDE w:val="0"/>
        <w:autoSpaceDN w:val="0"/>
        <w:adjustRightInd w:val="0"/>
        <w:spacing w:after="0" w:line="360" w:lineRule="auto"/>
        <w:jc w:val="both"/>
        <w:rPr>
          <w:rFonts w:ascii="Times New Roman" w:hAnsi="Times New Roman"/>
          <w:sz w:val="23"/>
          <w:szCs w:val="23"/>
        </w:rPr>
      </w:pPr>
      <w:r w:rsidRPr="005A57C2">
        <w:rPr>
          <w:rFonts w:ascii="Times New Roman" w:hAnsi="Times New Roman"/>
          <w:sz w:val="24"/>
          <w:szCs w:val="24"/>
        </w:rPr>
        <w:t>As this study has not taken into consideration all the dimensions of trust</w:t>
      </w:r>
      <w:r w:rsidRPr="005A57C2">
        <w:rPr>
          <w:rFonts w:ascii="Times New Roman" w:hAnsi="Times New Roman"/>
          <w:sz w:val="23"/>
          <w:szCs w:val="23"/>
        </w:rPr>
        <w:t xml:space="preserve"> such as person and organization, future research should consider all the dimensions of trust in an integrative study. </w:t>
      </w:r>
    </w:p>
    <w:p w:rsidR="00A012C4" w:rsidRPr="007E4955" w:rsidRDefault="007E4955" w:rsidP="00EB6BF7">
      <w:pPr>
        <w:pStyle w:val="Heading1"/>
      </w:pPr>
      <w:r>
        <w:rPr>
          <w:sz w:val="23"/>
          <w:szCs w:val="23"/>
        </w:rPr>
        <w:br w:type="page"/>
      </w:r>
      <w:bookmarkStart w:id="190" w:name="_Toc124412784"/>
      <w:r w:rsidR="00A012C4" w:rsidRPr="007E4955">
        <w:lastRenderedPageBreak/>
        <w:t>References</w:t>
      </w:r>
      <w:bookmarkEnd w:id="190"/>
    </w:p>
    <w:p w:rsidR="00A012C4" w:rsidRPr="00AE5D6D" w:rsidRDefault="00A012C4" w:rsidP="00AE5D6D">
      <w:pPr>
        <w:spacing w:line="360" w:lineRule="auto"/>
        <w:jc w:val="both"/>
        <w:rPr>
          <w:rFonts w:ascii="Times New Roman" w:hAnsi="Times New Roman"/>
          <w:i/>
          <w:noProof/>
          <w:sz w:val="24"/>
        </w:rPr>
      </w:pPr>
      <w:r w:rsidRPr="00AE5D6D">
        <w:rPr>
          <w:rFonts w:ascii="Times New Roman" w:hAnsi="Times New Roman"/>
          <w:i/>
          <w:noProof/>
          <w:sz w:val="24"/>
        </w:rPr>
        <w:t xml:space="preserve">Ajayi and Ojo. (2006). The effect of cashless monetary policy on Nigerian banking industry: Issues, prospects and challenges. </w:t>
      </w:r>
      <w:r w:rsidRPr="00AE5D6D">
        <w:rPr>
          <w:rFonts w:ascii="Times New Roman" w:hAnsi="Times New Roman"/>
          <w:i/>
          <w:iCs/>
          <w:noProof/>
          <w:sz w:val="24"/>
        </w:rPr>
        <w:t>Internationa Journal Business finance mange Research</w:t>
      </w:r>
      <w:r w:rsidRPr="00AE5D6D">
        <w:rPr>
          <w:rFonts w:ascii="Times New Roman" w:hAnsi="Times New Roman"/>
          <w:i/>
          <w:noProof/>
          <w:sz w:val="24"/>
        </w:rPr>
        <w:t xml:space="preserve"> .</w:t>
      </w:r>
    </w:p>
    <w:p w:rsidR="00A012C4" w:rsidRPr="00AE5D6D" w:rsidRDefault="00A012C4" w:rsidP="00AE5D6D">
      <w:pPr>
        <w:spacing w:line="360" w:lineRule="auto"/>
        <w:jc w:val="both"/>
        <w:rPr>
          <w:rFonts w:ascii="Times New Roman" w:hAnsi="Times New Roman"/>
          <w:i/>
          <w:noProof/>
          <w:sz w:val="24"/>
        </w:rPr>
      </w:pPr>
      <w:r w:rsidRPr="00AE5D6D">
        <w:rPr>
          <w:rFonts w:ascii="Times New Roman" w:hAnsi="Times New Roman"/>
          <w:i/>
          <w:noProof/>
          <w:sz w:val="24"/>
        </w:rPr>
        <w:t xml:space="preserve">Ajayi, L.B. (2014). Effect of cashless monetary policy on Nigerian banking industry: Issues, prospects and challenges. . </w:t>
      </w:r>
      <w:r w:rsidRPr="00AE5D6D">
        <w:rPr>
          <w:rFonts w:ascii="Times New Roman" w:hAnsi="Times New Roman"/>
          <w:i/>
          <w:iCs/>
          <w:noProof/>
          <w:sz w:val="24"/>
        </w:rPr>
        <w:t>Internationa Journal of Businessand Finance management research</w:t>
      </w:r>
      <w:r w:rsidRPr="00AE5D6D">
        <w:rPr>
          <w:rFonts w:ascii="Times New Roman" w:hAnsi="Times New Roman"/>
          <w:i/>
          <w:noProof/>
          <w:sz w:val="24"/>
        </w:rPr>
        <w:t xml:space="preserve"> .</w:t>
      </w:r>
    </w:p>
    <w:p w:rsidR="00A012C4" w:rsidRPr="00AE5D6D" w:rsidRDefault="00A012C4" w:rsidP="00AE5D6D">
      <w:pPr>
        <w:spacing w:line="360" w:lineRule="auto"/>
        <w:jc w:val="both"/>
        <w:rPr>
          <w:rFonts w:ascii="Times New Roman" w:hAnsi="Times New Roman"/>
          <w:i/>
          <w:noProof/>
          <w:sz w:val="24"/>
        </w:rPr>
      </w:pPr>
      <w:r w:rsidRPr="00AE5D6D">
        <w:rPr>
          <w:rFonts w:ascii="Times New Roman" w:hAnsi="Times New Roman"/>
          <w:i/>
          <w:noProof/>
          <w:sz w:val="24"/>
        </w:rPr>
        <w:t xml:space="preserve">Ajzen, I. (1991). </w:t>
      </w:r>
      <w:r w:rsidRPr="00AE5D6D">
        <w:rPr>
          <w:rFonts w:ascii="Times New Roman" w:hAnsi="Times New Roman"/>
          <w:i/>
          <w:iCs/>
          <w:noProof/>
          <w:sz w:val="24"/>
        </w:rPr>
        <w:t>The theory of pland behaviour,organizational behaviouhr and human decision process.</w:t>
      </w:r>
      <w:r w:rsidRPr="00AE5D6D">
        <w:rPr>
          <w:rFonts w:ascii="Times New Roman" w:hAnsi="Times New Roman"/>
          <w:i/>
          <w:noProof/>
          <w:sz w:val="24"/>
        </w:rPr>
        <w:t xml:space="preserve"> </w:t>
      </w:r>
    </w:p>
    <w:p w:rsidR="00A012C4" w:rsidRPr="00AE5D6D" w:rsidRDefault="00A012C4" w:rsidP="00AE5D6D">
      <w:pPr>
        <w:spacing w:line="360" w:lineRule="auto"/>
        <w:jc w:val="both"/>
        <w:rPr>
          <w:rFonts w:ascii="Times New Roman" w:hAnsi="Times New Roman"/>
          <w:i/>
          <w:noProof/>
          <w:sz w:val="24"/>
        </w:rPr>
      </w:pPr>
      <w:r w:rsidRPr="00AE5D6D">
        <w:rPr>
          <w:rFonts w:ascii="Times New Roman" w:hAnsi="Times New Roman"/>
          <w:i/>
          <w:noProof/>
          <w:sz w:val="24"/>
        </w:rPr>
        <w:t xml:space="preserve">alkhaldi, a. n. (2016). adoption of mobile banking in suadi arebia: an empirical evaluation study. </w:t>
      </w:r>
      <w:r w:rsidRPr="00AE5D6D">
        <w:rPr>
          <w:rFonts w:ascii="Times New Roman" w:hAnsi="Times New Roman"/>
          <w:i/>
          <w:iCs/>
          <w:noProof/>
          <w:sz w:val="24"/>
        </w:rPr>
        <w:t>international journal of managing information technology</w:t>
      </w:r>
      <w:r w:rsidRPr="00AE5D6D">
        <w:rPr>
          <w:rFonts w:ascii="Times New Roman" w:hAnsi="Times New Roman"/>
          <w:i/>
          <w:noProof/>
          <w:sz w:val="24"/>
        </w:rPr>
        <w:t xml:space="preserve"> </w:t>
      </w:r>
      <w:r w:rsidRPr="00AE5D6D">
        <w:rPr>
          <w:rFonts w:ascii="Times New Roman" w:hAnsi="Times New Roman"/>
          <w:i/>
          <w:iCs/>
          <w:noProof/>
          <w:sz w:val="24"/>
        </w:rPr>
        <w:t>, 8</w:t>
      </w:r>
      <w:r w:rsidRPr="00AE5D6D">
        <w:rPr>
          <w:rFonts w:ascii="Times New Roman" w:hAnsi="Times New Roman"/>
          <w:i/>
          <w:noProof/>
          <w:sz w:val="24"/>
        </w:rPr>
        <w:t>.</w:t>
      </w:r>
    </w:p>
    <w:p w:rsidR="00A012C4" w:rsidRPr="00AE5D6D" w:rsidRDefault="00A012C4" w:rsidP="00AE5D6D">
      <w:pPr>
        <w:spacing w:line="360" w:lineRule="auto"/>
        <w:jc w:val="both"/>
        <w:rPr>
          <w:rFonts w:ascii="Times New Roman" w:hAnsi="Times New Roman"/>
          <w:i/>
          <w:noProof/>
          <w:sz w:val="24"/>
        </w:rPr>
      </w:pPr>
      <w:r w:rsidRPr="00AE5D6D">
        <w:rPr>
          <w:rFonts w:ascii="Times New Roman" w:hAnsi="Times New Roman"/>
          <w:i/>
          <w:noProof/>
          <w:sz w:val="24"/>
        </w:rPr>
        <w:t xml:space="preserve">Boonsiritomachai,W.,&amp;Pitchayadejanant,K.,. (2017). Determinants affecting mobile banking adoption by generation basedon the Uniﬁed Theory ofAcceptance andUse of Technology Modelmodiﬁed by theTechnologyAcceptance Model concept. . </w:t>
      </w:r>
      <w:r w:rsidRPr="00AE5D6D">
        <w:rPr>
          <w:rFonts w:ascii="Times New Roman" w:hAnsi="Times New Roman"/>
          <w:i/>
          <w:iCs/>
          <w:noProof/>
          <w:sz w:val="24"/>
        </w:rPr>
        <w:t>Kasetsart Journal of Social Sciences</w:t>
      </w:r>
      <w:r w:rsidRPr="00AE5D6D">
        <w:rPr>
          <w:rFonts w:ascii="Times New Roman" w:hAnsi="Times New Roman"/>
          <w:i/>
          <w:noProof/>
          <w:sz w:val="24"/>
        </w:rPr>
        <w:t xml:space="preserve"> </w:t>
      </w:r>
      <w:r w:rsidRPr="00AE5D6D">
        <w:rPr>
          <w:rFonts w:ascii="Times New Roman" w:hAnsi="Times New Roman"/>
          <w:i/>
          <w:sz w:val="24"/>
        </w:rPr>
        <w:t>References</w:t>
      </w:r>
    </w:p>
    <w:p w:rsidR="00A012C4" w:rsidRPr="00AE5D6D" w:rsidRDefault="00A012C4" w:rsidP="00AE5D6D">
      <w:pPr>
        <w:spacing w:line="360" w:lineRule="auto"/>
        <w:jc w:val="both"/>
        <w:rPr>
          <w:rFonts w:ascii="Times New Roman" w:hAnsi="Times New Roman"/>
          <w:i/>
          <w:sz w:val="24"/>
        </w:rPr>
      </w:pPr>
      <w:proofErr w:type="spellStart"/>
      <w:proofErr w:type="gramStart"/>
      <w:r w:rsidRPr="00AE5D6D">
        <w:rPr>
          <w:rFonts w:ascii="Times New Roman" w:hAnsi="Times New Roman"/>
          <w:i/>
          <w:sz w:val="24"/>
        </w:rPr>
        <w:t>Ajayi</w:t>
      </w:r>
      <w:proofErr w:type="spellEnd"/>
      <w:r w:rsidRPr="00AE5D6D">
        <w:rPr>
          <w:rFonts w:ascii="Times New Roman" w:hAnsi="Times New Roman"/>
          <w:i/>
          <w:sz w:val="24"/>
        </w:rPr>
        <w:t xml:space="preserve"> and </w:t>
      </w:r>
      <w:proofErr w:type="spellStart"/>
      <w:r w:rsidRPr="00AE5D6D">
        <w:rPr>
          <w:rFonts w:ascii="Times New Roman" w:hAnsi="Times New Roman"/>
          <w:i/>
          <w:sz w:val="24"/>
        </w:rPr>
        <w:t>Ojo</w:t>
      </w:r>
      <w:proofErr w:type="spellEnd"/>
      <w:r w:rsidRPr="00AE5D6D">
        <w:rPr>
          <w:rFonts w:ascii="Times New Roman" w:hAnsi="Times New Roman"/>
          <w:i/>
          <w:sz w:val="24"/>
        </w:rPr>
        <w:t>.</w:t>
      </w:r>
      <w:proofErr w:type="gramEnd"/>
      <w:r w:rsidRPr="00AE5D6D">
        <w:rPr>
          <w:rFonts w:ascii="Times New Roman" w:hAnsi="Times New Roman"/>
          <w:i/>
          <w:sz w:val="24"/>
        </w:rPr>
        <w:t xml:space="preserve"> (2006). </w:t>
      </w:r>
      <w:proofErr w:type="gramStart"/>
      <w:r w:rsidRPr="00AE5D6D">
        <w:rPr>
          <w:rFonts w:ascii="Times New Roman" w:hAnsi="Times New Roman"/>
          <w:i/>
          <w:sz w:val="24"/>
        </w:rPr>
        <w:t>The</w:t>
      </w:r>
      <w:proofErr w:type="gramEnd"/>
      <w:r w:rsidRPr="00AE5D6D">
        <w:rPr>
          <w:rFonts w:ascii="Times New Roman" w:hAnsi="Times New Roman"/>
          <w:i/>
          <w:sz w:val="24"/>
        </w:rPr>
        <w:t xml:space="preserve"> effect of cashless monetary policy on Nigerian banking industry: Issues, prospects and challenges. International Journal Business finance mange </w:t>
      </w:r>
      <w:proofErr w:type="gramStart"/>
      <w:r w:rsidRPr="00AE5D6D">
        <w:rPr>
          <w:rFonts w:ascii="Times New Roman" w:hAnsi="Times New Roman"/>
          <w:i/>
          <w:sz w:val="24"/>
        </w:rPr>
        <w:t>Research .</w:t>
      </w:r>
      <w:proofErr w:type="gramEnd"/>
    </w:p>
    <w:p w:rsidR="00A012C4" w:rsidRPr="00AE5D6D" w:rsidRDefault="00A012C4" w:rsidP="00AE5D6D">
      <w:pPr>
        <w:spacing w:line="360" w:lineRule="auto"/>
        <w:jc w:val="both"/>
        <w:rPr>
          <w:rFonts w:ascii="Times New Roman" w:hAnsi="Times New Roman"/>
          <w:i/>
          <w:sz w:val="24"/>
        </w:rPr>
      </w:pPr>
      <w:proofErr w:type="spellStart"/>
      <w:r w:rsidRPr="00AE5D6D">
        <w:rPr>
          <w:rFonts w:ascii="Times New Roman" w:hAnsi="Times New Roman"/>
          <w:i/>
          <w:sz w:val="24"/>
        </w:rPr>
        <w:t>Ajayi</w:t>
      </w:r>
      <w:proofErr w:type="spellEnd"/>
      <w:r w:rsidRPr="00AE5D6D">
        <w:rPr>
          <w:rFonts w:ascii="Times New Roman" w:hAnsi="Times New Roman"/>
          <w:i/>
          <w:sz w:val="24"/>
        </w:rPr>
        <w:t xml:space="preserve">, L.B. (2014).  Effect of cashless monetary policy on Nigerian banking industry: Issues, prospects and challenges. . International Journal of Business and Finance management </w:t>
      </w:r>
      <w:proofErr w:type="gramStart"/>
      <w:r w:rsidRPr="00AE5D6D">
        <w:rPr>
          <w:rFonts w:ascii="Times New Roman" w:hAnsi="Times New Roman"/>
          <w:i/>
          <w:sz w:val="24"/>
        </w:rPr>
        <w:t>research .</w:t>
      </w:r>
      <w:proofErr w:type="gramEnd"/>
    </w:p>
    <w:p w:rsidR="00A012C4" w:rsidRPr="00AE5D6D" w:rsidRDefault="00A012C4" w:rsidP="00AE5D6D">
      <w:pPr>
        <w:spacing w:line="360" w:lineRule="auto"/>
        <w:jc w:val="both"/>
        <w:rPr>
          <w:rFonts w:ascii="Times New Roman" w:hAnsi="Times New Roman"/>
          <w:i/>
          <w:sz w:val="24"/>
        </w:rPr>
      </w:pPr>
      <w:proofErr w:type="spellStart"/>
      <w:r w:rsidRPr="00AE5D6D">
        <w:rPr>
          <w:rFonts w:ascii="Times New Roman" w:hAnsi="Times New Roman"/>
          <w:i/>
          <w:sz w:val="24"/>
        </w:rPr>
        <w:t>Ajzen</w:t>
      </w:r>
      <w:proofErr w:type="spellEnd"/>
      <w:r w:rsidRPr="00AE5D6D">
        <w:rPr>
          <w:rFonts w:ascii="Times New Roman" w:hAnsi="Times New Roman"/>
          <w:i/>
          <w:sz w:val="24"/>
        </w:rPr>
        <w:t xml:space="preserve">, I. (1991).  </w:t>
      </w:r>
      <w:proofErr w:type="gramStart"/>
      <w:r w:rsidRPr="00AE5D6D">
        <w:rPr>
          <w:rFonts w:ascii="Times New Roman" w:hAnsi="Times New Roman"/>
          <w:i/>
          <w:sz w:val="24"/>
        </w:rPr>
        <w:t>The theory of planed behavior, organizational behavior and human decision process.</w:t>
      </w:r>
      <w:proofErr w:type="gramEnd"/>
      <w:r w:rsidRPr="00AE5D6D">
        <w:rPr>
          <w:rFonts w:ascii="Times New Roman" w:hAnsi="Times New Roman"/>
          <w:i/>
          <w:sz w:val="24"/>
        </w:rPr>
        <w:t xml:space="preserve"> </w:t>
      </w:r>
    </w:p>
    <w:p w:rsidR="00A012C4" w:rsidRPr="00AE5D6D" w:rsidRDefault="00A012C4" w:rsidP="00AE5D6D">
      <w:pPr>
        <w:spacing w:line="360" w:lineRule="auto"/>
        <w:jc w:val="both"/>
        <w:rPr>
          <w:rFonts w:ascii="Times New Roman" w:hAnsi="Times New Roman"/>
          <w:i/>
          <w:sz w:val="24"/>
        </w:rPr>
      </w:pPr>
      <w:proofErr w:type="spellStart"/>
      <w:proofErr w:type="gramStart"/>
      <w:r w:rsidRPr="00AE5D6D">
        <w:rPr>
          <w:rFonts w:ascii="Times New Roman" w:hAnsi="Times New Roman"/>
          <w:i/>
          <w:sz w:val="24"/>
        </w:rPr>
        <w:t>alkhaldi</w:t>
      </w:r>
      <w:proofErr w:type="spellEnd"/>
      <w:proofErr w:type="gramEnd"/>
      <w:r w:rsidRPr="00AE5D6D">
        <w:rPr>
          <w:rFonts w:ascii="Times New Roman" w:hAnsi="Times New Roman"/>
          <w:i/>
          <w:sz w:val="24"/>
        </w:rPr>
        <w:t xml:space="preserve">, a. n. (2016). </w:t>
      </w:r>
      <w:proofErr w:type="gramStart"/>
      <w:r w:rsidRPr="00AE5D6D">
        <w:rPr>
          <w:rFonts w:ascii="Times New Roman" w:hAnsi="Times New Roman"/>
          <w:i/>
          <w:sz w:val="24"/>
        </w:rPr>
        <w:t>adoption</w:t>
      </w:r>
      <w:proofErr w:type="gramEnd"/>
      <w:r w:rsidRPr="00AE5D6D">
        <w:rPr>
          <w:rFonts w:ascii="Times New Roman" w:hAnsi="Times New Roman"/>
          <w:i/>
          <w:sz w:val="24"/>
        </w:rPr>
        <w:t xml:space="preserve"> of mobile banking in </w:t>
      </w:r>
      <w:proofErr w:type="spellStart"/>
      <w:r w:rsidRPr="00AE5D6D">
        <w:rPr>
          <w:rFonts w:ascii="Times New Roman" w:hAnsi="Times New Roman"/>
          <w:i/>
          <w:sz w:val="24"/>
        </w:rPr>
        <w:t>suadi</w:t>
      </w:r>
      <w:proofErr w:type="spellEnd"/>
      <w:r w:rsidRPr="00AE5D6D">
        <w:rPr>
          <w:rFonts w:ascii="Times New Roman" w:hAnsi="Times New Roman"/>
          <w:i/>
          <w:sz w:val="24"/>
        </w:rPr>
        <w:t xml:space="preserve"> </w:t>
      </w:r>
      <w:proofErr w:type="spellStart"/>
      <w:r w:rsidRPr="00AE5D6D">
        <w:rPr>
          <w:rFonts w:ascii="Times New Roman" w:hAnsi="Times New Roman"/>
          <w:i/>
          <w:sz w:val="24"/>
        </w:rPr>
        <w:t>arebia</w:t>
      </w:r>
      <w:proofErr w:type="spellEnd"/>
      <w:r w:rsidRPr="00AE5D6D">
        <w:rPr>
          <w:rFonts w:ascii="Times New Roman" w:hAnsi="Times New Roman"/>
          <w:i/>
          <w:sz w:val="24"/>
        </w:rPr>
        <w:t xml:space="preserve">: an empirical evaluation study. </w:t>
      </w:r>
      <w:proofErr w:type="gramStart"/>
      <w:r w:rsidRPr="00AE5D6D">
        <w:rPr>
          <w:rFonts w:ascii="Times New Roman" w:hAnsi="Times New Roman"/>
          <w:i/>
          <w:sz w:val="24"/>
        </w:rPr>
        <w:t>International journal of management information technology.</w:t>
      </w:r>
      <w:proofErr w:type="gramEnd"/>
    </w:p>
    <w:p w:rsidR="00A012C4" w:rsidRPr="00AE5D6D" w:rsidRDefault="00A012C4" w:rsidP="00AE5D6D">
      <w:pPr>
        <w:spacing w:line="360" w:lineRule="auto"/>
        <w:jc w:val="both"/>
        <w:rPr>
          <w:rFonts w:ascii="Times New Roman" w:hAnsi="Times New Roman"/>
          <w:i/>
          <w:sz w:val="24"/>
        </w:rPr>
      </w:pPr>
      <w:proofErr w:type="spellStart"/>
      <w:r w:rsidRPr="00AE5D6D">
        <w:rPr>
          <w:rFonts w:ascii="Times New Roman" w:hAnsi="Times New Roman"/>
          <w:i/>
          <w:sz w:val="24"/>
        </w:rPr>
        <w:t>Boonsiritomachai</w:t>
      </w:r>
      <w:proofErr w:type="gramStart"/>
      <w:r w:rsidRPr="00AE5D6D">
        <w:rPr>
          <w:rFonts w:ascii="Times New Roman" w:hAnsi="Times New Roman"/>
          <w:i/>
          <w:sz w:val="24"/>
        </w:rPr>
        <w:t>,W</w:t>
      </w:r>
      <w:proofErr w:type="spellEnd"/>
      <w:proofErr w:type="gramEnd"/>
      <w:r w:rsidRPr="00AE5D6D">
        <w:rPr>
          <w:rFonts w:ascii="Times New Roman" w:hAnsi="Times New Roman"/>
          <w:i/>
          <w:sz w:val="24"/>
        </w:rPr>
        <w:t xml:space="preserve">.,&amp; </w:t>
      </w:r>
      <w:proofErr w:type="spellStart"/>
      <w:r w:rsidRPr="00AE5D6D">
        <w:rPr>
          <w:rFonts w:ascii="Times New Roman" w:hAnsi="Times New Roman"/>
          <w:i/>
          <w:sz w:val="24"/>
        </w:rPr>
        <w:t>Pitchayadejanant</w:t>
      </w:r>
      <w:proofErr w:type="spellEnd"/>
      <w:r w:rsidRPr="00AE5D6D">
        <w:rPr>
          <w:rFonts w:ascii="Times New Roman" w:hAnsi="Times New Roman"/>
          <w:i/>
          <w:sz w:val="24"/>
        </w:rPr>
        <w:t xml:space="preserve"> K.,. (2017). Determinants affecting mobile banking adoption by generation </w:t>
      </w:r>
      <w:proofErr w:type="spellStart"/>
      <w:r w:rsidRPr="00AE5D6D">
        <w:rPr>
          <w:rFonts w:ascii="Times New Roman" w:hAnsi="Times New Roman"/>
          <w:i/>
          <w:sz w:val="24"/>
        </w:rPr>
        <w:t>basedon</w:t>
      </w:r>
      <w:proofErr w:type="spellEnd"/>
      <w:r w:rsidRPr="00AE5D6D">
        <w:rPr>
          <w:rFonts w:ascii="Times New Roman" w:hAnsi="Times New Roman"/>
          <w:i/>
          <w:sz w:val="24"/>
        </w:rPr>
        <w:t xml:space="preserve"> the Uniﬁed Theory of Acceptance and Use of Technology Model modiﬁed by the Technology Acceptance Model concept. . </w:t>
      </w:r>
      <w:proofErr w:type="spellStart"/>
      <w:proofErr w:type="gramStart"/>
      <w:r w:rsidRPr="00AE5D6D">
        <w:rPr>
          <w:rFonts w:ascii="Times New Roman" w:hAnsi="Times New Roman"/>
          <w:i/>
          <w:sz w:val="24"/>
        </w:rPr>
        <w:t>Kasetsart</w:t>
      </w:r>
      <w:proofErr w:type="spellEnd"/>
      <w:r w:rsidRPr="00AE5D6D">
        <w:rPr>
          <w:rFonts w:ascii="Times New Roman" w:hAnsi="Times New Roman"/>
          <w:i/>
          <w:sz w:val="24"/>
        </w:rPr>
        <w:t xml:space="preserve"> Journal of Social Sciences.</w:t>
      </w:r>
      <w:proofErr w:type="gramEnd"/>
    </w:p>
    <w:p w:rsidR="00A012C4" w:rsidRPr="00AE5D6D" w:rsidRDefault="00A012C4" w:rsidP="00AE5D6D">
      <w:pPr>
        <w:spacing w:line="360" w:lineRule="auto"/>
        <w:jc w:val="both"/>
        <w:rPr>
          <w:rFonts w:ascii="Times New Roman" w:hAnsi="Times New Roman"/>
          <w:i/>
          <w:sz w:val="24"/>
        </w:rPr>
      </w:pPr>
      <w:proofErr w:type="spellStart"/>
      <w:r w:rsidRPr="00AE5D6D">
        <w:rPr>
          <w:rFonts w:ascii="Times New Roman" w:hAnsi="Times New Roman"/>
          <w:i/>
          <w:sz w:val="24"/>
        </w:rPr>
        <w:lastRenderedPageBreak/>
        <w:t>Chakava</w:t>
      </w:r>
      <w:proofErr w:type="spellEnd"/>
      <w:r w:rsidRPr="00AE5D6D">
        <w:rPr>
          <w:rFonts w:ascii="Times New Roman" w:hAnsi="Times New Roman"/>
          <w:i/>
          <w:sz w:val="24"/>
        </w:rPr>
        <w:t xml:space="preserve">, G. A. (2015). Factors Influencing Adoption of Paperless Banking: A Case of West </w:t>
      </w:r>
      <w:proofErr w:type="spellStart"/>
      <w:r w:rsidRPr="00AE5D6D">
        <w:rPr>
          <w:rFonts w:ascii="Times New Roman" w:hAnsi="Times New Roman"/>
          <w:i/>
          <w:sz w:val="24"/>
        </w:rPr>
        <w:t>Pokot</w:t>
      </w:r>
      <w:proofErr w:type="spellEnd"/>
      <w:r w:rsidRPr="00AE5D6D">
        <w:rPr>
          <w:rFonts w:ascii="Times New Roman" w:hAnsi="Times New Roman"/>
          <w:i/>
          <w:sz w:val="24"/>
        </w:rPr>
        <w:t xml:space="preserve"> County, Kenya.</w:t>
      </w:r>
    </w:p>
    <w:p w:rsidR="00A012C4" w:rsidRPr="00AE5D6D" w:rsidRDefault="00A012C4" w:rsidP="00AE5D6D">
      <w:pPr>
        <w:spacing w:line="360" w:lineRule="auto"/>
        <w:jc w:val="both"/>
        <w:rPr>
          <w:rFonts w:ascii="Times New Roman" w:hAnsi="Times New Roman"/>
          <w:i/>
          <w:sz w:val="24"/>
        </w:rPr>
      </w:pPr>
      <w:proofErr w:type="spellStart"/>
      <w:proofErr w:type="gramStart"/>
      <w:r w:rsidRPr="00AE5D6D">
        <w:rPr>
          <w:rFonts w:ascii="Times New Roman" w:hAnsi="Times New Roman"/>
          <w:i/>
          <w:sz w:val="24"/>
        </w:rPr>
        <w:t>Chuttur</w:t>
      </w:r>
      <w:proofErr w:type="spellEnd"/>
      <w:r w:rsidRPr="00AE5D6D">
        <w:rPr>
          <w:rFonts w:ascii="Times New Roman" w:hAnsi="Times New Roman"/>
          <w:i/>
          <w:sz w:val="24"/>
        </w:rPr>
        <w:t xml:space="preserve">  M</w:t>
      </w:r>
      <w:proofErr w:type="gramEnd"/>
      <w:r w:rsidRPr="00AE5D6D">
        <w:rPr>
          <w:rFonts w:ascii="Times New Roman" w:hAnsi="Times New Roman"/>
          <w:i/>
          <w:sz w:val="24"/>
        </w:rPr>
        <w:t xml:space="preserve">. (2009). Overview of the Technology Acceptance Model: Origins, developments and future directions. . Working Papers on Information </w:t>
      </w:r>
      <w:proofErr w:type="gramStart"/>
      <w:r w:rsidRPr="00AE5D6D">
        <w:rPr>
          <w:rFonts w:ascii="Times New Roman" w:hAnsi="Times New Roman"/>
          <w:i/>
          <w:sz w:val="24"/>
        </w:rPr>
        <w:t>Systems .</w:t>
      </w:r>
      <w:proofErr w:type="gramEnd"/>
    </w:p>
    <w:p w:rsidR="00A012C4" w:rsidRPr="00AE5D6D" w:rsidRDefault="00A012C4" w:rsidP="00AE5D6D">
      <w:pPr>
        <w:spacing w:line="360" w:lineRule="auto"/>
        <w:jc w:val="both"/>
        <w:rPr>
          <w:rFonts w:ascii="Times New Roman" w:hAnsi="Times New Roman"/>
          <w:i/>
          <w:sz w:val="24"/>
        </w:rPr>
      </w:pPr>
      <w:proofErr w:type="gramStart"/>
      <w:r w:rsidRPr="00AE5D6D">
        <w:rPr>
          <w:rFonts w:ascii="Times New Roman" w:hAnsi="Times New Roman"/>
          <w:i/>
          <w:sz w:val="24"/>
        </w:rPr>
        <w:t>Crabbe, M. Standing, C., Standing, S. &amp;</w:t>
      </w:r>
      <w:proofErr w:type="spellStart"/>
      <w:r w:rsidRPr="00AE5D6D">
        <w:rPr>
          <w:rFonts w:ascii="Times New Roman" w:hAnsi="Times New Roman"/>
          <w:i/>
          <w:sz w:val="24"/>
        </w:rPr>
        <w:t>Karjaluoto</w:t>
      </w:r>
      <w:proofErr w:type="spellEnd"/>
      <w:r w:rsidRPr="00AE5D6D">
        <w:rPr>
          <w:rFonts w:ascii="Times New Roman" w:hAnsi="Times New Roman"/>
          <w:i/>
          <w:sz w:val="24"/>
        </w:rPr>
        <w:t>.</w:t>
      </w:r>
      <w:proofErr w:type="gramEnd"/>
      <w:r w:rsidRPr="00AE5D6D">
        <w:rPr>
          <w:rFonts w:ascii="Times New Roman" w:hAnsi="Times New Roman"/>
          <w:i/>
          <w:sz w:val="24"/>
        </w:rPr>
        <w:t xml:space="preserve"> </w:t>
      </w:r>
      <w:proofErr w:type="gramStart"/>
      <w:r w:rsidRPr="00AE5D6D">
        <w:rPr>
          <w:rFonts w:ascii="Times New Roman" w:hAnsi="Times New Roman"/>
          <w:i/>
          <w:sz w:val="24"/>
        </w:rPr>
        <w:t>(2009). an adoption model for mobile banking in Ghana.</w:t>
      </w:r>
      <w:proofErr w:type="gramEnd"/>
      <w:r w:rsidRPr="00AE5D6D">
        <w:rPr>
          <w:rFonts w:ascii="Times New Roman" w:hAnsi="Times New Roman"/>
          <w:i/>
          <w:sz w:val="24"/>
        </w:rPr>
        <w:t xml:space="preserve"> International Journal of Mobile </w:t>
      </w:r>
      <w:proofErr w:type="gramStart"/>
      <w:r w:rsidRPr="00AE5D6D">
        <w:rPr>
          <w:rFonts w:ascii="Times New Roman" w:hAnsi="Times New Roman"/>
          <w:i/>
          <w:sz w:val="24"/>
        </w:rPr>
        <w:t>Communications .</w:t>
      </w:r>
      <w:proofErr w:type="gramEnd"/>
    </w:p>
    <w:p w:rsidR="00A012C4" w:rsidRPr="00AE5D6D" w:rsidRDefault="00A012C4" w:rsidP="00AE5D6D">
      <w:pPr>
        <w:spacing w:line="360" w:lineRule="auto"/>
        <w:jc w:val="both"/>
        <w:rPr>
          <w:rFonts w:ascii="Times New Roman" w:hAnsi="Times New Roman"/>
          <w:i/>
          <w:sz w:val="24"/>
        </w:rPr>
      </w:pPr>
      <w:r w:rsidRPr="00AE5D6D">
        <w:rPr>
          <w:rFonts w:ascii="Times New Roman" w:hAnsi="Times New Roman"/>
          <w:i/>
          <w:sz w:val="24"/>
        </w:rPr>
        <w:t xml:space="preserve">D. </w:t>
      </w:r>
      <w:proofErr w:type="gramStart"/>
      <w:r w:rsidRPr="00AE5D6D">
        <w:rPr>
          <w:rFonts w:ascii="Times New Roman" w:hAnsi="Times New Roman"/>
          <w:i/>
          <w:sz w:val="24"/>
        </w:rPr>
        <w:t>Humphrey ,</w:t>
      </w:r>
      <w:proofErr w:type="gramEnd"/>
      <w:r w:rsidRPr="00AE5D6D">
        <w:rPr>
          <w:rFonts w:ascii="Times New Roman" w:hAnsi="Times New Roman"/>
          <w:i/>
          <w:sz w:val="24"/>
        </w:rPr>
        <w:t xml:space="preserve"> Lawrence B. &amp;</w:t>
      </w:r>
      <w:proofErr w:type="spellStart"/>
      <w:r w:rsidRPr="00AE5D6D">
        <w:rPr>
          <w:rFonts w:ascii="Times New Roman" w:hAnsi="Times New Roman"/>
          <w:i/>
          <w:sz w:val="24"/>
        </w:rPr>
        <w:t>Vessala</w:t>
      </w:r>
      <w:proofErr w:type="spellEnd"/>
      <w:r w:rsidRPr="00AE5D6D">
        <w:rPr>
          <w:rFonts w:ascii="Times New Roman" w:hAnsi="Times New Roman"/>
          <w:i/>
          <w:sz w:val="24"/>
        </w:rPr>
        <w:t xml:space="preserve"> J. M. (1996). Cash, electronic payments: across-country analysis. </w:t>
      </w:r>
      <w:proofErr w:type="gramStart"/>
      <w:r w:rsidRPr="00AE5D6D">
        <w:rPr>
          <w:rFonts w:ascii="Times New Roman" w:hAnsi="Times New Roman"/>
          <w:i/>
          <w:sz w:val="24"/>
        </w:rPr>
        <w:t>Journal of Money.</w:t>
      </w:r>
      <w:proofErr w:type="gramEnd"/>
    </w:p>
    <w:p w:rsidR="00A012C4" w:rsidRPr="00AE5D6D" w:rsidRDefault="00A012C4" w:rsidP="00AE5D6D">
      <w:pPr>
        <w:spacing w:line="360" w:lineRule="auto"/>
        <w:jc w:val="both"/>
        <w:rPr>
          <w:rFonts w:ascii="Times New Roman" w:hAnsi="Times New Roman"/>
          <w:i/>
          <w:sz w:val="24"/>
        </w:rPr>
      </w:pPr>
      <w:proofErr w:type="gramStart"/>
      <w:r w:rsidRPr="00AE5D6D">
        <w:rPr>
          <w:rFonts w:ascii="Times New Roman" w:hAnsi="Times New Roman"/>
          <w:i/>
          <w:sz w:val="24"/>
        </w:rPr>
        <w:t xml:space="preserve">Daniel, D. G., R. W. Swartz, and A. L. </w:t>
      </w:r>
      <w:proofErr w:type="spellStart"/>
      <w:r w:rsidRPr="00AE5D6D">
        <w:rPr>
          <w:rFonts w:ascii="Times New Roman" w:hAnsi="Times New Roman"/>
          <w:i/>
          <w:sz w:val="24"/>
        </w:rPr>
        <w:t>Fermar</w:t>
      </w:r>
      <w:proofErr w:type="spellEnd"/>
      <w:r w:rsidRPr="00AE5D6D">
        <w:rPr>
          <w:rFonts w:ascii="Times New Roman" w:hAnsi="Times New Roman"/>
          <w:i/>
          <w:sz w:val="24"/>
        </w:rPr>
        <w:t>.</w:t>
      </w:r>
      <w:proofErr w:type="gramEnd"/>
      <w:r w:rsidRPr="00AE5D6D">
        <w:rPr>
          <w:rFonts w:ascii="Times New Roman" w:hAnsi="Times New Roman"/>
          <w:i/>
          <w:sz w:val="24"/>
        </w:rPr>
        <w:t xml:space="preserve"> (2004). Economics of a Cashless Society: An Analysis of Costs and Benefits of Payment Instruments</w:t>
      </w:r>
      <w:proofErr w:type="gramStart"/>
      <w:r w:rsidRPr="00AE5D6D">
        <w:rPr>
          <w:rFonts w:ascii="Times New Roman" w:hAnsi="Times New Roman"/>
          <w:i/>
          <w:sz w:val="24"/>
        </w:rPr>
        <w:t>, .</w:t>
      </w:r>
      <w:proofErr w:type="gramEnd"/>
      <w:r w:rsidRPr="00AE5D6D">
        <w:rPr>
          <w:rFonts w:ascii="Times New Roman" w:hAnsi="Times New Roman"/>
          <w:i/>
          <w:sz w:val="24"/>
        </w:rPr>
        <w:t xml:space="preserve"> </w:t>
      </w:r>
      <w:proofErr w:type="gramStart"/>
      <w:r w:rsidRPr="00AE5D6D">
        <w:rPr>
          <w:rFonts w:ascii="Times New Roman" w:hAnsi="Times New Roman"/>
          <w:i/>
          <w:sz w:val="24"/>
        </w:rPr>
        <w:t>AEI-Brookings Joint Center.</w:t>
      </w:r>
      <w:proofErr w:type="gramEnd"/>
    </w:p>
    <w:p w:rsidR="00A012C4" w:rsidRPr="00AE5D6D" w:rsidRDefault="00A012C4" w:rsidP="00AE5D6D">
      <w:pPr>
        <w:spacing w:line="360" w:lineRule="auto"/>
        <w:jc w:val="both"/>
        <w:rPr>
          <w:rFonts w:ascii="Times New Roman" w:hAnsi="Times New Roman"/>
          <w:i/>
          <w:sz w:val="24"/>
        </w:rPr>
      </w:pPr>
      <w:proofErr w:type="gramStart"/>
      <w:r w:rsidRPr="00AE5D6D">
        <w:rPr>
          <w:rFonts w:ascii="Times New Roman" w:hAnsi="Times New Roman"/>
          <w:i/>
          <w:sz w:val="24"/>
        </w:rPr>
        <w:t>Ethiopia, n. o. (2009).</w:t>
      </w:r>
      <w:proofErr w:type="gramEnd"/>
      <w:r w:rsidRPr="00AE5D6D">
        <w:rPr>
          <w:rFonts w:ascii="Times New Roman" w:hAnsi="Times New Roman"/>
          <w:i/>
          <w:sz w:val="24"/>
        </w:rPr>
        <w:t xml:space="preserve"> </w:t>
      </w:r>
      <w:proofErr w:type="gramStart"/>
      <w:r w:rsidRPr="00AE5D6D">
        <w:rPr>
          <w:rFonts w:ascii="Times New Roman" w:hAnsi="Times New Roman"/>
          <w:i/>
          <w:sz w:val="24"/>
        </w:rPr>
        <w:t>monetary</w:t>
      </w:r>
      <w:proofErr w:type="gramEnd"/>
      <w:r w:rsidRPr="00AE5D6D">
        <w:rPr>
          <w:rFonts w:ascii="Times New Roman" w:hAnsi="Times New Roman"/>
          <w:i/>
          <w:sz w:val="24"/>
        </w:rPr>
        <w:t xml:space="preserve"> policy framework. </w:t>
      </w:r>
    </w:p>
    <w:p w:rsidR="00A012C4" w:rsidRPr="00AE5D6D" w:rsidRDefault="00A012C4" w:rsidP="00AE5D6D">
      <w:pPr>
        <w:spacing w:line="360" w:lineRule="auto"/>
        <w:jc w:val="both"/>
        <w:rPr>
          <w:rFonts w:ascii="Times New Roman" w:hAnsi="Times New Roman"/>
          <w:i/>
          <w:sz w:val="24"/>
        </w:rPr>
      </w:pPr>
      <w:proofErr w:type="spellStart"/>
      <w:proofErr w:type="gramStart"/>
      <w:r w:rsidRPr="00AE5D6D">
        <w:rPr>
          <w:rFonts w:ascii="Times New Roman" w:hAnsi="Times New Roman"/>
          <w:i/>
          <w:sz w:val="24"/>
        </w:rPr>
        <w:t>ezwuwre</w:t>
      </w:r>
      <w:proofErr w:type="spellEnd"/>
      <w:proofErr w:type="gramEnd"/>
      <w:r w:rsidRPr="00AE5D6D">
        <w:rPr>
          <w:rFonts w:ascii="Times New Roman" w:hAnsi="Times New Roman"/>
          <w:i/>
          <w:sz w:val="24"/>
        </w:rPr>
        <w:t xml:space="preserve">, o. c. (2014). </w:t>
      </w:r>
      <w:proofErr w:type="gramStart"/>
      <w:r w:rsidRPr="00AE5D6D">
        <w:rPr>
          <w:rFonts w:ascii="Times New Roman" w:hAnsi="Times New Roman"/>
          <w:i/>
          <w:sz w:val="24"/>
        </w:rPr>
        <w:t>a</w:t>
      </w:r>
      <w:proofErr w:type="gramEnd"/>
      <w:r w:rsidRPr="00AE5D6D">
        <w:rPr>
          <w:rFonts w:ascii="Times New Roman" w:hAnsi="Times New Roman"/>
          <w:i/>
          <w:sz w:val="24"/>
        </w:rPr>
        <w:t xml:space="preserve"> critical analysis of cashless banking policy in </w:t>
      </w:r>
      <w:proofErr w:type="spellStart"/>
      <w:r w:rsidRPr="00AE5D6D">
        <w:rPr>
          <w:rFonts w:ascii="Times New Roman" w:hAnsi="Times New Roman"/>
          <w:i/>
          <w:sz w:val="24"/>
        </w:rPr>
        <w:t>nigeria</w:t>
      </w:r>
      <w:proofErr w:type="spellEnd"/>
      <w:r w:rsidRPr="00AE5D6D">
        <w:rPr>
          <w:rFonts w:ascii="Times New Roman" w:hAnsi="Times New Roman"/>
          <w:i/>
          <w:sz w:val="24"/>
        </w:rPr>
        <w:t xml:space="preserve">. Journal of </w:t>
      </w:r>
      <w:proofErr w:type="spellStart"/>
      <w:r w:rsidRPr="00AE5D6D">
        <w:rPr>
          <w:rFonts w:ascii="Times New Roman" w:hAnsi="Times New Roman"/>
          <w:i/>
          <w:sz w:val="24"/>
        </w:rPr>
        <w:t>bussiness</w:t>
      </w:r>
      <w:proofErr w:type="spellEnd"/>
      <w:r w:rsidRPr="00AE5D6D">
        <w:rPr>
          <w:rFonts w:ascii="Times New Roman" w:hAnsi="Times New Roman"/>
          <w:i/>
          <w:sz w:val="24"/>
        </w:rPr>
        <w:t xml:space="preserve"> and </w:t>
      </w:r>
      <w:proofErr w:type="gramStart"/>
      <w:r w:rsidRPr="00AE5D6D">
        <w:rPr>
          <w:rFonts w:ascii="Times New Roman" w:hAnsi="Times New Roman"/>
          <w:i/>
          <w:sz w:val="24"/>
        </w:rPr>
        <w:t>management ,</w:t>
      </w:r>
      <w:proofErr w:type="gramEnd"/>
      <w:r w:rsidRPr="00AE5D6D">
        <w:rPr>
          <w:rFonts w:ascii="Times New Roman" w:hAnsi="Times New Roman"/>
          <w:i/>
          <w:sz w:val="24"/>
        </w:rPr>
        <w:t xml:space="preserve"> 30-42.</w:t>
      </w:r>
    </w:p>
    <w:p w:rsidR="00A012C4" w:rsidRPr="00AE5D6D" w:rsidRDefault="00A012C4" w:rsidP="00AE5D6D">
      <w:pPr>
        <w:spacing w:line="360" w:lineRule="auto"/>
        <w:jc w:val="both"/>
        <w:rPr>
          <w:rFonts w:ascii="Times New Roman" w:hAnsi="Times New Roman"/>
          <w:i/>
          <w:sz w:val="24"/>
        </w:rPr>
      </w:pPr>
      <w:proofErr w:type="spellStart"/>
      <w:r w:rsidRPr="00AE5D6D">
        <w:rPr>
          <w:rFonts w:ascii="Times New Roman" w:hAnsi="Times New Roman"/>
          <w:i/>
          <w:sz w:val="24"/>
        </w:rPr>
        <w:t>Garg</w:t>
      </w:r>
      <w:proofErr w:type="spellEnd"/>
      <w:r w:rsidRPr="00AE5D6D">
        <w:rPr>
          <w:rFonts w:ascii="Times New Roman" w:hAnsi="Times New Roman"/>
          <w:i/>
          <w:sz w:val="24"/>
        </w:rPr>
        <w:t xml:space="preserve">, P. (2016). Study on introduction of cashless economy in </w:t>
      </w:r>
      <w:proofErr w:type="spellStart"/>
      <w:proofErr w:type="gramStart"/>
      <w:r w:rsidRPr="00AE5D6D">
        <w:rPr>
          <w:rFonts w:ascii="Times New Roman" w:hAnsi="Times New Roman"/>
          <w:i/>
          <w:sz w:val="24"/>
        </w:rPr>
        <w:t>india</w:t>
      </w:r>
      <w:proofErr w:type="spellEnd"/>
      <w:proofErr w:type="gramEnd"/>
      <w:r w:rsidRPr="00AE5D6D">
        <w:rPr>
          <w:rFonts w:ascii="Times New Roman" w:hAnsi="Times New Roman"/>
          <w:i/>
          <w:sz w:val="24"/>
        </w:rPr>
        <w:t xml:space="preserve">. Journal of business </w:t>
      </w:r>
      <w:proofErr w:type="gramStart"/>
      <w:r w:rsidRPr="00AE5D6D">
        <w:rPr>
          <w:rFonts w:ascii="Times New Roman" w:hAnsi="Times New Roman"/>
          <w:i/>
          <w:sz w:val="24"/>
        </w:rPr>
        <w:t>management ,</w:t>
      </w:r>
      <w:proofErr w:type="gramEnd"/>
      <w:r w:rsidRPr="00AE5D6D">
        <w:rPr>
          <w:rFonts w:ascii="Times New Roman" w:hAnsi="Times New Roman"/>
          <w:i/>
          <w:sz w:val="24"/>
        </w:rPr>
        <w:t xml:space="preserve"> 19.</w:t>
      </w:r>
    </w:p>
    <w:p w:rsidR="00A012C4" w:rsidRPr="00AE5D6D" w:rsidRDefault="00A012C4" w:rsidP="00AE5D6D">
      <w:pPr>
        <w:spacing w:line="360" w:lineRule="auto"/>
        <w:jc w:val="both"/>
        <w:rPr>
          <w:rFonts w:ascii="Times New Roman" w:hAnsi="Times New Roman"/>
          <w:i/>
          <w:sz w:val="24"/>
        </w:rPr>
      </w:pPr>
      <w:proofErr w:type="spellStart"/>
      <w:r w:rsidRPr="00AE5D6D">
        <w:rPr>
          <w:rFonts w:ascii="Times New Roman" w:hAnsi="Times New Roman"/>
          <w:i/>
          <w:sz w:val="24"/>
        </w:rPr>
        <w:t>Gemechu</w:t>
      </w:r>
      <w:proofErr w:type="spellEnd"/>
      <w:r w:rsidRPr="00AE5D6D">
        <w:rPr>
          <w:rFonts w:ascii="Times New Roman" w:hAnsi="Times New Roman"/>
          <w:i/>
          <w:sz w:val="24"/>
        </w:rPr>
        <w:t xml:space="preserve">, A. (2014). </w:t>
      </w:r>
      <w:proofErr w:type="gramStart"/>
      <w:r w:rsidRPr="00AE5D6D">
        <w:rPr>
          <w:rFonts w:ascii="Times New Roman" w:hAnsi="Times New Roman"/>
          <w:i/>
          <w:sz w:val="24"/>
        </w:rPr>
        <w:t>Factors Affecting Adoption of Electronic Banking System in Ethiopian.</w:t>
      </w:r>
      <w:proofErr w:type="gramEnd"/>
      <w:r w:rsidRPr="00AE5D6D">
        <w:rPr>
          <w:rFonts w:ascii="Times New Roman" w:hAnsi="Times New Roman"/>
          <w:i/>
          <w:sz w:val="24"/>
        </w:rPr>
        <w:t xml:space="preserve"> </w:t>
      </w:r>
      <w:proofErr w:type="gramStart"/>
      <w:r w:rsidRPr="00AE5D6D">
        <w:rPr>
          <w:rFonts w:ascii="Times New Roman" w:hAnsi="Times New Roman"/>
          <w:i/>
          <w:sz w:val="24"/>
        </w:rPr>
        <w:t>A.A, Ethiopia.</w:t>
      </w:r>
      <w:proofErr w:type="gramEnd"/>
    </w:p>
    <w:p w:rsidR="00A012C4" w:rsidRPr="00AE5D6D" w:rsidRDefault="00A012C4" w:rsidP="00AE5D6D">
      <w:pPr>
        <w:spacing w:line="360" w:lineRule="auto"/>
        <w:jc w:val="both"/>
        <w:rPr>
          <w:rFonts w:ascii="Times New Roman" w:hAnsi="Times New Roman"/>
          <w:i/>
          <w:sz w:val="24"/>
        </w:rPr>
      </w:pPr>
      <w:r w:rsidRPr="00AE5D6D">
        <w:rPr>
          <w:rFonts w:ascii="Times New Roman" w:hAnsi="Times New Roman"/>
          <w:i/>
          <w:sz w:val="24"/>
        </w:rPr>
        <w:t xml:space="preserve">Humphrey D., Lawrence </w:t>
      </w:r>
      <w:proofErr w:type="gramStart"/>
      <w:r w:rsidRPr="00AE5D6D">
        <w:rPr>
          <w:rFonts w:ascii="Times New Roman" w:hAnsi="Times New Roman"/>
          <w:i/>
          <w:sz w:val="24"/>
        </w:rPr>
        <w:t>B. ,</w:t>
      </w:r>
      <w:proofErr w:type="spellStart"/>
      <w:r w:rsidRPr="00AE5D6D">
        <w:rPr>
          <w:rFonts w:ascii="Times New Roman" w:hAnsi="Times New Roman"/>
          <w:i/>
          <w:sz w:val="24"/>
        </w:rPr>
        <w:t>Vessala</w:t>
      </w:r>
      <w:proofErr w:type="spellEnd"/>
      <w:proofErr w:type="gramEnd"/>
      <w:r w:rsidRPr="00AE5D6D">
        <w:rPr>
          <w:rFonts w:ascii="Times New Roman" w:hAnsi="Times New Roman"/>
          <w:i/>
          <w:sz w:val="24"/>
        </w:rPr>
        <w:t xml:space="preserve"> J. M. (1996). Cash, electronic payments: across-country analysis. . 28: 914-939. Journal of </w:t>
      </w:r>
      <w:proofErr w:type="gramStart"/>
      <w:r w:rsidRPr="00AE5D6D">
        <w:rPr>
          <w:rFonts w:ascii="Times New Roman" w:hAnsi="Times New Roman"/>
          <w:i/>
          <w:sz w:val="24"/>
        </w:rPr>
        <w:t>Money ,</w:t>
      </w:r>
      <w:proofErr w:type="gramEnd"/>
      <w:r w:rsidRPr="00AE5D6D">
        <w:rPr>
          <w:rFonts w:ascii="Times New Roman" w:hAnsi="Times New Roman"/>
          <w:i/>
          <w:sz w:val="24"/>
        </w:rPr>
        <w:t xml:space="preserve"> 28: 914-939.</w:t>
      </w:r>
    </w:p>
    <w:p w:rsidR="00A012C4" w:rsidRPr="00AE5D6D" w:rsidRDefault="00A012C4" w:rsidP="00AE5D6D">
      <w:pPr>
        <w:spacing w:line="360" w:lineRule="auto"/>
        <w:jc w:val="both"/>
        <w:rPr>
          <w:rFonts w:ascii="Times New Roman" w:hAnsi="Times New Roman"/>
          <w:i/>
          <w:sz w:val="24"/>
        </w:rPr>
      </w:pPr>
      <w:proofErr w:type="gramStart"/>
      <w:r w:rsidRPr="00AE5D6D">
        <w:rPr>
          <w:rFonts w:ascii="Times New Roman" w:hAnsi="Times New Roman"/>
          <w:i/>
          <w:sz w:val="24"/>
        </w:rPr>
        <w:t>Jan, W. (2009).</w:t>
      </w:r>
      <w:proofErr w:type="gramEnd"/>
      <w:r w:rsidRPr="00AE5D6D">
        <w:rPr>
          <w:rFonts w:ascii="Times New Roman" w:hAnsi="Times New Roman"/>
          <w:i/>
          <w:sz w:val="24"/>
        </w:rPr>
        <w:t xml:space="preserve"> </w:t>
      </w:r>
      <w:proofErr w:type="gramStart"/>
      <w:r w:rsidRPr="00AE5D6D">
        <w:rPr>
          <w:rFonts w:ascii="Times New Roman" w:hAnsi="Times New Roman"/>
          <w:i/>
          <w:sz w:val="24"/>
        </w:rPr>
        <w:t>Modernization of the national payment system in Ethiopia.</w:t>
      </w:r>
      <w:proofErr w:type="gramEnd"/>
    </w:p>
    <w:p w:rsidR="00A012C4" w:rsidRPr="00AE5D6D" w:rsidRDefault="00A012C4" w:rsidP="00AE5D6D">
      <w:pPr>
        <w:spacing w:line="360" w:lineRule="auto"/>
        <w:jc w:val="both"/>
        <w:rPr>
          <w:rFonts w:ascii="Times New Roman" w:hAnsi="Times New Roman"/>
          <w:i/>
          <w:sz w:val="24"/>
        </w:rPr>
      </w:pPr>
      <w:proofErr w:type="gramStart"/>
      <w:r w:rsidRPr="00AE5D6D">
        <w:rPr>
          <w:rFonts w:ascii="Times New Roman" w:hAnsi="Times New Roman"/>
          <w:i/>
          <w:sz w:val="24"/>
        </w:rPr>
        <w:t>Kim, Y., &amp; Han, H. (2008).</w:t>
      </w:r>
      <w:proofErr w:type="gramEnd"/>
      <w:r w:rsidRPr="00AE5D6D">
        <w:rPr>
          <w:rFonts w:ascii="Times New Roman" w:hAnsi="Times New Roman"/>
          <w:i/>
          <w:sz w:val="24"/>
        </w:rPr>
        <w:t xml:space="preserve"> The effects of perceived risk and technology type on users’ acceptance of technologies. Information &amp; Management</w:t>
      </w:r>
      <w:proofErr w:type="gramStart"/>
      <w:r w:rsidRPr="00AE5D6D">
        <w:rPr>
          <w:rFonts w:ascii="Times New Roman" w:hAnsi="Times New Roman"/>
          <w:i/>
          <w:sz w:val="24"/>
        </w:rPr>
        <w:t>,.</w:t>
      </w:r>
      <w:proofErr w:type="gramEnd"/>
    </w:p>
    <w:p w:rsidR="00A012C4" w:rsidRPr="00AE5D6D" w:rsidRDefault="00A012C4" w:rsidP="00AE5D6D">
      <w:pPr>
        <w:spacing w:line="360" w:lineRule="auto"/>
        <w:jc w:val="both"/>
        <w:rPr>
          <w:rFonts w:ascii="Times New Roman" w:hAnsi="Times New Roman"/>
          <w:i/>
          <w:sz w:val="24"/>
        </w:rPr>
      </w:pPr>
      <w:proofErr w:type="spellStart"/>
      <w:r w:rsidRPr="00AE5D6D">
        <w:rPr>
          <w:rFonts w:ascii="Times New Roman" w:hAnsi="Times New Roman"/>
          <w:i/>
          <w:sz w:val="24"/>
        </w:rPr>
        <w:t>Kket</w:t>
      </w:r>
      <w:proofErr w:type="spellEnd"/>
      <w:r w:rsidRPr="00AE5D6D">
        <w:rPr>
          <w:rFonts w:ascii="Times New Roman" w:hAnsi="Times New Roman"/>
          <w:i/>
          <w:sz w:val="24"/>
        </w:rPr>
        <w:t xml:space="preserve"> E </w:t>
      </w:r>
      <w:proofErr w:type="spellStart"/>
      <w:r w:rsidRPr="00AE5D6D">
        <w:rPr>
          <w:rFonts w:ascii="Times New Roman" w:hAnsi="Times New Roman"/>
          <w:i/>
          <w:sz w:val="24"/>
        </w:rPr>
        <w:t>Ewa</w:t>
      </w:r>
      <w:proofErr w:type="spellEnd"/>
      <w:r w:rsidRPr="00AE5D6D">
        <w:rPr>
          <w:rFonts w:ascii="Times New Roman" w:hAnsi="Times New Roman"/>
          <w:i/>
          <w:sz w:val="24"/>
        </w:rPr>
        <w:t xml:space="preserve">, E. U. (2016). </w:t>
      </w:r>
      <w:proofErr w:type="gramStart"/>
      <w:r w:rsidRPr="00AE5D6D">
        <w:rPr>
          <w:rFonts w:ascii="Times New Roman" w:hAnsi="Times New Roman"/>
          <w:i/>
          <w:sz w:val="24"/>
        </w:rPr>
        <w:t>Evaluating Nigeria Cashless Policy Implementation.</w:t>
      </w:r>
      <w:proofErr w:type="gramEnd"/>
      <w:r w:rsidRPr="00AE5D6D">
        <w:rPr>
          <w:rFonts w:ascii="Times New Roman" w:hAnsi="Times New Roman"/>
          <w:i/>
          <w:sz w:val="24"/>
        </w:rPr>
        <w:t xml:space="preserve"> International Journal of Business and Social </w:t>
      </w:r>
      <w:proofErr w:type="gramStart"/>
      <w:r w:rsidRPr="00AE5D6D">
        <w:rPr>
          <w:rFonts w:ascii="Times New Roman" w:hAnsi="Times New Roman"/>
          <w:i/>
          <w:sz w:val="24"/>
        </w:rPr>
        <w:t>Research ,</w:t>
      </w:r>
      <w:proofErr w:type="gramEnd"/>
      <w:r w:rsidRPr="00AE5D6D">
        <w:rPr>
          <w:rFonts w:ascii="Times New Roman" w:hAnsi="Times New Roman"/>
          <w:i/>
          <w:sz w:val="24"/>
        </w:rPr>
        <w:t xml:space="preserve"> 06 (05), 17-27.</w:t>
      </w:r>
    </w:p>
    <w:p w:rsidR="00A012C4" w:rsidRPr="00AE5D6D" w:rsidRDefault="00A012C4" w:rsidP="00AE5D6D">
      <w:pPr>
        <w:spacing w:line="360" w:lineRule="auto"/>
        <w:jc w:val="both"/>
        <w:rPr>
          <w:rFonts w:ascii="Times New Roman" w:hAnsi="Times New Roman"/>
          <w:i/>
          <w:sz w:val="24"/>
        </w:rPr>
      </w:pPr>
      <w:proofErr w:type="spellStart"/>
      <w:r w:rsidRPr="00AE5D6D">
        <w:rPr>
          <w:rFonts w:ascii="Times New Roman" w:hAnsi="Times New Roman"/>
          <w:i/>
          <w:sz w:val="24"/>
        </w:rPr>
        <w:lastRenderedPageBreak/>
        <w:t>Kket</w:t>
      </w:r>
      <w:proofErr w:type="spellEnd"/>
      <w:r w:rsidRPr="00AE5D6D">
        <w:rPr>
          <w:rFonts w:ascii="Times New Roman" w:hAnsi="Times New Roman"/>
          <w:i/>
          <w:sz w:val="24"/>
        </w:rPr>
        <w:t xml:space="preserve"> E Ewa1, E. U. (2016). </w:t>
      </w:r>
      <w:proofErr w:type="gramStart"/>
      <w:r w:rsidRPr="00AE5D6D">
        <w:rPr>
          <w:rFonts w:ascii="Times New Roman" w:hAnsi="Times New Roman"/>
          <w:i/>
          <w:sz w:val="24"/>
        </w:rPr>
        <w:t>Evaluating Nigerian cashless policy implementation.</w:t>
      </w:r>
      <w:proofErr w:type="gramEnd"/>
      <w:r w:rsidRPr="00AE5D6D">
        <w:rPr>
          <w:rFonts w:ascii="Times New Roman" w:hAnsi="Times New Roman"/>
          <w:i/>
          <w:sz w:val="24"/>
        </w:rPr>
        <w:t xml:space="preserve"> International Journal of Business and Social Research, 06 (05), 17-27.</w:t>
      </w:r>
    </w:p>
    <w:p w:rsidR="00A012C4" w:rsidRPr="00AE5D6D" w:rsidRDefault="00A012C4" w:rsidP="00AE5D6D">
      <w:pPr>
        <w:spacing w:line="360" w:lineRule="auto"/>
        <w:jc w:val="both"/>
        <w:rPr>
          <w:rFonts w:ascii="Times New Roman" w:hAnsi="Times New Roman"/>
          <w:i/>
          <w:sz w:val="24"/>
        </w:rPr>
      </w:pPr>
      <w:r w:rsidRPr="00AE5D6D">
        <w:rPr>
          <w:rFonts w:ascii="Times New Roman" w:hAnsi="Times New Roman"/>
          <w:i/>
          <w:sz w:val="24"/>
        </w:rPr>
        <w:t xml:space="preserve">Kothari, C. (2006). Research methodology, methods and techniques (2nd </w:t>
      </w:r>
      <w:proofErr w:type="gramStart"/>
      <w:r w:rsidRPr="00AE5D6D">
        <w:rPr>
          <w:rFonts w:ascii="Times New Roman" w:hAnsi="Times New Roman"/>
          <w:i/>
          <w:sz w:val="24"/>
        </w:rPr>
        <w:t>ed</w:t>
      </w:r>
      <w:proofErr w:type="gramEnd"/>
      <w:r w:rsidRPr="00AE5D6D">
        <w:rPr>
          <w:rFonts w:ascii="Times New Roman" w:hAnsi="Times New Roman"/>
          <w:i/>
          <w:sz w:val="24"/>
        </w:rPr>
        <w:t xml:space="preserve">.). </w:t>
      </w:r>
      <w:proofErr w:type="spellStart"/>
      <w:proofErr w:type="gramStart"/>
      <w:r w:rsidRPr="00AE5D6D">
        <w:rPr>
          <w:rFonts w:ascii="Times New Roman" w:hAnsi="Times New Roman"/>
          <w:i/>
          <w:sz w:val="24"/>
        </w:rPr>
        <w:t>india</w:t>
      </w:r>
      <w:proofErr w:type="spellEnd"/>
      <w:proofErr w:type="gramEnd"/>
      <w:r w:rsidRPr="00AE5D6D">
        <w:rPr>
          <w:rFonts w:ascii="Times New Roman" w:hAnsi="Times New Roman"/>
          <w:i/>
          <w:sz w:val="24"/>
        </w:rPr>
        <w:t xml:space="preserve">, </w:t>
      </w:r>
      <w:proofErr w:type="spellStart"/>
      <w:r w:rsidRPr="00AE5D6D">
        <w:rPr>
          <w:rFonts w:ascii="Times New Roman" w:hAnsi="Times New Roman"/>
          <w:i/>
          <w:sz w:val="24"/>
        </w:rPr>
        <w:t>jaipur</w:t>
      </w:r>
      <w:proofErr w:type="spellEnd"/>
      <w:r w:rsidRPr="00AE5D6D">
        <w:rPr>
          <w:rFonts w:ascii="Times New Roman" w:hAnsi="Times New Roman"/>
          <w:i/>
          <w:sz w:val="24"/>
        </w:rPr>
        <w:t>.</w:t>
      </w:r>
    </w:p>
    <w:p w:rsidR="00A012C4" w:rsidRPr="00AE5D6D" w:rsidRDefault="00A012C4" w:rsidP="00AE5D6D">
      <w:pPr>
        <w:spacing w:line="360" w:lineRule="auto"/>
        <w:jc w:val="both"/>
        <w:rPr>
          <w:rFonts w:ascii="Times New Roman" w:hAnsi="Times New Roman"/>
          <w:i/>
          <w:sz w:val="24"/>
        </w:rPr>
      </w:pPr>
      <w:r w:rsidRPr="00AE5D6D">
        <w:rPr>
          <w:rFonts w:ascii="Times New Roman" w:hAnsi="Times New Roman"/>
          <w:i/>
          <w:sz w:val="24"/>
        </w:rPr>
        <w:t xml:space="preserve">M. Shah, </w:t>
      </w:r>
      <w:proofErr w:type="spellStart"/>
      <w:r w:rsidRPr="00AE5D6D">
        <w:rPr>
          <w:rFonts w:ascii="Times New Roman" w:hAnsi="Times New Roman"/>
          <w:i/>
          <w:sz w:val="24"/>
        </w:rPr>
        <w:t>Branhganza</w:t>
      </w:r>
      <w:proofErr w:type="spellEnd"/>
      <w:r w:rsidRPr="00AE5D6D">
        <w:rPr>
          <w:rFonts w:ascii="Times New Roman" w:hAnsi="Times New Roman"/>
          <w:i/>
          <w:sz w:val="24"/>
        </w:rPr>
        <w:t>, A, Khan, S, &amp;</w:t>
      </w:r>
      <w:proofErr w:type="spellStart"/>
      <w:r w:rsidRPr="00AE5D6D">
        <w:rPr>
          <w:rFonts w:ascii="Times New Roman" w:hAnsi="Times New Roman"/>
          <w:i/>
          <w:sz w:val="24"/>
        </w:rPr>
        <w:t>Xu</w:t>
      </w:r>
      <w:proofErr w:type="spellEnd"/>
      <w:r w:rsidRPr="00AE5D6D">
        <w:rPr>
          <w:rFonts w:ascii="Times New Roman" w:hAnsi="Times New Roman"/>
          <w:i/>
          <w:sz w:val="24"/>
        </w:rPr>
        <w:t>, M</w:t>
      </w:r>
      <w:proofErr w:type="gramStart"/>
      <w:r w:rsidRPr="00AE5D6D">
        <w:rPr>
          <w:rFonts w:ascii="Times New Roman" w:hAnsi="Times New Roman"/>
          <w:i/>
          <w:sz w:val="24"/>
        </w:rPr>
        <w:t>,.</w:t>
      </w:r>
      <w:proofErr w:type="gramEnd"/>
      <w:r w:rsidRPr="00AE5D6D">
        <w:rPr>
          <w:rFonts w:ascii="Times New Roman" w:hAnsi="Times New Roman"/>
          <w:i/>
          <w:sz w:val="24"/>
        </w:rPr>
        <w:t xml:space="preserve"> </w:t>
      </w:r>
      <w:proofErr w:type="gramStart"/>
      <w:r w:rsidRPr="00AE5D6D">
        <w:rPr>
          <w:rFonts w:ascii="Times New Roman" w:hAnsi="Times New Roman"/>
          <w:i/>
          <w:sz w:val="24"/>
        </w:rPr>
        <w:t>(2005). A survey of critical success factors in E-banking, research Paper.</w:t>
      </w:r>
      <w:proofErr w:type="gramEnd"/>
      <w:r w:rsidRPr="00AE5D6D">
        <w:rPr>
          <w:rFonts w:ascii="Times New Roman" w:hAnsi="Times New Roman"/>
          <w:i/>
          <w:sz w:val="24"/>
        </w:rPr>
        <w:t xml:space="preserve"> </w:t>
      </w:r>
      <w:proofErr w:type="spellStart"/>
      <w:r w:rsidRPr="00AE5D6D">
        <w:rPr>
          <w:rFonts w:ascii="Times New Roman" w:hAnsi="Times New Roman"/>
          <w:i/>
          <w:sz w:val="24"/>
        </w:rPr>
        <w:t>Lodon</w:t>
      </w:r>
      <w:proofErr w:type="spellEnd"/>
      <w:r w:rsidRPr="00AE5D6D">
        <w:rPr>
          <w:rFonts w:ascii="Times New Roman" w:hAnsi="Times New Roman"/>
          <w:i/>
          <w:sz w:val="24"/>
        </w:rPr>
        <w:t>: European and Mediterranean Conference on information systems UK.</w:t>
      </w:r>
    </w:p>
    <w:p w:rsidR="00A012C4" w:rsidRPr="00AE5D6D" w:rsidRDefault="00A012C4" w:rsidP="00AE5D6D">
      <w:pPr>
        <w:spacing w:line="360" w:lineRule="auto"/>
        <w:jc w:val="both"/>
        <w:rPr>
          <w:rFonts w:ascii="Times New Roman" w:hAnsi="Times New Roman"/>
          <w:i/>
          <w:sz w:val="24"/>
        </w:rPr>
      </w:pPr>
      <w:proofErr w:type="spellStart"/>
      <w:r w:rsidRPr="00AE5D6D">
        <w:rPr>
          <w:rFonts w:ascii="Times New Roman" w:hAnsi="Times New Roman"/>
          <w:i/>
          <w:sz w:val="24"/>
        </w:rPr>
        <w:t>Malak</w:t>
      </w:r>
      <w:proofErr w:type="spellEnd"/>
      <w:r w:rsidRPr="00AE5D6D">
        <w:rPr>
          <w:rFonts w:ascii="Times New Roman" w:hAnsi="Times New Roman"/>
          <w:i/>
          <w:sz w:val="24"/>
        </w:rPr>
        <w:t xml:space="preserve">, J. (2007). Readiness of the Palestinian banking sector in adopting the electronic banking </w:t>
      </w:r>
      <w:proofErr w:type="gramStart"/>
      <w:r w:rsidRPr="00AE5D6D">
        <w:rPr>
          <w:rFonts w:ascii="Times New Roman" w:hAnsi="Times New Roman"/>
          <w:i/>
          <w:sz w:val="24"/>
        </w:rPr>
        <w:t>system :exploratory</w:t>
      </w:r>
      <w:proofErr w:type="gramEnd"/>
      <w:r w:rsidRPr="00AE5D6D">
        <w:rPr>
          <w:rFonts w:ascii="Times New Roman" w:hAnsi="Times New Roman"/>
          <w:i/>
          <w:sz w:val="24"/>
        </w:rPr>
        <w:t xml:space="preserve"> study,. Palestine.</w:t>
      </w:r>
    </w:p>
    <w:p w:rsidR="00A012C4" w:rsidRPr="00AE5D6D" w:rsidRDefault="00A012C4" w:rsidP="00AE5D6D">
      <w:pPr>
        <w:spacing w:line="360" w:lineRule="auto"/>
        <w:jc w:val="both"/>
        <w:rPr>
          <w:rFonts w:ascii="Times New Roman" w:hAnsi="Times New Roman"/>
          <w:i/>
          <w:sz w:val="24"/>
        </w:rPr>
      </w:pPr>
      <w:proofErr w:type="spellStart"/>
      <w:r w:rsidRPr="00AE5D6D">
        <w:rPr>
          <w:rFonts w:ascii="Times New Roman" w:hAnsi="Times New Roman"/>
          <w:i/>
          <w:sz w:val="24"/>
        </w:rPr>
        <w:t>Masinge</w:t>
      </w:r>
      <w:proofErr w:type="spellEnd"/>
      <w:r w:rsidRPr="00AE5D6D">
        <w:rPr>
          <w:rFonts w:ascii="Times New Roman" w:hAnsi="Times New Roman"/>
          <w:i/>
          <w:sz w:val="24"/>
        </w:rPr>
        <w:t xml:space="preserve">, K. (2010). </w:t>
      </w:r>
      <w:proofErr w:type="gramStart"/>
      <w:r w:rsidRPr="00AE5D6D">
        <w:rPr>
          <w:rFonts w:ascii="Times New Roman" w:hAnsi="Times New Roman"/>
          <w:i/>
          <w:sz w:val="24"/>
        </w:rPr>
        <w:t xml:space="preserve">Factors influencing the adoption </w:t>
      </w:r>
      <w:proofErr w:type="spellStart"/>
      <w:r w:rsidRPr="00AE5D6D">
        <w:rPr>
          <w:rFonts w:ascii="Times New Roman" w:hAnsi="Times New Roman"/>
          <w:i/>
          <w:sz w:val="24"/>
        </w:rPr>
        <w:t>mof</w:t>
      </w:r>
      <w:proofErr w:type="spellEnd"/>
      <w:r w:rsidRPr="00AE5D6D">
        <w:rPr>
          <w:rFonts w:ascii="Times New Roman" w:hAnsi="Times New Roman"/>
          <w:i/>
          <w:sz w:val="24"/>
        </w:rPr>
        <w:t xml:space="preserve"> mobile banking service at the bottom of the pyramid in South Africa.</w:t>
      </w:r>
      <w:proofErr w:type="gramEnd"/>
    </w:p>
    <w:p w:rsidR="00A012C4" w:rsidRPr="00AE5D6D" w:rsidRDefault="00A012C4" w:rsidP="00AE5D6D">
      <w:pPr>
        <w:spacing w:line="360" w:lineRule="auto"/>
        <w:jc w:val="both"/>
        <w:rPr>
          <w:rFonts w:ascii="Times New Roman" w:hAnsi="Times New Roman"/>
          <w:i/>
          <w:sz w:val="24"/>
        </w:rPr>
      </w:pPr>
      <w:proofErr w:type="spellStart"/>
      <w:r w:rsidRPr="00AE5D6D">
        <w:rPr>
          <w:rFonts w:ascii="Times New Roman" w:hAnsi="Times New Roman"/>
          <w:i/>
          <w:sz w:val="24"/>
        </w:rPr>
        <w:t>Muhibudeen</w:t>
      </w:r>
      <w:proofErr w:type="spellEnd"/>
      <w:r w:rsidRPr="00AE5D6D">
        <w:rPr>
          <w:rFonts w:ascii="Times New Roman" w:hAnsi="Times New Roman"/>
          <w:i/>
          <w:sz w:val="24"/>
        </w:rPr>
        <w:t xml:space="preserve"> </w:t>
      </w:r>
      <w:proofErr w:type="spellStart"/>
      <w:proofErr w:type="gramStart"/>
      <w:r w:rsidRPr="00AE5D6D">
        <w:rPr>
          <w:rFonts w:ascii="Times New Roman" w:hAnsi="Times New Roman"/>
          <w:i/>
          <w:sz w:val="24"/>
        </w:rPr>
        <w:t>Latifat</w:t>
      </w:r>
      <w:proofErr w:type="spellEnd"/>
      <w:r w:rsidRPr="00AE5D6D">
        <w:rPr>
          <w:rFonts w:ascii="Times New Roman" w:hAnsi="Times New Roman"/>
          <w:i/>
          <w:sz w:val="24"/>
        </w:rPr>
        <w:t xml:space="preserve"> ,</w:t>
      </w:r>
      <w:proofErr w:type="gramEnd"/>
      <w:r w:rsidRPr="00AE5D6D">
        <w:rPr>
          <w:rFonts w:ascii="Times New Roman" w:hAnsi="Times New Roman"/>
          <w:i/>
          <w:sz w:val="24"/>
        </w:rPr>
        <w:t xml:space="preserve"> </w:t>
      </w:r>
      <w:proofErr w:type="spellStart"/>
      <w:r w:rsidRPr="00AE5D6D">
        <w:rPr>
          <w:rFonts w:ascii="Times New Roman" w:hAnsi="Times New Roman"/>
          <w:i/>
          <w:sz w:val="24"/>
        </w:rPr>
        <w:t>Haladu</w:t>
      </w:r>
      <w:proofErr w:type="spellEnd"/>
      <w:r w:rsidRPr="00AE5D6D">
        <w:rPr>
          <w:rFonts w:ascii="Times New Roman" w:hAnsi="Times New Roman"/>
          <w:i/>
          <w:sz w:val="24"/>
        </w:rPr>
        <w:t xml:space="preserve"> </w:t>
      </w:r>
      <w:proofErr w:type="spellStart"/>
      <w:r w:rsidRPr="00AE5D6D">
        <w:rPr>
          <w:rFonts w:ascii="Times New Roman" w:hAnsi="Times New Roman"/>
          <w:i/>
          <w:sz w:val="24"/>
        </w:rPr>
        <w:t>Alhassan</w:t>
      </w:r>
      <w:proofErr w:type="spellEnd"/>
      <w:r w:rsidRPr="00AE5D6D">
        <w:rPr>
          <w:rFonts w:ascii="Times New Roman" w:hAnsi="Times New Roman"/>
          <w:i/>
          <w:sz w:val="24"/>
        </w:rPr>
        <w:t xml:space="preserve">. (2015). THE Impact of Cashless Policy Tools on </w:t>
      </w:r>
      <w:proofErr w:type="spellStart"/>
      <w:r w:rsidRPr="00AE5D6D">
        <w:rPr>
          <w:rFonts w:ascii="Times New Roman" w:hAnsi="Times New Roman"/>
          <w:i/>
          <w:sz w:val="24"/>
        </w:rPr>
        <w:t>Mony</w:t>
      </w:r>
      <w:proofErr w:type="spellEnd"/>
      <w:r w:rsidRPr="00AE5D6D">
        <w:rPr>
          <w:rFonts w:ascii="Times New Roman" w:hAnsi="Times New Roman"/>
          <w:i/>
          <w:sz w:val="24"/>
        </w:rPr>
        <w:t xml:space="preserve"> Circulating Outside Nigerian Banks. </w:t>
      </w:r>
      <w:proofErr w:type="gramStart"/>
      <w:r w:rsidRPr="00AE5D6D">
        <w:rPr>
          <w:rFonts w:ascii="Times New Roman" w:hAnsi="Times New Roman"/>
          <w:i/>
          <w:sz w:val="24"/>
        </w:rPr>
        <w:t>international</w:t>
      </w:r>
      <w:proofErr w:type="gramEnd"/>
      <w:r w:rsidRPr="00AE5D6D">
        <w:rPr>
          <w:rFonts w:ascii="Times New Roman" w:hAnsi="Times New Roman"/>
          <w:i/>
          <w:sz w:val="24"/>
        </w:rPr>
        <w:t xml:space="preserve"> Journal of Business, Economics and Law. </w:t>
      </w:r>
    </w:p>
    <w:p w:rsidR="00A012C4" w:rsidRPr="00AE5D6D" w:rsidRDefault="00A012C4" w:rsidP="00AE5D6D">
      <w:pPr>
        <w:spacing w:line="360" w:lineRule="auto"/>
        <w:jc w:val="both"/>
        <w:rPr>
          <w:rFonts w:ascii="Times New Roman" w:hAnsi="Times New Roman"/>
          <w:i/>
          <w:sz w:val="24"/>
        </w:rPr>
      </w:pPr>
      <w:proofErr w:type="gramStart"/>
      <w:r w:rsidRPr="00AE5D6D">
        <w:rPr>
          <w:rFonts w:ascii="Times New Roman" w:hAnsi="Times New Roman"/>
          <w:i/>
          <w:sz w:val="24"/>
        </w:rPr>
        <w:t>NBE.</w:t>
      </w:r>
      <w:proofErr w:type="gramEnd"/>
      <w:r w:rsidRPr="00AE5D6D">
        <w:rPr>
          <w:rFonts w:ascii="Times New Roman" w:hAnsi="Times New Roman"/>
          <w:i/>
          <w:sz w:val="24"/>
        </w:rPr>
        <w:t xml:space="preserve"> </w:t>
      </w:r>
      <w:proofErr w:type="gramStart"/>
      <w:r w:rsidRPr="00AE5D6D">
        <w:rPr>
          <w:rFonts w:ascii="Times New Roman" w:hAnsi="Times New Roman"/>
          <w:i/>
          <w:sz w:val="24"/>
        </w:rPr>
        <w:t>(2017). National bank Annual Report.</w:t>
      </w:r>
      <w:proofErr w:type="gramEnd"/>
      <w:r w:rsidRPr="00AE5D6D">
        <w:rPr>
          <w:rFonts w:ascii="Times New Roman" w:hAnsi="Times New Roman"/>
          <w:i/>
          <w:sz w:val="24"/>
        </w:rPr>
        <w:t xml:space="preserve"> </w:t>
      </w:r>
      <w:proofErr w:type="gramStart"/>
      <w:r w:rsidRPr="00AE5D6D">
        <w:rPr>
          <w:rFonts w:ascii="Times New Roman" w:hAnsi="Times New Roman"/>
          <w:i/>
          <w:sz w:val="24"/>
        </w:rPr>
        <w:t>A.A.</w:t>
      </w:r>
      <w:proofErr w:type="gramEnd"/>
    </w:p>
    <w:p w:rsidR="00A012C4" w:rsidRPr="00AE5D6D" w:rsidRDefault="00A012C4" w:rsidP="00AE5D6D">
      <w:pPr>
        <w:spacing w:line="360" w:lineRule="auto"/>
        <w:jc w:val="both"/>
        <w:rPr>
          <w:rFonts w:ascii="Times New Roman" w:hAnsi="Times New Roman"/>
          <w:i/>
          <w:sz w:val="24"/>
        </w:rPr>
      </w:pPr>
      <w:proofErr w:type="gramStart"/>
      <w:r w:rsidRPr="00AE5D6D">
        <w:rPr>
          <w:rFonts w:ascii="Times New Roman" w:hAnsi="Times New Roman"/>
          <w:i/>
          <w:sz w:val="24"/>
        </w:rPr>
        <w:t>NBE.</w:t>
      </w:r>
      <w:proofErr w:type="gramEnd"/>
      <w:r w:rsidRPr="00AE5D6D">
        <w:rPr>
          <w:rFonts w:ascii="Times New Roman" w:hAnsi="Times New Roman"/>
          <w:i/>
          <w:sz w:val="24"/>
        </w:rPr>
        <w:t xml:space="preserve"> </w:t>
      </w:r>
      <w:proofErr w:type="gramStart"/>
      <w:r w:rsidRPr="00AE5D6D">
        <w:rPr>
          <w:rFonts w:ascii="Times New Roman" w:hAnsi="Times New Roman"/>
          <w:i/>
          <w:sz w:val="24"/>
        </w:rPr>
        <w:t>(2019). National Bank of Ethiopia Annual Report.</w:t>
      </w:r>
      <w:proofErr w:type="gramEnd"/>
      <w:r w:rsidRPr="00AE5D6D">
        <w:rPr>
          <w:rFonts w:ascii="Times New Roman" w:hAnsi="Times New Roman"/>
          <w:i/>
          <w:sz w:val="24"/>
        </w:rPr>
        <w:t xml:space="preserve"> Addis Ababa.</w:t>
      </w:r>
    </w:p>
    <w:p w:rsidR="00A012C4" w:rsidRPr="00AE5D6D" w:rsidRDefault="00A012C4" w:rsidP="00AE5D6D">
      <w:pPr>
        <w:spacing w:line="360" w:lineRule="auto"/>
        <w:jc w:val="both"/>
        <w:rPr>
          <w:rFonts w:ascii="Times New Roman" w:hAnsi="Times New Roman"/>
          <w:i/>
          <w:sz w:val="24"/>
        </w:rPr>
      </w:pPr>
      <w:proofErr w:type="spellStart"/>
      <w:r w:rsidRPr="00AE5D6D">
        <w:rPr>
          <w:rFonts w:ascii="Times New Roman" w:hAnsi="Times New Roman"/>
          <w:i/>
          <w:sz w:val="24"/>
        </w:rPr>
        <w:t>Nigussie</w:t>
      </w:r>
      <w:proofErr w:type="spellEnd"/>
      <w:r w:rsidRPr="00AE5D6D">
        <w:rPr>
          <w:rFonts w:ascii="Times New Roman" w:hAnsi="Times New Roman"/>
          <w:i/>
          <w:sz w:val="24"/>
        </w:rPr>
        <w:t xml:space="preserve">, Y. (2015, May). </w:t>
      </w:r>
      <w:proofErr w:type="gramStart"/>
      <w:r w:rsidRPr="00AE5D6D">
        <w:rPr>
          <w:rFonts w:ascii="Times New Roman" w:hAnsi="Times New Roman"/>
          <w:i/>
          <w:sz w:val="24"/>
        </w:rPr>
        <w:t>The impact of Information and Communication Technology on Ethiopian private Banks performance.</w:t>
      </w:r>
      <w:proofErr w:type="gramEnd"/>
      <w:r w:rsidRPr="00AE5D6D">
        <w:rPr>
          <w:rFonts w:ascii="Times New Roman" w:hAnsi="Times New Roman"/>
          <w:i/>
          <w:sz w:val="24"/>
        </w:rPr>
        <w:t xml:space="preserve"> </w:t>
      </w:r>
      <w:proofErr w:type="gramStart"/>
      <w:r w:rsidRPr="00AE5D6D">
        <w:rPr>
          <w:rFonts w:ascii="Times New Roman" w:hAnsi="Times New Roman"/>
          <w:i/>
          <w:sz w:val="24"/>
        </w:rPr>
        <w:t>A.A.</w:t>
      </w:r>
      <w:proofErr w:type="gramEnd"/>
    </w:p>
    <w:p w:rsidR="00A012C4" w:rsidRPr="00AE5D6D" w:rsidRDefault="00A012C4" w:rsidP="00AE5D6D">
      <w:pPr>
        <w:spacing w:line="360" w:lineRule="auto"/>
        <w:jc w:val="both"/>
        <w:rPr>
          <w:rFonts w:ascii="Times New Roman" w:hAnsi="Times New Roman"/>
          <w:i/>
          <w:sz w:val="24"/>
        </w:rPr>
      </w:pPr>
      <w:proofErr w:type="spellStart"/>
      <w:proofErr w:type="gramStart"/>
      <w:r w:rsidRPr="00AE5D6D">
        <w:rPr>
          <w:rFonts w:ascii="Times New Roman" w:hAnsi="Times New Roman"/>
          <w:i/>
          <w:sz w:val="24"/>
        </w:rPr>
        <w:t>okerke</w:t>
      </w:r>
      <w:proofErr w:type="spellEnd"/>
      <w:proofErr w:type="gramEnd"/>
      <w:r w:rsidRPr="00AE5D6D">
        <w:rPr>
          <w:rFonts w:ascii="Times New Roman" w:hAnsi="Times New Roman"/>
          <w:i/>
          <w:sz w:val="24"/>
        </w:rPr>
        <w:t xml:space="preserve">, J. (2016). </w:t>
      </w:r>
      <w:proofErr w:type="gramStart"/>
      <w:r w:rsidRPr="00AE5D6D">
        <w:rPr>
          <w:rFonts w:ascii="Times New Roman" w:hAnsi="Times New Roman"/>
          <w:i/>
          <w:sz w:val="24"/>
        </w:rPr>
        <w:t>Cashless banking transactions and economic growth of Nigeria.</w:t>
      </w:r>
      <w:proofErr w:type="gramEnd"/>
      <w:r w:rsidRPr="00AE5D6D">
        <w:rPr>
          <w:rFonts w:ascii="Times New Roman" w:hAnsi="Times New Roman"/>
          <w:i/>
          <w:sz w:val="24"/>
        </w:rPr>
        <w:t xml:space="preserve"> </w:t>
      </w:r>
      <w:proofErr w:type="gramStart"/>
      <w:r w:rsidRPr="00AE5D6D">
        <w:rPr>
          <w:rFonts w:ascii="Times New Roman" w:hAnsi="Times New Roman"/>
          <w:i/>
          <w:sz w:val="24"/>
        </w:rPr>
        <w:t>middle</w:t>
      </w:r>
      <w:proofErr w:type="gramEnd"/>
      <w:r w:rsidRPr="00AE5D6D">
        <w:rPr>
          <w:rFonts w:ascii="Times New Roman" w:hAnsi="Times New Roman"/>
          <w:i/>
          <w:sz w:val="24"/>
        </w:rPr>
        <w:t xml:space="preserve"> east journal of scientific research .</w:t>
      </w:r>
    </w:p>
    <w:p w:rsidR="00A012C4" w:rsidRPr="005A57C2" w:rsidRDefault="00A012C4" w:rsidP="00AE5D6D">
      <w:pPr>
        <w:spacing w:line="360" w:lineRule="auto"/>
        <w:jc w:val="both"/>
        <w:rPr>
          <w:rFonts w:ascii="Times New Roman" w:hAnsi="Times New Roman"/>
        </w:rPr>
      </w:pPr>
      <w:proofErr w:type="gramStart"/>
      <w:r w:rsidRPr="00AE5D6D">
        <w:rPr>
          <w:rFonts w:ascii="Times New Roman" w:hAnsi="Times New Roman"/>
          <w:i/>
          <w:sz w:val="24"/>
        </w:rPr>
        <w:t>report</w:t>
      </w:r>
      <w:proofErr w:type="gramEnd"/>
      <w:r w:rsidRPr="00AE5D6D">
        <w:rPr>
          <w:rFonts w:ascii="Times New Roman" w:hAnsi="Times New Roman"/>
          <w:i/>
          <w:sz w:val="24"/>
        </w:rPr>
        <w:t xml:space="preserve">, w. p. (2013). </w:t>
      </w:r>
      <w:proofErr w:type="gramStart"/>
      <w:r w:rsidRPr="00AE5D6D">
        <w:rPr>
          <w:rFonts w:ascii="Times New Roman" w:hAnsi="Times New Roman"/>
          <w:i/>
          <w:sz w:val="24"/>
        </w:rPr>
        <w:t>World payment report.</w:t>
      </w:r>
      <w:proofErr w:type="gramEnd"/>
      <w:r w:rsidRPr="00AE5D6D">
        <w:rPr>
          <w:rFonts w:ascii="Times New Roman" w:hAnsi="Times New Roman"/>
          <w:sz w:val="24"/>
        </w:rPr>
        <w:t xml:space="preserve"> </w:t>
      </w:r>
    </w:p>
    <w:p w:rsidR="00A012C4" w:rsidRDefault="00A012C4" w:rsidP="001631E5">
      <w:pPr>
        <w:rPr>
          <w:rFonts w:ascii="Times New Roman" w:hAnsi="Times New Roman"/>
          <w:sz w:val="24"/>
        </w:rPr>
      </w:pPr>
    </w:p>
    <w:p w:rsidR="00EB6BF7" w:rsidRDefault="00EB6BF7" w:rsidP="001631E5">
      <w:pPr>
        <w:rPr>
          <w:rFonts w:ascii="Times New Roman" w:hAnsi="Times New Roman"/>
          <w:sz w:val="24"/>
        </w:rPr>
      </w:pPr>
    </w:p>
    <w:p w:rsidR="00EB6BF7" w:rsidRDefault="00EB6BF7" w:rsidP="001631E5">
      <w:pPr>
        <w:rPr>
          <w:rFonts w:ascii="Times New Roman" w:hAnsi="Times New Roman"/>
          <w:sz w:val="24"/>
        </w:rPr>
      </w:pPr>
    </w:p>
    <w:p w:rsidR="00EB6BF7" w:rsidRDefault="00EB6BF7" w:rsidP="001631E5">
      <w:pPr>
        <w:rPr>
          <w:rFonts w:ascii="Times New Roman" w:hAnsi="Times New Roman"/>
          <w:sz w:val="24"/>
        </w:rPr>
      </w:pPr>
    </w:p>
    <w:p w:rsidR="00EB6BF7" w:rsidRDefault="00EB6BF7" w:rsidP="001631E5">
      <w:pPr>
        <w:rPr>
          <w:rFonts w:ascii="Times New Roman" w:hAnsi="Times New Roman"/>
          <w:sz w:val="24"/>
        </w:rPr>
      </w:pPr>
    </w:p>
    <w:p w:rsidR="00EB6BF7" w:rsidRDefault="00EB6BF7" w:rsidP="001631E5">
      <w:pPr>
        <w:rPr>
          <w:rFonts w:ascii="Times New Roman" w:hAnsi="Times New Roman"/>
          <w:sz w:val="24"/>
        </w:rPr>
      </w:pPr>
    </w:p>
    <w:p w:rsidR="00EB6BF7" w:rsidRDefault="00EB6BF7" w:rsidP="001631E5">
      <w:pPr>
        <w:rPr>
          <w:rFonts w:ascii="Times New Roman" w:hAnsi="Times New Roman"/>
          <w:sz w:val="24"/>
        </w:rPr>
      </w:pPr>
    </w:p>
    <w:p w:rsidR="00EB6BF7" w:rsidRDefault="00EB6BF7" w:rsidP="001631E5">
      <w:pPr>
        <w:rPr>
          <w:rFonts w:ascii="Times New Roman" w:hAnsi="Times New Roman"/>
          <w:sz w:val="24"/>
        </w:rPr>
      </w:pPr>
    </w:p>
    <w:p w:rsidR="00EB6BF7" w:rsidRDefault="00EB6BF7" w:rsidP="00EB6BF7">
      <w:pPr>
        <w:pStyle w:val="Heading1"/>
      </w:pPr>
      <w:bookmarkStart w:id="191" w:name="_Toc124412785"/>
      <w:r>
        <w:t>APPENDIX</w:t>
      </w:r>
      <w:bookmarkEnd w:id="191"/>
    </w:p>
    <w:p w:rsidR="00EB6BF7" w:rsidRPr="00605058" w:rsidRDefault="00EB6BF7" w:rsidP="00EB6BF7">
      <w:pPr>
        <w:rPr>
          <w:rFonts w:ascii="Times New Roman" w:hAnsi="Times New Roman"/>
          <w:b/>
          <w:sz w:val="24"/>
          <w:szCs w:val="28"/>
        </w:rPr>
      </w:pPr>
      <w:r>
        <w:rPr>
          <w:rFonts w:ascii="Times New Roman" w:hAnsi="Times New Roman"/>
          <w:b/>
          <w:sz w:val="28"/>
          <w:szCs w:val="28"/>
        </w:rPr>
        <w:t xml:space="preserve">                                                  </w:t>
      </w:r>
      <w:r w:rsidRPr="00693367">
        <w:rPr>
          <w:rFonts w:ascii="Times New Roman" w:hAnsi="Times New Roman"/>
          <w:b/>
          <w:sz w:val="28"/>
          <w:szCs w:val="28"/>
        </w:rPr>
        <w:t xml:space="preserve"> </w:t>
      </w:r>
      <w:r w:rsidRPr="00605058">
        <w:rPr>
          <w:rFonts w:ascii="Times New Roman" w:hAnsi="Times New Roman"/>
          <w:b/>
          <w:sz w:val="24"/>
          <w:szCs w:val="28"/>
        </w:rPr>
        <w:t>QUESTIONNAIRE</w:t>
      </w:r>
    </w:p>
    <w:p w:rsidR="00EB6BF7" w:rsidRPr="00605058" w:rsidRDefault="00EB6BF7" w:rsidP="00EB6BF7">
      <w:pPr>
        <w:jc w:val="center"/>
        <w:rPr>
          <w:rFonts w:ascii="Times New Roman" w:eastAsia="Times New Roman" w:hAnsi="Times New Roman"/>
          <w:b/>
          <w:sz w:val="24"/>
          <w:szCs w:val="28"/>
        </w:rPr>
      </w:pPr>
      <w:r w:rsidRPr="00605058">
        <w:rPr>
          <w:rFonts w:ascii="Times New Roman" w:eastAsia="Times New Roman" w:hAnsi="Times New Roman"/>
          <w:b/>
          <w:sz w:val="24"/>
          <w:szCs w:val="28"/>
        </w:rPr>
        <w:t xml:space="preserve">AMBO UNIVERSITY </w:t>
      </w:r>
    </w:p>
    <w:p w:rsidR="00EB6BF7" w:rsidRPr="00605058" w:rsidRDefault="00AF4B14" w:rsidP="00EB6BF7">
      <w:pPr>
        <w:jc w:val="center"/>
        <w:rPr>
          <w:rFonts w:ascii="Times New Roman" w:eastAsia="Times New Roman" w:hAnsi="Times New Roman"/>
          <w:b/>
          <w:sz w:val="24"/>
          <w:szCs w:val="28"/>
        </w:rPr>
      </w:pPr>
      <w:r>
        <w:rPr>
          <w:rFonts w:ascii="Times New Roman" w:eastAsia="Times New Roman" w:hAnsi="Times New Roman"/>
          <w:b/>
          <w:sz w:val="24"/>
          <w:szCs w:val="28"/>
        </w:rPr>
        <w:t>COLLEGE</w:t>
      </w:r>
      <w:r w:rsidR="00EB6BF7" w:rsidRPr="00605058">
        <w:rPr>
          <w:rFonts w:ascii="Times New Roman" w:eastAsia="Times New Roman" w:hAnsi="Times New Roman"/>
          <w:b/>
          <w:sz w:val="24"/>
          <w:szCs w:val="28"/>
        </w:rPr>
        <w:t xml:space="preserve"> OF BUSINESS AND ECONOMICS</w:t>
      </w:r>
    </w:p>
    <w:p w:rsidR="00EB6BF7" w:rsidRPr="00605058" w:rsidRDefault="00EB6BF7" w:rsidP="00EB6BF7">
      <w:pPr>
        <w:jc w:val="center"/>
        <w:rPr>
          <w:rFonts w:ascii="Times New Roman" w:eastAsia="Times New Roman" w:hAnsi="Times New Roman"/>
          <w:b/>
          <w:sz w:val="24"/>
          <w:szCs w:val="28"/>
        </w:rPr>
      </w:pPr>
      <w:r w:rsidRPr="00605058">
        <w:rPr>
          <w:rFonts w:ascii="Times New Roman" w:eastAsia="Times New Roman" w:hAnsi="Times New Roman"/>
          <w:b/>
          <w:sz w:val="24"/>
          <w:szCs w:val="28"/>
        </w:rPr>
        <w:t>MASTERS OF BUSINESS AND ADMNISTRATION (MBA) IN MANAGEMENT</w:t>
      </w:r>
    </w:p>
    <w:p w:rsidR="00EB6BF7" w:rsidRDefault="00EB6BF7" w:rsidP="00EB6BF7">
      <w:pPr>
        <w:rPr>
          <w:rFonts w:ascii="Times New Roman" w:hAnsi="Times New Roman"/>
          <w:b/>
          <w:sz w:val="28"/>
          <w:szCs w:val="28"/>
        </w:rPr>
      </w:pPr>
      <w:r>
        <w:rPr>
          <w:rFonts w:ascii="Times New Roman" w:hAnsi="Times New Roman"/>
          <w:b/>
          <w:sz w:val="28"/>
          <w:szCs w:val="28"/>
        </w:rPr>
        <w:t xml:space="preserve">  </w:t>
      </w:r>
      <w:proofErr w:type="gramStart"/>
      <w:r>
        <w:rPr>
          <w:rFonts w:ascii="Times New Roman" w:hAnsi="Times New Roman"/>
          <w:b/>
          <w:sz w:val="28"/>
          <w:szCs w:val="28"/>
        </w:rPr>
        <w:t>Dear  Sir</w:t>
      </w:r>
      <w:proofErr w:type="gramEnd"/>
      <w:r>
        <w:rPr>
          <w:rFonts w:ascii="Times New Roman" w:hAnsi="Times New Roman"/>
          <w:b/>
          <w:sz w:val="28"/>
          <w:szCs w:val="28"/>
        </w:rPr>
        <w:t>/Madam:</w:t>
      </w:r>
    </w:p>
    <w:p w:rsidR="00EB6BF7" w:rsidRDefault="00EB6BF7" w:rsidP="00EB6BF7">
      <w:pPr>
        <w:jc w:val="both"/>
        <w:rPr>
          <w:rFonts w:ascii="Times New Roman" w:hAnsi="Times New Roman"/>
          <w:sz w:val="24"/>
          <w:szCs w:val="24"/>
        </w:rPr>
      </w:pPr>
      <w:r>
        <w:rPr>
          <w:rFonts w:ascii="Times New Roman" w:hAnsi="Times New Roman"/>
          <w:sz w:val="24"/>
          <w:szCs w:val="24"/>
        </w:rPr>
        <w:t xml:space="preserve">I </w:t>
      </w:r>
      <w:r w:rsidRPr="00271548">
        <w:rPr>
          <w:rFonts w:ascii="Times New Roman" w:hAnsi="Times New Roman"/>
          <w:sz w:val="24"/>
          <w:szCs w:val="24"/>
        </w:rPr>
        <w:t xml:space="preserve">am graduating class of </w:t>
      </w:r>
      <w:r>
        <w:rPr>
          <w:rFonts w:ascii="Times New Roman" w:hAnsi="Times New Roman"/>
          <w:sz w:val="24"/>
          <w:szCs w:val="24"/>
        </w:rPr>
        <w:t>Masters of Business Administration (MBA) in Management from Ambo University</w:t>
      </w:r>
      <w:r w:rsidRPr="00271548">
        <w:rPr>
          <w:rFonts w:ascii="Times New Roman" w:hAnsi="Times New Roman"/>
          <w:sz w:val="24"/>
          <w:szCs w:val="24"/>
        </w:rPr>
        <w:t xml:space="preserve">. This questionnaire is prepared for research purpose entitled- </w:t>
      </w:r>
      <w:r>
        <w:rPr>
          <w:rFonts w:ascii="Times New Roman" w:hAnsi="Times New Roman"/>
          <w:sz w:val="24"/>
          <w:szCs w:val="24"/>
        </w:rPr>
        <w:t>The Evaluation of the Adoption and Acceptance of Cashless Payment System in the Banking Industry: A Case Study on Commercial Bank of Ethiopia</w:t>
      </w:r>
      <w:r w:rsidR="00694441">
        <w:rPr>
          <w:rFonts w:ascii="Times New Roman" w:hAnsi="Times New Roman"/>
          <w:sz w:val="24"/>
          <w:szCs w:val="24"/>
        </w:rPr>
        <w:t xml:space="preserve"> Head office</w:t>
      </w:r>
      <w:r w:rsidRPr="00271548">
        <w:rPr>
          <w:rFonts w:ascii="Times New Roman" w:hAnsi="Times New Roman"/>
          <w:sz w:val="24"/>
          <w:szCs w:val="24"/>
        </w:rPr>
        <w:t xml:space="preserve">. As a member of your organization, your participation in this study will be valuable and greatly appreciated. Information gathered will be treated with utmost confidentiality and will not be used for any other purpose. </w:t>
      </w:r>
    </w:p>
    <w:p w:rsidR="00EB6BF7" w:rsidRDefault="00EB6BF7" w:rsidP="00EB6BF7">
      <w:pPr>
        <w:spacing w:line="360" w:lineRule="auto"/>
        <w:rPr>
          <w:rFonts w:ascii="Times New Roman" w:hAnsi="Times New Roman"/>
          <w:b/>
          <w:sz w:val="24"/>
          <w:szCs w:val="24"/>
        </w:rPr>
      </w:pPr>
      <w:r>
        <w:rPr>
          <w:rFonts w:ascii="Times New Roman" w:hAnsi="Times New Roman"/>
          <w:b/>
          <w:sz w:val="24"/>
          <w:szCs w:val="24"/>
        </w:rPr>
        <w:t xml:space="preserve">                               </w:t>
      </w:r>
      <w:r w:rsidRPr="001856C8">
        <w:rPr>
          <w:rFonts w:ascii="Times New Roman" w:hAnsi="Times New Roman"/>
          <w:b/>
          <w:sz w:val="24"/>
          <w:szCs w:val="24"/>
        </w:rPr>
        <w:t>Thank you in advance for your cooperation</w:t>
      </w:r>
    </w:p>
    <w:p w:rsidR="00EB6BF7" w:rsidRPr="00CE083E" w:rsidRDefault="00EB6BF7" w:rsidP="00EB6BF7">
      <w:pPr>
        <w:spacing w:line="360" w:lineRule="auto"/>
        <w:rPr>
          <w:rFonts w:ascii="Times New Roman" w:hAnsi="Times New Roman"/>
          <w:b/>
          <w:sz w:val="24"/>
          <w:szCs w:val="24"/>
        </w:rPr>
      </w:pPr>
      <w:r w:rsidRPr="00CE083E">
        <w:rPr>
          <w:rFonts w:ascii="Times New Roman" w:hAnsi="Times New Roman"/>
          <w:b/>
          <w:sz w:val="24"/>
          <w:szCs w:val="24"/>
        </w:rPr>
        <w:t>General Instruction</w:t>
      </w:r>
    </w:p>
    <w:p w:rsidR="00EB6BF7" w:rsidRDefault="00EB6BF7" w:rsidP="00EB6BF7">
      <w:pPr>
        <w:pStyle w:val="ListParagraph"/>
        <w:numPr>
          <w:ilvl w:val="0"/>
          <w:numId w:val="29"/>
        </w:numPr>
        <w:spacing w:line="360" w:lineRule="auto"/>
        <w:rPr>
          <w:rFonts w:ascii="Times New Roman" w:hAnsi="Times New Roman"/>
          <w:sz w:val="24"/>
          <w:szCs w:val="24"/>
        </w:rPr>
      </w:pPr>
      <w:r w:rsidRPr="0044688C">
        <w:rPr>
          <w:rFonts w:ascii="Times New Roman" w:hAnsi="Times New Roman"/>
          <w:sz w:val="24"/>
          <w:szCs w:val="24"/>
        </w:rPr>
        <w:t>No need of writing your name on the sheet</w:t>
      </w:r>
    </w:p>
    <w:p w:rsidR="00EB6BF7" w:rsidRDefault="00EB6BF7" w:rsidP="00EB6BF7">
      <w:pPr>
        <w:pStyle w:val="ListParagraph"/>
        <w:numPr>
          <w:ilvl w:val="0"/>
          <w:numId w:val="29"/>
        </w:numPr>
        <w:spacing w:line="360" w:lineRule="auto"/>
        <w:rPr>
          <w:rFonts w:ascii="Times New Roman" w:hAnsi="Times New Roman"/>
          <w:sz w:val="24"/>
          <w:szCs w:val="24"/>
        </w:rPr>
      </w:pPr>
      <w:r>
        <w:rPr>
          <w:rFonts w:ascii="Times New Roman" w:hAnsi="Times New Roman"/>
          <w:sz w:val="24"/>
          <w:szCs w:val="24"/>
        </w:rPr>
        <w:t xml:space="preserve">Feel free and attempt all questions </w:t>
      </w:r>
    </w:p>
    <w:p w:rsidR="00EB6BF7" w:rsidRPr="00BD7485" w:rsidRDefault="00EB6BF7" w:rsidP="00EB6BF7">
      <w:pPr>
        <w:pStyle w:val="ListParagraph"/>
        <w:numPr>
          <w:ilvl w:val="0"/>
          <w:numId w:val="29"/>
        </w:numPr>
        <w:spacing w:before="240" w:line="360" w:lineRule="auto"/>
        <w:rPr>
          <w:rFonts w:ascii="Times New Roman" w:hAnsi="Times New Roman"/>
          <w:sz w:val="24"/>
          <w:szCs w:val="24"/>
        </w:rPr>
      </w:pPr>
      <w:r>
        <w:rPr>
          <w:rFonts w:ascii="Times New Roman" w:hAnsi="Times New Roman"/>
          <w:sz w:val="24"/>
          <w:szCs w:val="24"/>
        </w:rPr>
        <w:t>Answer the alternatives by tick your choose (√) and/or by filling the space provided for narration or descriptive questions.</w:t>
      </w:r>
    </w:p>
    <w:p w:rsidR="00EB6BF7" w:rsidRPr="00342438" w:rsidRDefault="00EB6BF7" w:rsidP="00EB6BF7">
      <w:pPr>
        <w:rPr>
          <w:rFonts w:ascii="Times New Roman" w:hAnsi="Times New Roman"/>
          <w:b/>
          <w:sz w:val="28"/>
          <w:szCs w:val="28"/>
        </w:rPr>
      </w:pPr>
      <w:r>
        <w:rPr>
          <w:rFonts w:ascii="Times New Roman" w:hAnsi="Times New Roman"/>
          <w:b/>
          <w:sz w:val="28"/>
          <w:szCs w:val="28"/>
        </w:rPr>
        <w:t>Section One:</w:t>
      </w:r>
      <w:r w:rsidRPr="00342438">
        <w:rPr>
          <w:rFonts w:ascii="Times New Roman" w:hAnsi="Times New Roman"/>
          <w:b/>
          <w:sz w:val="28"/>
          <w:szCs w:val="28"/>
        </w:rPr>
        <w:t xml:space="preserve"> </w:t>
      </w:r>
      <w:r w:rsidRPr="00CE083E">
        <w:rPr>
          <w:rFonts w:ascii="Times New Roman" w:hAnsi="Times New Roman"/>
          <w:b/>
          <w:sz w:val="28"/>
          <w:szCs w:val="28"/>
        </w:rPr>
        <w:t>General Information of the Respondents</w:t>
      </w:r>
    </w:p>
    <w:p w:rsidR="00EB6BF7" w:rsidRDefault="00EB6BF7" w:rsidP="00EB6BF7">
      <w:pPr>
        <w:spacing w:line="360" w:lineRule="auto"/>
        <w:jc w:val="both"/>
        <w:rPr>
          <w:rFonts w:ascii="Times New Roman" w:hAnsi="Times New Roman"/>
          <w:sz w:val="24"/>
          <w:szCs w:val="24"/>
        </w:rPr>
      </w:pPr>
      <w:r>
        <w:rPr>
          <w:rFonts w:ascii="Times New Roman" w:hAnsi="Times New Roman"/>
          <w:sz w:val="24"/>
          <w:szCs w:val="24"/>
        </w:rPr>
        <w:t xml:space="preserve">1. </w:t>
      </w:r>
      <w:r w:rsidRPr="00A734A9">
        <w:rPr>
          <w:rFonts w:ascii="Times New Roman" w:hAnsi="Times New Roman"/>
          <w:sz w:val="24"/>
          <w:szCs w:val="24"/>
        </w:rPr>
        <w:t xml:space="preserve">Gender:    Male </w:t>
      </w:r>
      <w:r w:rsidRPr="001233DE">
        <w:rPr>
          <w:rFonts w:ascii="Times New Roman" w:hAnsi="Times New Roman"/>
          <w:sz w:val="36"/>
          <w:szCs w:val="32"/>
        </w:rPr>
        <w:t>□</w:t>
      </w:r>
      <w:r w:rsidRPr="001233DE">
        <w:rPr>
          <w:rFonts w:ascii="Times New Roman" w:hAnsi="Times New Roman"/>
          <w:sz w:val="28"/>
          <w:szCs w:val="24"/>
        </w:rPr>
        <w:t xml:space="preserve"> </w:t>
      </w:r>
      <w:r w:rsidRPr="00A734A9">
        <w:rPr>
          <w:rFonts w:ascii="Times New Roman" w:hAnsi="Times New Roman"/>
          <w:sz w:val="24"/>
          <w:szCs w:val="24"/>
        </w:rPr>
        <w:t xml:space="preserve">Female </w:t>
      </w:r>
      <w:r w:rsidRPr="001233DE">
        <w:rPr>
          <w:rFonts w:ascii="Times New Roman" w:hAnsi="Times New Roman"/>
          <w:sz w:val="40"/>
          <w:szCs w:val="24"/>
        </w:rPr>
        <w:t>□</w:t>
      </w:r>
    </w:p>
    <w:p w:rsidR="00EB6BF7" w:rsidRDefault="00EB6BF7" w:rsidP="00EB6BF7">
      <w:pPr>
        <w:spacing w:line="360" w:lineRule="auto"/>
        <w:jc w:val="both"/>
        <w:rPr>
          <w:rFonts w:ascii="Times New Roman" w:hAnsi="Times New Roman"/>
          <w:sz w:val="24"/>
          <w:szCs w:val="24"/>
        </w:rPr>
      </w:pPr>
      <w:r>
        <w:rPr>
          <w:rFonts w:ascii="Times New Roman" w:hAnsi="Times New Roman"/>
          <w:sz w:val="24"/>
          <w:szCs w:val="24"/>
        </w:rPr>
        <w:t xml:space="preserve">2. Age </w:t>
      </w:r>
      <w:r w:rsidRPr="00271548">
        <w:rPr>
          <w:rFonts w:ascii="Times New Roman" w:hAnsi="Times New Roman"/>
          <w:sz w:val="24"/>
          <w:szCs w:val="24"/>
        </w:rPr>
        <w:t xml:space="preserve">1. </w:t>
      </w:r>
      <w:proofErr w:type="gramStart"/>
      <w:r w:rsidRPr="00271548">
        <w:rPr>
          <w:rFonts w:ascii="Times New Roman" w:hAnsi="Times New Roman"/>
          <w:sz w:val="24"/>
          <w:szCs w:val="24"/>
        </w:rPr>
        <w:t>20-25</w:t>
      </w:r>
      <w:r w:rsidRPr="001233DE">
        <w:rPr>
          <w:rFonts w:ascii="Times New Roman" w:hAnsi="Times New Roman"/>
          <w:sz w:val="36"/>
          <w:szCs w:val="32"/>
        </w:rPr>
        <w:t>□</w:t>
      </w:r>
      <w:r w:rsidRPr="001233DE">
        <w:rPr>
          <w:rFonts w:ascii="Times New Roman" w:hAnsi="Times New Roman"/>
          <w:sz w:val="28"/>
          <w:szCs w:val="24"/>
        </w:rPr>
        <w:t xml:space="preserve"> </w:t>
      </w:r>
      <w:r w:rsidRPr="00271548">
        <w:rPr>
          <w:rFonts w:ascii="Times New Roman" w:hAnsi="Times New Roman"/>
          <w:sz w:val="24"/>
          <w:szCs w:val="24"/>
        </w:rPr>
        <w:t xml:space="preserve">   </w:t>
      </w:r>
      <w:r>
        <w:rPr>
          <w:rFonts w:ascii="Times New Roman" w:hAnsi="Times New Roman"/>
          <w:sz w:val="24"/>
          <w:szCs w:val="24"/>
        </w:rPr>
        <w:t xml:space="preserve"> </w:t>
      </w:r>
      <w:r w:rsidRPr="00271548">
        <w:rPr>
          <w:rFonts w:ascii="Times New Roman" w:hAnsi="Times New Roman"/>
          <w:sz w:val="24"/>
          <w:szCs w:val="24"/>
        </w:rPr>
        <w:t>2.</w:t>
      </w:r>
      <w:proofErr w:type="gramEnd"/>
      <w:r w:rsidRPr="00271548">
        <w:rPr>
          <w:rFonts w:ascii="Times New Roman" w:hAnsi="Times New Roman"/>
          <w:sz w:val="24"/>
          <w:szCs w:val="24"/>
        </w:rPr>
        <w:t xml:space="preserve"> </w:t>
      </w:r>
      <w:proofErr w:type="gramStart"/>
      <w:r w:rsidRPr="00271548">
        <w:rPr>
          <w:rFonts w:ascii="Times New Roman" w:hAnsi="Times New Roman"/>
          <w:sz w:val="24"/>
          <w:szCs w:val="24"/>
        </w:rPr>
        <w:t>26-35</w:t>
      </w:r>
      <w:r w:rsidRPr="001233DE">
        <w:rPr>
          <w:rFonts w:ascii="Times New Roman" w:hAnsi="Times New Roman"/>
          <w:sz w:val="36"/>
          <w:szCs w:val="32"/>
        </w:rPr>
        <w:t>□</w:t>
      </w:r>
      <w:r w:rsidRPr="001233DE">
        <w:rPr>
          <w:rFonts w:ascii="Times New Roman" w:hAnsi="Times New Roman"/>
          <w:sz w:val="28"/>
          <w:szCs w:val="24"/>
        </w:rPr>
        <w:t xml:space="preserve"> </w:t>
      </w:r>
      <w:r w:rsidRPr="00271548">
        <w:rPr>
          <w:rFonts w:ascii="Times New Roman" w:hAnsi="Times New Roman"/>
          <w:sz w:val="24"/>
          <w:szCs w:val="24"/>
        </w:rPr>
        <w:t xml:space="preserve"> </w:t>
      </w:r>
      <w:r>
        <w:rPr>
          <w:rFonts w:ascii="Times New Roman" w:hAnsi="Times New Roman"/>
          <w:sz w:val="24"/>
          <w:szCs w:val="24"/>
        </w:rPr>
        <w:t xml:space="preserve">    </w:t>
      </w:r>
      <w:r w:rsidRPr="00271548">
        <w:rPr>
          <w:rFonts w:ascii="Times New Roman" w:hAnsi="Times New Roman"/>
          <w:sz w:val="24"/>
          <w:szCs w:val="24"/>
        </w:rPr>
        <w:t>3.</w:t>
      </w:r>
      <w:proofErr w:type="gramEnd"/>
      <w:r>
        <w:rPr>
          <w:rFonts w:ascii="Times New Roman" w:hAnsi="Times New Roman"/>
          <w:sz w:val="24"/>
          <w:szCs w:val="24"/>
        </w:rPr>
        <w:t xml:space="preserve"> </w:t>
      </w:r>
      <w:proofErr w:type="gramStart"/>
      <w:r w:rsidRPr="00271548">
        <w:rPr>
          <w:rFonts w:ascii="Times New Roman" w:hAnsi="Times New Roman"/>
          <w:sz w:val="24"/>
          <w:szCs w:val="24"/>
        </w:rPr>
        <w:t>36-45</w:t>
      </w:r>
      <w:r w:rsidRPr="001233DE">
        <w:rPr>
          <w:rFonts w:ascii="Times New Roman" w:hAnsi="Times New Roman"/>
          <w:sz w:val="36"/>
          <w:szCs w:val="32"/>
        </w:rPr>
        <w:t>□</w:t>
      </w:r>
      <w:r w:rsidRPr="001233DE">
        <w:rPr>
          <w:rFonts w:ascii="Times New Roman" w:hAnsi="Times New Roman"/>
          <w:sz w:val="28"/>
          <w:szCs w:val="24"/>
        </w:rPr>
        <w:t xml:space="preserve"> </w:t>
      </w:r>
      <w:r w:rsidRPr="00271548">
        <w:rPr>
          <w:rFonts w:ascii="Times New Roman" w:hAnsi="Times New Roman"/>
          <w:sz w:val="24"/>
          <w:szCs w:val="24"/>
        </w:rPr>
        <w:t xml:space="preserve"> </w:t>
      </w:r>
      <w:r>
        <w:rPr>
          <w:rFonts w:ascii="Times New Roman" w:hAnsi="Times New Roman"/>
          <w:sz w:val="24"/>
          <w:szCs w:val="24"/>
        </w:rPr>
        <w:t xml:space="preserve">      </w:t>
      </w:r>
      <w:r w:rsidRPr="00271548">
        <w:rPr>
          <w:rFonts w:ascii="Times New Roman" w:hAnsi="Times New Roman"/>
          <w:sz w:val="24"/>
          <w:szCs w:val="24"/>
        </w:rPr>
        <w:t>4.</w:t>
      </w:r>
      <w:proofErr w:type="gramEnd"/>
      <w:r>
        <w:rPr>
          <w:rFonts w:ascii="Times New Roman" w:hAnsi="Times New Roman"/>
          <w:sz w:val="24"/>
          <w:szCs w:val="24"/>
        </w:rPr>
        <w:t xml:space="preserve"> </w:t>
      </w:r>
      <w:r w:rsidRPr="00271548">
        <w:rPr>
          <w:rFonts w:ascii="Times New Roman" w:hAnsi="Times New Roman"/>
          <w:sz w:val="24"/>
          <w:szCs w:val="24"/>
        </w:rPr>
        <w:t>46 and above</w:t>
      </w:r>
      <w:r w:rsidRPr="001233DE">
        <w:rPr>
          <w:rFonts w:ascii="Times New Roman" w:hAnsi="Times New Roman"/>
          <w:sz w:val="36"/>
          <w:szCs w:val="32"/>
        </w:rPr>
        <w:t>□</w:t>
      </w:r>
    </w:p>
    <w:p w:rsidR="00EB6BF7" w:rsidRDefault="00EB6BF7" w:rsidP="00EB6BF7">
      <w:pPr>
        <w:spacing w:line="360" w:lineRule="auto"/>
        <w:jc w:val="both"/>
        <w:rPr>
          <w:rFonts w:ascii="Times New Roman" w:hAnsi="Times New Roman"/>
          <w:sz w:val="32"/>
          <w:szCs w:val="32"/>
        </w:rPr>
      </w:pPr>
      <w:r>
        <w:rPr>
          <w:rFonts w:ascii="Times New Roman" w:hAnsi="Times New Roman"/>
          <w:sz w:val="24"/>
          <w:szCs w:val="24"/>
        </w:rPr>
        <w:t xml:space="preserve">3. Education qualification            Certificate </w:t>
      </w:r>
      <w:r w:rsidRPr="006E783F">
        <w:rPr>
          <w:rFonts w:ascii="Times New Roman" w:hAnsi="Times New Roman"/>
          <w:sz w:val="32"/>
          <w:szCs w:val="32"/>
        </w:rPr>
        <w:t>□</w:t>
      </w:r>
      <w:r>
        <w:rPr>
          <w:rFonts w:ascii="Times New Roman" w:hAnsi="Times New Roman"/>
          <w:sz w:val="32"/>
          <w:szCs w:val="32"/>
        </w:rPr>
        <w:t xml:space="preserve">                 </w:t>
      </w:r>
      <w:r>
        <w:rPr>
          <w:rFonts w:ascii="Times New Roman" w:hAnsi="Times New Roman"/>
          <w:sz w:val="24"/>
          <w:szCs w:val="24"/>
        </w:rPr>
        <w:t>D</w:t>
      </w:r>
      <w:r w:rsidRPr="00BD7485">
        <w:rPr>
          <w:rFonts w:ascii="Times New Roman" w:hAnsi="Times New Roman"/>
          <w:sz w:val="24"/>
          <w:szCs w:val="24"/>
        </w:rPr>
        <w:t>iploma</w:t>
      </w:r>
      <w:r>
        <w:rPr>
          <w:rFonts w:ascii="Times New Roman" w:hAnsi="Times New Roman"/>
          <w:sz w:val="32"/>
          <w:szCs w:val="32"/>
        </w:rPr>
        <w:t xml:space="preserve"> </w:t>
      </w:r>
      <w:r w:rsidRPr="006E783F">
        <w:rPr>
          <w:rFonts w:ascii="Times New Roman" w:hAnsi="Times New Roman"/>
          <w:sz w:val="32"/>
          <w:szCs w:val="32"/>
        </w:rPr>
        <w:t>□</w:t>
      </w:r>
      <w:r>
        <w:rPr>
          <w:rFonts w:ascii="Times New Roman" w:hAnsi="Times New Roman"/>
          <w:sz w:val="32"/>
          <w:szCs w:val="32"/>
        </w:rPr>
        <w:t xml:space="preserve">       </w:t>
      </w:r>
      <w:r>
        <w:rPr>
          <w:rFonts w:ascii="Times New Roman" w:hAnsi="Times New Roman"/>
          <w:sz w:val="24"/>
          <w:szCs w:val="24"/>
        </w:rPr>
        <w:t xml:space="preserve"> D</w:t>
      </w:r>
      <w:r w:rsidRPr="00BD7485">
        <w:rPr>
          <w:rFonts w:ascii="Times New Roman" w:hAnsi="Times New Roman"/>
          <w:sz w:val="24"/>
          <w:szCs w:val="24"/>
        </w:rPr>
        <w:t>egree</w:t>
      </w:r>
      <w:r>
        <w:rPr>
          <w:rFonts w:ascii="Times New Roman" w:hAnsi="Times New Roman"/>
          <w:sz w:val="32"/>
          <w:szCs w:val="32"/>
        </w:rPr>
        <w:t xml:space="preserve"> </w:t>
      </w:r>
      <w:r w:rsidRPr="006E783F">
        <w:rPr>
          <w:rFonts w:ascii="Times New Roman" w:hAnsi="Times New Roman"/>
          <w:sz w:val="32"/>
          <w:szCs w:val="32"/>
        </w:rPr>
        <w:t>□</w:t>
      </w:r>
    </w:p>
    <w:p w:rsidR="00EB6BF7" w:rsidRDefault="00EB6BF7" w:rsidP="00EB6BF7">
      <w:pPr>
        <w:spacing w:line="360" w:lineRule="auto"/>
        <w:jc w:val="both"/>
        <w:rPr>
          <w:rFonts w:ascii="Times New Roman" w:hAnsi="Times New Roman"/>
          <w:sz w:val="24"/>
          <w:szCs w:val="24"/>
        </w:rPr>
      </w:pPr>
      <w:r>
        <w:rPr>
          <w:rFonts w:ascii="Times New Roman" w:hAnsi="Times New Roman"/>
          <w:sz w:val="24"/>
          <w:szCs w:val="24"/>
        </w:rPr>
        <w:lastRenderedPageBreak/>
        <w:t xml:space="preserve">                                                      Masters </w:t>
      </w:r>
      <w:r w:rsidRPr="006E783F">
        <w:rPr>
          <w:rFonts w:ascii="Times New Roman" w:hAnsi="Times New Roman"/>
          <w:sz w:val="32"/>
          <w:szCs w:val="32"/>
        </w:rPr>
        <w:t>□</w:t>
      </w:r>
      <w:r>
        <w:rPr>
          <w:rFonts w:ascii="Times New Roman" w:hAnsi="Times New Roman"/>
          <w:sz w:val="32"/>
          <w:szCs w:val="32"/>
        </w:rPr>
        <w:t xml:space="preserve">                 </w:t>
      </w:r>
      <w:r>
        <w:rPr>
          <w:rFonts w:ascii="Times New Roman" w:hAnsi="Times New Roman"/>
          <w:sz w:val="24"/>
          <w:szCs w:val="24"/>
        </w:rPr>
        <w:t xml:space="preserve"> O</w:t>
      </w:r>
      <w:r w:rsidRPr="00BD7485">
        <w:rPr>
          <w:rFonts w:ascii="Times New Roman" w:hAnsi="Times New Roman"/>
          <w:sz w:val="24"/>
          <w:szCs w:val="24"/>
        </w:rPr>
        <w:t>thers</w:t>
      </w:r>
      <w:r>
        <w:rPr>
          <w:rFonts w:ascii="Times New Roman" w:hAnsi="Times New Roman"/>
          <w:sz w:val="32"/>
          <w:szCs w:val="32"/>
        </w:rPr>
        <w:t>___________________</w:t>
      </w:r>
    </w:p>
    <w:p w:rsidR="00EB6BF7" w:rsidRDefault="00EB6BF7" w:rsidP="00EB6BF7">
      <w:pPr>
        <w:spacing w:line="360" w:lineRule="auto"/>
        <w:jc w:val="both"/>
        <w:rPr>
          <w:rFonts w:ascii="Times New Roman" w:hAnsi="Times New Roman"/>
          <w:sz w:val="24"/>
          <w:szCs w:val="24"/>
        </w:rPr>
      </w:pPr>
      <w:r>
        <w:rPr>
          <w:rFonts w:ascii="Times New Roman" w:hAnsi="Times New Roman"/>
          <w:sz w:val="24"/>
          <w:szCs w:val="24"/>
        </w:rPr>
        <w:t xml:space="preserve">4)  Monthly Salary: 1. 1000-3000      2. </w:t>
      </w:r>
      <w:proofErr w:type="gramStart"/>
      <w:r>
        <w:rPr>
          <w:rFonts w:ascii="Times New Roman" w:hAnsi="Times New Roman"/>
          <w:sz w:val="24"/>
          <w:szCs w:val="24"/>
        </w:rPr>
        <w:t>3001-10000      3.</w:t>
      </w:r>
      <w:proofErr w:type="gramEnd"/>
      <w:r>
        <w:rPr>
          <w:rFonts w:ascii="Times New Roman" w:hAnsi="Times New Roman"/>
          <w:sz w:val="24"/>
          <w:szCs w:val="24"/>
        </w:rPr>
        <w:t xml:space="preserve"> 10001- 20000     4. 20000 and above</w:t>
      </w:r>
    </w:p>
    <w:p w:rsidR="00EB6BF7" w:rsidRDefault="00EB6BF7" w:rsidP="00EB6BF7">
      <w:pPr>
        <w:spacing w:line="360" w:lineRule="auto"/>
        <w:jc w:val="both"/>
        <w:rPr>
          <w:rFonts w:ascii="Times New Roman" w:hAnsi="Times New Roman"/>
          <w:sz w:val="24"/>
          <w:szCs w:val="24"/>
        </w:rPr>
      </w:pPr>
    </w:p>
    <w:p w:rsidR="00EB6BF7" w:rsidRPr="006A1696" w:rsidRDefault="00EB6BF7" w:rsidP="00EB6BF7">
      <w:pPr>
        <w:spacing w:line="360" w:lineRule="auto"/>
        <w:jc w:val="both"/>
        <w:rPr>
          <w:rFonts w:ascii="Times New Roman" w:hAnsi="Times New Roman"/>
          <w:sz w:val="24"/>
          <w:szCs w:val="24"/>
          <w:u w:val="single"/>
        </w:rPr>
      </w:pPr>
      <w:r w:rsidRPr="006A1696">
        <w:rPr>
          <w:rFonts w:ascii="Times New Roman" w:hAnsi="Times New Roman"/>
          <w:b/>
          <w:sz w:val="28"/>
          <w:szCs w:val="28"/>
        </w:rPr>
        <w:t xml:space="preserve">Section Two: </w:t>
      </w:r>
      <w:r w:rsidRPr="00CE083E">
        <w:rPr>
          <w:rFonts w:ascii="Times New Roman" w:hAnsi="Times New Roman"/>
          <w:b/>
          <w:sz w:val="28"/>
          <w:szCs w:val="28"/>
        </w:rPr>
        <w:t>Survey Questionnaire Related to Perception and Awareness of users</w:t>
      </w:r>
    </w:p>
    <w:p w:rsidR="00EB6BF7" w:rsidRPr="002B3039" w:rsidRDefault="00EB6BF7" w:rsidP="00EB6BF7">
      <w:pPr>
        <w:pStyle w:val="ListParagraph"/>
        <w:numPr>
          <w:ilvl w:val="0"/>
          <w:numId w:val="17"/>
        </w:numPr>
        <w:spacing w:line="360" w:lineRule="auto"/>
        <w:jc w:val="both"/>
        <w:rPr>
          <w:rFonts w:ascii="Times New Roman" w:hAnsi="Times New Roman"/>
          <w:sz w:val="24"/>
          <w:szCs w:val="24"/>
        </w:rPr>
      </w:pPr>
      <w:r w:rsidRPr="008E2D44">
        <w:rPr>
          <w:rFonts w:ascii="Times New Roman" w:hAnsi="Times New Roman"/>
          <w:sz w:val="24"/>
          <w:szCs w:val="24"/>
        </w:rPr>
        <w:t xml:space="preserve">Do you know about cashless banking? Yes </w:t>
      </w:r>
      <w:r w:rsidRPr="001F2B99">
        <w:rPr>
          <w:rFonts w:ascii="Times New Roman" w:hAnsi="Times New Roman"/>
          <w:sz w:val="36"/>
          <w:szCs w:val="24"/>
        </w:rPr>
        <w:t xml:space="preserve">□ </w:t>
      </w:r>
      <w:r w:rsidRPr="008E2D44">
        <w:rPr>
          <w:rFonts w:ascii="Times New Roman" w:hAnsi="Times New Roman"/>
          <w:sz w:val="24"/>
          <w:szCs w:val="24"/>
        </w:rPr>
        <w:t xml:space="preserve">No </w:t>
      </w:r>
      <w:r w:rsidRPr="001F2B99">
        <w:rPr>
          <w:rFonts w:ascii="Times New Roman" w:hAnsi="Times New Roman"/>
          <w:sz w:val="40"/>
          <w:szCs w:val="32"/>
        </w:rPr>
        <w:t>□</w:t>
      </w:r>
    </w:p>
    <w:p w:rsidR="00EB6BF7" w:rsidRPr="002B3039" w:rsidRDefault="00EB6BF7" w:rsidP="00EB6BF7">
      <w:pPr>
        <w:pStyle w:val="ListParagraph"/>
        <w:numPr>
          <w:ilvl w:val="0"/>
          <w:numId w:val="17"/>
        </w:numPr>
        <w:spacing w:line="360" w:lineRule="auto"/>
        <w:jc w:val="both"/>
        <w:rPr>
          <w:rFonts w:ascii="Times New Roman" w:hAnsi="Times New Roman"/>
          <w:sz w:val="24"/>
          <w:szCs w:val="24"/>
        </w:rPr>
      </w:pPr>
      <w:r w:rsidRPr="00A734A9">
        <w:rPr>
          <w:rFonts w:ascii="Times New Roman" w:hAnsi="Times New Roman"/>
          <w:sz w:val="24"/>
          <w:szCs w:val="24"/>
        </w:rPr>
        <w:t>Do you use any of cashless banking services?</w:t>
      </w:r>
      <w:r>
        <w:rPr>
          <w:rFonts w:ascii="Times New Roman" w:hAnsi="Times New Roman"/>
          <w:sz w:val="24"/>
          <w:szCs w:val="24"/>
        </w:rPr>
        <w:t xml:space="preserve">  </w:t>
      </w:r>
      <w:r w:rsidRPr="008E2D44">
        <w:rPr>
          <w:rFonts w:ascii="Times New Roman" w:hAnsi="Times New Roman"/>
          <w:sz w:val="24"/>
          <w:szCs w:val="24"/>
        </w:rPr>
        <w:t xml:space="preserve">Yes </w:t>
      </w:r>
      <w:r w:rsidRPr="001F2B99">
        <w:rPr>
          <w:rFonts w:ascii="Times New Roman" w:hAnsi="Times New Roman"/>
          <w:sz w:val="36"/>
          <w:szCs w:val="24"/>
        </w:rPr>
        <w:t xml:space="preserve">□ </w:t>
      </w:r>
      <w:r w:rsidRPr="008E2D44">
        <w:rPr>
          <w:rFonts w:ascii="Times New Roman" w:hAnsi="Times New Roman"/>
          <w:sz w:val="24"/>
          <w:szCs w:val="24"/>
        </w:rPr>
        <w:t xml:space="preserve">No </w:t>
      </w:r>
      <w:r w:rsidRPr="006E783F">
        <w:rPr>
          <w:rFonts w:ascii="Times New Roman" w:hAnsi="Times New Roman"/>
          <w:sz w:val="32"/>
          <w:szCs w:val="32"/>
        </w:rPr>
        <w:t>□</w:t>
      </w:r>
    </w:p>
    <w:p w:rsidR="00EB6BF7" w:rsidRDefault="00EB6BF7" w:rsidP="00EB6BF7">
      <w:pPr>
        <w:pStyle w:val="ListParagraph"/>
        <w:numPr>
          <w:ilvl w:val="0"/>
          <w:numId w:val="17"/>
        </w:numPr>
        <w:spacing w:line="360" w:lineRule="auto"/>
        <w:jc w:val="both"/>
        <w:rPr>
          <w:rFonts w:ascii="Times New Roman" w:hAnsi="Times New Roman"/>
          <w:sz w:val="24"/>
          <w:szCs w:val="24"/>
        </w:rPr>
      </w:pPr>
      <w:r w:rsidRPr="008E2D44">
        <w:rPr>
          <w:rFonts w:ascii="Times New Roman" w:hAnsi="Times New Roman"/>
          <w:sz w:val="24"/>
          <w:szCs w:val="24"/>
        </w:rPr>
        <w:t>Do you find cashless banking to be more trustwort</w:t>
      </w:r>
      <w:r>
        <w:rPr>
          <w:rFonts w:ascii="Times New Roman" w:hAnsi="Times New Roman"/>
          <w:sz w:val="24"/>
          <w:szCs w:val="24"/>
        </w:rPr>
        <w:t xml:space="preserve">hy than branch based services? </w:t>
      </w:r>
      <w:r w:rsidRPr="008E2D44">
        <w:rPr>
          <w:rFonts w:ascii="Times New Roman" w:hAnsi="Times New Roman"/>
          <w:sz w:val="24"/>
          <w:szCs w:val="24"/>
        </w:rPr>
        <w:t xml:space="preserve"> </w:t>
      </w:r>
    </w:p>
    <w:p w:rsidR="00EB6BF7" w:rsidRDefault="00EB6BF7" w:rsidP="00EB6BF7">
      <w:pPr>
        <w:pStyle w:val="ListParagraph"/>
        <w:spacing w:line="360" w:lineRule="auto"/>
        <w:jc w:val="both"/>
        <w:rPr>
          <w:rFonts w:ascii="Times New Roman" w:hAnsi="Times New Roman"/>
          <w:sz w:val="24"/>
          <w:szCs w:val="24"/>
        </w:rPr>
      </w:pPr>
      <w:r w:rsidRPr="008E2D44">
        <w:rPr>
          <w:rFonts w:ascii="Times New Roman" w:hAnsi="Times New Roman"/>
          <w:sz w:val="24"/>
          <w:szCs w:val="24"/>
        </w:rPr>
        <w:t xml:space="preserve">Yes </w:t>
      </w:r>
      <w:r w:rsidRPr="001F2B99">
        <w:rPr>
          <w:rFonts w:ascii="Times New Roman" w:hAnsi="Times New Roman"/>
          <w:sz w:val="36"/>
          <w:szCs w:val="24"/>
        </w:rPr>
        <w:t xml:space="preserve">□ </w:t>
      </w:r>
      <w:r w:rsidRPr="008E2D44">
        <w:rPr>
          <w:rFonts w:ascii="Times New Roman" w:hAnsi="Times New Roman"/>
          <w:sz w:val="24"/>
          <w:szCs w:val="24"/>
        </w:rPr>
        <w:t>No</w:t>
      </w:r>
      <w:r>
        <w:rPr>
          <w:rFonts w:ascii="Times New Roman" w:hAnsi="Times New Roman"/>
          <w:sz w:val="24"/>
          <w:szCs w:val="24"/>
        </w:rPr>
        <w:t xml:space="preserve"> </w:t>
      </w:r>
      <w:r w:rsidRPr="001F2B99">
        <w:rPr>
          <w:rFonts w:ascii="Times New Roman" w:hAnsi="Times New Roman"/>
          <w:sz w:val="36"/>
          <w:szCs w:val="32"/>
        </w:rPr>
        <w:t>□</w:t>
      </w:r>
    </w:p>
    <w:p w:rsidR="00EB6BF7" w:rsidRDefault="00EB6BF7" w:rsidP="00EB6BF7">
      <w:pPr>
        <w:pStyle w:val="ListParagraph"/>
        <w:numPr>
          <w:ilvl w:val="0"/>
          <w:numId w:val="17"/>
        </w:numPr>
        <w:spacing w:line="360" w:lineRule="auto"/>
        <w:jc w:val="both"/>
        <w:rPr>
          <w:rFonts w:ascii="Times New Roman" w:hAnsi="Times New Roman"/>
          <w:sz w:val="24"/>
          <w:szCs w:val="24"/>
        </w:rPr>
      </w:pPr>
      <w:r>
        <w:rPr>
          <w:rFonts w:ascii="Times New Roman" w:hAnsi="Times New Roman"/>
          <w:sz w:val="24"/>
          <w:szCs w:val="24"/>
        </w:rPr>
        <w:t>I</w:t>
      </w:r>
      <w:r w:rsidRPr="008E2D44">
        <w:rPr>
          <w:rFonts w:ascii="Times New Roman" w:hAnsi="Times New Roman"/>
          <w:sz w:val="24"/>
          <w:szCs w:val="24"/>
        </w:rPr>
        <w:t>f no, justify</w:t>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t>______________________________________________________</w:t>
      </w:r>
    </w:p>
    <w:p w:rsidR="00EB6BF7" w:rsidRPr="008E2D44" w:rsidRDefault="00EB6BF7" w:rsidP="00EB6BF7">
      <w:pPr>
        <w:pStyle w:val="ListParagraph"/>
        <w:numPr>
          <w:ilvl w:val="0"/>
          <w:numId w:val="17"/>
        </w:numPr>
        <w:spacing w:line="360" w:lineRule="auto"/>
        <w:jc w:val="both"/>
        <w:rPr>
          <w:rFonts w:ascii="Times New Roman" w:hAnsi="Times New Roman"/>
          <w:sz w:val="24"/>
          <w:szCs w:val="24"/>
        </w:rPr>
      </w:pPr>
      <w:r w:rsidRPr="008E2D44">
        <w:rPr>
          <w:rFonts w:ascii="Times New Roman" w:hAnsi="Times New Roman"/>
          <w:sz w:val="24"/>
          <w:szCs w:val="24"/>
        </w:rPr>
        <w:t xml:space="preserve">Do you find using cashless banking more convenient than using the branch-based services?   Yes </w:t>
      </w:r>
      <w:r w:rsidRPr="001F2B99">
        <w:rPr>
          <w:rFonts w:ascii="Times New Roman" w:hAnsi="Times New Roman"/>
          <w:sz w:val="36"/>
          <w:szCs w:val="24"/>
        </w:rPr>
        <w:t xml:space="preserve">□ </w:t>
      </w:r>
      <w:r w:rsidRPr="008E2D44">
        <w:rPr>
          <w:rFonts w:ascii="Times New Roman" w:hAnsi="Times New Roman"/>
          <w:sz w:val="24"/>
          <w:szCs w:val="24"/>
        </w:rPr>
        <w:t xml:space="preserve">No </w:t>
      </w:r>
      <w:r w:rsidRPr="006E783F">
        <w:rPr>
          <w:rFonts w:ascii="Times New Roman" w:hAnsi="Times New Roman"/>
          <w:sz w:val="32"/>
          <w:szCs w:val="32"/>
        </w:rPr>
        <w:t>□</w:t>
      </w:r>
    </w:p>
    <w:p w:rsidR="00EB6BF7" w:rsidRDefault="00EB6BF7" w:rsidP="00EB6BF7">
      <w:pPr>
        <w:pStyle w:val="ListParagraph"/>
        <w:numPr>
          <w:ilvl w:val="0"/>
          <w:numId w:val="17"/>
        </w:numPr>
        <w:spacing w:line="360" w:lineRule="auto"/>
        <w:jc w:val="both"/>
        <w:rPr>
          <w:rFonts w:ascii="Times New Roman" w:hAnsi="Times New Roman"/>
          <w:sz w:val="24"/>
          <w:szCs w:val="24"/>
        </w:rPr>
      </w:pPr>
      <w:r>
        <w:rPr>
          <w:rFonts w:ascii="Times New Roman" w:hAnsi="Times New Roman"/>
          <w:sz w:val="24"/>
          <w:szCs w:val="24"/>
        </w:rPr>
        <w:t>I</w:t>
      </w:r>
      <w:r w:rsidRPr="008E2D44">
        <w:rPr>
          <w:rFonts w:ascii="Times New Roman" w:hAnsi="Times New Roman"/>
          <w:sz w:val="24"/>
          <w:szCs w:val="24"/>
        </w:rPr>
        <w:t>f no, justify</w:t>
      </w:r>
      <w:r>
        <w:rPr>
          <w:rFonts w:ascii="Times New Roman" w:hAnsi="Times New Roman"/>
          <w:sz w:val="24"/>
          <w:szCs w:val="24"/>
        </w:rPr>
        <w:t>_______________________________________________________</w:t>
      </w:r>
    </w:p>
    <w:p w:rsidR="00EB6BF7" w:rsidRDefault="00EB6BF7" w:rsidP="00EB6BF7">
      <w:pPr>
        <w:pStyle w:val="ListParagraph"/>
        <w:numPr>
          <w:ilvl w:val="0"/>
          <w:numId w:val="17"/>
        </w:numPr>
        <w:spacing w:line="360" w:lineRule="auto"/>
        <w:jc w:val="both"/>
        <w:rPr>
          <w:rFonts w:ascii="Times New Roman" w:hAnsi="Times New Roman"/>
          <w:sz w:val="24"/>
          <w:szCs w:val="24"/>
        </w:rPr>
      </w:pPr>
      <w:r w:rsidRPr="00427F1C">
        <w:rPr>
          <w:rFonts w:ascii="Times New Roman" w:hAnsi="Times New Roman"/>
          <w:sz w:val="24"/>
          <w:szCs w:val="24"/>
        </w:rPr>
        <w:t>Do you find using cashless banking more efficacious than using the branch-based serv</w:t>
      </w:r>
      <w:r>
        <w:rPr>
          <w:rFonts w:ascii="Times New Roman" w:hAnsi="Times New Roman"/>
          <w:sz w:val="24"/>
          <w:szCs w:val="24"/>
        </w:rPr>
        <w:t xml:space="preserve">ices?       </w:t>
      </w:r>
      <w:r w:rsidRPr="00427F1C">
        <w:rPr>
          <w:rFonts w:ascii="Times New Roman" w:hAnsi="Times New Roman"/>
          <w:sz w:val="24"/>
          <w:szCs w:val="24"/>
        </w:rPr>
        <w:t xml:space="preserve">   Yes </w:t>
      </w:r>
      <w:r w:rsidRPr="001F2B99">
        <w:rPr>
          <w:rFonts w:ascii="Times New Roman" w:hAnsi="Times New Roman"/>
          <w:sz w:val="36"/>
          <w:szCs w:val="24"/>
        </w:rPr>
        <w:t xml:space="preserve">□   </w:t>
      </w:r>
      <w:r w:rsidRPr="00427F1C">
        <w:rPr>
          <w:rFonts w:ascii="Times New Roman" w:hAnsi="Times New Roman"/>
          <w:sz w:val="24"/>
          <w:szCs w:val="24"/>
        </w:rPr>
        <w:t xml:space="preserve">No </w:t>
      </w:r>
      <w:r w:rsidRPr="001F2B99">
        <w:rPr>
          <w:rFonts w:ascii="Times New Roman" w:hAnsi="Times New Roman"/>
          <w:sz w:val="36"/>
          <w:szCs w:val="24"/>
        </w:rPr>
        <w:t xml:space="preserve">□   </w:t>
      </w:r>
    </w:p>
    <w:p w:rsidR="00EB6BF7" w:rsidRDefault="00EB6BF7" w:rsidP="00EB6BF7">
      <w:pPr>
        <w:pStyle w:val="ListParagraph"/>
        <w:numPr>
          <w:ilvl w:val="0"/>
          <w:numId w:val="17"/>
        </w:numPr>
        <w:spacing w:line="360" w:lineRule="auto"/>
        <w:jc w:val="both"/>
        <w:rPr>
          <w:rFonts w:ascii="Times New Roman" w:hAnsi="Times New Roman"/>
          <w:sz w:val="24"/>
          <w:szCs w:val="24"/>
        </w:rPr>
      </w:pPr>
      <w:r>
        <w:rPr>
          <w:rFonts w:ascii="Times New Roman" w:hAnsi="Times New Roman"/>
          <w:sz w:val="24"/>
          <w:szCs w:val="24"/>
        </w:rPr>
        <w:t>I</w:t>
      </w:r>
      <w:r w:rsidRPr="00427F1C">
        <w:rPr>
          <w:rFonts w:ascii="Times New Roman" w:hAnsi="Times New Roman"/>
          <w:sz w:val="24"/>
          <w:szCs w:val="24"/>
        </w:rPr>
        <w:t>f no, justify</w:t>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r>
      <w:r>
        <w:rPr>
          <w:rFonts w:ascii="Times New Roman" w:hAnsi="Times New Roman"/>
          <w:sz w:val="24"/>
          <w:szCs w:val="24"/>
        </w:rPr>
        <w:softHyphen/>
        <w:t>____________________________________________________</w:t>
      </w:r>
    </w:p>
    <w:p w:rsidR="00EB6BF7" w:rsidRDefault="00EB6BF7" w:rsidP="00EB6BF7">
      <w:pPr>
        <w:pStyle w:val="ListParagraph"/>
        <w:numPr>
          <w:ilvl w:val="0"/>
          <w:numId w:val="17"/>
        </w:numPr>
        <w:spacing w:line="360" w:lineRule="auto"/>
        <w:jc w:val="both"/>
        <w:rPr>
          <w:rFonts w:ascii="Times New Roman" w:hAnsi="Times New Roman"/>
          <w:sz w:val="24"/>
          <w:szCs w:val="24"/>
        </w:rPr>
      </w:pPr>
      <w:r w:rsidRPr="00427F1C">
        <w:rPr>
          <w:rFonts w:ascii="Times New Roman" w:hAnsi="Times New Roman"/>
          <w:sz w:val="24"/>
          <w:szCs w:val="24"/>
        </w:rPr>
        <w:t xml:space="preserve">Is there any significant difference between cashless banking and cash banking?  </w:t>
      </w:r>
    </w:p>
    <w:p w:rsidR="00EB6BF7" w:rsidRDefault="00EB6BF7" w:rsidP="00EB6BF7">
      <w:pPr>
        <w:pStyle w:val="ListParagraph"/>
        <w:spacing w:line="360" w:lineRule="auto"/>
        <w:jc w:val="both"/>
        <w:rPr>
          <w:rFonts w:ascii="Times New Roman" w:hAnsi="Times New Roman"/>
          <w:sz w:val="24"/>
          <w:szCs w:val="24"/>
        </w:rPr>
      </w:pPr>
      <w:r>
        <w:rPr>
          <w:rFonts w:ascii="Times New Roman" w:hAnsi="Times New Roman"/>
          <w:sz w:val="24"/>
          <w:szCs w:val="24"/>
        </w:rPr>
        <w:t xml:space="preserve"> Yes</w:t>
      </w:r>
      <w:r w:rsidRPr="001F2B99">
        <w:rPr>
          <w:rFonts w:ascii="Times New Roman" w:hAnsi="Times New Roman"/>
          <w:sz w:val="36"/>
          <w:szCs w:val="24"/>
        </w:rPr>
        <w:t xml:space="preserve">□ </w:t>
      </w:r>
      <w:r>
        <w:rPr>
          <w:rFonts w:ascii="Times New Roman" w:hAnsi="Times New Roman"/>
          <w:sz w:val="24"/>
          <w:szCs w:val="24"/>
        </w:rPr>
        <w:t>No</w:t>
      </w:r>
      <w:r w:rsidRPr="001F2B99">
        <w:rPr>
          <w:rFonts w:ascii="Times New Roman" w:hAnsi="Times New Roman"/>
          <w:sz w:val="36"/>
          <w:szCs w:val="36"/>
        </w:rPr>
        <w:t>□</w:t>
      </w:r>
    </w:p>
    <w:p w:rsidR="00EB6BF7" w:rsidRPr="00427F1C" w:rsidRDefault="00EB6BF7" w:rsidP="00EB6BF7">
      <w:pPr>
        <w:spacing w:line="360" w:lineRule="auto"/>
        <w:jc w:val="both"/>
        <w:rPr>
          <w:rFonts w:ascii="Times New Roman" w:hAnsi="Times New Roman"/>
          <w:sz w:val="24"/>
          <w:szCs w:val="24"/>
        </w:rPr>
      </w:pPr>
      <w:r>
        <w:rPr>
          <w:rFonts w:ascii="Times New Roman" w:hAnsi="Times New Roman"/>
          <w:sz w:val="24"/>
          <w:szCs w:val="24"/>
        </w:rPr>
        <w:t xml:space="preserve">     </w:t>
      </w:r>
      <w:r w:rsidRPr="00427F1C">
        <w:rPr>
          <w:rFonts w:ascii="Times New Roman" w:hAnsi="Times New Roman"/>
          <w:sz w:val="24"/>
          <w:szCs w:val="24"/>
        </w:rPr>
        <w:t xml:space="preserve">10. </w:t>
      </w:r>
      <w:r>
        <w:rPr>
          <w:rFonts w:ascii="Times New Roman" w:hAnsi="Times New Roman"/>
          <w:sz w:val="24"/>
          <w:szCs w:val="24"/>
        </w:rPr>
        <w:t>I</w:t>
      </w:r>
      <w:r w:rsidRPr="00427F1C">
        <w:rPr>
          <w:rFonts w:ascii="Times New Roman" w:hAnsi="Times New Roman"/>
          <w:sz w:val="24"/>
          <w:szCs w:val="24"/>
        </w:rPr>
        <w:t>f no, justify</w:t>
      </w:r>
      <w:r>
        <w:rPr>
          <w:rFonts w:ascii="Times New Roman" w:hAnsi="Times New Roman"/>
          <w:sz w:val="24"/>
          <w:szCs w:val="24"/>
        </w:rPr>
        <w:t>________________________________________________</w:t>
      </w:r>
    </w:p>
    <w:p w:rsidR="00EB6BF7" w:rsidRPr="003274DA" w:rsidRDefault="00EB6BF7" w:rsidP="00EB6BF7">
      <w:pPr>
        <w:rPr>
          <w:rFonts w:ascii="Times New Roman" w:hAnsi="Times New Roman"/>
          <w:b/>
          <w:sz w:val="28"/>
          <w:szCs w:val="28"/>
        </w:rPr>
      </w:pPr>
      <w:r>
        <w:rPr>
          <w:rFonts w:ascii="Times New Roman" w:hAnsi="Times New Roman"/>
          <w:b/>
          <w:sz w:val="28"/>
          <w:szCs w:val="28"/>
        </w:rPr>
        <w:t>Section Three</w:t>
      </w:r>
      <w:r w:rsidRPr="003274DA">
        <w:rPr>
          <w:rFonts w:ascii="Times New Roman" w:hAnsi="Times New Roman"/>
          <w:b/>
          <w:sz w:val="28"/>
          <w:szCs w:val="28"/>
        </w:rPr>
        <w:t xml:space="preserve">: </w:t>
      </w:r>
      <w:r w:rsidRPr="00CE083E">
        <w:rPr>
          <w:rFonts w:ascii="Times New Roman" w:hAnsi="Times New Roman"/>
          <w:b/>
          <w:sz w:val="28"/>
          <w:szCs w:val="28"/>
        </w:rPr>
        <w:t>Survey Questionnaire Related to Cashless Services</w:t>
      </w:r>
    </w:p>
    <w:p w:rsidR="00EB6BF7" w:rsidRPr="00A734A9" w:rsidRDefault="00EB6BF7" w:rsidP="00EB6BF7">
      <w:pPr>
        <w:spacing w:line="360" w:lineRule="auto"/>
        <w:jc w:val="both"/>
        <w:rPr>
          <w:rFonts w:ascii="Times New Roman" w:hAnsi="Times New Roman"/>
          <w:sz w:val="24"/>
          <w:szCs w:val="24"/>
        </w:rPr>
      </w:pPr>
      <w:r>
        <w:rPr>
          <w:rFonts w:ascii="Times New Roman" w:hAnsi="Times New Roman"/>
          <w:sz w:val="24"/>
          <w:szCs w:val="24"/>
        </w:rPr>
        <w:t>1. Did you</w:t>
      </w:r>
      <w:r w:rsidRPr="00A734A9">
        <w:rPr>
          <w:rFonts w:ascii="Times New Roman" w:hAnsi="Times New Roman"/>
          <w:sz w:val="24"/>
          <w:szCs w:val="24"/>
        </w:rPr>
        <w:t xml:space="preserve"> Registered o</w:t>
      </w:r>
      <w:r>
        <w:rPr>
          <w:rFonts w:ascii="Times New Roman" w:hAnsi="Times New Roman"/>
          <w:sz w:val="24"/>
          <w:szCs w:val="24"/>
        </w:rPr>
        <w:t>n cashless banking?</w:t>
      </w:r>
      <w:r w:rsidRPr="00A734A9">
        <w:rPr>
          <w:rFonts w:ascii="Times New Roman" w:hAnsi="Times New Roman"/>
          <w:sz w:val="24"/>
          <w:szCs w:val="24"/>
        </w:rPr>
        <w:t xml:space="preserve">    Yes </w:t>
      </w:r>
      <w:r w:rsidRPr="001F2B99">
        <w:rPr>
          <w:rFonts w:ascii="Times New Roman" w:hAnsi="Times New Roman"/>
          <w:sz w:val="36"/>
          <w:szCs w:val="24"/>
        </w:rPr>
        <w:t xml:space="preserve">□ </w:t>
      </w:r>
      <w:r w:rsidRPr="00A734A9">
        <w:rPr>
          <w:rFonts w:ascii="Times New Roman" w:hAnsi="Times New Roman"/>
          <w:sz w:val="24"/>
          <w:szCs w:val="24"/>
        </w:rPr>
        <w:t xml:space="preserve">No </w:t>
      </w:r>
      <w:r w:rsidRPr="001F2B99">
        <w:rPr>
          <w:rFonts w:ascii="Times New Roman" w:hAnsi="Times New Roman"/>
          <w:sz w:val="36"/>
          <w:szCs w:val="24"/>
        </w:rPr>
        <w:t xml:space="preserve">□   </w:t>
      </w:r>
    </w:p>
    <w:p w:rsidR="00EB6BF7" w:rsidRDefault="00EB6BF7" w:rsidP="00EB6BF7">
      <w:pPr>
        <w:spacing w:line="360" w:lineRule="auto"/>
        <w:jc w:val="both"/>
        <w:rPr>
          <w:rFonts w:ascii="Times New Roman" w:hAnsi="Times New Roman"/>
          <w:sz w:val="24"/>
          <w:szCs w:val="24"/>
        </w:rPr>
      </w:pPr>
      <w:r w:rsidRPr="00A734A9">
        <w:rPr>
          <w:rFonts w:ascii="Times New Roman" w:hAnsi="Times New Roman"/>
          <w:sz w:val="24"/>
          <w:szCs w:val="24"/>
        </w:rPr>
        <w:t>2. What cashless</w:t>
      </w:r>
      <w:r>
        <w:rPr>
          <w:rFonts w:ascii="Times New Roman" w:hAnsi="Times New Roman"/>
          <w:sz w:val="24"/>
          <w:szCs w:val="24"/>
        </w:rPr>
        <w:t xml:space="preserve"> service/s do you use most?   </w:t>
      </w:r>
    </w:p>
    <w:p w:rsidR="00EB6BF7" w:rsidRPr="00A734A9" w:rsidRDefault="00EB6BF7" w:rsidP="00EB6BF7">
      <w:pPr>
        <w:spacing w:line="360" w:lineRule="auto"/>
        <w:jc w:val="both"/>
        <w:rPr>
          <w:rFonts w:ascii="Times New Roman" w:hAnsi="Times New Roman"/>
          <w:sz w:val="24"/>
          <w:szCs w:val="24"/>
        </w:rPr>
      </w:pPr>
      <w:r w:rsidRPr="00A734A9">
        <w:rPr>
          <w:rFonts w:ascii="Times New Roman" w:hAnsi="Times New Roman"/>
          <w:sz w:val="24"/>
          <w:szCs w:val="24"/>
        </w:rPr>
        <w:lastRenderedPageBreak/>
        <w:t xml:space="preserve">Mobile banking </w:t>
      </w:r>
      <w:r w:rsidRPr="001F2B99">
        <w:rPr>
          <w:rFonts w:ascii="Times New Roman" w:hAnsi="Times New Roman"/>
          <w:sz w:val="36"/>
          <w:szCs w:val="28"/>
        </w:rPr>
        <w:t xml:space="preserve">□ </w:t>
      </w:r>
      <w:r w:rsidRPr="001F2B99">
        <w:rPr>
          <w:rFonts w:ascii="Times New Roman" w:hAnsi="Times New Roman"/>
          <w:sz w:val="32"/>
          <w:szCs w:val="24"/>
        </w:rPr>
        <w:t xml:space="preserve">    </w:t>
      </w:r>
      <w:r w:rsidRPr="00A734A9">
        <w:rPr>
          <w:rFonts w:ascii="Times New Roman" w:hAnsi="Times New Roman"/>
          <w:sz w:val="24"/>
          <w:szCs w:val="24"/>
        </w:rPr>
        <w:t xml:space="preserve">Internet banking </w:t>
      </w:r>
      <w:r w:rsidRPr="001F2B99">
        <w:rPr>
          <w:rFonts w:ascii="Times New Roman" w:hAnsi="Times New Roman"/>
          <w:sz w:val="36"/>
          <w:szCs w:val="28"/>
        </w:rPr>
        <w:t>□</w:t>
      </w:r>
    </w:p>
    <w:p w:rsidR="00EB6BF7" w:rsidRPr="00A734A9" w:rsidRDefault="00EB6BF7" w:rsidP="00EB6BF7">
      <w:pPr>
        <w:spacing w:line="360" w:lineRule="auto"/>
        <w:jc w:val="both"/>
        <w:rPr>
          <w:rFonts w:ascii="Times New Roman" w:hAnsi="Times New Roman"/>
          <w:sz w:val="24"/>
          <w:szCs w:val="24"/>
        </w:rPr>
      </w:pPr>
      <w:r>
        <w:rPr>
          <w:rFonts w:ascii="Times New Roman" w:hAnsi="Times New Roman"/>
          <w:sz w:val="24"/>
          <w:szCs w:val="24"/>
        </w:rPr>
        <w:t xml:space="preserve">Card banking </w:t>
      </w:r>
      <w:r w:rsidRPr="001F2B99">
        <w:rPr>
          <w:rFonts w:ascii="Times New Roman" w:hAnsi="Times New Roman"/>
          <w:sz w:val="36"/>
          <w:szCs w:val="28"/>
        </w:rPr>
        <w:t xml:space="preserve">□ </w:t>
      </w:r>
      <w:r w:rsidRPr="001F2B99">
        <w:rPr>
          <w:rFonts w:ascii="Times New Roman" w:hAnsi="Times New Roman"/>
          <w:sz w:val="32"/>
          <w:szCs w:val="24"/>
        </w:rPr>
        <w:t xml:space="preserve">   </w:t>
      </w:r>
      <w:r>
        <w:rPr>
          <w:rFonts w:ascii="Times New Roman" w:hAnsi="Times New Roman"/>
          <w:sz w:val="24"/>
          <w:szCs w:val="24"/>
        </w:rPr>
        <w:t xml:space="preserve">CBE birr </w:t>
      </w:r>
      <w:r w:rsidRPr="001F2B99">
        <w:rPr>
          <w:rFonts w:ascii="Times New Roman" w:hAnsi="Times New Roman"/>
          <w:sz w:val="36"/>
          <w:szCs w:val="28"/>
        </w:rPr>
        <w:t xml:space="preserve">□ </w:t>
      </w:r>
      <w:r w:rsidRPr="00A734A9">
        <w:rPr>
          <w:rFonts w:ascii="Times New Roman" w:hAnsi="Times New Roman"/>
          <w:sz w:val="24"/>
          <w:szCs w:val="24"/>
        </w:rPr>
        <w:t>other services   specif</w:t>
      </w:r>
      <w:r>
        <w:rPr>
          <w:rFonts w:ascii="Times New Roman" w:hAnsi="Times New Roman"/>
          <w:sz w:val="24"/>
          <w:szCs w:val="24"/>
        </w:rPr>
        <w:t>y_______</w:t>
      </w:r>
    </w:p>
    <w:p w:rsidR="00EB6BF7" w:rsidRPr="00A734A9" w:rsidRDefault="00EB6BF7" w:rsidP="00EB6BF7">
      <w:pPr>
        <w:spacing w:line="360" w:lineRule="auto"/>
        <w:jc w:val="both"/>
        <w:rPr>
          <w:rFonts w:ascii="Times New Roman" w:hAnsi="Times New Roman"/>
          <w:sz w:val="24"/>
          <w:szCs w:val="24"/>
        </w:rPr>
      </w:pPr>
      <w:r w:rsidRPr="00A734A9">
        <w:rPr>
          <w:rFonts w:ascii="Times New Roman" w:hAnsi="Times New Roman"/>
          <w:sz w:val="24"/>
          <w:szCs w:val="24"/>
        </w:rPr>
        <w:t xml:space="preserve">3. What cashless options do you use most? You can choose more than once! </w:t>
      </w:r>
      <w:r>
        <w:rPr>
          <w:rFonts w:ascii="Times New Roman" w:hAnsi="Times New Roman"/>
          <w:sz w:val="24"/>
          <w:szCs w:val="24"/>
        </w:rPr>
        <w:t xml:space="preserve"> </w:t>
      </w:r>
    </w:p>
    <w:p w:rsidR="00EB6BF7" w:rsidRPr="00A734A9" w:rsidRDefault="00EB6BF7" w:rsidP="00EB6BF7">
      <w:pPr>
        <w:spacing w:line="360" w:lineRule="auto"/>
        <w:jc w:val="both"/>
        <w:rPr>
          <w:rFonts w:ascii="Times New Roman" w:hAnsi="Times New Roman"/>
          <w:sz w:val="24"/>
          <w:szCs w:val="24"/>
        </w:rPr>
      </w:pPr>
      <w:r w:rsidRPr="00A734A9">
        <w:rPr>
          <w:rFonts w:ascii="Times New Roman" w:hAnsi="Times New Roman"/>
          <w:sz w:val="24"/>
          <w:szCs w:val="24"/>
        </w:rPr>
        <w:t xml:space="preserve"> Fund </w:t>
      </w:r>
      <w:r>
        <w:rPr>
          <w:rFonts w:ascii="Times New Roman" w:hAnsi="Times New Roman"/>
          <w:sz w:val="24"/>
          <w:szCs w:val="24"/>
        </w:rPr>
        <w:t xml:space="preserve">transfer </w:t>
      </w:r>
      <w:r w:rsidRPr="00B22DAA">
        <w:rPr>
          <w:rFonts w:ascii="Times New Roman" w:hAnsi="Times New Roman"/>
          <w:sz w:val="36"/>
          <w:szCs w:val="28"/>
        </w:rPr>
        <w:t xml:space="preserve">□ </w:t>
      </w:r>
      <w:r w:rsidRPr="00B22DAA">
        <w:rPr>
          <w:rFonts w:ascii="Times New Roman" w:hAnsi="Times New Roman"/>
          <w:sz w:val="32"/>
          <w:szCs w:val="24"/>
        </w:rPr>
        <w:t xml:space="preserve">          </w:t>
      </w:r>
      <w:r w:rsidRPr="00A734A9">
        <w:rPr>
          <w:rFonts w:ascii="Times New Roman" w:hAnsi="Times New Roman"/>
          <w:sz w:val="24"/>
          <w:szCs w:val="24"/>
        </w:rPr>
        <w:t xml:space="preserve">Bill presentment and payment </w:t>
      </w:r>
      <w:r w:rsidRPr="00B22DAA">
        <w:rPr>
          <w:rFonts w:ascii="Times New Roman" w:hAnsi="Times New Roman"/>
          <w:sz w:val="36"/>
          <w:szCs w:val="28"/>
        </w:rPr>
        <w:t xml:space="preserve">□ </w:t>
      </w:r>
      <w:r w:rsidRPr="00B22DAA">
        <w:rPr>
          <w:rFonts w:ascii="Times New Roman" w:hAnsi="Times New Roman"/>
          <w:sz w:val="32"/>
          <w:szCs w:val="24"/>
        </w:rPr>
        <w:t xml:space="preserve">    </w:t>
      </w:r>
      <w:r>
        <w:rPr>
          <w:rFonts w:ascii="Times New Roman" w:hAnsi="Times New Roman"/>
          <w:sz w:val="24"/>
          <w:szCs w:val="24"/>
        </w:rPr>
        <w:t>mobile t</w:t>
      </w:r>
      <w:r w:rsidRPr="00A734A9">
        <w:rPr>
          <w:rFonts w:ascii="Times New Roman" w:hAnsi="Times New Roman"/>
          <w:sz w:val="24"/>
          <w:szCs w:val="24"/>
        </w:rPr>
        <w:t xml:space="preserve">op up   </w:t>
      </w:r>
      <w:r w:rsidRPr="00B22DAA">
        <w:rPr>
          <w:rFonts w:ascii="Times New Roman" w:hAnsi="Times New Roman"/>
          <w:sz w:val="36"/>
          <w:szCs w:val="28"/>
        </w:rPr>
        <w:t xml:space="preserve">□ </w:t>
      </w:r>
      <w:r w:rsidRPr="00B22DAA">
        <w:rPr>
          <w:rFonts w:ascii="Times New Roman" w:hAnsi="Times New Roman"/>
          <w:sz w:val="32"/>
          <w:szCs w:val="24"/>
        </w:rPr>
        <w:t xml:space="preserve">                </w:t>
      </w:r>
      <w:r w:rsidRPr="00A734A9">
        <w:rPr>
          <w:rFonts w:ascii="Times New Roman" w:hAnsi="Times New Roman"/>
          <w:sz w:val="24"/>
          <w:szCs w:val="24"/>
        </w:rPr>
        <w:t xml:space="preserve">⁭ </w:t>
      </w:r>
    </w:p>
    <w:p w:rsidR="00EB6BF7" w:rsidRPr="00A734A9" w:rsidRDefault="00EB6BF7" w:rsidP="00EB6BF7">
      <w:pPr>
        <w:spacing w:line="360" w:lineRule="auto"/>
        <w:jc w:val="both"/>
        <w:rPr>
          <w:rFonts w:ascii="Times New Roman" w:hAnsi="Times New Roman"/>
          <w:sz w:val="24"/>
          <w:szCs w:val="24"/>
        </w:rPr>
      </w:pPr>
      <w:r w:rsidRPr="00A734A9">
        <w:rPr>
          <w:rFonts w:ascii="Times New Roman" w:hAnsi="Times New Roman"/>
          <w:sz w:val="24"/>
          <w:szCs w:val="24"/>
        </w:rPr>
        <w:t xml:space="preserve">Local money transfer </w:t>
      </w:r>
      <w:r w:rsidRPr="00B22DAA">
        <w:rPr>
          <w:rFonts w:ascii="Times New Roman" w:hAnsi="Times New Roman"/>
          <w:sz w:val="36"/>
          <w:szCs w:val="28"/>
        </w:rPr>
        <w:t xml:space="preserve">□ </w:t>
      </w:r>
      <w:r w:rsidRPr="00B22DAA">
        <w:rPr>
          <w:rFonts w:ascii="Times New Roman" w:hAnsi="Times New Roman"/>
          <w:sz w:val="32"/>
          <w:szCs w:val="24"/>
        </w:rPr>
        <w:t xml:space="preserve">  </w:t>
      </w:r>
      <w:r>
        <w:rPr>
          <w:rFonts w:ascii="Times New Roman" w:hAnsi="Times New Roman"/>
          <w:sz w:val="24"/>
          <w:szCs w:val="24"/>
        </w:rPr>
        <w:t>⁭</w:t>
      </w:r>
      <w:r w:rsidRPr="00A734A9">
        <w:rPr>
          <w:rFonts w:ascii="Times New Roman" w:hAnsi="Times New Roman"/>
          <w:sz w:val="24"/>
          <w:szCs w:val="24"/>
        </w:rPr>
        <w:t xml:space="preserve"> Purchase </w:t>
      </w:r>
      <w:r>
        <w:rPr>
          <w:rFonts w:ascii="Times New Roman" w:hAnsi="Times New Roman"/>
          <w:sz w:val="24"/>
          <w:szCs w:val="24"/>
        </w:rPr>
        <w:t xml:space="preserve">of goods and services </w:t>
      </w:r>
      <w:r w:rsidRPr="00B22DAA">
        <w:rPr>
          <w:rFonts w:ascii="Times New Roman" w:hAnsi="Times New Roman"/>
          <w:sz w:val="36"/>
          <w:szCs w:val="28"/>
        </w:rPr>
        <w:t xml:space="preserve">□ </w:t>
      </w:r>
      <w:r w:rsidRPr="00B22DAA">
        <w:rPr>
          <w:rFonts w:ascii="Times New Roman" w:hAnsi="Times New Roman"/>
          <w:sz w:val="32"/>
          <w:szCs w:val="24"/>
        </w:rPr>
        <w:t xml:space="preserve">     </w:t>
      </w:r>
      <w:r w:rsidRPr="00A734A9">
        <w:rPr>
          <w:rFonts w:ascii="Times New Roman" w:hAnsi="Times New Roman"/>
          <w:sz w:val="24"/>
          <w:szCs w:val="24"/>
        </w:rPr>
        <w:t xml:space="preserve">others/ mention ________                                                                      </w:t>
      </w:r>
    </w:p>
    <w:p w:rsidR="00EB6BF7" w:rsidRDefault="00EB6BF7" w:rsidP="00EB6BF7">
      <w:pPr>
        <w:rPr>
          <w:rFonts w:ascii="Times New Roman" w:hAnsi="Times New Roman"/>
          <w:b/>
          <w:sz w:val="28"/>
          <w:szCs w:val="28"/>
        </w:rPr>
      </w:pPr>
      <w:r>
        <w:rPr>
          <w:rFonts w:ascii="Times New Roman" w:hAnsi="Times New Roman"/>
          <w:b/>
          <w:sz w:val="28"/>
          <w:szCs w:val="28"/>
        </w:rPr>
        <w:t>Section Four</w:t>
      </w:r>
      <w:r w:rsidRPr="00342438">
        <w:rPr>
          <w:rFonts w:ascii="Times New Roman" w:hAnsi="Times New Roman"/>
          <w:b/>
          <w:sz w:val="28"/>
          <w:szCs w:val="28"/>
        </w:rPr>
        <w:t xml:space="preserve">: </w:t>
      </w:r>
      <w:r w:rsidRPr="00CE083E">
        <w:rPr>
          <w:rFonts w:ascii="Times New Roman" w:hAnsi="Times New Roman"/>
          <w:b/>
          <w:sz w:val="28"/>
          <w:szCs w:val="28"/>
        </w:rPr>
        <w:t>Survey Questionnaire Related to Factor Variables</w:t>
      </w:r>
    </w:p>
    <w:p w:rsidR="00EB6BF7" w:rsidRPr="000D59DA" w:rsidRDefault="00EB6BF7" w:rsidP="00EB6BF7">
      <w:pPr>
        <w:rPr>
          <w:rFonts w:ascii="Times New Roman" w:hAnsi="Times New Roman"/>
          <w:b/>
          <w:sz w:val="28"/>
          <w:szCs w:val="28"/>
        </w:rPr>
      </w:pPr>
      <w:r w:rsidRPr="00342438">
        <w:rPr>
          <w:rFonts w:ascii="Times New Roman" w:hAnsi="Times New Roman"/>
          <w:sz w:val="24"/>
          <w:szCs w:val="24"/>
        </w:rPr>
        <w:t xml:space="preserve">Below are lists of questioners relating to factors </w:t>
      </w:r>
      <w:r>
        <w:rPr>
          <w:rFonts w:ascii="Times New Roman" w:hAnsi="Times New Roman"/>
          <w:sz w:val="24"/>
          <w:szCs w:val="24"/>
        </w:rPr>
        <w:t xml:space="preserve">of Adoption of cashless banking,  Please </w:t>
      </w:r>
      <w:r w:rsidRPr="00342438">
        <w:rPr>
          <w:rFonts w:ascii="Times New Roman" w:hAnsi="Times New Roman"/>
          <w:sz w:val="24"/>
          <w:szCs w:val="24"/>
        </w:rPr>
        <w:t>indicate the extent to which the following statements affect you to adopt or not to adopt cashless banking service by ticking (√) on the spaces that specify your choice fro</w:t>
      </w:r>
      <w:r>
        <w:rPr>
          <w:rFonts w:ascii="Times New Roman" w:hAnsi="Times New Roman"/>
          <w:sz w:val="24"/>
          <w:szCs w:val="24"/>
        </w:rPr>
        <w:t>m the options that range from “strongly agree” to “strongly disagree”</w:t>
      </w:r>
      <w:r w:rsidRPr="00342438">
        <w:rPr>
          <w:rFonts w:ascii="Times New Roman" w:hAnsi="Times New Roman"/>
          <w:sz w:val="24"/>
          <w:szCs w:val="24"/>
        </w:rPr>
        <w:t>.  Key</w:t>
      </w:r>
      <w:r>
        <w:rPr>
          <w:rFonts w:ascii="Times New Roman" w:hAnsi="Times New Roman"/>
          <w:sz w:val="24"/>
          <w:szCs w:val="24"/>
        </w:rPr>
        <w:t xml:space="preserve">: </w:t>
      </w:r>
      <w:r w:rsidRPr="00342438">
        <w:rPr>
          <w:rFonts w:ascii="Times New Roman" w:hAnsi="Times New Roman"/>
          <w:sz w:val="24"/>
          <w:szCs w:val="24"/>
        </w:rPr>
        <w:t xml:space="preserve"> SA=strongly agree     </w:t>
      </w:r>
      <w:r>
        <w:rPr>
          <w:rFonts w:ascii="Times New Roman" w:hAnsi="Times New Roman"/>
          <w:sz w:val="24"/>
          <w:szCs w:val="24"/>
        </w:rPr>
        <w:t xml:space="preserve"> AG = Agree   N = neutral   </w:t>
      </w:r>
      <w:r w:rsidRPr="00342438">
        <w:rPr>
          <w:rFonts w:ascii="Times New Roman" w:hAnsi="Times New Roman"/>
          <w:sz w:val="24"/>
          <w:szCs w:val="24"/>
        </w:rPr>
        <w:t>D</w:t>
      </w:r>
      <w:r>
        <w:rPr>
          <w:rFonts w:ascii="Times New Roman" w:hAnsi="Times New Roman"/>
          <w:sz w:val="24"/>
          <w:szCs w:val="24"/>
        </w:rPr>
        <w:t xml:space="preserve">A = </w:t>
      </w:r>
      <w:r w:rsidRPr="00342438">
        <w:rPr>
          <w:rFonts w:ascii="Times New Roman" w:hAnsi="Times New Roman"/>
          <w:sz w:val="24"/>
          <w:szCs w:val="24"/>
        </w:rPr>
        <w:t>Disagree</w:t>
      </w:r>
      <w:r>
        <w:rPr>
          <w:rFonts w:ascii="Times New Roman" w:hAnsi="Times New Roman"/>
          <w:sz w:val="24"/>
          <w:szCs w:val="24"/>
        </w:rPr>
        <w:t xml:space="preserve">   SD </w:t>
      </w:r>
      <w:r w:rsidRPr="00342438">
        <w:rPr>
          <w:rFonts w:ascii="Times New Roman" w:hAnsi="Times New Roman"/>
          <w:sz w:val="24"/>
          <w:szCs w:val="24"/>
        </w:rPr>
        <w:t xml:space="preserve">= </w:t>
      </w:r>
      <w:r>
        <w:rPr>
          <w:rFonts w:ascii="Times New Roman" w:hAnsi="Times New Roman"/>
          <w:sz w:val="24"/>
          <w:szCs w:val="24"/>
        </w:rPr>
        <w:t>Strongly Disagree</w:t>
      </w:r>
    </w:p>
    <w:tbl>
      <w:tblPr>
        <w:tblW w:w="11464" w:type="dxa"/>
        <w:tblInd w:w="-1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4"/>
        <w:gridCol w:w="6390"/>
        <w:gridCol w:w="540"/>
        <w:gridCol w:w="630"/>
        <w:gridCol w:w="360"/>
        <w:gridCol w:w="630"/>
        <w:gridCol w:w="810"/>
      </w:tblGrid>
      <w:tr w:rsidR="00EB6BF7" w:rsidRPr="00A734A9" w:rsidTr="00164526">
        <w:trPr>
          <w:trHeight w:val="620"/>
        </w:trPr>
        <w:tc>
          <w:tcPr>
            <w:tcW w:w="2104" w:type="dxa"/>
            <w:tcBorders>
              <w:left w:val="single" w:sz="4" w:space="0" w:color="auto"/>
            </w:tcBorders>
            <w:shd w:val="clear" w:color="auto" w:fill="auto"/>
          </w:tcPr>
          <w:p w:rsidR="00EB6BF7" w:rsidRPr="00843BAD" w:rsidRDefault="00EB6BF7" w:rsidP="00164526">
            <w:pPr>
              <w:spacing w:line="360" w:lineRule="auto"/>
              <w:ind w:left="-45"/>
              <w:jc w:val="both"/>
              <w:rPr>
                <w:rFonts w:ascii="Times New Roman" w:hAnsi="Times New Roman"/>
                <w:b/>
                <w:sz w:val="24"/>
                <w:szCs w:val="24"/>
              </w:rPr>
            </w:pPr>
            <w:r w:rsidRPr="00843BAD">
              <w:rPr>
                <w:rFonts w:ascii="Times New Roman" w:hAnsi="Times New Roman"/>
                <w:b/>
                <w:sz w:val="24"/>
                <w:szCs w:val="24"/>
              </w:rPr>
              <w:t xml:space="preserve">Variables </w:t>
            </w:r>
          </w:p>
        </w:tc>
        <w:tc>
          <w:tcPr>
            <w:tcW w:w="6390" w:type="dxa"/>
          </w:tcPr>
          <w:p w:rsidR="00EB6BF7" w:rsidRPr="00843BAD" w:rsidRDefault="00EB6BF7" w:rsidP="00164526">
            <w:pPr>
              <w:spacing w:line="360" w:lineRule="auto"/>
              <w:ind w:left="-45"/>
              <w:jc w:val="both"/>
              <w:rPr>
                <w:rFonts w:ascii="Times New Roman" w:hAnsi="Times New Roman"/>
                <w:b/>
                <w:sz w:val="24"/>
                <w:szCs w:val="24"/>
              </w:rPr>
            </w:pPr>
            <w:r w:rsidRPr="00843BAD">
              <w:rPr>
                <w:rFonts w:ascii="Times New Roman" w:hAnsi="Times New Roman"/>
                <w:b/>
                <w:sz w:val="24"/>
                <w:szCs w:val="24"/>
              </w:rPr>
              <w:t>Items</w:t>
            </w:r>
          </w:p>
        </w:tc>
        <w:tc>
          <w:tcPr>
            <w:tcW w:w="540" w:type="dxa"/>
          </w:tcPr>
          <w:p w:rsidR="00EB6BF7" w:rsidRPr="00843BAD" w:rsidRDefault="00EB6BF7" w:rsidP="00164526">
            <w:pPr>
              <w:spacing w:line="360" w:lineRule="auto"/>
              <w:jc w:val="both"/>
              <w:rPr>
                <w:rFonts w:ascii="Times New Roman" w:hAnsi="Times New Roman"/>
                <w:b/>
                <w:sz w:val="24"/>
                <w:szCs w:val="24"/>
              </w:rPr>
            </w:pPr>
            <w:r>
              <w:rPr>
                <w:rFonts w:ascii="Times New Roman" w:hAnsi="Times New Roman"/>
                <w:b/>
                <w:sz w:val="24"/>
                <w:szCs w:val="24"/>
              </w:rPr>
              <w:t>SA</w:t>
            </w:r>
          </w:p>
        </w:tc>
        <w:tc>
          <w:tcPr>
            <w:tcW w:w="630" w:type="dxa"/>
          </w:tcPr>
          <w:p w:rsidR="00EB6BF7" w:rsidRPr="00843BAD" w:rsidRDefault="00EB6BF7" w:rsidP="00164526">
            <w:pPr>
              <w:spacing w:line="360" w:lineRule="auto"/>
              <w:jc w:val="both"/>
              <w:rPr>
                <w:rFonts w:ascii="Times New Roman" w:hAnsi="Times New Roman"/>
                <w:b/>
                <w:sz w:val="24"/>
                <w:szCs w:val="24"/>
              </w:rPr>
            </w:pPr>
            <w:r w:rsidRPr="00843BAD">
              <w:rPr>
                <w:rFonts w:ascii="Times New Roman" w:hAnsi="Times New Roman"/>
                <w:b/>
                <w:sz w:val="24"/>
                <w:szCs w:val="24"/>
              </w:rPr>
              <w:t>AG</w:t>
            </w:r>
          </w:p>
        </w:tc>
        <w:tc>
          <w:tcPr>
            <w:tcW w:w="360" w:type="dxa"/>
          </w:tcPr>
          <w:p w:rsidR="00EB6BF7" w:rsidRDefault="00EB6BF7" w:rsidP="00164526">
            <w:pPr>
              <w:spacing w:line="360" w:lineRule="auto"/>
              <w:jc w:val="both"/>
              <w:rPr>
                <w:rFonts w:ascii="Times New Roman" w:hAnsi="Times New Roman"/>
                <w:b/>
                <w:sz w:val="24"/>
                <w:szCs w:val="24"/>
              </w:rPr>
            </w:pPr>
            <w:r>
              <w:rPr>
                <w:rFonts w:ascii="Times New Roman" w:hAnsi="Times New Roman"/>
                <w:b/>
                <w:sz w:val="24"/>
                <w:szCs w:val="24"/>
              </w:rPr>
              <w:t>N</w:t>
            </w:r>
          </w:p>
        </w:tc>
        <w:tc>
          <w:tcPr>
            <w:tcW w:w="630" w:type="dxa"/>
          </w:tcPr>
          <w:p w:rsidR="00EB6BF7" w:rsidRPr="00843BAD" w:rsidRDefault="00EB6BF7" w:rsidP="00164526">
            <w:pPr>
              <w:spacing w:line="360" w:lineRule="auto"/>
              <w:jc w:val="both"/>
              <w:rPr>
                <w:rFonts w:ascii="Times New Roman" w:hAnsi="Times New Roman"/>
                <w:b/>
                <w:sz w:val="24"/>
                <w:szCs w:val="24"/>
              </w:rPr>
            </w:pPr>
            <w:r>
              <w:rPr>
                <w:rFonts w:ascii="Times New Roman" w:hAnsi="Times New Roman"/>
                <w:b/>
                <w:sz w:val="24"/>
                <w:szCs w:val="24"/>
              </w:rPr>
              <w:t>DA</w:t>
            </w:r>
          </w:p>
        </w:tc>
        <w:tc>
          <w:tcPr>
            <w:tcW w:w="810" w:type="dxa"/>
          </w:tcPr>
          <w:p w:rsidR="00EB6BF7" w:rsidRPr="00843BAD" w:rsidRDefault="00EB6BF7" w:rsidP="00164526">
            <w:pPr>
              <w:spacing w:line="360" w:lineRule="auto"/>
              <w:jc w:val="both"/>
              <w:rPr>
                <w:rFonts w:ascii="Times New Roman" w:hAnsi="Times New Roman"/>
                <w:b/>
                <w:sz w:val="24"/>
                <w:szCs w:val="24"/>
              </w:rPr>
            </w:pPr>
            <w:r>
              <w:rPr>
                <w:rFonts w:ascii="Times New Roman" w:hAnsi="Times New Roman"/>
                <w:b/>
                <w:sz w:val="24"/>
                <w:szCs w:val="24"/>
              </w:rPr>
              <w:t>S</w:t>
            </w:r>
            <w:r w:rsidRPr="00843BAD">
              <w:rPr>
                <w:rFonts w:ascii="Times New Roman" w:hAnsi="Times New Roman"/>
                <w:b/>
                <w:sz w:val="24"/>
                <w:szCs w:val="24"/>
              </w:rPr>
              <w:t>DA</w:t>
            </w:r>
          </w:p>
        </w:tc>
      </w:tr>
      <w:tr w:rsidR="00EB6BF7" w:rsidRPr="00A734A9" w:rsidTr="00164526">
        <w:trPr>
          <w:trHeight w:val="755"/>
        </w:trPr>
        <w:tc>
          <w:tcPr>
            <w:tcW w:w="2104" w:type="dxa"/>
            <w:shd w:val="clear" w:color="auto" w:fill="auto"/>
          </w:tcPr>
          <w:p w:rsidR="00EB6BF7" w:rsidRPr="00A734A9" w:rsidRDefault="00EB6BF7" w:rsidP="00164526">
            <w:pPr>
              <w:spacing w:line="360" w:lineRule="auto"/>
              <w:jc w:val="both"/>
              <w:rPr>
                <w:rFonts w:ascii="Times New Roman" w:hAnsi="Times New Roman"/>
                <w:sz w:val="24"/>
                <w:szCs w:val="24"/>
              </w:rPr>
            </w:pPr>
            <w:r w:rsidRPr="00A734A9">
              <w:rPr>
                <w:rFonts w:ascii="Times New Roman" w:hAnsi="Times New Roman"/>
                <w:sz w:val="24"/>
                <w:szCs w:val="24"/>
              </w:rPr>
              <w:t>Perceived usefulness</w:t>
            </w:r>
          </w:p>
        </w:tc>
        <w:tc>
          <w:tcPr>
            <w:tcW w:w="6390" w:type="dxa"/>
          </w:tcPr>
          <w:p w:rsidR="00EB6BF7" w:rsidRPr="00A734A9" w:rsidRDefault="00EB6BF7" w:rsidP="00164526">
            <w:pPr>
              <w:spacing w:line="360" w:lineRule="auto"/>
              <w:jc w:val="both"/>
              <w:rPr>
                <w:rFonts w:ascii="Times New Roman" w:hAnsi="Times New Roman"/>
                <w:sz w:val="24"/>
                <w:szCs w:val="24"/>
              </w:rPr>
            </w:pPr>
            <w:r w:rsidRPr="00A734A9">
              <w:rPr>
                <w:rFonts w:ascii="Times New Roman" w:hAnsi="Times New Roman"/>
                <w:sz w:val="24"/>
                <w:szCs w:val="24"/>
              </w:rPr>
              <w:t xml:space="preserve"> I think that accepting cashless banking is advantageous</w:t>
            </w:r>
          </w:p>
        </w:tc>
        <w:tc>
          <w:tcPr>
            <w:tcW w:w="540" w:type="dxa"/>
          </w:tcPr>
          <w:p w:rsidR="00EB6BF7" w:rsidRPr="00A734A9" w:rsidRDefault="00EB6BF7" w:rsidP="00164526">
            <w:pPr>
              <w:spacing w:line="360" w:lineRule="auto"/>
              <w:jc w:val="both"/>
              <w:rPr>
                <w:rFonts w:ascii="Times New Roman" w:hAnsi="Times New Roman"/>
                <w:sz w:val="24"/>
                <w:szCs w:val="24"/>
              </w:rPr>
            </w:pPr>
          </w:p>
        </w:tc>
        <w:tc>
          <w:tcPr>
            <w:tcW w:w="630" w:type="dxa"/>
          </w:tcPr>
          <w:p w:rsidR="00EB6BF7" w:rsidRPr="00A734A9" w:rsidRDefault="00EB6BF7" w:rsidP="00164526">
            <w:pPr>
              <w:spacing w:line="360" w:lineRule="auto"/>
              <w:jc w:val="both"/>
              <w:rPr>
                <w:rFonts w:ascii="Times New Roman" w:hAnsi="Times New Roman"/>
                <w:sz w:val="24"/>
                <w:szCs w:val="24"/>
              </w:rPr>
            </w:pPr>
          </w:p>
        </w:tc>
        <w:tc>
          <w:tcPr>
            <w:tcW w:w="360" w:type="dxa"/>
          </w:tcPr>
          <w:p w:rsidR="00EB6BF7" w:rsidRPr="00A734A9" w:rsidRDefault="00EB6BF7" w:rsidP="00164526">
            <w:pPr>
              <w:spacing w:line="360" w:lineRule="auto"/>
              <w:jc w:val="both"/>
              <w:rPr>
                <w:rFonts w:ascii="Times New Roman" w:hAnsi="Times New Roman"/>
                <w:sz w:val="24"/>
                <w:szCs w:val="24"/>
              </w:rPr>
            </w:pPr>
          </w:p>
        </w:tc>
        <w:tc>
          <w:tcPr>
            <w:tcW w:w="630" w:type="dxa"/>
          </w:tcPr>
          <w:p w:rsidR="00EB6BF7" w:rsidRPr="00A734A9" w:rsidRDefault="00EB6BF7" w:rsidP="00164526">
            <w:pPr>
              <w:spacing w:line="360" w:lineRule="auto"/>
              <w:jc w:val="both"/>
              <w:rPr>
                <w:rFonts w:ascii="Times New Roman" w:hAnsi="Times New Roman"/>
                <w:sz w:val="24"/>
                <w:szCs w:val="24"/>
              </w:rPr>
            </w:pPr>
          </w:p>
        </w:tc>
        <w:tc>
          <w:tcPr>
            <w:tcW w:w="810" w:type="dxa"/>
          </w:tcPr>
          <w:p w:rsidR="00EB6BF7" w:rsidRPr="00A734A9" w:rsidRDefault="00EB6BF7" w:rsidP="00164526">
            <w:pPr>
              <w:spacing w:line="360" w:lineRule="auto"/>
              <w:jc w:val="both"/>
              <w:rPr>
                <w:rFonts w:ascii="Times New Roman" w:hAnsi="Times New Roman"/>
                <w:sz w:val="24"/>
                <w:szCs w:val="24"/>
              </w:rPr>
            </w:pPr>
          </w:p>
        </w:tc>
      </w:tr>
      <w:tr w:rsidR="00EB6BF7" w:rsidRPr="00A734A9" w:rsidTr="00164526">
        <w:trPr>
          <w:trHeight w:val="800"/>
        </w:trPr>
        <w:tc>
          <w:tcPr>
            <w:tcW w:w="2104" w:type="dxa"/>
            <w:shd w:val="clear" w:color="auto" w:fill="auto"/>
          </w:tcPr>
          <w:p w:rsidR="00EB6BF7" w:rsidRPr="00A734A9" w:rsidRDefault="00EB6BF7" w:rsidP="00164526">
            <w:pPr>
              <w:spacing w:line="360" w:lineRule="auto"/>
              <w:ind w:left="-45"/>
              <w:jc w:val="both"/>
              <w:rPr>
                <w:rFonts w:ascii="Times New Roman" w:hAnsi="Times New Roman"/>
                <w:sz w:val="24"/>
                <w:szCs w:val="24"/>
              </w:rPr>
            </w:pPr>
            <w:r w:rsidRPr="00A734A9">
              <w:rPr>
                <w:rFonts w:ascii="Times New Roman" w:hAnsi="Times New Roman"/>
                <w:sz w:val="24"/>
                <w:szCs w:val="24"/>
              </w:rPr>
              <w:t>Perceived ease of use</w:t>
            </w:r>
          </w:p>
        </w:tc>
        <w:tc>
          <w:tcPr>
            <w:tcW w:w="6390" w:type="dxa"/>
          </w:tcPr>
          <w:p w:rsidR="00EB6BF7" w:rsidRPr="00A734A9" w:rsidRDefault="00EB6BF7" w:rsidP="00164526">
            <w:pPr>
              <w:spacing w:line="360" w:lineRule="auto"/>
              <w:jc w:val="both"/>
              <w:rPr>
                <w:rFonts w:ascii="Times New Roman" w:hAnsi="Times New Roman"/>
                <w:sz w:val="24"/>
                <w:szCs w:val="24"/>
              </w:rPr>
            </w:pPr>
            <w:r w:rsidRPr="00A734A9">
              <w:rPr>
                <w:rFonts w:ascii="Times New Roman" w:hAnsi="Times New Roman"/>
                <w:sz w:val="24"/>
                <w:szCs w:val="24"/>
              </w:rPr>
              <w:t>I think that it is easy to use cashless banking to accomplish my banking tasks.</w:t>
            </w:r>
          </w:p>
        </w:tc>
        <w:tc>
          <w:tcPr>
            <w:tcW w:w="540" w:type="dxa"/>
          </w:tcPr>
          <w:p w:rsidR="00EB6BF7" w:rsidRPr="00A734A9" w:rsidRDefault="00EB6BF7" w:rsidP="00164526">
            <w:pPr>
              <w:spacing w:line="360" w:lineRule="auto"/>
              <w:jc w:val="both"/>
              <w:rPr>
                <w:rFonts w:ascii="Times New Roman" w:hAnsi="Times New Roman"/>
                <w:sz w:val="24"/>
                <w:szCs w:val="24"/>
              </w:rPr>
            </w:pPr>
          </w:p>
        </w:tc>
        <w:tc>
          <w:tcPr>
            <w:tcW w:w="630" w:type="dxa"/>
          </w:tcPr>
          <w:p w:rsidR="00EB6BF7" w:rsidRPr="00A734A9" w:rsidRDefault="00EB6BF7" w:rsidP="00164526">
            <w:pPr>
              <w:spacing w:line="360" w:lineRule="auto"/>
              <w:jc w:val="both"/>
              <w:rPr>
                <w:rFonts w:ascii="Times New Roman" w:hAnsi="Times New Roman"/>
                <w:sz w:val="24"/>
                <w:szCs w:val="24"/>
              </w:rPr>
            </w:pPr>
          </w:p>
        </w:tc>
        <w:tc>
          <w:tcPr>
            <w:tcW w:w="360" w:type="dxa"/>
          </w:tcPr>
          <w:p w:rsidR="00EB6BF7" w:rsidRPr="00A734A9" w:rsidRDefault="00EB6BF7" w:rsidP="00164526">
            <w:pPr>
              <w:spacing w:line="360" w:lineRule="auto"/>
              <w:jc w:val="both"/>
              <w:rPr>
                <w:rFonts w:ascii="Times New Roman" w:hAnsi="Times New Roman"/>
                <w:sz w:val="24"/>
                <w:szCs w:val="24"/>
              </w:rPr>
            </w:pPr>
          </w:p>
        </w:tc>
        <w:tc>
          <w:tcPr>
            <w:tcW w:w="630" w:type="dxa"/>
          </w:tcPr>
          <w:p w:rsidR="00EB6BF7" w:rsidRPr="00A734A9" w:rsidRDefault="00EB6BF7" w:rsidP="00164526">
            <w:pPr>
              <w:spacing w:line="360" w:lineRule="auto"/>
              <w:jc w:val="both"/>
              <w:rPr>
                <w:rFonts w:ascii="Times New Roman" w:hAnsi="Times New Roman"/>
                <w:sz w:val="24"/>
                <w:szCs w:val="24"/>
              </w:rPr>
            </w:pPr>
          </w:p>
        </w:tc>
        <w:tc>
          <w:tcPr>
            <w:tcW w:w="810" w:type="dxa"/>
          </w:tcPr>
          <w:p w:rsidR="00EB6BF7" w:rsidRPr="00A734A9" w:rsidRDefault="00EB6BF7" w:rsidP="00164526">
            <w:pPr>
              <w:spacing w:line="360" w:lineRule="auto"/>
              <w:jc w:val="both"/>
              <w:rPr>
                <w:rFonts w:ascii="Times New Roman" w:hAnsi="Times New Roman"/>
                <w:sz w:val="24"/>
                <w:szCs w:val="24"/>
              </w:rPr>
            </w:pPr>
          </w:p>
        </w:tc>
      </w:tr>
      <w:tr w:rsidR="00EB6BF7" w:rsidRPr="00A734A9" w:rsidTr="00164526">
        <w:trPr>
          <w:trHeight w:val="474"/>
        </w:trPr>
        <w:tc>
          <w:tcPr>
            <w:tcW w:w="2104" w:type="dxa"/>
            <w:vMerge w:val="restart"/>
            <w:shd w:val="clear" w:color="auto" w:fill="auto"/>
          </w:tcPr>
          <w:p w:rsidR="00EB6BF7" w:rsidRPr="00A734A9" w:rsidRDefault="00EB6BF7" w:rsidP="00164526">
            <w:pPr>
              <w:spacing w:line="360" w:lineRule="auto"/>
              <w:ind w:left="-45"/>
              <w:jc w:val="both"/>
              <w:rPr>
                <w:rFonts w:ascii="Times New Roman" w:hAnsi="Times New Roman"/>
                <w:sz w:val="24"/>
                <w:szCs w:val="24"/>
              </w:rPr>
            </w:pPr>
            <w:r w:rsidRPr="00A734A9">
              <w:rPr>
                <w:rFonts w:ascii="Times New Roman" w:hAnsi="Times New Roman"/>
                <w:sz w:val="24"/>
                <w:szCs w:val="24"/>
              </w:rPr>
              <w:t>Perceived risk(performance, time, security and financial risks)</w:t>
            </w:r>
          </w:p>
        </w:tc>
        <w:tc>
          <w:tcPr>
            <w:tcW w:w="6390" w:type="dxa"/>
          </w:tcPr>
          <w:p w:rsidR="00EB6BF7" w:rsidRPr="00A734A9" w:rsidRDefault="00EB6BF7" w:rsidP="00164526">
            <w:pPr>
              <w:spacing w:line="360" w:lineRule="auto"/>
              <w:jc w:val="both"/>
              <w:rPr>
                <w:rFonts w:ascii="Times New Roman" w:hAnsi="Times New Roman"/>
                <w:sz w:val="24"/>
                <w:szCs w:val="24"/>
              </w:rPr>
            </w:pPr>
            <w:r w:rsidRPr="00A734A9">
              <w:rPr>
                <w:rFonts w:ascii="Times New Roman" w:hAnsi="Times New Roman"/>
                <w:sz w:val="24"/>
                <w:szCs w:val="24"/>
              </w:rPr>
              <w:t>Mobile banking services may not perform well because of network problems.</w:t>
            </w:r>
          </w:p>
        </w:tc>
        <w:tc>
          <w:tcPr>
            <w:tcW w:w="540" w:type="dxa"/>
          </w:tcPr>
          <w:p w:rsidR="00EB6BF7" w:rsidRPr="00A734A9" w:rsidRDefault="00EB6BF7" w:rsidP="00164526">
            <w:pPr>
              <w:spacing w:line="360" w:lineRule="auto"/>
              <w:jc w:val="both"/>
              <w:rPr>
                <w:rFonts w:ascii="Times New Roman" w:hAnsi="Times New Roman"/>
                <w:sz w:val="24"/>
                <w:szCs w:val="24"/>
              </w:rPr>
            </w:pPr>
          </w:p>
        </w:tc>
        <w:tc>
          <w:tcPr>
            <w:tcW w:w="630" w:type="dxa"/>
          </w:tcPr>
          <w:p w:rsidR="00EB6BF7" w:rsidRPr="00A734A9" w:rsidRDefault="00EB6BF7" w:rsidP="00164526">
            <w:pPr>
              <w:spacing w:line="360" w:lineRule="auto"/>
              <w:jc w:val="both"/>
              <w:rPr>
                <w:rFonts w:ascii="Times New Roman" w:hAnsi="Times New Roman"/>
                <w:sz w:val="24"/>
                <w:szCs w:val="24"/>
              </w:rPr>
            </w:pPr>
          </w:p>
        </w:tc>
        <w:tc>
          <w:tcPr>
            <w:tcW w:w="360" w:type="dxa"/>
          </w:tcPr>
          <w:p w:rsidR="00EB6BF7" w:rsidRPr="00A734A9" w:rsidRDefault="00EB6BF7" w:rsidP="00164526">
            <w:pPr>
              <w:spacing w:line="360" w:lineRule="auto"/>
              <w:jc w:val="both"/>
              <w:rPr>
                <w:rFonts w:ascii="Times New Roman" w:hAnsi="Times New Roman"/>
                <w:sz w:val="24"/>
                <w:szCs w:val="24"/>
              </w:rPr>
            </w:pPr>
          </w:p>
        </w:tc>
        <w:tc>
          <w:tcPr>
            <w:tcW w:w="630" w:type="dxa"/>
          </w:tcPr>
          <w:p w:rsidR="00EB6BF7" w:rsidRPr="00A734A9" w:rsidRDefault="00EB6BF7" w:rsidP="00164526">
            <w:pPr>
              <w:spacing w:line="360" w:lineRule="auto"/>
              <w:jc w:val="both"/>
              <w:rPr>
                <w:rFonts w:ascii="Times New Roman" w:hAnsi="Times New Roman"/>
                <w:sz w:val="24"/>
                <w:szCs w:val="24"/>
              </w:rPr>
            </w:pPr>
          </w:p>
        </w:tc>
        <w:tc>
          <w:tcPr>
            <w:tcW w:w="810" w:type="dxa"/>
          </w:tcPr>
          <w:p w:rsidR="00EB6BF7" w:rsidRPr="00A734A9" w:rsidRDefault="00EB6BF7" w:rsidP="00164526">
            <w:pPr>
              <w:spacing w:line="360" w:lineRule="auto"/>
              <w:jc w:val="both"/>
              <w:rPr>
                <w:rFonts w:ascii="Times New Roman" w:hAnsi="Times New Roman"/>
                <w:sz w:val="24"/>
                <w:szCs w:val="24"/>
              </w:rPr>
            </w:pPr>
          </w:p>
        </w:tc>
      </w:tr>
      <w:tr w:rsidR="00EB6BF7" w:rsidRPr="00A734A9" w:rsidTr="00164526">
        <w:trPr>
          <w:trHeight w:val="485"/>
        </w:trPr>
        <w:tc>
          <w:tcPr>
            <w:tcW w:w="2104" w:type="dxa"/>
            <w:vMerge/>
            <w:shd w:val="clear" w:color="auto" w:fill="auto"/>
          </w:tcPr>
          <w:p w:rsidR="00EB6BF7" w:rsidRPr="00A734A9" w:rsidRDefault="00EB6BF7" w:rsidP="00164526">
            <w:pPr>
              <w:spacing w:line="360" w:lineRule="auto"/>
              <w:ind w:left="-45"/>
              <w:jc w:val="both"/>
              <w:rPr>
                <w:rFonts w:ascii="Times New Roman" w:hAnsi="Times New Roman"/>
                <w:sz w:val="24"/>
                <w:szCs w:val="24"/>
              </w:rPr>
            </w:pPr>
          </w:p>
        </w:tc>
        <w:tc>
          <w:tcPr>
            <w:tcW w:w="6390" w:type="dxa"/>
          </w:tcPr>
          <w:p w:rsidR="00EB6BF7" w:rsidRPr="00A734A9" w:rsidRDefault="00EB6BF7" w:rsidP="00164526">
            <w:pPr>
              <w:spacing w:line="360" w:lineRule="auto"/>
              <w:jc w:val="both"/>
              <w:rPr>
                <w:rFonts w:ascii="Times New Roman" w:hAnsi="Times New Roman"/>
                <w:sz w:val="24"/>
                <w:szCs w:val="24"/>
              </w:rPr>
            </w:pPr>
            <w:r w:rsidRPr="00A734A9">
              <w:rPr>
                <w:rFonts w:ascii="Times New Roman" w:hAnsi="Times New Roman"/>
                <w:sz w:val="24"/>
                <w:szCs w:val="24"/>
              </w:rPr>
              <w:t>It would take me lots of time  to use cashless banking services</w:t>
            </w:r>
          </w:p>
        </w:tc>
        <w:tc>
          <w:tcPr>
            <w:tcW w:w="540" w:type="dxa"/>
          </w:tcPr>
          <w:p w:rsidR="00EB6BF7" w:rsidRPr="00A734A9" w:rsidRDefault="00EB6BF7" w:rsidP="00164526">
            <w:pPr>
              <w:spacing w:line="360" w:lineRule="auto"/>
              <w:jc w:val="both"/>
              <w:rPr>
                <w:rFonts w:ascii="Times New Roman" w:hAnsi="Times New Roman"/>
                <w:sz w:val="24"/>
                <w:szCs w:val="24"/>
              </w:rPr>
            </w:pPr>
          </w:p>
        </w:tc>
        <w:tc>
          <w:tcPr>
            <w:tcW w:w="630" w:type="dxa"/>
          </w:tcPr>
          <w:p w:rsidR="00EB6BF7" w:rsidRPr="00A734A9" w:rsidRDefault="00EB6BF7" w:rsidP="00164526">
            <w:pPr>
              <w:spacing w:line="360" w:lineRule="auto"/>
              <w:jc w:val="both"/>
              <w:rPr>
                <w:rFonts w:ascii="Times New Roman" w:hAnsi="Times New Roman"/>
                <w:sz w:val="24"/>
                <w:szCs w:val="24"/>
              </w:rPr>
            </w:pPr>
          </w:p>
        </w:tc>
        <w:tc>
          <w:tcPr>
            <w:tcW w:w="360" w:type="dxa"/>
          </w:tcPr>
          <w:p w:rsidR="00EB6BF7" w:rsidRPr="00A734A9" w:rsidRDefault="00EB6BF7" w:rsidP="00164526">
            <w:pPr>
              <w:spacing w:line="360" w:lineRule="auto"/>
              <w:jc w:val="both"/>
              <w:rPr>
                <w:rFonts w:ascii="Times New Roman" w:hAnsi="Times New Roman"/>
                <w:sz w:val="24"/>
                <w:szCs w:val="24"/>
              </w:rPr>
            </w:pPr>
          </w:p>
        </w:tc>
        <w:tc>
          <w:tcPr>
            <w:tcW w:w="630" w:type="dxa"/>
          </w:tcPr>
          <w:p w:rsidR="00EB6BF7" w:rsidRPr="00A734A9" w:rsidRDefault="00EB6BF7" w:rsidP="00164526">
            <w:pPr>
              <w:spacing w:line="360" w:lineRule="auto"/>
              <w:jc w:val="both"/>
              <w:rPr>
                <w:rFonts w:ascii="Times New Roman" w:hAnsi="Times New Roman"/>
                <w:sz w:val="24"/>
                <w:szCs w:val="24"/>
              </w:rPr>
            </w:pPr>
          </w:p>
        </w:tc>
        <w:tc>
          <w:tcPr>
            <w:tcW w:w="810" w:type="dxa"/>
          </w:tcPr>
          <w:p w:rsidR="00EB6BF7" w:rsidRPr="00A734A9" w:rsidRDefault="00EB6BF7" w:rsidP="00164526">
            <w:pPr>
              <w:spacing w:line="360" w:lineRule="auto"/>
              <w:jc w:val="both"/>
              <w:rPr>
                <w:rFonts w:ascii="Times New Roman" w:hAnsi="Times New Roman"/>
                <w:sz w:val="24"/>
                <w:szCs w:val="24"/>
              </w:rPr>
            </w:pPr>
          </w:p>
        </w:tc>
      </w:tr>
      <w:tr w:rsidR="00EB6BF7" w:rsidRPr="00A734A9" w:rsidTr="00164526">
        <w:trPr>
          <w:trHeight w:val="450"/>
        </w:trPr>
        <w:tc>
          <w:tcPr>
            <w:tcW w:w="2104" w:type="dxa"/>
            <w:vMerge/>
            <w:shd w:val="clear" w:color="auto" w:fill="auto"/>
          </w:tcPr>
          <w:p w:rsidR="00EB6BF7" w:rsidRPr="00A734A9" w:rsidRDefault="00EB6BF7" w:rsidP="00164526">
            <w:pPr>
              <w:spacing w:line="360" w:lineRule="auto"/>
              <w:ind w:left="-45"/>
              <w:jc w:val="both"/>
              <w:rPr>
                <w:rFonts w:ascii="Times New Roman" w:hAnsi="Times New Roman"/>
                <w:sz w:val="24"/>
                <w:szCs w:val="24"/>
              </w:rPr>
            </w:pPr>
          </w:p>
        </w:tc>
        <w:tc>
          <w:tcPr>
            <w:tcW w:w="6390" w:type="dxa"/>
          </w:tcPr>
          <w:p w:rsidR="00EB6BF7" w:rsidRPr="00A734A9" w:rsidRDefault="00EB6BF7" w:rsidP="00164526">
            <w:pPr>
              <w:spacing w:line="360" w:lineRule="auto"/>
              <w:jc w:val="both"/>
              <w:rPr>
                <w:rFonts w:ascii="Times New Roman" w:hAnsi="Times New Roman"/>
                <w:sz w:val="24"/>
                <w:szCs w:val="24"/>
              </w:rPr>
            </w:pPr>
            <w:r w:rsidRPr="00A734A9">
              <w:rPr>
                <w:rFonts w:ascii="Times New Roman" w:hAnsi="Times New Roman"/>
                <w:sz w:val="24"/>
                <w:szCs w:val="24"/>
              </w:rPr>
              <w:t>I would not feel secure sending sensitive information across cashless banking channels</w:t>
            </w:r>
          </w:p>
        </w:tc>
        <w:tc>
          <w:tcPr>
            <w:tcW w:w="540" w:type="dxa"/>
          </w:tcPr>
          <w:p w:rsidR="00EB6BF7" w:rsidRPr="00A734A9" w:rsidRDefault="00EB6BF7" w:rsidP="00164526">
            <w:pPr>
              <w:spacing w:line="360" w:lineRule="auto"/>
              <w:jc w:val="both"/>
              <w:rPr>
                <w:rFonts w:ascii="Times New Roman" w:hAnsi="Times New Roman"/>
                <w:sz w:val="24"/>
                <w:szCs w:val="24"/>
              </w:rPr>
            </w:pPr>
          </w:p>
        </w:tc>
        <w:tc>
          <w:tcPr>
            <w:tcW w:w="630" w:type="dxa"/>
          </w:tcPr>
          <w:p w:rsidR="00EB6BF7" w:rsidRPr="00A734A9" w:rsidRDefault="00EB6BF7" w:rsidP="00164526">
            <w:pPr>
              <w:spacing w:line="360" w:lineRule="auto"/>
              <w:jc w:val="both"/>
              <w:rPr>
                <w:rFonts w:ascii="Times New Roman" w:hAnsi="Times New Roman"/>
                <w:sz w:val="24"/>
                <w:szCs w:val="24"/>
              </w:rPr>
            </w:pPr>
          </w:p>
        </w:tc>
        <w:tc>
          <w:tcPr>
            <w:tcW w:w="360" w:type="dxa"/>
          </w:tcPr>
          <w:p w:rsidR="00EB6BF7" w:rsidRPr="00A734A9" w:rsidRDefault="00EB6BF7" w:rsidP="00164526">
            <w:pPr>
              <w:spacing w:line="360" w:lineRule="auto"/>
              <w:jc w:val="both"/>
              <w:rPr>
                <w:rFonts w:ascii="Times New Roman" w:hAnsi="Times New Roman"/>
                <w:sz w:val="24"/>
                <w:szCs w:val="24"/>
              </w:rPr>
            </w:pPr>
          </w:p>
        </w:tc>
        <w:tc>
          <w:tcPr>
            <w:tcW w:w="630" w:type="dxa"/>
          </w:tcPr>
          <w:p w:rsidR="00EB6BF7" w:rsidRPr="00A734A9" w:rsidRDefault="00EB6BF7" w:rsidP="00164526">
            <w:pPr>
              <w:spacing w:line="360" w:lineRule="auto"/>
              <w:jc w:val="both"/>
              <w:rPr>
                <w:rFonts w:ascii="Times New Roman" w:hAnsi="Times New Roman"/>
                <w:sz w:val="24"/>
                <w:szCs w:val="24"/>
              </w:rPr>
            </w:pPr>
          </w:p>
        </w:tc>
        <w:tc>
          <w:tcPr>
            <w:tcW w:w="810" w:type="dxa"/>
          </w:tcPr>
          <w:p w:rsidR="00EB6BF7" w:rsidRPr="00A734A9" w:rsidRDefault="00EB6BF7" w:rsidP="00164526">
            <w:pPr>
              <w:spacing w:line="360" w:lineRule="auto"/>
              <w:jc w:val="both"/>
              <w:rPr>
                <w:rFonts w:ascii="Times New Roman" w:hAnsi="Times New Roman"/>
                <w:sz w:val="24"/>
                <w:szCs w:val="24"/>
              </w:rPr>
            </w:pPr>
          </w:p>
        </w:tc>
      </w:tr>
      <w:tr w:rsidR="00EB6BF7" w:rsidRPr="00A734A9" w:rsidTr="00164526">
        <w:trPr>
          <w:trHeight w:val="735"/>
        </w:trPr>
        <w:tc>
          <w:tcPr>
            <w:tcW w:w="2104" w:type="dxa"/>
            <w:vMerge/>
            <w:shd w:val="clear" w:color="auto" w:fill="auto"/>
          </w:tcPr>
          <w:p w:rsidR="00EB6BF7" w:rsidRPr="00A734A9" w:rsidRDefault="00EB6BF7" w:rsidP="00164526">
            <w:pPr>
              <w:spacing w:line="360" w:lineRule="auto"/>
              <w:ind w:left="-45"/>
              <w:jc w:val="both"/>
              <w:rPr>
                <w:rFonts w:ascii="Times New Roman" w:hAnsi="Times New Roman"/>
                <w:sz w:val="24"/>
                <w:szCs w:val="24"/>
              </w:rPr>
            </w:pPr>
          </w:p>
        </w:tc>
        <w:tc>
          <w:tcPr>
            <w:tcW w:w="6390" w:type="dxa"/>
          </w:tcPr>
          <w:p w:rsidR="00EB6BF7" w:rsidRPr="00A734A9" w:rsidRDefault="00EB6BF7" w:rsidP="00164526">
            <w:pPr>
              <w:spacing w:line="360" w:lineRule="auto"/>
              <w:jc w:val="both"/>
              <w:rPr>
                <w:rFonts w:ascii="Times New Roman" w:hAnsi="Times New Roman"/>
                <w:sz w:val="24"/>
                <w:szCs w:val="24"/>
              </w:rPr>
            </w:pPr>
            <w:r w:rsidRPr="00A734A9">
              <w:rPr>
                <w:rFonts w:ascii="Times New Roman" w:hAnsi="Times New Roman"/>
                <w:sz w:val="24"/>
                <w:szCs w:val="24"/>
              </w:rPr>
              <w:t xml:space="preserve">When transferring money through e- banking, I am afraid that I </w:t>
            </w:r>
            <w:r w:rsidRPr="00A734A9">
              <w:rPr>
                <w:rFonts w:ascii="Times New Roman" w:hAnsi="Times New Roman"/>
                <w:sz w:val="24"/>
                <w:szCs w:val="24"/>
              </w:rPr>
              <w:lastRenderedPageBreak/>
              <w:t>will lose money due to careless mistakes such as wrong input of account number and wrong input of the amount of money</w:t>
            </w:r>
          </w:p>
        </w:tc>
        <w:tc>
          <w:tcPr>
            <w:tcW w:w="540" w:type="dxa"/>
          </w:tcPr>
          <w:p w:rsidR="00EB6BF7" w:rsidRPr="00A734A9" w:rsidRDefault="00EB6BF7" w:rsidP="00164526">
            <w:pPr>
              <w:spacing w:line="360" w:lineRule="auto"/>
              <w:jc w:val="both"/>
              <w:rPr>
                <w:rFonts w:ascii="Times New Roman" w:hAnsi="Times New Roman"/>
                <w:sz w:val="24"/>
                <w:szCs w:val="24"/>
              </w:rPr>
            </w:pPr>
          </w:p>
        </w:tc>
        <w:tc>
          <w:tcPr>
            <w:tcW w:w="630" w:type="dxa"/>
          </w:tcPr>
          <w:p w:rsidR="00EB6BF7" w:rsidRPr="00A734A9" w:rsidRDefault="00EB6BF7" w:rsidP="00164526">
            <w:pPr>
              <w:spacing w:line="360" w:lineRule="auto"/>
              <w:jc w:val="both"/>
              <w:rPr>
                <w:rFonts w:ascii="Times New Roman" w:hAnsi="Times New Roman"/>
                <w:sz w:val="24"/>
                <w:szCs w:val="24"/>
              </w:rPr>
            </w:pPr>
          </w:p>
        </w:tc>
        <w:tc>
          <w:tcPr>
            <w:tcW w:w="360" w:type="dxa"/>
          </w:tcPr>
          <w:p w:rsidR="00EB6BF7" w:rsidRPr="00A734A9" w:rsidRDefault="00EB6BF7" w:rsidP="00164526">
            <w:pPr>
              <w:spacing w:line="360" w:lineRule="auto"/>
              <w:jc w:val="both"/>
              <w:rPr>
                <w:rFonts w:ascii="Times New Roman" w:hAnsi="Times New Roman"/>
                <w:sz w:val="24"/>
                <w:szCs w:val="24"/>
              </w:rPr>
            </w:pPr>
          </w:p>
        </w:tc>
        <w:tc>
          <w:tcPr>
            <w:tcW w:w="630" w:type="dxa"/>
          </w:tcPr>
          <w:p w:rsidR="00EB6BF7" w:rsidRPr="00A734A9" w:rsidRDefault="00EB6BF7" w:rsidP="00164526">
            <w:pPr>
              <w:spacing w:line="360" w:lineRule="auto"/>
              <w:jc w:val="both"/>
              <w:rPr>
                <w:rFonts w:ascii="Times New Roman" w:hAnsi="Times New Roman"/>
                <w:sz w:val="24"/>
                <w:szCs w:val="24"/>
              </w:rPr>
            </w:pPr>
          </w:p>
        </w:tc>
        <w:tc>
          <w:tcPr>
            <w:tcW w:w="810" w:type="dxa"/>
          </w:tcPr>
          <w:p w:rsidR="00EB6BF7" w:rsidRPr="00A734A9" w:rsidRDefault="00EB6BF7" w:rsidP="00164526">
            <w:pPr>
              <w:spacing w:line="360" w:lineRule="auto"/>
              <w:jc w:val="both"/>
              <w:rPr>
                <w:rFonts w:ascii="Times New Roman" w:hAnsi="Times New Roman"/>
                <w:sz w:val="24"/>
                <w:szCs w:val="24"/>
              </w:rPr>
            </w:pPr>
          </w:p>
        </w:tc>
      </w:tr>
      <w:tr w:rsidR="00EB6BF7" w:rsidRPr="00A734A9" w:rsidTr="00164526">
        <w:trPr>
          <w:trHeight w:val="377"/>
        </w:trPr>
        <w:tc>
          <w:tcPr>
            <w:tcW w:w="2104" w:type="dxa"/>
            <w:tcBorders>
              <w:bottom w:val="single" w:sz="4" w:space="0" w:color="auto"/>
            </w:tcBorders>
            <w:shd w:val="clear" w:color="auto" w:fill="auto"/>
          </w:tcPr>
          <w:p w:rsidR="00EB6BF7" w:rsidRPr="00A734A9" w:rsidRDefault="00EB6BF7" w:rsidP="00164526">
            <w:pPr>
              <w:spacing w:line="360" w:lineRule="auto"/>
              <w:ind w:left="-45"/>
              <w:jc w:val="both"/>
              <w:rPr>
                <w:rFonts w:ascii="Times New Roman" w:hAnsi="Times New Roman"/>
                <w:sz w:val="28"/>
                <w:szCs w:val="28"/>
              </w:rPr>
            </w:pPr>
            <w:r w:rsidRPr="00A734A9">
              <w:rPr>
                <w:rFonts w:ascii="Times New Roman" w:hAnsi="Times New Roman"/>
                <w:sz w:val="28"/>
                <w:szCs w:val="28"/>
              </w:rPr>
              <w:lastRenderedPageBreak/>
              <w:t>Cost</w:t>
            </w:r>
          </w:p>
        </w:tc>
        <w:tc>
          <w:tcPr>
            <w:tcW w:w="6390" w:type="dxa"/>
            <w:tcBorders>
              <w:bottom w:val="single" w:sz="4" w:space="0" w:color="auto"/>
            </w:tcBorders>
          </w:tcPr>
          <w:p w:rsidR="00EB6BF7" w:rsidRPr="00A734A9" w:rsidRDefault="00EB6BF7" w:rsidP="00164526">
            <w:pPr>
              <w:tabs>
                <w:tab w:val="left" w:pos="1230"/>
              </w:tabs>
              <w:spacing w:line="360" w:lineRule="auto"/>
              <w:jc w:val="both"/>
              <w:rPr>
                <w:rFonts w:ascii="Times New Roman" w:hAnsi="Times New Roman"/>
                <w:b/>
                <w:sz w:val="24"/>
                <w:szCs w:val="24"/>
              </w:rPr>
            </w:pPr>
            <w:r w:rsidRPr="00A734A9">
              <w:rPr>
                <w:rFonts w:ascii="Times New Roman" w:hAnsi="Times New Roman"/>
                <w:sz w:val="24"/>
                <w:szCs w:val="24"/>
              </w:rPr>
              <w:t>I think the access cost is expensive to use.</w:t>
            </w:r>
          </w:p>
        </w:tc>
        <w:tc>
          <w:tcPr>
            <w:tcW w:w="540" w:type="dxa"/>
            <w:tcBorders>
              <w:bottom w:val="single" w:sz="4" w:space="0" w:color="auto"/>
            </w:tcBorders>
          </w:tcPr>
          <w:p w:rsidR="00EB6BF7" w:rsidRPr="00A734A9" w:rsidRDefault="00EB6BF7" w:rsidP="00164526">
            <w:pPr>
              <w:spacing w:line="360" w:lineRule="auto"/>
              <w:jc w:val="both"/>
              <w:rPr>
                <w:rFonts w:ascii="Times New Roman" w:hAnsi="Times New Roman"/>
                <w:sz w:val="24"/>
                <w:szCs w:val="24"/>
              </w:rPr>
            </w:pPr>
          </w:p>
        </w:tc>
        <w:tc>
          <w:tcPr>
            <w:tcW w:w="630" w:type="dxa"/>
            <w:tcBorders>
              <w:bottom w:val="single" w:sz="4" w:space="0" w:color="auto"/>
            </w:tcBorders>
          </w:tcPr>
          <w:p w:rsidR="00EB6BF7" w:rsidRPr="00A734A9" w:rsidRDefault="00EB6BF7" w:rsidP="00164526">
            <w:pPr>
              <w:spacing w:line="360" w:lineRule="auto"/>
              <w:jc w:val="both"/>
              <w:rPr>
                <w:rFonts w:ascii="Times New Roman" w:hAnsi="Times New Roman"/>
                <w:sz w:val="24"/>
                <w:szCs w:val="24"/>
              </w:rPr>
            </w:pPr>
          </w:p>
        </w:tc>
        <w:tc>
          <w:tcPr>
            <w:tcW w:w="360" w:type="dxa"/>
            <w:tcBorders>
              <w:bottom w:val="single" w:sz="4" w:space="0" w:color="auto"/>
            </w:tcBorders>
          </w:tcPr>
          <w:p w:rsidR="00EB6BF7" w:rsidRPr="00A734A9" w:rsidRDefault="00EB6BF7" w:rsidP="00164526">
            <w:pPr>
              <w:spacing w:line="360" w:lineRule="auto"/>
              <w:jc w:val="both"/>
              <w:rPr>
                <w:rFonts w:ascii="Times New Roman" w:hAnsi="Times New Roman"/>
                <w:sz w:val="24"/>
                <w:szCs w:val="24"/>
              </w:rPr>
            </w:pPr>
          </w:p>
        </w:tc>
        <w:tc>
          <w:tcPr>
            <w:tcW w:w="630" w:type="dxa"/>
            <w:tcBorders>
              <w:bottom w:val="single" w:sz="4" w:space="0" w:color="auto"/>
            </w:tcBorders>
          </w:tcPr>
          <w:p w:rsidR="00EB6BF7" w:rsidRPr="00A734A9" w:rsidRDefault="00EB6BF7" w:rsidP="00164526">
            <w:pPr>
              <w:spacing w:line="360" w:lineRule="auto"/>
              <w:jc w:val="both"/>
              <w:rPr>
                <w:rFonts w:ascii="Times New Roman" w:hAnsi="Times New Roman"/>
                <w:sz w:val="24"/>
                <w:szCs w:val="24"/>
              </w:rPr>
            </w:pPr>
          </w:p>
        </w:tc>
        <w:tc>
          <w:tcPr>
            <w:tcW w:w="810" w:type="dxa"/>
            <w:tcBorders>
              <w:bottom w:val="single" w:sz="4" w:space="0" w:color="auto"/>
            </w:tcBorders>
          </w:tcPr>
          <w:p w:rsidR="00EB6BF7" w:rsidRPr="00A734A9" w:rsidRDefault="00EB6BF7" w:rsidP="00164526">
            <w:pPr>
              <w:spacing w:line="360" w:lineRule="auto"/>
              <w:jc w:val="both"/>
              <w:rPr>
                <w:rFonts w:ascii="Times New Roman" w:hAnsi="Times New Roman"/>
                <w:sz w:val="24"/>
                <w:szCs w:val="24"/>
              </w:rPr>
            </w:pPr>
          </w:p>
        </w:tc>
      </w:tr>
      <w:tr w:rsidR="00EB6BF7" w:rsidRPr="00A734A9" w:rsidTr="00164526">
        <w:trPr>
          <w:trHeight w:val="795"/>
        </w:trPr>
        <w:tc>
          <w:tcPr>
            <w:tcW w:w="2104" w:type="dxa"/>
            <w:vMerge w:val="restart"/>
            <w:tcBorders>
              <w:bottom w:val="nil"/>
            </w:tcBorders>
            <w:shd w:val="clear" w:color="auto" w:fill="auto"/>
          </w:tcPr>
          <w:p w:rsidR="00EB6BF7" w:rsidRPr="00960AE1" w:rsidRDefault="00EB6BF7" w:rsidP="00164526">
            <w:pPr>
              <w:spacing w:line="360" w:lineRule="auto"/>
              <w:rPr>
                <w:rFonts w:ascii="Times New Roman" w:hAnsi="Times New Roman"/>
                <w:sz w:val="24"/>
                <w:szCs w:val="24"/>
              </w:rPr>
            </w:pPr>
            <w:r w:rsidRPr="00960AE1">
              <w:rPr>
                <w:rFonts w:ascii="Times New Roman" w:hAnsi="Times New Roman"/>
                <w:sz w:val="24"/>
                <w:szCs w:val="24"/>
              </w:rPr>
              <w:t>Facets of trust(ability, integrity and Benevolence)</w:t>
            </w:r>
          </w:p>
        </w:tc>
        <w:tc>
          <w:tcPr>
            <w:tcW w:w="6390" w:type="dxa"/>
            <w:tcBorders>
              <w:bottom w:val="single" w:sz="4" w:space="0" w:color="auto"/>
            </w:tcBorders>
          </w:tcPr>
          <w:p w:rsidR="00EB6BF7" w:rsidRPr="00A734A9" w:rsidRDefault="00EB6BF7" w:rsidP="00164526">
            <w:pPr>
              <w:tabs>
                <w:tab w:val="left" w:pos="1230"/>
              </w:tabs>
              <w:spacing w:line="360" w:lineRule="auto"/>
              <w:jc w:val="both"/>
              <w:rPr>
                <w:rFonts w:ascii="Times New Roman" w:hAnsi="Times New Roman"/>
                <w:sz w:val="18"/>
                <w:szCs w:val="18"/>
              </w:rPr>
            </w:pPr>
            <w:r w:rsidRPr="00A734A9">
              <w:rPr>
                <w:rFonts w:ascii="Times New Roman" w:hAnsi="Times New Roman"/>
                <w:sz w:val="24"/>
                <w:szCs w:val="24"/>
              </w:rPr>
              <w:t>cashless banking service providers have the skills and expertise to perform transactions in an expected manner</w:t>
            </w:r>
          </w:p>
        </w:tc>
        <w:tc>
          <w:tcPr>
            <w:tcW w:w="540" w:type="dxa"/>
            <w:tcBorders>
              <w:bottom w:val="single" w:sz="4" w:space="0" w:color="auto"/>
            </w:tcBorders>
          </w:tcPr>
          <w:p w:rsidR="00EB6BF7" w:rsidRPr="00A734A9" w:rsidRDefault="00EB6BF7" w:rsidP="00164526">
            <w:pPr>
              <w:spacing w:line="360" w:lineRule="auto"/>
              <w:jc w:val="both"/>
              <w:rPr>
                <w:rFonts w:ascii="Times New Roman" w:hAnsi="Times New Roman"/>
                <w:sz w:val="24"/>
                <w:szCs w:val="24"/>
              </w:rPr>
            </w:pPr>
          </w:p>
        </w:tc>
        <w:tc>
          <w:tcPr>
            <w:tcW w:w="630" w:type="dxa"/>
            <w:tcBorders>
              <w:bottom w:val="single" w:sz="4" w:space="0" w:color="auto"/>
            </w:tcBorders>
          </w:tcPr>
          <w:p w:rsidR="00EB6BF7" w:rsidRPr="00A734A9" w:rsidRDefault="00EB6BF7" w:rsidP="00164526">
            <w:pPr>
              <w:spacing w:line="360" w:lineRule="auto"/>
              <w:jc w:val="both"/>
              <w:rPr>
                <w:rFonts w:ascii="Times New Roman" w:hAnsi="Times New Roman"/>
                <w:sz w:val="24"/>
                <w:szCs w:val="24"/>
              </w:rPr>
            </w:pPr>
          </w:p>
        </w:tc>
        <w:tc>
          <w:tcPr>
            <w:tcW w:w="360" w:type="dxa"/>
            <w:tcBorders>
              <w:bottom w:val="single" w:sz="4" w:space="0" w:color="auto"/>
            </w:tcBorders>
          </w:tcPr>
          <w:p w:rsidR="00EB6BF7" w:rsidRPr="00A734A9" w:rsidRDefault="00EB6BF7" w:rsidP="00164526">
            <w:pPr>
              <w:spacing w:line="360" w:lineRule="auto"/>
              <w:jc w:val="both"/>
              <w:rPr>
                <w:rFonts w:ascii="Times New Roman" w:hAnsi="Times New Roman"/>
                <w:sz w:val="24"/>
                <w:szCs w:val="24"/>
              </w:rPr>
            </w:pPr>
          </w:p>
        </w:tc>
        <w:tc>
          <w:tcPr>
            <w:tcW w:w="630" w:type="dxa"/>
            <w:tcBorders>
              <w:bottom w:val="single" w:sz="4" w:space="0" w:color="auto"/>
            </w:tcBorders>
          </w:tcPr>
          <w:p w:rsidR="00EB6BF7" w:rsidRPr="00A734A9" w:rsidRDefault="00EB6BF7" w:rsidP="00164526">
            <w:pPr>
              <w:spacing w:line="360" w:lineRule="auto"/>
              <w:jc w:val="both"/>
              <w:rPr>
                <w:rFonts w:ascii="Times New Roman" w:hAnsi="Times New Roman"/>
                <w:sz w:val="24"/>
                <w:szCs w:val="24"/>
              </w:rPr>
            </w:pPr>
          </w:p>
        </w:tc>
        <w:tc>
          <w:tcPr>
            <w:tcW w:w="810" w:type="dxa"/>
            <w:tcBorders>
              <w:bottom w:val="single" w:sz="4" w:space="0" w:color="auto"/>
            </w:tcBorders>
          </w:tcPr>
          <w:p w:rsidR="00EB6BF7" w:rsidRPr="00A734A9" w:rsidRDefault="00EB6BF7" w:rsidP="00164526">
            <w:pPr>
              <w:spacing w:line="360" w:lineRule="auto"/>
              <w:jc w:val="both"/>
              <w:rPr>
                <w:rFonts w:ascii="Times New Roman" w:hAnsi="Times New Roman"/>
                <w:sz w:val="24"/>
                <w:szCs w:val="24"/>
              </w:rPr>
            </w:pPr>
          </w:p>
        </w:tc>
      </w:tr>
      <w:tr w:rsidR="00EB6BF7" w:rsidRPr="00A734A9" w:rsidTr="00164526">
        <w:trPr>
          <w:trHeight w:val="818"/>
        </w:trPr>
        <w:tc>
          <w:tcPr>
            <w:tcW w:w="2104" w:type="dxa"/>
            <w:vMerge/>
            <w:tcBorders>
              <w:bottom w:val="nil"/>
            </w:tcBorders>
            <w:shd w:val="clear" w:color="auto" w:fill="auto"/>
          </w:tcPr>
          <w:p w:rsidR="00EB6BF7" w:rsidRPr="00A734A9" w:rsidRDefault="00EB6BF7" w:rsidP="00164526">
            <w:pPr>
              <w:spacing w:line="360" w:lineRule="auto"/>
              <w:jc w:val="both"/>
              <w:rPr>
                <w:rFonts w:ascii="Times New Roman" w:hAnsi="Times New Roman"/>
                <w:b/>
                <w:sz w:val="24"/>
                <w:szCs w:val="24"/>
              </w:rPr>
            </w:pPr>
          </w:p>
        </w:tc>
        <w:tc>
          <w:tcPr>
            <w:tcW w:w="6390" w:type="dxa"/>
            <w:tcBorders>
              <w:bottom w:val="single" w:sz="4" w:space="0" w:color="auto"/>
            </w:tcBorders>
          </w:tcPr>
          <w:p w:rsidR="00EB6BF7" w:rsidRPr="00A734A9" w:rsidRDefault="00EB6BF7" w:rsidP="00164526">
            <w:pPr>
              <w:tabs>
                <w:tab w:val="left" w:pos="1230"/>
              </w:tabs>
              <w:spacing w:line="360" w:lineRule="auto"/>
              <w:jc w:val="both"/>
              <w:rPr>
                <w:rFonts w:ascii="Times New Roman" w:hAnsi="Times New Roman"/>
                <w:sz w:val="24"/>
                <w:szCs w:val="24"/>
              </w:rPr>
            </w:pPr>
            <w:r w:rsidRPr="00A734A9">
              <w:rPr>
                <w:rFonts w:ascii="Times New Roman" w:hAnsi="Times New Roman"/>
                <w:sz w:val="24"/>
                <w:szCs w:val="24"/>
              </w:rPr>
              <w:t>Cashless banking service providers are fair in their conduct of customer transactions.</w:t>
            </w:r>
            <w:r>
              <w:rPr>
                <w:rFonts w:ascii="Times New Roman" w:hAnsi="Times New Roman"/>
                <w:sz w:val="24"/>
                <w:szCs w:val="24"/>
              </w:rPr>
              <w:t xml:space="preserve">    </w:t>
            </w:r>
          </w:p>
        </w:tc>
        <w:tc>
          <w:tcPr>
            <w:tcW w:w="540" w:type="dxa"/>
            <w:tcBorders>
              <w:bottom w:val="single" w:sz="4" w:space="0" w:color="auto"/>
            </w:tcBorders>
          </w:tcPr>
          <w:p w:rsidR="00EB6BF7" w:rsidRPr="00A734A9" w:rsidRDefault="00EB6BF7" w:rsidP="00164526">
            <w:pPr>
              <w:spacing w:line="360" w:lineRule="auto"/>
              <w:jc w:val="both"/>
              <w:rPr>
                <w:rFonts w:ascii="Times New Roman" w:hAnsi="Times New Roman"/>
                <w:sz w:val="24"/>
                <w:szCs w:val="24"/>
              </w:rPr>
            </w:pPr>
          </w:p>
        </w:tc>
        <w:tc>
          <w:tcPr>
            <w:tcW w:w="630" w:type="dxa"/>
            <w:tcBorders>
              <w:bottom w:val="single" w:sz="4" w:space="0" w:color="auto"/>
            </w:tcBorders>
          </w:tcPr>
          <w:p w:rsidR="00EB6BF7" w:rsidRPr="00A734A9" w:rsidRDefault="00EB6BF7" w:rsidP="00164526">
            <w:pPr>
              <w:spacing w:line="360" w:lineRule="auto"/>
              <w:jc w:val="both"/>
              <w:rPr>
                <w:rFonts w:ascii="Times New Roman" w:hAnsi="Times New Roman"/>
                <w:sz w:val="24"/>
                <w:szCs w:val="24"/>
              </w:rPr>
            </w:pPr>
          </w:p>
        </w:tc>
        <w:tc>
          <w:tcPr>
            <w:tcW w:w="360" w:type="dxa"/>
            <w:tcBorders>
              <w:bottom w:val="single" w:sz="4" w:space="0" w:color="auto"/>
            </w:tcBorders>
          </w:tcPr>
          <w:p w:rsidR="00EB6BF7" w:rsidRPr="00A734A9" w:rsidRDefault="00EB6BF7" w:rsidP="00164526">
            <w:pPr>
              <w:spacing w:line="360" w:lineRule="auto"/>
              <w:jc w:val="both"/>
              <w:rPr>
                <w:rFonts w:ascii="Times New Roman" w:hAnsi="Times New Roman"/>
                <w:sz w:val="24"/>
                <w:szCs w:val="24"/>
              </w:rPr>
            </w:pPr>
          </w:p>
        </w:tc>
        <w:tc>
          <w:tcPr>
            <w:tcW w:w="630" w:type="dxa"/>
            <w:tcBorders>
              <w:bottom w:val="single" w:sz="4" w:space="0" w:color="auto"/>
            </w:tcBorders>
          </w:tcPr>
          <w:p w:rsidR="00EB6BF7" w:rsidRPr="00A734A9" w:rsidRDefault="00EB6BF7" w:rsidP="00164526">
            <w:pPr>
              <w:spacing w:line="360" w:lineRule="auto"/>
              <w:jc w:val="both"/>
              <w:rPr>
                <w:rFonts w:ascii="Times New Roman" w:hAnsi="Times New Roman"/>
                <w:sz w:val="24"/>
                <w:szCs w:val="24"/>
              </w:rPr>
            </w:pPr>
          </w:p>
        </w:tc>
        <w:tc>
          <w:tcPr>
            <w:tcW w:w="810" w:type="dxa"/>
            <w:tcBorders>
              <w:bottom w:val="single" w:sz="4" w:space="0" w:color="auto"/>
            </w:tcBorders>
          </w:tcPr>
          <w:p w:rsidR="00EB6BF7" w:rsidRPr="00A734A9" w:rsidRDefault="00EB6BF7" w:rsidP="00164526">
            <w:pPr>
              <w:spacing w:line="360" w:lineRule="auto"/>
              <w:jc w:val="both"/>
              <w:rPr>
                <w:rFonts w:ascii="Times New Roman" w:hAnsi="Times New Roman"/>
                <w:sz w:val="24"/>
                <w:szCs w:val="24"/>
              </w:rPr>
            </w:pPr>
          </w:p>
        </w:tc>
      </w:tr>
      <w:tr w:rsidR="00EB6BF7" w:rsidRPr="00A734A9" w:rsidTr="00164526">
        <w:trPr>
          <w:trHeight w:val="900"/>
        </w:trPr>
        <w:tc>
          <w:tcPr>
            <w:tcW w:w="2104" w:type="dxa"/>
            <w:vMerge/>
            <w:tcBorders>
              <w:bottom w:val="single" w:sz="4" w:space="0" w:color="auto"/>
            </w:tcBorders>
            <w:shd w:val="clear" w:color="auto" w:fill="auto"/>
          </w:tcPr>
          <w:p w:rsidR="00EB6BF7" w:rsidRPr="00A734A9" w:rsidRDefault="00EB6BF7" w:rsidP="00164526">
            <w:pPr>
              <w:spacing w:line="360" w:lineRule="auto"/>
              <w:jc w:val="both"/>
              <w:rPr>
                <w:rFonts w:ascii="Times New Roman" w:hAnsi="Times New Roman"/>
                <w:b/>
                <w:sz w:val="24"/>
                <w:szCs w:val="24"/>
              </w:rPr>
            </w:pPr>
          </w:p>
        </w:tc>
        <w:tc>
          <w:tcPr>
            <w:tcW w:w="6390" w:type="dxa"/>
            <w:tcBorders>
              <w:bottom w:val="single" w:sz="4" w:space="0" w:color="auto"/>
            </w:tcBorders>
          </w:tcPr>
          <w:p w:rsidR="00EB6BF7" w:rsidRPr="00A734A9" w:rsidRDefault="00EB6BF7" w:rsidP="00164526">
            <w:pPr>
              <w:tabs>
                <w:tab w:val="left" w:pos="1230"/>
              </w:tabs>
              <w:spacing w:line="360" w:lineRule="auto"/>
              <w:jc w:val="both"/>
              <w:rPr>
                <w:rFonts w:ascii="Times New Roman" w:hAnsi="Times New Roman"/>
                <w:sz w:val="24"/>
                <w:szCs w:val="24"/>
              </w:rPr>
            </w:pPr>
            <w:r w:rsidRPr="00A734A9">
              <w:rPr>
                <w:rFonts w:ascii="Times New Roman" w:hAnsi="Times New Roman"/>
                <w:sz w:val="24"/>
                <w:szCs w:val="24"/>
              </w:rPr>
              <w:t xml:space="preserve">Cashless banking service providers are open and receptive to customer needs.  </w:t>
            </w:r>
          </w:p>
        </w:tc>
        <w:tc>
          <w:tcPr>
            <w:tcW w:w="540" w:type="dxa"/>
            <w:tcBorders>
              <w:bottom w:val="single" w:sz="4" w:space="0" w:color="auto"/>
            </w:tcBorders>
          </w:tcPr>
          <w:p w:rsidR="00EB6BF7" w:rsidRPr="00A734A9" w:rsidRDefault="00EB6BF7" w:rsidP="00164526">
            <w:pPr>
              <w:spacing w:line="360" w:lineRule="auto"/>
              <w:jc w:val="both"/>
              <w:rPr>
                <w:rFonts w:ascii="Times New Roman" w:hAnsi="Times New Roman"/>
                <w:sz w:val="24"/>
                <w:szCs w:val="24"/>
              </w:rPr>
            </w:pPr>
          </w:p>
        </w:tc>
        <w:tc>
          <w:tcPr>
            <w:tcW w:w="630" w:type="dxa"/>
            <w:tcBorders>
              <w:bottom w:val="single" w:sz="4" w:space="0" w:color="auto"/>
            </w:tcBorders>
          </w:tcPr>
          <w:p w:rsidR="00EB6BF7" w:rsidRPr="00A734A9" w:rsidRDefault="00EB6BF7" w:rsidP="00164526">
            <w:pPr>
              <w:spacing w:line="360" w:lineRule="auto"/>
              <w:jc w:val="both"/>
              <w:rPr>
                <w:rFonts w:ascii="Times New Roman" w:hAnsi="Times New Roman"/>
                <w:sz w:val="24"/>
                <w:szCs w:val="24"/>
              </w:rPr>
            </w:pPr>
          </w:p>
        </w:tc>
        <w:tc>
          <w:tcPr>
            <w:tcW w:w="360" w:type="dxa"/>
            <w:tcBorders>
              <w:bottom w:val="single" w:sz="4" w:space="0" w:color="auto"/>
            </w:tcBorders>
          </w:tcPr>
          <w:p w:rsidR="00EB6BF7" w:rsidRPr="00A734A9" w:rsidRDefault="00EB6BF7" w:rsidP="00164526">
            <w:pPr>
              <w:spacing w:line="360" w:lineRule="auto"/>
              <w:jc w:val="both"/>
              <w:rPr>
                <w:rFonts w:ascii="Times New Roman" w:hAnsi="Times New Roman"/>
                <w:sz w:val="24"/>
                <w:szCs w:val="24"/>
              </w:rPr>
            </w:pPr>
          </w:p>
        </w:tc>
        <w:tc>
          <w:tcPr>
            <w:tcW w:w="630" w:type="dxa"/>
            <w:tcBorders>
              <w:bottom w:val="single" w:sz="4" w:space="0" w:color="auto"/>
            </w:tcBorders>
          </w:tcPr>
          <w:p w:rsidR="00EB6BF7" w:rsidRPr="00A734A9" w:rsidRDefault="00EB6BF7" w:rsidP="00164526">
            <w:pPr>
              <w:spacing w:line="360" w:lineRule="auto"/>
              <w:jc w:val="both"/>
              <w:rPr>
                <w:rFonts w:ascii="Times New Roman" w:hAnsi="Times New Roman"/>
                <w:sz w:val="24"/>
                <w:szCs w:val="24"/>
              </w:rPr>
            </w:pPr>
          </w:p>
        </w:tc>
        <w:tc>
          <w:tcPr>
            <w:tcW w:w="810" w:type="dxa"/>
            <w:tcBorders>
              <w:bottom w:val="single" w:sz="4" w:space="0" w:color="auto"/>
            </w:tcBorders>
          </w:tcPr>
          <w:p w:rsidR="00EB6BF7" w:rsidRPr="00A734A9" w:rsidRDefault="00EB6BF7" w:rsidP="00164526">
            <w:pPr>
              <w:spacing w:line="360" w:lineRule="auto"/>
              <w:jc w:val="both"/>
              <w:rPr>
                <w:rFonts w:ascii="Times New Roman" w:hAnsi="Times New Roman"/>
                <w:sz w:val="24"/>
                <w:szCs w:val="24"/>
              </w:rPr>
            </w:pPr>
          </w:p>
        </w:tc>
      </w:tr>
    </w:tbl>
    <w:p w:rsidR="00EB6BF7" w:rsidRDefault="00EB6BF7" w:rsidP="00EB6BF7">
      <w:pPr>
        <w:rPr>
          <w:rFonts w:ascii="Times New Roman" w:hAnsi="Times New Roman"/>
          <w:b/>
          <w:sz w:val="24"/>
          <w:szCs w:val="24"/>
        </w:rPr>
      </w:pPr>
    </w:p>
    <w:p w:rsidR="00EB6BF7" w:rsidRPr="00976B01" w:rsidRDefault="00EB6BF7" w:rsidP="00EB6BF7">
      <w:pPr>
        <w:rPr>
          <w:rFonts w:ascii="Times New Roman" w:hAnsi="Times New Roman"/>
          <w:b/>
          <w:sz w:val="28"/>
          <w:szCs w:val="28"/>
        </w:rPr>
      </w:pPr>
      <w:r w:rsidRPr="00976B01">
        <w:rPr>
          <w:rFonts w:ascii="Times New Roman" w:hAnsi="Times New Roman"/>
          <w:b/>
          <w:sz w:val="28"/>
          <w:szCs w:val="28"/>
        </w:rPr>
        <w:t xml:space="preserve">Section Five. Questions Regarding Cashless Challenges and Opportunities  </w:t>
      </w:r>
    </w:p>
    <w:p w:rsidR="00EB6BF7" w:rsidRPr="00342438" w:rsidRDefault="00EB6BF7" w:rsidP="00EB6BF7">
      <w:pPr>
        <w:rPr>
          <w:rFonts w:ascii="Times New Roman" w:hAnsi="Times New Roman"/>
          <w:sz w:val="24"/>
          <w:szCs w:val="24"/>
        </w:rPr>
      </w:pPr>
      <w:r w:rsidRPr="00342438">
        <w:rPr>
          <w:rFonts w:ascii="Times New Roman" w:hAnsi="Times New Roman"/>
          <w:sz w:val="24"/>
          <w:szCs w:val="24"/>
        </w:rPr>
        <w:t>Please rate how the following factors have hindered your uptake of cashless banking services by ticking the appropriate box, where 1 – No hindrance, 2 – A little hindrance, 3 – Some hindrance, 4 – Considerable hindrance, 5 – Great hindrance.</w:t>
      </w:r>
    </w:p>
    <w:tbl>
      <w:tblPr>
        <w:tblW w:w="10946"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0"/>
        <w:gridCol w:w="7200"/>
        <w:gridCol w:w="630"/>
        <w:gridCol w:w="360"/>
        <w:gridCol w:w="540"/>
        <w:gridCol w:w="720"/>
        <w:gridCol w:w="686"/>
      </w:tblGrid>
      <w:tr w:rsidR="00EB6BF7" w:rsidRPr="00A734A9" w:rsidTr="00164526">
        <w:trPr>
          <w:trHeight w:val="495"/>
        </w:trPr>
        <w:tc>
          <w:tcPr>
            <w:tcW w:w="810" w:type="dxa"/>
          </w:tcPr>
          <w:p w:rsidR="00EB6BF7" w:rsidRPr="00A734A9" w:rsidRDefault="00EB6BF7" w:rsidP="00164526">
            <w:pPr>
              <w:spacing w:line="360" w:lineRule="auto"/>
              <w:jc w:val="both"/>
              <w:rPr>
                <w:rFonts w:ascii="Times New Roman" w:hAnsi="Times New Roman"/>
                <w:b/>
                <w:sz w:val="24"/>
                <w:szCs w:val="24"/>
              </w:rPr>
            </w:pPr>
            <w:r w:rsidRPr="00A734A9">
              <w:rPr>
                <w:rFonts w:ascii="Times New Roman" w:hAnsi="Times New Roman"/>
                <w:b/>
                <w:sz w:val="24"/>
                <w:szCs w:val="24"/>
              </w:rPr>
              <w:t>S.NO</w:t>
            </w:r>
          </w:p>
        </w:tc>
        <w:tc>
          <w:tcPr>
            <w:tcW w:w="7200" w:type="dxa"/>
          </w:tcPr>
          <w:p w:rsidR="00EB6BF7" w:rsidRPr="00A734A9" w:rsidRDefault="00EB6BF7" w:rsidP="00164526">
            <w:pPr>
              <w:spacing w:line="360" w:lineRule="auto"/>
              <w:jc w:val="both"/>
              <w:rPr>
                <w:rFonts w:ascii="Times New Roman" w:hAnsi="Times New Roman"/>
                <w:b/>
                <w:sz w:val="24"/>
                <w:szCs w:val="24"/>
              </w:rPr>
            </w:pPr>
            <w:r w:rsidRPr="00A734A9">
              <w:rPr>
                <w:rFonts w:ascii="Times New Roman" w:hAnsi="Times New Roman"/>
                <w:b/>
                <w:sz w:val="24"/>
                <w:szCs w:val="24"/>
              </w:rPr>
              <w:t xml:space="preserve">Do you think that the following are among the potential challenges for the adoption of cashless banking services in commercial bank of Ethiopia? </w:t>
            </w:r>
          </w:p>
        </w:tc>
        <w:tc>
          <w:tcPr>
            <w:tcW w:w="630" w:type="dxa"/>
          </w:tcPr>
          <w:p w:rsidR="00EB6BF7" w:rsidRPr="00A734A9" w:rsidRDefault="00EB6BF7" w:rsidP="00164526">
            <w:pPr>
              <w:spacing w:line="360" w:lineRule="auto"/>
              <w:jc w:val="both"/>
              <w:rPr>
                <w:rFonts w:ascii="Times New Roman" w:hAnsi="Times New Roman"/>
                <w:sz w:val="24"/>
                <w:szCs w:val="24"/>
              </w:rPr>
            </w:pPr>
            <w:r w:rsidRPr="00A734A9">
              <w:rPr>
                <w:rFonts w:ascii="Times New Roman" w:hAnsi="Times New Roman"/>
                <w:sz w:val="24"/>
                <w:szCs w:val="24"/>
              </w:rPr>
              <w:t>1</w:t>
            </w:r>
          </w:p>
        </w:tc>
        <w:tc>
          <w:tcPr>
            <w:tcW w:w="360" w:type="dxa"/>
          </w:tcPr>
          <w:p w:rsidR="00EB6BF7" w:rsidRPr="00A734A9" w:rsidRDefault="00EB6BF7" w:rsidP="00164526">
            <w:pPr>
              <w:spacing w:line="360" w:lineRule="auto"/>
              <w:jc w:val="both"/>
              <w:rPr>
                <w:rFonts w:ascii="Times New Roman" w:hAnsi="Times New Roman"/>
                <w:b/>
                <w:sz w:val="24"/>
                <w:szCs w:val="24"/>
              </w:rPr>
            </w:pPr>
            <w:r w:rsidRPr="00A734A9">
              <w:rPr>
                <w:rFonts w:ascii="Times New Roman" w:hAnsi="Times New Roman"/>
                <w:b/>
                <w:sz w:val="24"/>
                <w:szCs w:val="24"/>
              </w:rPr>
              <w:t>2</w:t>
            </w:r>
          </w:p>
        </w:tc>
        <w:tc>
          <w:tcPr>
            <w:tcW w:w="540" w:type="dxa"/>
          </w:tcPr>
          <w:p w:rsidR="00EB6BF7" w:rsidRPr="00A734A9" w:rsidRDefault="00EB6BF7" w:rsidP="00164526">
            <w:pPr>
              <w:spacing w:line="360" w:lineRule="auto"/>
              <w:jc w:val="both"/>
              <w:rPr>
                <w:rFonts w:ascii="Times New Roman" w:hAnsi="Times New Roman"/>
                <w:b/>
                <w:sz w:val="24"/>
                <w:szCs w:val="24"/>
              </w:rPr>
            </w:pPr>
            <w:r w:rsidRPr="00A734A9">
              <w:rPr>
                <w:rFonts w:ascii="Times New Roman" w:hAnsi="Times New Roman"/>
                <w:b/>
                <w:sz w:val="24"/>
                <w:szCs w:val="24"/>
              </w:rPr>
              <w:t>3</w:t>
            </w:r>
          </w:p>
        </w:tc>
        <w:tc>
          <w:tcPr>
            <w:tcW w:w="720" w:type="dxa"/>
          </w:tcPr>
          <w:p w:rsidR="00EB6BF7" w:rsidRPr="00A734A9" w:rsidRDefault="00EB6BF7" w:rsidP="00164526">
            <w:pPr>
              <w:spacing w:line="360" w:lineRule="auto"/>
              <w:jc w:val="both"/>
              <w:rPr>
                <w:rFonts w:ascii="Times New Roman" w:hAnsi="Times New Roman"/>
                <w:b/>
                <w:sz w:val="24"/>
                <w:szCs w:val="24"/>
              </w:rPr>
            </w:pPr>
            <w:r w:rsidRPr="00A734A9">
              <w:rPr>
                <w:rFonts w:ascii="Times New Roman" w:hAnsi="Times New Roman"/>
                <w:b/>
                <w:sz w:val="24"/>
                <w:szCs w:val="24"/>
              </w:rPr>
              <w:t>4</w:t>
            </w:r>
          </w:p>
        </w:tc>
        <w:tc>
          <w:tcPr>
            <w:tcW w:w="686" w:type="dxa"/>
          </w:tcPr>
          <w:p w:rsidR="00EB6BF7" w:rsidRPr="00A734A9" w:rsidRDefault="00EB6BF7" w:rsidP="00164526">
            <w:pPr>
              <w:spacing w:line="360" w:lineRule="auto"/>
              <w:jc w:val="both"/>
              <w:rPr>
                <w:rFonts w:ascii="Times New Roman" w:hAnsi="Times New Roman"/>
                <w:b/>
                <w:sz w:val="24"/>
                <w:szCs w:val="24"/>
              </w:rPr>
            </w:pPr>
            <w:r w:rsidRPr="00A734A9">
              <w:rPr>
                <w:rFonts w:ascii="Times New Roman" w:hAnsi="Times New Roman"/>
                <w:b/>
                <w:sz w:val="24"/>
                <w:szCs w:val="24"/>
              </w:rPr>
              <w:t>5</w:t>
            </w:r>
          </w:p>
        </w:tc>
      </w:tr>
      <w:tr w:rsidR="00EB6BF7" w:rsidRPr="00A734A9" w:rsidTr="00164526">
        <w:trPr>
          <w:trHeight w:val="405"/>
        </w:trPr>
        <w:tc>
          <w:tcPr>
            <w:tcW w:w="810" w:type="dxa"/>
          </w:tcPr>
          <w:p w:rsidR="00EB6BF7" w:rsidRPr="00A734A9" w:rsidRDefault="00EB6BF7" w:rsidP="00164526">
            <w:pPr>
              <w:spacing w:line="360" w:lineRule="auto"/>
              <w:ind w:left="360"/>
              <w:jc w:val="both"/>
              <w:rPr>
                <w:rFonts w:ascii="Times New Roman" w:hAnsi="Times New Roman"/>
                <w:b/>
                <w:sz w:val="24"/>
                <w:szCs w:val="24"/>
              </w:rPr>
            </w:pPr>
            <w:r w:rsidRPr="00A734A9">
              <w:rPr>
                <w:rFonts w:ascii="Times New Roman" w:hAnsi="Times New Roman"/>
                <w:b/>
                <w:sz w:val="24"/>
                <w:szCs w:val="24"/>
              </w:rPr>
              <w:t>1</w:t>
            </w:r>
          </w:p>
        </w:tc>
        <w:tc>
          <w:tcPr>
            <w:tcW w:w="7200" w:type="dxa"/>
          </w:tcPr>
          <w:p w:rsidR="00EB6BF7" w:rsidRPr="00A734A9" w:rsidRDefault="00EB6BF7" w:rsidP="00164526">
            <w:pPr>
              <w:spacing w:line="360" w:lineRule="auto"/>
              <w:jc w:val="both"/>
              <w:rPr>
                <w:rFonts w:ascii="Times New Roman" w:hAnsi="Times New Roman"/>
                <w:sz w:val="24"/>
                <w:szCs w:val="24"/>
              </w:rPr>
            </w:pPr>
            <w:r w:rsidRPr="00A734A9">
              <w:rPr>
                <w:rFonts w:ascii="Times New Roman" w:hAnsi="Times New Roman"/>
                <w:sz w:val="24"/>
                <w:szCs w:val="24"/>
              </w:rPr>
              <w:t>Limitation in network infrastructure</w:t>
            </w:r>
          </w:p>
        </w:tc>
        <w:tc>
          <w:tcPr>
            <w:tcW w:w="630" w:type="dxa"/>
          </w:tcPr>
          <w:p w:rsidR="00EB6BF7" w:rsidRPr="00A734A9" w:rsidRDefault="00EB6BF7" w:rsidP="00164526">
            <w:pPr>
              <w:spacing w:line="360" w:lineRule="auto"/>
              <w:ind w:left="360"/>
              <w:jc w:val="both"/>
              <w:rPr>
                <w:rFonts w:ascii="Times New Roman" w:hAnsi="Times New Roman"/>
                <w:b/>
                <w:sz w:val="24"/>
                <w:szCs w:val="24"/>
              </w:rPr>
            </w:pPr>
          </w:p>
        </w:tc>
        <w:tc>
          <w:tcPr>
            <w:tcW w:w="360" w:type="dxa"/>
          </w:tcPr>
          <w:p w:rsidR="00EB6BF7" w:rsidRPr="00A734A9" w:rsidRDefault="00EB6BF7" w:rsidP="00164526">
            <w:pPr>
              <w:spacing w:line="360" w:lineRule="auto"/>
              <w:ind w:left="360"/>
              <w:jc w:val="both"/>
              <w:rPr>
                <w:rFonts w:ascii="Times New Roman" w:hAnsi="Times New Roman"/>
                <w:b/>
                <w:sz w:val="24"/>
                <w:szCs w:val="24"/>
              </w:rPr>
            </w:pPr>
          </w:p>
        </w:tc>
        <w:tc>
          <w:tcPr>
            <w:tcW w:w="540" w:type="dxa"/>
          </w:tcPr>
          <w:p w:rsidR="00EB6BF7" w:rsidRPr="00A734A9" w:rsidRDefault="00EB6BF7" w:rsidP="00164526">
            <w:pPr>
              <w:spacing w:line="360" w:lineRule="auto"/>
              <w:ind w:left="360"/>
              <w:jc w:val="both"/>
              <w:rPr>
                <w:rFonts w:ascii="Times New Roman" w:hAnsi="Times New Roman"/>
                <w:b/>
                <w:sz w:val="24"/>
                <w:szCs w:val="24"/>
              </w:rPr>
            </w:pPr>
          </w:p>
        </w:tc>
        <w:tc>
          <w:tcPr>
            <w:tcW w:w="720" w:type="dxa"/>
          </w:tcPr>
          <w:p w:rsidR="00EB6BF7" w:rsidRPr="00A734A9" w:rsidRDefault="00EB6BF7" w:rsidP="00164526">
            <w:pPr>
              <w:spacing w:line="360" w:lineRule="auto"/>
              <w:ind w:left="360"/>
              <w:jc w:val="both"/>
              <w:rPr>
                <w:rFonts w:ascii="Times New Roman" w:hAnsi="Times New Roman"/>
                <w:b/>
                <w:sz w:val="24"/>
                <w:szCs w:val="24"/>
              </w:rPr>
            </w:pPr>
          </w:p>
        </w:tc>
        <w:tc>
          <w:tcPr>
            <w:tcW w:w="686" w:type="dxa"/>
          </w:tcPr>
          <w:p w:rsidR="00EB6BF7" w:rsidRPr="00A734A9" w:rsidRDefault="00EB6BF7" w:rsidP="00164526">
            <w:pPr>
              <w:spacing w:line="360" w:lineRule="auto"/>
              <w:ind w:left="360"/>
              <w:jc w:val="both"/>
              <w:rPr>
                <w:rFonts w:ascii="Times New Roman" w:hAnsi="Times New Roman"/>
                <w:b/>
                <w:sz w:val="24"/>
                <w:szCs w:val="24"/>
              </w:rPr>
            </w:pPr>
          </w:p>
        </w:tc>
      </w:tr>
      <w:tr w:rsidR="00EB6BF7" w:rsidRPr="00A734A9" w:rsidTr="00164526">
        <w:trPr>
          <w:trHeight w:val="465"/>
        </w:trPr>
        <w:tc>
          <w:tcPr>
            <w:tcW w:w="810" w:type="dxa"/>
          </w:tcPr>
          <w:p w:rsidR="00EB6BF7" w:rsidRPr="00A734A9" w:rsidRDefault="00EB6BF7" w:rsidP="00164526">
            <w:pPr>
              <w:spacing w:line="360" w:lineRule="auto"/>
              <w:ind w:left="360"/>
              <w:jc w:val="both"/>
              <w:rPr>
                <w:rFonts w:ascii="Times New Roman" w:hAnsi="Times New Roman"/>
                <w:b/>
                <w:sz w:val="24"/>
                <w:szCs w:val="24"/>
              </w:rPr>
            </w:pPr>
            <w:r w:rsidRPr="00A734A9">
              <w:rPr>
                <w:rFonts w:ascii="Times New Roman" w:hAnsi="Times New Roman"/>
                <w:b/>
                <w:sz w:val="24"/>
                <w:szCs w:val="24"/>
              </w:rPr>
              <w:t>2</w:t>
            </w:r>
          </w:p>
        </w:tc>
        <w:tc>
          <w:tcPr>
            <w:tcW w:w="7200" w:type="dxa"/>
          </w:tcPr>
          <w:p w:rsidR="00EB6BF7" w:rsidRPr="00A734A9" w:rsidRDefault="00EB6BF7" w:rsidP="00164526">
            <w:pPr>
              <w:spacing w:line="360" w:lineRule="auto"/>
              <w:jc w:val="both"/>
              <w:rPr>
                <w:rFonts w:ascii="Times New Roman" w:hAnsi="Times New Roman"/>
                <w:sz w:val="24"/>
                <w:szCs w:val="24"/>
              </w:rPr>
            </w:pPr>
            <w:r w:rsidRPr="00A734A9">
              <w:rPr>
                <w:rFonts w:ascii="Times New Roman" w:hAnsi="Times New Roman"/>
                <w:sz w:val="24"/>
                <w:szCs w:val="24"/>
              </w:rPr>
              <w:t xml:space="preserve">Lack of awareness with cashless mode of payment </w:t>
            </w:r>
          </w:p>
        </w:tc>
        <w:tc>
          <w:tcPr>
            <w:tcW w:w="630" w:type="dxa"/>
          </w:tcPr>
          <w:p w:rsidR="00EB6BF7" w:rsidRPr="00A734A9" w:rsidRDefault="00EB6BF7" w:rsidP="00164526">
            <w:pPr>
              <w:spacing w:line="360" w:lineRule="auto"/>
              <w:ind w:left="360"/>
              <w:jc w:val="both"/>
              <w:rPr>
                <w:rFonts w:ascii="Times New Roman" w:hAnsi="Times New Roman"/>
                <w:b/>
                <w:sz w:val="24"/>
                <w:szCs w:val="24"/>
              </w:rPr>
            </w:pPr>
          </w:p>
        </w:tc>
        <w:tc>
          <w:tcPr>
            <w:tcW w:w="360" w:type="dxa"/>
          </w:tcPr>
          <w:p w:rsidR="00EB6BF7" w:rsidRPr="00A734A9" w:rsidRDefault="00EB6BF7" w:rsidP="00164526">
            <w:pPr>
              <w:spacing w:line="360" w:lineRule="auto"/>
              <w:ind w:left="360"/>
              <w:jc w:val="both"/>
              <w:rPr>
                <w:rFonts w:ascii="Times New Roman" w:hAnsi="Times New Roman"/>
                <w:b/>
                <w:sz w:val="24"/>
                <w:szCs w:val="24"/>
              </w:rPr>
            </w:pPr>
          </w:p>
        </w:tc>
        <w:tc>
          <w:tcPr>
            <w:tcW w:w="540" w:type="dxa"/>
          </w:tcPr>
          <w:p w:rsidR="00EB6BF7" w:rsidRPr="00A734A9" w:rsidRDefault="00EB6BF7" w:rsidP="00164526">
            <w:pPr>
              <w:spacing w:line="360" w:lineRule="auto"/>
              <w:ind w:left="360"/>
              <w:jc w:val="both"/>
              <w:rPr>
                <w:rFonts w:ascii="Times New Roman" w:hAnsi="Times New Roman"/>
                <w:b/>
                <w:sz w:val="24"/>
                <w:szCs w:val="24"/>
              </w:rPr>
            </w:pPr>
          </w:p>
        </w:tc>
        <w:tc>
          <w:tcPr>
            <w:tcW w:w="720" w:type="dxa"/>
          </w:tcPr>
          <w:p w:rsidR="00EB6BF7" w:rsidRPr="00A734A9" w:rsidRDefault="00EB6BF7" w:rsidP="00164526">
            <w:pPr>
              <w:spacing w:line="360" w:lineRule="auto"/>
              <w:ind w:left="360"/>
              <w:jc w:val="both"/>
              <w:rPr>
                <w:rFonts w:ascii="Times New Roman" w:hAnsi="Times New Roman"/>
                <w:b/>
                <w:sz w:val="24"/>
                <w:szCs w:val="24"/>
              </w:rPr>
            </w:pPr>
          </w:p>
        </w:tc>
        <w:tc>
          <w:tcPr>
            <w:tcW w:w="686" w:type="dxa"/>
          </w:tcPr>
          <w:p w:rsidR="00EB6BF7" w:rsidRPr="00A734A9" w:rsidRDefault="00EB6BF7" w:rsidP="00164526">
            <w:pPr>
              <w:spacing w:line="360" w:lineRule="auto"/>
              <w:ind w:left="360"/>
              <w:jc w:val="both"/>
              <w:rPr>
                <w:rFonts w:ascii="Times New Roman" w:hAnsi="Times New Roman"/>
                <w:b/>
                <w:sz w:val="24"/>
                <w:szCs w:val="24"/>
              </w:rPr>
            </w:pPr>
          </w:p>
        </w:tc>
      </w:tr>
      <w:tr w:rsidR="00EB6BF7" w:rsidRPr="00A734A9" w:rsidTr="00164526">
        <w:trPr>
          <w:trHeight w:val="510"/>
        </w:trPr>
        <w:tc>
          <w:tcPr>
            <w:tcW w:w="810" w:type="dxa"/>
          </w:tcPr>
          <w:p w:rsidR="00EB6BF7" w:rsidRPr="00A734A9" w:rsidRDefault="00EB6BF7" w:rsidP="00164526">
            <w:pPr>
              <w:spacing w:line="360" w:lineRule="auto"/>
              <w:ind w:left="360"/>
              <w:jc w:val="both"/>
              <w:rPr>
                <w:rFonts w:ascii="Times New Roman" w:hAnsi="Times New Roman"/>
                <w:b/>
                <w:sz w:val="24"/>
                <w:szCs w:val="24"/>
              </w:rPr>
            </w:pPr>
            <w:r w:rsidRPr="00A734A9">
              <w:rPr>
                <w:rFonts w:ascii="Times New Roman" w:hAnsi="Times New Roman"/>
                <w:b/>
                <w:sz w:val="24"/>
                <w:szCs w:val="24"/>
              </w:rPr>
              <w:t>3</w:t>
            </w:r>
          </w:p>
        </w:tc>
        <w:tc>
          <w:tcPr>
            <w:tcW w:w="7200" w:type="dxa"/>
          </w:tcPr>
          <w:p w:rsidR="00EB6BF7" w:rsidRPr="00A734A9" w:rsidRDefault="00EB6BF7" w:rsidP="00164526">
            <w:pPr>
              <w:spacing w:line="360" w:lineRule="auto"/>
              <w:jc w:val="both"/>
              <w:rPr>
                <w:rFonts w:ascii="Times New Roman" w:hAnsi="Times New Roman"/>
                <w:sz w:val="24"/>
                <w:szCs w:val="24"/>
              </w:rPr>
            </w:pPr>
            <w:r w:rsidRPr="00A734A9">
              <w:rPr>
                <w:rFonts w:ascii="Times New Roman" w:hAnsi="Times New Roman"/>
                <w:sz w:val="24"/>
                <w:szCs w:val="24"/>
              </w:rPr>
              <w:t>low levels of computer literacy</w:t>
            </w:r>
          </w:p>
        </w:tc>
        <w:tc>
          <w:tcPr>
            <w:tcW w:w="630" w:type="dxa"/>
          </w:tcPr>
          <w:p w:rsidR="00EB6BF7" w:rsidRPr="00A734A9" w:rsidRDefault="00EB6BF7" w:rsidP="00164526">
            <w:pPr>
              <w:spacing w:line="360" w:lineRule="auto"/>
              <w:ind w:left="360"/>
              <w:jc w:val="both"/>
              <w:rPr>
                <w:rFonts w:ascii="Times New Roman" w:hAnsi="Times New Roman"/>
                <w:b/>
                <w:sz w:val="24"/>
                <w:szCs w:val="24"/>
              </w:rPr>
            </w:pPr>
          </w:p>
        </w:tc>
        <w:tc>
          <w:tcPr>
            <w:tcW w:w="360" w:type="dxa"/>
          </w:tcPr>
          <w:p w:rsidR="00EB6BF7" w:rsidRPr="00A734A9" w:rsidRDefault="00EB6BF7" w:rsidP="00164526">
            <w:pPr>
              <w:spacing w:line="360" w:lineRule="auto"/>
              <w:ind w:left="360"/>
              <w:jc w:val="both"/>
              <w:rPr>
                <w:rFonts w:ascii="Times New Roman" w:hAnsi="Times New Roman"/>
                <w:b/>
                <w:sz w:val="24"/>
                <w:szCs w:val="24"/>
              </w:rPr>
            </w:pPr>
          </w:p>
        </w:tc>
        <w:tc>
          <w:tcPr>
            <w:tcW w:w="540" w:type="dxa"/>
          </w:tcPr>
          <w:p w:rsidR="00EB6BF7" w:rsidRPr="00A734A9" w:rsidRDefault="00EB6BF7" w:rsidP="00164526">
            <w:pPr>
              <w:spacing w:line="360" w:lineRule="auto"/>
              <w:ind w:left="360"/>
              <w:jc w:val="both"/>
              <w:rPr>
                <w:rFonts w:ascii="Times New Roman" w:hAnsi="Times New Roman"/>
                <w:b/>
                <w:sz w:val="24"/>
                <w:szCs w:val="24"/>
              </w:rPr>
            </w:pPr>
          </w:p>
        </w:tc>
        <w:tc>
          <w:tcPr>
            <w:tcW w:w="720" w:type="dxa"/>
          </w:tcPr>
          <w:p w:rsidR="00EB6BF7" w:rsidRPr="00A734A9" w:rsidRDefault="00EB6BF7" w:rsidP="00164526">
            <w:pPr>
              <w:spacing w:line="360" w:lineRule="auto"/>
              <w:ind w:left="360"/>
              <w:jc w:val="both"/>
              <w:rPr>
                <w:rFonts w:ascii="Times New Roman" w:hAnsi="Times New Roman"/>
                <w:b/>
                <w:sz w:val="24"/>
                <w:szCs w:val="24"/>
              </w:rPr>
            </w:pPr>
          </w:p>
        </w:tc>
        <w:tc>
          <w:tcPr>
            <w:tcW w:w="686" w:type="dxa"/>
          </w:tcPr>
          <w:p w:rsidR="00EB6BF7" w:rsidRPr="00A734A9" w:rsidRDefault="00EB6BF7" w:rsidP="00164526">
            <w:pPr>
              <w:spacing w:line="360" w:lineRule="auto"/>
              <w:ind w:left="360"/>
              <w:jc w:val="both"/>
              <w:rPr>
                <w:rFonts w:ascii="Times New Roman" w:hAnsi="Times New Roman"/>
                <w:b/>
                <w:sz w:val="24"/>
                <w:szCs w:val="24"/>
              </w:rPr>
            </w:pPr>
          </w:p>
        </w:tc>
      </w:tr>
      <w:tr w:rsidR="00EB6BF7" w:rsidRPr="00A734A9" w:rsidTr="00164526">
        <w:trPr>
          <w:trHeight w:val="495"/>
        </w:trPr>
        <w:tc>
          <w:tcPr>
            <w:tcW w:w="810" w:type="dxa"/>
          </w:tcPr>
          <w:p w:rsidR="00EB6BF7" w:rsidRPr="00A734A9" w:rsidRDefault="00EB6BF7" w:rsidP="00164526">
            <w:pPr>
              <w:spacing w:line="360" w:lineRule="auto"/>
              <w:ind w:left="360"/>
              <w:jc w:val="both"/>
              <w:rPr>
                <w:rFonts w:ascii="Times New Roman" w:hAnsi="Times New Roman"/>
                <w:b/>
                <w:sz w:val="24"/>
                <w:szCs w:val="24"/>
              </w:rPr>
            </w:pPr>
            <w:r w:rsidRPr="00A734A9">
              <w:rPr>
                <w:rFonts w:ascii="Times New Roman" w:hAnsi="Times New Roman"/>
                <w:b/>
                <w:sz w:val="24"/>
                <w:szCs w:val="24"/>
              </w:rPr>
              <w:t>4</w:t>
            </w:r>
          </w:p>
        </w:tc>
        <w:tc>
          <w:tcPr>
            <w:tcW w:w="7200" w:type="dxa"/>
          </w:tcPr>
          <w:p w:rsidR="00EB6BF7" w:rsidRPr="00A734A9" w:rsidRDefault="00EB6BF7" w:rsidP="00164526">
            <w:pPr>
              <w:spacing w:line="360" w:lineRule="auto"/>
              <w:jc w:val="both"/>
              <w:rPr>
                <w:rFonts w:ascii="Times New Roman" w:hAnsi="Times New Roman"/>
                <w:sz w:val="24"/>
                <w:szCs w:val="24"/>
              </w:rPr>
            </w:pPr>
            <w:r w:rsidRPr="00A734A9">
              <w:rPr>
                <w:rFonts w:ascii="Times New Roman" w:hAnsi="Times New Roman"/>
                <w:sz w:val="24"/>
                <w:szCs w:val="24"/>
              </w:rPr>
              <w:t>Absence of financial networks that links different banks</w:t>
            </w:r>
          </w:p>
        </w:tc>
        <w:tc>
          <w:tcPr>
            <w:tcW w:w="630" w:type="dxa"/>
          </w:tcPr>
          <w:p w:rsidR="00EB6BF7" w:rsidRPr="00A734A9" w:rsidRDefault="00EB6BF7" w:rsidP="00164526">
            <w:pPr>
              <w:spacing w:line="360" w:lineRule="auto"/>
              <w:ind w:left="360"/>
              <w:jc w:val="both"/>
              <w:rPr>
                <w:rFonts w:ascii="Times New Roman" w:hAnsi="Times New Roman"/>
                <w:b/>
                <w:sz w:val="24"/>
                <w:szCs w:val="24"/>
              </w:rPr>
            </w:pPr>
          </w:p>
        </w:tc>
        <w:tc>
          <w:tcPr>
            <w:tcW w:w="360" w:type="dxa"/>
          </w:tcPr>
          <w:p w:rsidR="00EB6BF7" w:rsidRPr="00A734A9" w:rsidRDefault="00EB6BF7" w:rsidP="00164526">
            <w:pPr>
              <w:spacing w:line="360" w:lineRule="auto"/>
              <w:ind w:left="360"/>
              <w:jc w:val="both"/>
              <w:rPr>
                <w:rFonts w:ascii="Times New Roman" w:hAnsi="Times New Roman"/>
                <w:b/>
                <w:sz w:val="24"/>
                <w:szCs w:val="24"/>
              </w:rPr>
            </w:pPr>
          </w:p>
        </w:tc>
        <w:tc>
          <w:tcPr>
            <w:tcW w:w="540" w:type="dxa"/>
          </w:tcPr>
          <w:p w:rsidR="00EB6BF7" w:rsidRPr="00A734A9" w:rsidRDefault="00EB6BF7" w:rsidP="00164526">
            <w:pPr>
              <w:spacing w:line="360" w:lineRule="auto"/>
              <w:ind w:left="360"/>
              <w:jc w:val="both"/>
              <w:rPr>
                <w:rFonts w:ascii="Times New Roman" w:hAnsi="Times New Roman"/>
                <w:b/>
                <w:sz w:val="24"/>
                <w:szCs w:val="24"/>
              </w:rPr>
            </w:pPr>
          </w:p>
        </w:tc>
        <w:tc>
          <w:tcPr>
            <w:tcW w:w="720" w:type="dxa"/>
          </w:tcPr>
          <w:p w:rsidR="00EB6BF7" w:rsidRPr="00A734A9" w:rsidRDefault="00EB6BF7" w:rsidP="00164526">
            <w:pPr>
              <w:spacing w:line="360" w:lineRule="auto"/>
              <w:ind w:left="360"/>
              <w:jc w:val="both"/>
              <w:rPr>
                <w:rFonts w:ascii="Times New Roman" w:hAnsi="Times New Roman"/>
                <w:b/>
                <w:sz w:val="24"/>
                <w:szCs w:val="24"/>
              </w:rPr>
            </w:pPr>
          </w:p>
        </w:tc>
        <w:tc>
          <w:tcPr>
            <w:tcW w:w="686" w:type="dxa"/>
          </w:tcPr>
          <w:p w:rsidR="00EB6BF7" w:rsidRPr="00A734A9" w:rsidRDefault="00EB6BF7" w:rsidP="00164526">
            <w:pPr>
              <w:spacing w:line="360" w:lineRule="auto"/>
              <w:ind w:left="360"/>
              <w:jc w:val="both"/>
              <w:rPr>
                <w:rFonts w:ascii="Times New Roman" w:hAnsi="Times New Roman"/>
                <w:b/>
                <w:sz w:val="24"/>
                <w:szCs w:val="24"/>
              </w:rPr>
            </w:pPr>
          </w:p>
        </w:tc>
      </w:tr>
      <w:tr w:rsidR="00EB6BF7" w:rsidRPr="00A734A9" w:rsidTr="00164526">
        <w:trPr>
          <w:trHeight w:val="390"/>
        </w:trPr>
        <w:tc>
          <w:tcPr>
            <w:tcW w:w="810" w:type="dxa"/>
          </w:tcPr>
          <w:p w:rsidR="00EB6BF7" w:rsidRPr="00A734A9" w:rsidRDefault="00EB6BF7" w:rsidP="00164526">
            <w:pPr>
              <w:spacing w:line="360" w:lineRule="auto"/>
              <w:ind w:left="360"/>
              <w:jc w:val="both"/>
              <w:rPr>
                <w:rFonts w:ascii="Times New Roman" w:hAnsi="Times New Roman"/>
                <w:b/>
                <w:sz w:val="24"/>
                <w:szCs w:val="24"/>
              </w:rPr>
            </w:pPr>
            <w:r w:rsidRPr="00A734A9">
              <w:rPr>
                <w:rFonts w:ascii="Times New Roman" w:hAnsi="Times New Roman"/>
                <w:b/>
                <w:sz w:val="24"/>
                <w:szCs w:val="24"/>
              </w:rPr>
              <w:t>5</w:t>
            </w:r>
          </w:p>
        </w:tc>
        <w:tc>
          <w:tcPr>
            <w:tcW w:w="7200" w:type="dxa"/>
          </w:tcPr>
          <w:p w:rsidR="00EB6BF7" w:rsidRPr="00A734A9" w:rsidRDefault="00EB6BF7" w:rsidP="00164526">
            <w:pPr>
              <w:spacing w:line="360" w:lineRule="auto"/>
              <w:jc w:val="both"/>
              <w:rPr>
                <w:rFonts w:ascii="Times New Roman" w:hAnsi="Times New Roman"/>
                <w:sz w:val="24"/>
                <w:szCs w:val="24"/>
              </w:rPr>
            </w:pPr>
            <w:r w:rsidRPr="00A734A9">
              <w:rPr>
                <w:rFonts w:ascii="Times New Roman" w:hAnsi="Times New Roman"/>
                <w:sz w:val="24"/>
                <w:szCs w:val="24"/>
              </w:rPr>
              <w:t>Frequent power disruption</w:t>
            </w:r>
          </w:p>
        </w:tc>
        <w:tc>
          <w:tcPr>
            <w:tcW w:w="630" w:type="dxa"/>
          </w:tcPr>
          <w:p w:rsidR="00EB6BF7" w:rsidRPr="00A734A9" w:rsidRDefault="00EB6BF7" w:rsidP="00164526">
            <w:pPr>
              <w:spacing w:line="360" w:lineRule="auto"/>
              <w:ind w:left="360"/>
              <w:jc w:val="both"/>
              <w:rPr>
                <w:rFonts w:ascii="Times New Roman" w:hAnsi="Times New Roman"/>
                <w:b/>
                <w:sz w:val="24"/>
                <w:szCs w:val="24"/>
              </w:rPr>
            </w:pPr>
          </w:p>
        </w:tc>
        <w:tc>
          <w:tcPr>
            <w:tcW w:w="360" w:type="dxa"/>
          </w:tcPr>
          <w:p w:rsidR="00EB6BF7" w:rsidRPr="00A734A9" w:rsidRDefault="00EB6BF7" w:rsidP="00164526">
            <w:pPr>
              <w:spacing w:line="360" w:lineRule="auto"/>
              <w:ind w:left="360"/>
              <w:jc w:val="both"/>
              <w:rPr>
                <w:rFonts w:ascii="Times New Roman" w:hAnsi="Times New Roman"/>
                <w:b/>
                <w:sz w:val="24"/>
                <w:szCs w:val="24"/>
              </w:rPr>
            </w:pPr>
          </w:p>
        </w:tc>
        <w:tc>
          <w:tcPr>
            <w:tcW w:w="540" w:type="dxa"/>
          </w:tcPr>
          <w:p w:rsidR="00EB6BF7" w:rsidRPr="00A734A9" w:rsidRDefault="00EB6BF7" w:rsidP="00164526">
            <w:pPr>
              <w:spacing w:line="360" w:lineRule="auto"/>
              <w:ind w:left="360"/>
              <w:jc w:val="both"/>
              <w:rPr>
                <w:rFonts w:ascii="Times New Roman" w:hAnsi="Times New Roman"/>
                <w:b/>
                <w:sz w:val="24"/>
                <w:szCs w:val="24"/>
              </w:rPr>
            </w:pPr>
          </w:p>
        </w:tc>
        <w:tc>
          <w:tcPr>
            <w:tcW w:w="720" w:type="dxa"/>
          </w:tcPr>
          <w:p w:rsidR="00EB6BF7" w:rsidRPr="00A734A9" w:rsidRDefault="00EB6BF7" w:rsidP="00164526">
            <w:pPr>
              <w:spacing w:line="360" w:lineRule="auto"/>
              <w:ind w:left="360"/>
              <w:jc w:val="both"/>
              <w:rPr>
                <w:rFonts w:ascii="Times New Roman" w:hAnsi="Times New Roman"/>
                <w:b/>
                <w:sz w:val="24"/>
                <w:szCs w:val="24"/>
              </w:rPr>
            </w:pPr>
          </w:p>
        </w:tc>
        <w:tc>
          <w:tcPr>
            <w:tcW w:w="686" w:type="dxa"/>
          </w:tcPr>
          <w:p w:rsidR="00EB6BF7" w:rsidRPr="00A734A9" w:rsidRDefault="00EB6BF7" w:rsidP="00164526">
            <w:pPr>
              <w:spacing w:line="360" w:lineRule="auto"/>
              <w:ind w:left="360"/>
              <w:jc w:val="both"/>
              <w:rPr>
                <w:rFonts w:ascii="Times New Roman" w:hAnsi="Times New Roman"/>
                <w:b/>
                <w:sz w:val="24"/>
                <w:szCs w:val="24"/>
              </w:rPr>
            </w:pPr>
          </w:p>
        </w:tc>
      </w:tr>
      <w:tr w:rsidR="00EB6BF7" w:rsidRPr="00A734A9" w:rsidTr="00164526">
        <w:trPr>
          <w:trHeight w:val="420"/>
        </w:trPr>
        <w:tc>
          <w:tcPr>
            <w:tcW w:w="810" w:type="dxa"/>
          </w:tcPr>
          <w:p w:rsidR="00EB6BF7" w:rsidRPr="00A734A9" w:rsidRDefault="00EB6BF7" w:rsidP="00164526">
            <w:pPr>
              <w:spacing w:line="360" w:lineRule="auto"/>
              <w:ind w:left="360"/>
              <w:jc w:val="both"/>
              <w:rPr>
                <w:rFonts w:ascii="Times New Roman" w:hAnsi="Times New Roman"/>
                <w:b/>
                <w:sz w:val="24"/>
                <w:szCs w:val="24"/>
              </w:rPr>
            </w:pPr>
            <w:r w:rsidRPr="00A734A9">
              <w:rPr>
                <w:rFonts w:ascii="Times New Roman" w:hAnsi="Times New Roman"/>
                <w:b/>
                <w:sz w:val="24"/>
                <w:szCs w:val="24"/>
              </w:rPr>
              <w:t>6</w:t>
            </w:r>
          </w:p>
        </w:tc>
        <w:tc>
          <w:tcPr>
            <w:tcW w:w="7200" w:type="dxa"/>
          </w:tcPr>
          <w:p w:rsidR="00EB6BF7" w:rsidRPr="00A734A9" w:rsidRDefault="00EB6BF7" w:rsidP="00164526">
            <w:pPr>
              <w:spacing w:line="360" w:lineRule="auto"/>
              <w:jc w:val="both"/>
              <w:rPr>
                <w:rFonts w:ascii="Times New Roman" w:hAnsi="Times New Roman"/>
                <w:sz w:val="24"/>
                <w:szCs w:val="24"/>
              </w:rPr>
            </w:pPr>
            <w:r w:rsidRPr="00A734A9">
              <w:rPr>
                <w:rFonts w:ascii="Times New Roman" w:hAnsi="Times New Roman"/>
                <w:sz w:val="24"/>
                <w:szCs w:val="24"/>
              </w:rPr>
              <w:t>fear of  risk aspects</w:t>
            </w:r>
          </w:p>
        </w:tc>
        <w:tc>
          <w:tcPr>
            <w:tcW w:w="630" w:type="dxa"/>
          </w:tcPr>
          <w:p w:rsidR="00EB6BF7" w:rsidRPr="00A734A9" w:rsidRDefault="00EB6BF7" w:rsidP="00164526">
            <w:pPr>
              <w:spacing w:line="360" w:lineRule="auto"/>
              <w:ind w:left="360"/>
              <w:jc w:val="both"/>
              <w:rPr>
                <w:rFonts w:ascii="Times New Roman" w:hAnsi="Times New Roman"/>
                <w:b/>
                <w:sz w:val="24"/>
                <w:szCs w:val="24"/>
              </w:rPr>
            </w:pPr>
          </w:p>
        </w:tc>
        <w:tc>
          <w:tcPr>
            <w:tcW w:w="360" w:type="dxa"/>
          </w:tcPr>
          <w:p w:rsidR="00EB6BF7" w:rsidRPr="00A734A9" w:rsidRDefault="00EB6BF7" w:rsidP="00164526">
            <w:pPr>
              <w:spacing w:line="360" w:lineRule="auto"/>
              <w:ind w:left="360"/>
              <w:jc w:val="both"/>
              <w:rPr>
                <w:rFonts w:ascii="Times New Roman" w:hAnsi="Times New Roman"/>
                <w:b/>
                <w:sz w:val="24"/>
                <w:szCs w:val="24"/>
              </w:rPr>
            </w:pPr>
          </w:p>
        </w:tc>
        <w:tc>
          <w:tcPr>
            <w:tcW w:w="540" w:type="dxa"/>
          </w:tcPr>
          <w:p w:rsidR="00EB6BF7" w:rsidRPr="00A734A9" w:rsidRDefault="00EB6BF7" w:rsidP="00164526">
            <w:pPr>
              <w:spacing w:line="360" w:lineRule="auto"/>
              <w:ind w:left="360"/>
              <w:jc w:val="both"/>
              <w:rPr>
                <w:rFonts w:ascii="Times New Roman" w:hAnsi="Times New Roman"/>
                <w:b/>
                <w:sz w:val="24"/>
                <w:szCs w:val="24"/>
              </w:rPr>
            </w:pPr>
          </w:p>
        </w:tc>
        <w:tc>
          <w:tcPr>
            <w:tcW w:w="720" w:type="dxa"/>
          </w:tcPr>
          <w:p w:rsidR="00EB6BF7" w:rsidRPr="00A734A9" w:rsidRDefault="00EB6BF7" w:rsidP="00164526">
            <w:pPr>
              <w:spacing w:line="360" w:lineRule="auto"/>
              <w:ind w:left="360"/>
              <w:jc w:val="both"/>
              <w:rPr>
                <w:rFonts w:ascii="Times New Roman" w:hAnsi="Times New Roman"/>
                <w:b/>
                <w:sz w:val="24"/>
                <w:szCs w:val="24"/>
              </w:rPr>
            </w:pPr>
          </w:p>
        </w:tc>
        <w:tc>
          <w:tcPr>
            <w:tcW w:w="686" w:type="dxa"/>
          </w:tcPr>
          <w:p w:rsidR="00EB6BF7" w:rsidRPr="00A734A9" w:rsidRDefault="00EB6BF7" w:rsidP="00164526">
            <w:pPr>
              <w:spacing w:line="360" w:lineRule="auto"/>
              <w:ind w:left="360"/>
              <w:jc w:val="both"/>
              <w:rPr>
                <w:rFonts w:ascii="Times New Roman" w:hAnsi="Times New Roman"/>
                <w:b/>
                <w:sz w:val="24"/>
                <w:szCs w:val="24"/>
              </w:rPr>
            </w:pPr>
          </w:p>
        </w:tc>
      </w:tr>
      <w:tr w:rsidR="00EB6BF7" w:rsidRPr="00A734A9" w:rsidTr="00164526">
        <w:trPr>
          <w:trHeight w:val="615"/>
        </w:trPr>
        <w:tc>
          <w:tcPr>
            <w:tcW w:w="810" w:type="dxa"/>
          </w:tcPr>
          <w:p w:rsidR="00EB6BF7" w:rsidRPr="00A734A9" w:rsidRDefault="00EB6BF7" w:rsidP="00164526">
            <w:pPr>
              <w:spacing w:line="360" w:lineRule="auto"/>
              <w:ind w:left="360"/>
              <w:jc w:val="both"/>
              <w:rPr>
                <w:rFonts w:ascii="Times New Roman" w:hAnsi="Times New Roman"/>
                <w:b/>
                <w:sz w:val="24"/>
                <w:szCs w:val="24"/>
              </w:rPr>
            </w:pPr>
            <w:r w:rsidRPr="00A734A9">
              <w:rPr>
                <w:rFonts w:ascii="Times New Roman" w:hAnsi="Times New Roman"/>
                <w:b/>
                <w:sz w:val="24"/>
                <w:szCs w:val="24"/>
              </w:rPr>
              <w:lastRenderedPageBreak/>
              <w:t>7</w:t>
            </w:r>
          </w:p>
        </w:tc>
        <w:tc>
          <w:tcPr>
            <w:tcW w:w="7200" w:type="dxa"/>
          </w:tcPr>
          <w:p w:rsidR="00EB6BF7" w:rsidRPr="00A734A9" w:rsidRDefault="00EB6BF7" w:rsidP="00164526">
            <w:pPr>
              <w:spacing w:line="360" w:lineRule="auto"/>
              <w:jc w:val="both"/>
              <w:rPr>
                <w:rFonts w:ascii="Times New Roman" w:hAnsi="Times New Roman"/>
                <w:sz w:val="24"/>
                <w:szCs w:val="24"/>
              </w:rPr>
            </w:pPr>
            <w:r w:rsidRPr="00A734A9">
              <w:rPr>
                <w:rFonts w:ascii="Times New Roman" w:hAnsi="Times New Roman"/>
                <w:sz w:val="24"/>
                <w:szCs w:val="24"/>
              </w:rPr>
              <w:t>Relatively high cost of internet and the service</w:t>
            </w:r>
          </w:p>
        </w:tc>
        <w:tc>
          <w:tcPr>
            <w:tcW w:w="630" w:type="dxa"/>
          </w:tcPr>
          <w:p w:rsidR="00EB6BF7" w:rsidRPr="00A734A9" w:rsidRDefault="00EB6BF7" w:rsidP="00164526">
            <w:pPr>
              <w:spacing w:line="360" w:lineRule="auto"/>
              <w:ind w:left="360"/>
              <w:jc w:val="both"/>
              <w:rPr>
                <w:rFonts w:ascii="Times New Roman" w:hAnsi="Times New Roman"/>
                <w:b/>
                <w:sz w:val="24"/>
                <w:szCs w:val="24"/>
              </w:rPr>
            </w:pPr>
          </w:p>
        </w:tc>
        <w:tc>
          <w:tcPr>
            <w:tcW w:w="360" w:type="dxa"/>
          </w:tcPr>
          <w:p w:rsidR="00EB6BF7" w:rsidRPr="00A734A9" w:rsidRDefault="00EB6BF7" w:rsidP="00164526">
            <w:pPr>
              <w:spacing w:line="360" w:lineRule="auto"/>
              <w:ind w:left="360"/>
              <w:jc w:val="both"/>
              <w:rPr>
                <w:rFonts w:ascii="Times New Roman" w:hAnsi="Times New Roman"/>
                <w:b/>
                <w:sz w:val="24"/>
                <w:szCs w:val="24"/>
              </w:rPr>
            </w:pPr>
          </w:p>
        </w:tc>
        <w:tc>
          <w:tcPr>
            <w:tcW w:w="540" w:type="dxa"/>
          </w:tcPr>
          <w:p w:rsidR="00EB6BF7" w:rsidRPr="00A734A9" w:rsidRDefault="00EB6BF7" w:rsidP="00164526">
            <w:pPr>
              <w:spacing w:line="360" w:lineRule="auto"/>
              <w:ind w:left="360"/>
              <w:jc w:val="both"/>
              <w:rPr>
                <w:rFonts w:ascii="Times New Roman" w:hAnsi="Times New Roman"/>
                <w:b/>
                <w:sz w:val="24"/>
                <w:szCs w:val="24"/>
              </w:rPr>
            </w:pPr>
          </w:p>
        </w:tc>
        <w:tc>
          <w:tcPr>
            <w:tcW w:w="720" w:type="dxa"/>
          </w:tcPr>
          <w:p w:rsidR="00EB6BF7" w:rsidRPr="00A734A9" w:rsidRDefault="00EB6BF7" w:rsidP="00164526">
            <w:pPr>
              <w:spacing w:line="360" w:lineRule="auto"/>
              <w:ind w:left="360"/>
              <w:jc w:val="both"/>
              <w:rPr>
                <w:rFonts w:ascii="Times New Roman" w:hAnsi="Times New Roman"/>
                <w:b/>
                <w:sz w:val="24"/>
                <w:szCs w:val="24"/>
              </w:rPr>
            </w:pPr>
          </w:p>
        </w:tc>
        <w:tc>
          <w:tcPr>
            <w:tcW w:w="686" w:type="dxa"/>
          </w:tcPr>
          <w:p w:rsidR="00EB6BF7" w:rsidRPr="00A734A9" w:rsidRDefault="00EB6BF7" w:rsidP="00164526">
            <w:pPr>
              <w:spacing w:line="360" w:lineRule="auto"/>
              <w:ind w:left="360"/>
              <w:jc w:val="both"/>
              <w:rPr>
                <w:rFonts w:ascii="Times New Roman" w:hAnsi="Times New Roman"/>
                <w:b/>
                <w:sz w:val="24"/>
                <w:szCs w:val="24"/>
              </w:rPr>
            </w:pPr>
          </w:p>
        </w:tc>
      </w:tr>
    </w:tbl>
    <w:p w:rsidR="00EB6BF7" w:rsidRPr="00A92784" w:rsidRDefault="00EB6BF7" w:rsidP="00EB6BF7">
      <w:pPr>
        <w:spacing w:line="360" w:lineRule="auto"/>
        <w:rPr>
          <w:rFonts w:ascii="Times New Roman" w:hAnsi="Times New Roman"/>
          <w:sz w:val="24"/>
          <w:szCs w:val="24"/>
        </w:rPr>
      </w:pPr>
      <w:r w:rsidRPr="00A734A9">
        <w:rPr>
          <w:rFonts w:ascii="Times New Roman" w:hAnsi="Times New Roman"/>
          <w:sz w:val="24"/>
          <w:szCs w:val="24"/>
        </w:rPr>
        <w:t xml:space="preserve">Please kindly state any other Barriers or challenges that you faces in the adoption of cashless banking in commercial bank of Ethiopia. _________________________________________________________________________ _________________________________________________________________________ </w:t>
      </w:r>
      <w:proofErr w:type="gramStart"/>
      <w:r w:rsidRPr="00A734A9">
        <w:rPr>
          <w:rFonts w:ascii="Times New Roman" w:hAnsi="Times New Roman"/>
          <w:sz w:val="24"/>
          <w:szCs w:val="24"/>
        </w:rPr>
        <w:t>Thank</w:t>
      </w:r>
      <w:r>
        <w:rPr>
          <w:rFonts w:ascii="Times New Roman" w:hAnsi="Times New Roman"/>
          <w:b/>
          <w:sz w:val="24"/>
          <w:szCs w:val="24"/>
        </w:rPr>
        <w:t xml:space="preserve"> </w:t>
      </w:r>
      <w:r w:rsidRPr="003E141A">
        <w:rPr>
          <w:rFonts w:ascii="Times New Roman" w:hAnsi="Times New Roman"/>
          <w:b/>
          <w:sz w:val="24"/>
          <w:szCs w:val="24"/>
        </w:rPr>
        <w:t xml:space="preserve"> you</w:t>
      </w:r>
      <w:proofErr w:type="gramEnd"/>
      <w:r w:rsidRPr="003E141A">
        <w:rPr>
          <w:rFonts w:ascii="Times New Roman" w:hAnsi="Times New Roman"/>
          <w:b/>
          <w:sz w:val="24"/>
          <w:szCs w:val="24"/>
        </w:rPr>
        <w:t xml:space="preserve"> for completing this questionnaire and assisting me in my research. </w:t>
      </w:r>
    </w:p>
    <w:p w:rsidR="00EB6BF7" w:rsidRPr="00CE4392" w:rsidRDefault="00EB6BF7" w:rsidP="001631E5">
      <w:pPr>
        <w:rPr>
          <w:rFonts w:ascii="Times New Roman" w:hAnsi="Times New Roman"/>
          <w:sz w:val="24"/>
        </w:rPr>
      </w:pPr>
    </w:p>
    <w:sectPr w:rsidR="00EB6BF7" w:rsidRPr="00CE4392" w:rsidSect="00EF1CD5">
      <w:footerReference w:type="default" r:id="rId15"/>
      <w:pgSz w:w="12240" w:h="15840"/>
      <w:pgMar w:top="1260" w:right="1440" w:bottom="117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2366" w:rsidRDefault="00752366" w:rsidP="000D692F">
      <w:pPr>
        <w:spacing w:after="0" w:line="240" w:lineRule="auto"/>
      </w:pPr>
      <w:r>
        <w:separator/>
      </w:r>
    </w:p>
  </w:endnote>
  <w:endnote w:type="continuationSeparator" w:id="0">
    <w:p w:rsidR="00752366" w:rsidRDefault="00752366" w:rsidP="000D69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25AA" w:rsidRDefault="00A225AA">
    <w:pPr>
      <w:pStyle w:val="Footer"/>
      <w:jc w:val="center"/>
    </w:pPr>
  </w:p>
  <w:p w:rsidR="00A225AA" w:rsidRPr="00862211" w:rsidRDefault="00A225AA" w:rsidP="0086221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25AA" w:rsidRDefault="00A225AA">
    <w:pPr>
      <w:pStyle w:val="Footer"/>
      <w:jc w:val="center"/>
    </w:pPr>
    <w:r>
      <w:fldChar w:fldCharType="begin"/>
    </w:r>
    <w:r>
      <w:instrText xml:space="preserve"> PAGE   \* MERGEFORMAT </w:instrText>
    </w:r>
    <w:r>
      <w:fldChar w:fldCharType="separate"/>
    </w:r>
    <w:r w:rsidR="00AB2D36">
      <w:rPr>
        <w:noProof/>
      </w:rPr>
      <w:t>ii</w:t>
    </w:r>
    <w:r>
      <w:rPr>
        <w:noProof/>
      </w:rPr>
      <w:fldChar w:fldCharType="end"/>
    </w:r>
  </w:p>
  <w:p w:rsidR="00A225AA" w:rsidRDefault="00A225A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25AA" w:rsidRDefault="00A225AA">
    <w:pPr>
      <w:pStyle w:val="Footer"/>
      <w:jc w:val="center"/>
    </w:pPr>
  </w:p>
  <w:p w:rsidR="00A225AA" w:rsidRDefault="00A225AA">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25AA" w:rsidRDefault="00A225AA">
    <w:pPr>
      <w:jc w:val="center"/>
    </w:pPr>
    <w:r>
      <w:fldChar w:fldCharType="begin"/>
    </w:r>
    <w:r>
      <w:instrText xml:space="preserve"> PAGE   \* MERGEFORMAT </w:instrText>
    </w:r>
    <w:r>
      <w:fldChar w:fldCharType="separate"/>
    </w:r>
    <w:r w:rsidR="00144224">
      <w:rPr>
        <w:noProof/>
      </w:rPr>
      <w:t>53</w:t>
    </w:r>
    <w:r>
      <w:rPr>
        <w:noProof/>
      </w:rPr>
      <w:fldChar w:fldCharType="end"/>
    </w:r>
  </w:p>
  <w:p w:rsidR="00A225AA" w:rsidRPr="00862211" w:rsidRDefault="00A225AA" w:rsidP="0086221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2366" w:rsidRDefault="00752366" w:rsidP="000D692F">
      <w:pPr>
        <w:spacing w:after="0" w:line="240" w:lineRule="auto"/>
      </w:pPr>
      <w:r>
        <w:separator/>
      </w:r>
    </w:p>
  </w:footnote>
  <w:footnote w:type="continuationSeparator" w:id="0">
    <w:p w:rsidR="00752366" w:rsidRDefault="00752366" w:rsidP="000D692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11.25pt;height:11.25pt" o:bullet="t">
        <v:imagedata r:id="rId1" o:title="mso5FB0"/>
      </v:shape>
    </w:pict>
  </w:numPicBullet>
  <w:numPicBullet w:numPicBulletId="1">
    <w:pict>
      <v:shape id="_x0000_i1038" type="#_x0000_t75" style="width:3in;height:3in" o:bullet="t">
        <v:imagedata r:id="rId2" o:title=""/>
      </v:shape>
    </w:pict>
  </w:numPicBullet>
  <w:abstractNum w:abstractNumId="0">
    <w:nsid w:val="00E27EA0"/>
    <w:multiLevelType w:val="hybridMultilevel"/>
    <w:tmpl w:val="97B8E53E"/>
    <w:lvl w:ilvl="0" w:tplc="04090013">
      <w:start w:val="1"/>
      <w:numFmt w:val="upperRoman"/>
      <w:lvlText w:val="%1."/>
      <w:lvlJc w:val="righ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
    <w:nsid w:val="02603963"/>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
    <w:nsid w:val="037673B5"/>
    <w:multiLevelType w:val="hybridMultilevel"/>
    <w:tmpl w:val="7656307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64F4504"/>
    <w:multiLevelType w:val="hybridMultilevel"/>
    <w:tmpl w:val="E6A2526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8B411D7"/>
    <w:multiLevelType w:val="hybridMultilevel"/>
    <w:tmpl w:val="5770C2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9E71CA1"/>
    <w:multiLevelType w:val="hybridMultilevel"/>
    <w:tmpl w:val="2E8C197C"/>
    <w:lvl w:ilvl="0" w:tplc="4098795C">
      <w:start w:val="1"/>
      <w:numFmt w:val="decimal"/>
      <w:lvlText w:val="%1."/>
      <w:lvlJc w:val="left"/>
      <w:pPr>
        <w:ind w:left="720" w:hanging="360"/>
      </w:pPr>
      <w:rPr>
        <w:rFonts w:ascii="Calibri" w:hAnsi="Calibri"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E7B3987"/>
    <w:multiLevelType w:val="multilevel"/>
    <w:tmpl w:val="62083F32"/>
    <w:lvl w:ilvl="0">
      <w:start w:val="1"/>
      <w:numFmt w:val="decimal"/>
      <w:lvlText w:val="%1"/>
      <w:lvlJc w:val="left"/>
      <w:pPr>
        <w:ind w:left="405" w:hanging="405"/>
      </w:pPr>
      <w:rPr>
        <w:rFonts w:hint="default"/>
      </w:rPr>
    </w:lvl>
    <w:lvl w:ilvl="1">
      <w:start w:val="1"/>
      <w:numFmt w:val="decimal"/>
      <w:lvlText w:val="%1.%2"/>
      <w:lvlJc w:val="left"/>
      <w:pPr>
        <w:ind w:left="2190" w:hanging="720"/>
      </w:pPr>
      <w:rPr>
        <w:rFonts w:hint="default"/>
      </w:rPr>
    </w:lvl>
    <w:lvl w:ilvl="2">
      <w:start w:val="1"/>
      <w:numFmt w:val="decimal"/>
      <w:lvlText w:val="%1.%2.%3"/>
      <w:lvlJc w:val="left"/>
      <w:pPr>
        <w:ind w:left="3660" w:hanging="720"/>
      </w:pPr>
      <w:rPr>
        <w:rFonts w:hint="default"/>
      </w:rPr>
    </w:lvl>
    <w:lvl w:ilvl="3">
      <w:start w:val="1"/>
      <w:numFmt w:val="decimal"/>
      <w:lvlText w:val="%1.%2.%3.%4"/>
      <w:lvlJc w:val="left"/>
      <w:pPr>
        <w:ind w:left="5490" w:hanging="1080"/>
      </w:pPr>
      <w:rPr>
        <w:rFonts w:hint="default"/>
      </w:rPr>
    </w:lvl>
    <w:lvl w:ilvl="4">
      <w:start w:val="1"/>
      <w:numFmt w:val="decimal"/>
      <w:lvlText w:val="%1.%2.%3.%4.%5"/>
      <w:lvlJc w:val="left"/>
      <w:pPr>
        <w:ind w:left="7320" w:hanging="1440"/>
      </w:pPr>
      <w:rPr>
        <w:rFonts w:hint="default"/>
      </w:rPr>
    </w:lvl>
    <w:lvl w:ilvl="5">
      <w:start w:val="1"/>
      <w:numFmt w:val="decimal"/>
      <w:lvlText w:val="%1.%2.%3.%4.%5.%6"/>
      <w:lvlJc w:val="left"/>
      <w:pPr>
        <w:ind w:left="8790" w:hanging="1440"/>
      </w:pPr>
      <w:rPr>
        <w:rFonts w:hint="default"/>
      </w:rPr>
    </w:lvl>
    <w:lvl w:ilvl="6">
      <w:start w:val="1"/>
      <w:numFmt w:val="decimal"/>
      <w:lvlText w:val="%1.%2.%3.%4.%5.%6.%7"/>
      <w:lvlJc w:val="left"/>
      <w:pPr>
        <w:ind w:left="10620" w:hanging="1800"/>
      </w:pPr>
      <w:rPr>
        <w:rFonts w:hint="default"/>
      </w:rPr>
    </w:lvl>
    <w:lvl w:ilvl="7">
      <w:start w:val="1"/>
      <w:numFmt w:val="decimal"/>
      <w:lvlText w:val="%1.%2.%3.%4.%5.%6.%7.%8"/>
      <w:lvlJc w:val="left"/>
      <w:pPr>
        <w:ind w:left="12450" w:hanging="2160"/>
      </w:pPr>
      <w:rPr>
        <w:rFonts w:hint="default"/>
      </w:rPr>
    </w:lvl>
    <w:lvl w:ilvl="8">
      <w:start w:val="1"/>
      <w:numFmt w:val="decimal"/>
      <w:lvlText w:val="%1.%2.%3.%4.%5.%6.%7.%8.%9"/>
      <w:lvlJc w:val="left"/>
      <w:pPr>
        <w:ind w:left="13920" w:hanging="2160"/>
      </w:pPr>
      <w:rPr>
        <w:rFonts w:hint="default"/>
      </w:rPr>
    </w:lvl>
  </w:abstractNum>
  <w:abstractNum w:abstractNumId="7">
    <w:nsid w:val="12322EA3"/>
    <w:multiLevelType w:val="multilevel"/>
    <w:tmpl w:val="8468EA7C"/>
    <w:lvl w:ilvl="0">
      <w:start w:val="1"/>
      <w:numFmt w:val="upperRoman"/>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nsid w:val="1493126D"/>
    <w:multiLevelType w:val="hybridMultilevel"/>
    <w:tmpl w:val="451EEF44"/>
    <w:lvl w:ilvl="0" w:tplc="8B88685E">
      <w:start w:val="1"/>
      <w:numFmt w:val="bullet"/>
      <w:lvlText w:val=""/>
      <w:lvlPicBulletId w:val="1"/>
      <w:lvlJc w:val="left"/>
      <w:pPr>
        <w:tabs>
          <w:tab w:val="num" w:pos="720"/>
        </w:tabs>
        <w:ind w:left="720" w:hanging="360"/>
      </w:pPr>
      <w:rPr>
        <w:rFonts w:ascii="Symbol" w:hAnsi="Symbol" w:hint="default"/>
      </w:rPr>
    </w:lvl>
    <w:lvl w:ilvl="1" w:tplc="4E8CC60E" w:tentative="1">
      <w:start w:val="1"/>
      <w:numFmt w:val="bullet"/>
      <w:lvlText w:val=""/>
      <w:lvlJc w:val="left"/>
      <w:pPr>
        <w:tabs>
          <w:tab w:val="num" w:pos="1440"/>
        </w:tabs>
        <w:ind w:left="1440" w:hanging="360"/>
      </w:pPr>
      <w:rPr>
        <w:rFonts w:ascii="Symbol" w:hAnsi="Symbol" w:hint="default"/>
      </w:rPr>
    </w:lvl>
    <w:lvl w:ilvl="2" w:tplc="85687146" w:tentative="1">
      <w:start w:val="1"/>
      <w:numFmt w:val="bullet"/>
      <w:lvlText w:val=""/>
      <w:lvlJc w:val="left"/>
      <w:pPr>
        <w:tabs>
          <w:tab w:val="num" w:pos="2160"/>
        </w:tabs>
        <w:ind w:left="2160" w:hanging="360"/>
      </w:pPr>
      <w:rPr>
        <w:rFonts w:ascii="Symbol" w:hAnsi="Symbol" w:hint="default"/>
      </w:rPr>
    </w:lvl>
    <w:lvl w:ilvl="3" w:tplc="E604D5DA" w:tentative="1">
      <w:start w:val="1"/>
      <w:numFmt w:val="bullet"/>
      <w:lvlText w:val=""/>
      <w:lvlJc w:val="left"/>
      <w:pPr>
        <w:tabs>
          <w:tab w:val="num" w:pos="2880"/>
        </w:tabs>
        <w:ind w:left="2880" w:hanging="360"/>
      </w:pPr>
      <w:rPr>
        <w:rFonts w:ascii="Symbol" w:hAnsi="Symbol" w:hint="default"/>
      </w:rPr>
    </w:lvl>
    <w:lvl w:ilvl="4" w:tplc="9ED2803C" w:tentative="1">
      <w:start w:val="1"/>
      <w:numFmt w:val="bullet"/>
      <w:lvlText w:val=""/>
      <w:lvlJc w:val="left"/>
      <w:pPr>
        <w:tabs>
          <w:tab w:val="num" w:pos="3600"/>
        </w:tabs>
        <w:ind w:left="3600" w:hanging="360"/>
      </w:pPr>
      <w:rPr>
        <w:rFonts w:ascii="Symbol" w:hAnsi="Symbol" w:hint="default"/>
      </w:rPr>
    </w:lvl>
    <w:lvl w:ilvl="5" w:tplc="25069AFC" w:tentative="1">
      <w:start w:val="1"/>
      <w:numFmt w:val="bullet"/>
      <w:lvlText w:val=""/>
      <w:lvlJc w:val="left"/>
      <w:pPr>
        <w:tabs>
          <w:tab w:val="num" w:pos="4320"/>
        </w:tabs>
        <w:ind w:left="4320" w:hanging="360"/>
      </w:pPr>
      <w:rPr>
        <w:rFonts w:ascii="Symbol" w:hAnsi="Symbol" w:hint="default"/>
      </w:rPr>
    </w:lvl>
    <w:lvl w:ilvl="6" w:tplc="4CE08C20" w:tentative="1">
      <w:start w:val="1"/>
      <w:numFmt w:val="bullet"/>
      <w:lvlText w:val=""/>
      <w:lvlJc w:val="left"/>
      <w:pPr>
        <w:tabs>
          <w:tab w:val="num" w:pos="5040"/>
        </w:tabs>
        <w:ind w:left="5040" w:hanging="360"/>
      </w:pPr>
      <w:rPr>
        <w:rFonts w:ascii="Symbol" w:hAnsi="Symbol" w:hint="default"/>
      </w:rPr>
    </w:lvl>
    <w:lvl w:ilvl="7" w:tplc="1BFE6A68" w:tentative="1">
      <w:start w:val="1"/>
      <w:numFmt w:val="bullet"/>
      <w:lvlText w:val=""/>
      <w:lvlJc w:val="left"/>
      <w:pPr>
        <w:tabs>
          <w:tab w:val="num" w:pos="5760"/>
        </w:tabs>
        <w:ind w:left="5760" w:hanging="360"/>
      </w:pPr>
      <w:rPr>
        <w:rFonts w:ascii="Symbol" w:hAnsi="Symbol" w:hint="default"/>
      </w:rPr>
    </w:lvl>
    <w:lvl w:ilvl="8" w:tplc="B8B0DF5A" w:tentative="1">
      <w:start w:val="1"/>
      <w:numFmt w:val="bullet"/>
      <w:lvlText w:val=""/>
      <w:lvlJc w:val="left"/>
      <w:pPr>
        <w:tabs>
          <w:tab w:val="num" w:pos="6480"/>
        </w:tabs>
        <w:ind w:left="6480" w:hanging="360"/>
      </w:pPr>
      <w:rPr>
        <w:rFonts w:ascii="Symbol" w:hAnsi="Symbol" w:hint="default"/>
      </w:rPr>
    </w:lvl>
  </w:abstractNum>
  <w:abstractNum w:abstractNumId="9">
    <w:nsid w:val="156A3D76"/>
    <w:multiLevelType w:val="hybridMultilevel"/>
    <w:tmpl w:val="469A0B7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1A457B91"/>
    <w:multiLevelType w:val="hybridMultilevel"/>
    <w:tmpl w:val="6EF2C0EE"/>
    <w:lvl w:ilvl="0" w:tplc="041D000D">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nsid w:val="1C650B36"/>
    <w:multiLevelType w:val="hybridMultilevel"/>
    <w:tmpl w:val="AE16F98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C812FF1"/>
    <w:multiLevelType w:val="multilevel"/>
    <w:tmpl w:val="D63671C6"/>
    <w:lvl w:ilvl="0">
      <w:start w:val="1"/>
      <w:numFmt w:val="upperRoman"/>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nsid w:val="1DDE7423"/>
    <w:multiLevelType w:val="hybridMultilevel"/>
    <w:tmpl w:val="62F4B740"/>
    <w:lvl w:ilvl="0" w:tplc="65B8E156">
      <w:start w:val="1"/>
      <w:numFmt w:val="lowerLetter"/>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450577B"/>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5">
    <w:nsid w:val="30574844"/>
    <w:multiLevelType w:val="hybridMultilevel"/>
    <w:tmpl w:val="53D47E4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321752B5"/>
    <w:multiLevelType w:val="hybridMultilevel"/>
    <w:tmpl w:val="768AF67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3DA696D"/>
    <w:multiLevelType w:val="hybridMultilevel"/>
    <w:tmpl w:val="A9D0292E"/>
    <w:lvl w:ilvl="0" w:tplc="04090013">
      <w:start w:val="1"/>
      <w:numFmt w:val="upp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344A34A6"/>
    <w:multiLevelType w:val="hybridMultilevel"/>
    <w:tmpl w:val="BAC6E700"/>
    <w:lvl w:ilvl="0" w:tplc="9D649716">
      <w:start w:val="1"/>
      <w:numFmt w:val="bullet"/>
      <w:lvlText w:val="◦"/>
      <w:lvlJc w:val="left"/>
      <w:pPr>
        <w:tabs>
          <w:tab w:val="num" w:pos="720"/>
        </w:tabs>
        <w:ind w:left="720" w:hanging="360"/>
      </w:pPr>
      <w:rPr>
        <w:rFonts w:ascii="Verdana" w:hAnsi="Verdana" w:hint="default"/>
      </w:rPr>
    </w:lvl>
    <w:lvl w:ilvl="1" w:tplc="A55672B8">
      <w:start w:val="1"/>
      <w:numFmt w:val="bullet"/>
      <w:lvlText w:val="◦"/>
      <w:lvlJc w:val="left"/>
      <w:pPr>
        <w:tabs>
          <w:tab w:val="num" w:pos="1440"/>
        </w:tabs>
        <w:ind w:left="1440" w:hanging="360"/>
      </w:pPr>
      <w:rPr>
        <w:rFonts w:ascii="Verdana" w:hAnsi="Verdana" w:hint="default"/>
      </w:rPr>
    </w:lvl>
    <w:lvl w:ilvl="2" w:tplc="9B5CBF06" w:tentative="1">
      <w:start w:val="1"/>
      <w:numFmt w:val="bullet"/>
      <w:lvlText w:val="◦"/>
      <w:lvlJc w:val="left"/>
      <w:pPr>
        <w:tabs>
          <w:tab w:val="num" w:pos="2160"/>
        </w:tabs>
        <w:ind w:left="2160" w:hanging="360"/>
      </w:pPr>
      <w:rPr>
        <w:rFonts w:ascii="Verdana" w:hAnsi="Verdana" w:hint="default"/>
      </w:rPr>
    </w:lvl>
    <w:lvl w:ilvl="3" w:tplc="E1726DEE" w:tentative="1">
      <w:start w:val="1"/>
      <w:numFmt w:val="bullet"/>
      <w:lvlText w:val="◦"/>
      <w:lvlJc w:val="left"/>
      <w:pPr>
        <w:tabs>
          <w:tab w:val="num" w:pos="2880"/>
        </w:tabs>
        <w:ind w:left="2880" w:hanging="360"/>
      </w:pPr>
      <w:rPr>
        <w:rFonts w:ascii="Verdana" w:hAnsi="Verdana" w:hint="default"/>
      </w:rPr>
    </w:lvl>
    <w:lvl w:ilvl="4" w:tplc="CC0C9A26" w:tentative="1">
      <w:start w:val="1"/>
      <w:numFmt w:val="bullet"/>
      <w:lvlText w:val="◦"/>
      <w:lvlJc w:val="left"/>
      <w:pPr>
        <w:tabs>
          <w:tab w:val="num" w:pos="3600"/>
        </w:tabs>
        <w:ind w:left="3600" w:hanging="360"/>
      </w:pPr>
      <w:rPr>
        <w:rFonts w:ascii="Verdana" w:hAnsi="Verdana" w:hint="default"/>
      </w:rPr>
    </w:lvl>
    <w:lvl w:ilvl="5" w:tplc="3B7A1A4E" w:tentative="1">
      <w:start w:val="1"/>
      <w:numFmt w:val="bullet"/>
      <w:lvlText w:val="◦"/>
      <w:lvlJc w:val="left"/>
      <w:pPr>
        <w:tabs>
          <w:tab w:val="num" w:pos="4320"/>
        </w:tabs>
        <w:ind w:left="4320" w:hanging="360"/>
      </w:pPr>
      <w:rPr>
        <w:rFonts w:ascii="Verdana" w:hAnsi="Verdana" w:hint="default"/>
      </w:rPr>
    </w:lvl>
    <w:lvl w:ilvl="6" w:tplc="9D4CF6C2" w:tentative="1">
      <w:start w:val="1"/>
      <w:numFmt w:val="bullet"/>
      <w:lvlText w:val="◦"/>
      <w:lvlJc w:val="left"/>
      <w:pPr>
        <w:tabs>
          <w:tab w:val="num" w:pos="5040"/>
        </w:tabs>
        <w:ind w:left="5040" w:hanging="360"/>
      </w:pPr>
      <w:rPr>
        <w:rFonts w:ascii="Verdana" w:hAnsi="Verdana" w:hint="default"/>
      </w:rPr>
    </w:lvl>
    <w:lvl w:ilvl="7" w:tplc="309E969E" w:tentative="1">
      <w:start w:val="1"/>
      <w:numFmt w:val="bullet"/>
      <w:lvlText w:val="◦"/>
      <w:lvlJc w:val="left"/>
      <w:pPr>
        <w:tabs>
          <w:tab w:val="num" w:pos="5760"/>
        </w:tabs>
        <w:ind w:left="5760" w:hanging="360"/>
      </w:pPr>
      <w:rPr>
        <w:rFonts w:ascii="Verdana" w:hAnsi="Verdana" w:hint="default"/>
      </w:rPr>
    </w:lvl>
    <w:lvl w:ilvl="8" w:tplc="C0C623F8" w:tentative="1">
      <w:start w:val="1"/>
      <w:numFmt w:val="bullet"/>
      <w:lvlText w:val="◦"/>
      <w:lvlJc w:val="left"/>
      <w:pPr>
        <w:tabs>
          <w:tab w:val="num" w:pos="6480"/>
        </w:tabs>
        <w:ind w:left="6480" w:hanging="360"/>
      </w:pPr>
      <w:rPr>
        <w:rFonts w:ascii="Verdana" w:hAnsi="Verdana" w:hint="default"/>
      </w:rPr>
    </w:lvl>
  </w:abstractNum>
  <w:abstractNum w:abstractNumId="19">
    <w:nsid w:val="35900650"/>
    <w:multiLevelType w:val="hybridMultilevel"/>
    <w:tmpl w:val="167A9CF4"/>
    <w:lvl w:ilvl="0" w:tplc="AAFC0C70">
      <w:start w:val="1"/>
      <w:numFmt w:val="bullet"/>
      <w:lvlText w:val=""/>
      <w:lvlJc w:val="left"/>
      <w:pPr>
        <w:ind w:left="1080" w:hanging="360"/>
      </w:pPr>
      <w:rPr>
        <w:rFonts w:ascii="Wingdings" w:hAnsi="Wingdings" w:hint="default"/>
        <w:sz w:val="28"/>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3B4E53D7"/>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1">
    <w:nsid w:val="3B89273F"/>
    <w:multiLevelType w:val="multilevel"/>
    <w:tmpl w:val="88BE679A"/>
    <w:lvl w:ilvl="0">
      <w:start w:val="1"/>
      <w:numFmt w:val="decimal"/>
      <w:lvlText w:val="%1"/>
      <w:lvlJc w:val="left"/>
      <w:pPr>
        <w:ind w:left="405" w:hanging="405"/>
      </w:pPr>
      <w:rPr>
        <w:rFonts w:hint="default"/>
      </w:rPr>
    </w:lvl>
    <w:lvl w:ilvl="1">
      <w:start w:val="1"/>
      <w:numFmt w:val="decimal"/>
      <w:lvlText w:val="%1.%2"/>
      <w:lvlJc w:val="left"/>
      <w:pPr>
        <w:ind w:left="1470" w:hanging="720"/>
      </w:pPr>
      <w:rPr>
        <w:rFonts w:hint="default"/>
      </w:rPr>
    </w:lvl>
    <w:lvl w:ilvl="2">
      <w:start w:val="1"/>
      <w:numFmt w:val="decimal"/>
      <w:lvlText w:val="%1.%2.%3"/>
      <w:lvlJc w:val="left"/>
      <w:pPr>
        <w:ind w:left="2220" w:hanging="720"/>
      </w:pPr>
      <w:rPr>
        <w:rFonts w:hint="default"/>
      </w:rPr>
    </w:lvl>
    <w:lvl w:ilvl="3">
      <w:start w:val="1"/>
      <w:numFmt w:val="decimal"/>
      <w:lvlText w:val="%1.%2.%3.%4"/>
      <w:lvlJc w:val="left"/>
      <w:pPr>
        <w:ind w:left="3330" w:hanging="1080"/>
      </w:pPr>
      <w:rPr>
        <w:rFonts w:hint="default"/>
      </w:rPr>
    </w:lvl>
    <w:lvl w:ilvl="4">
      <w:start w:val="1"/>
      <w:numFmt w:val="decimal"/>
      <w:lvlText w:val="%1.%2.%3.%4.%5"/>
      <w:lvlJc w:val="left"/>
      <w:pPr>
        <w:ind w:left="4440" w:hanging="1440"/>
      </w:pPr>
      <w:rPr>
        <w:rFonts w:hint="default"/>
      </w:rPr>
    </w:lvl>
    <w:lvl w:ilvl="5">
      <w:start w:val="1"/>
      <w:numFmt w:val="decimal"/>
      <w:lvlText w:val="%1.%2.%3.%4.%5.%6"/>
      <w:lvlJc w:val="left"/>
      <w:pPr>
        <w:ind w:left="5190" w:hanging="1440"/>
      </w:pPr>
      <w:rPr>
        <w:rFonts w:hint="default"/>
      </w:rPr>
    </w:lvl>
    <w:lvl w:ilvl="6">
      <w:start w:val="1"/>
      <w:numFmt w:val="decimal"/>
      <w:lvlText w:val="%1.%2.%3.%4.%5.%6.%7"/>
      <w:lvlJc w:val="left"/>
      <w:pPr>
        <w:ind w:left="6300" w:hanging="1800"/>
      </w:pPr>
      <w:rPr>
        <w:rFonts w:hint="default"/>
      </w:rPr>
    </w:lvl>
    <w:lvl w:ilvl="7">
      <w:start w:val="1"/>
      <w:numFmt w:val="decimal"/>
      <w:lvlText w:val="%1.%2.%3.%4.%5.%6.%7.%8"/>
      <w:lvlJc w:val="left"/>
      <w:pPr>
        <w:ind w:left="7410" w:hanging="2160"/>
      </w:pPr>
      <w:rPr>
        <w:rFonts w:hint="default"/>
      </w:rPr>
    </w:lvl>
    <w:lvl w:ilvl="8">
      <w:start w:val="1"/>
      <w:numFmt w:val="decimal"/>
      <w:lvlText w:val="%1.%2.%3.%4.%5.%6.%7.%8.%9"/>
      <w:lvlJc w:val="left"/>
      <w:pPr>
        <w:ind w:left="8160" w:hanging="2160"/>
      </w:pPr>
      <w:rPr>
        <w:rFonts w:hint="default"/>
      </w:rPr>
    </w:lvl>
  </w:abstractNum>
  <w:abstractNum w:abstractNumId="22">
    <w:nsid w:val="3BFA2A56"/>
    <w:multiLevelType w:val="hybridMultilevel"/>
    <w:tmpl w:val="CD1C3D6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11D3101"/>
    <w:multiLevelType w:val="multilevel"/>
    <w:tmpl w:val="6C488C10"/>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4">
    <w:nsid w:val="45DE2ABC"/>
    <w:multiLevelType w:val="hybridMultilevel"/>
    <w:tmpl w:val="17FA4E2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7A53F8F"/>
    <w:multiLevelType w:val="hybridMultilevel"/>
    <w:tmpl w:val="92F8D46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1905046"/>
    <w:multiLevelType w:val="multilevel"/>
    <w:tmpl w:val="A0600B6A"/>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nsid w:val="53F5241B"/>
    <w:multiLevelType w:val="hybridMultilevel"/>
    <w:tmpl w:val="C98EFD0E"/>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585577DF"/>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9">
    <w:nsid w:val="59A55DEB"/>
    <w:multiLevelType w:val="hybridMultilevel"/>
    <w:tmpl w:val="8B1AD8CE"/>
    <w:lvl w:ilvl="0" w:tplc="0409000B">
      <w:start w:val="1"/>
      <w:numFmt w:val="bullet"/>
      <w:lvlText w:val=""/>
      <w:lvlJc w:val="left"/>
      <w:pPr>
        <w:ind w:left="1200" w:hanging="360"/>
      </w:pPr>
      <w:rPr>
        <w:rFonts w:ascii="Wingdings" w:hAnsi="Wingdings" w:hint="default"/>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30">
    <w:nsid w:val="59E858C7"/>
    <w:multiLevelType w:val="hybridMultilevel"/>
    <w:tmpl w:val="FC4A62AA"/>
    <w:lvl w:ilvl="0" w:tplc="A6F0DBA6">
      <w:start w:val="1"/>
      <w:numFmt w:val="decimal"/>
      <w:lvlText w:val="%1."/>
      <w:lvlJc w:val="left"/>
      <w:pPr>
        <w:ind w:left="645" w:hanging="360"/>
      </w:pPr>
      <w:rPr>
        <w:rFonts w:hint="default"/>
      </w:rPr>
    </w:lvl>
    <w:lvl w:ilvl="1" w:tplc="04090019" w:tentative="1">
      <w:start w:val="1"/>
      <w:numFmt w:val="lowerLetter"/>
      <w:lvlText w:val="%2."/>
      <w:lvlJc w:val="left"/>
      <w:pPr>
        <w:ind w:left="1365" w:hanging="360"/>
      </w:pPr>
    </w:lvl>
    <w:lvl w:ilvl="2" w:tplc="0409001B" w:tentative="1">
      <w:start w:val="1"/>
      <w:numFmt w:val="lowerRoman"/>
      <w:lvlText w:val="%3."/>
      <w:lvlJc w:val="right"/>
      <w:pPr>
        <w:ind w:left="2085" w:hanging="180"/>
      </w:pPr>
    </w:lvl>
    <w:lvl w:ilvl="3" w:tplc="0409000F" w:tentative="1">
      <w:start w:val="1"/>
      <w:numFmt w:val="decimal"/>
      <w:lvlText w:val="%4."/>
      <w:lvlJc w:val="left"/>
      <w:pPr>
        <w:ind w:left="2805" w:hanging="360"/>
      </w:pPr>
    </w:lvl>
    <w:lvl w:ilvl="4" w:tplc="04090019" w:tentative="1">
      <w:start w:val="1"/>
      <w:numFmt w:val="lowerLetter"/>
      <w:lvlText w:val="%5."/>
      <w:lvlJc w:val="left"/>
      <w:pPr>
        <w:ind w:left="3525" w:hanging="360"/>
      </w:pPr>
    </w:lvl>
    <w:lvl w:ilvl="5" w:tplc="0409001B" w:tentative="1">
      <w:start w:val="1"/>
      <w:numFmt w:val="lowerRoman"/>
      <w:lvlText w:val="%6."/>
      <w:lvlJc w:val="right"/>
      <w:pPr>
        <w:ind w:left="4245" w:hanging="180"/>
      </w:pPr>
    </w:lvl>
    <w:lvl w:ilvl="6" w:tplc="0409000F" w:tentative="1">
      <w:start w:val="1"/>
      <w:numFmt w:val="decimal"/>
      <w:lvlText w:val="%7."/>
      <w:lvlJc w:val="left"/>
      <w:pPr>
        <w:ind w:left="4965" w:hanging="360"/>
      </w:pPr>
    </w:lvl>
    <w:lvl w:ilvl="7" w:tplc="04090019" w:tentative="1">
      <w:start w:val="1"/>
      <w:numFmt w:val="lowerLetter"/>
      <w:lvlText w:val="%8."/>
      <w:lvlJc w:val="left"/>
      <w:pPr>
        <w:ind w:left="5685" w:hanging="360"/>
      </w:pPr>
    </w:lvl>
    <w:lvl w:ilvl="8" w:tplc="0409001B" w:tentative="1">
      <w:start w:val="1"/>
      <w:numFmt w:val="lowerRoman"/>
      <w:lvlText w:val="%9."/>
      <w:lvlJc w:val="right"/>
      <w:pPr>
        <w:ind w:left="6405" w:hanging="180"/>
      </w:pPr>
    </w:lvl>
  </w:abstractNum>
  <w:abstractNum w:abstractNumId="31">
    <w:nsid w:val="5B575D4B"/>
    <w:multiLevelType w:val="hybridMultilevel"/>
    <w:tmpl w:val="877ABD86"/>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nsid w:val="5F2B4CF6"/>
    <w:multiLevelType w:val="hybridMultilevel"/>
    <w:tmpl w:val="78F00DB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87A6176"/>
    <w:multiLevelType w:val="hybridMultilevel"/>
    <w:tmpl w:val="7806DA0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nsid w:val="6A877FCE"/>
    <w:multiLevelType w:val="hybridMultilevel"/>
    <w:tmpl w:val="A940A65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B294B43"/>
    <w:multiLevelType w:val="multilevel"/>
    <w:tmpl w:val="DFCC5768"/>
    <w:lvl w:ilvl="0">
      <w:start w:val="1"/>
      <w:numFmt w:val="decimal"/>
      <w:lvlText w:val="%1."/>
      <w:lvlJc w:val="left"/>
      <w:pPr>
        <w:ind w:left="720" w:hanging="360"/>
      </w:pPr>
      <w:rPr>
        <w:rFonts w:hint="default"/>
      </w:r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6">
    <w:nsid w:val="6ECF56AD"/>
    <w:multiLevelType w:val="multilevel"/>
    <w:tmpl w:val="F62A6F8C"/>
    <w:lvl w:ilvl="0">
      <w:start w:val="1"/>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7">
    <w:nsid w:val="6FB012B9"/>
    <w:multiLevelType w:val="hybridMultilevel"/>
    <w:tmpl w:val="5238802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8">
    <w:nsid w:val="73C46BFE"/>
    <w:multiLevelType w:val="multilevel"/>
    <w:tmpl w:val="7974F542"/>
    <w:lvl w:ilvl="0">
      <w:start w:val="1"/>
      <w:numFmt w:val="decimal"/>
      <w:lvlText w:val="%1"/>
      <w:lvlJc w:val="left"/>
      <w:pPr>
        <w:ind w:left="405" w:hanging="405"/>
      </w:pPr>
      <w:rPr>
        <w:rFonts w:hint="default"/>
      </w:rPr>
    </w:lvl>
    <w:lvl w:ilvl="1">
      <w:start w:val="1"/>
      <w:numFmt w:val="decimal"/>
      <w:lvlText w:val="%1.%2"/>
      <w:lvlJc w:val="left"/>
      <w:pPr>
        <w:ind w:left="2910" w:hanging="720"/>
      </w:pPr>
      <w:rPr>
        <w:rFonts w:hint="default"/>
      </w:rPr>
    </w:lvl>
    <w:lvl w:ilvl="2">
      <w:start w:val="1"/>
      <w:numFmt w:val="decimal"/>
      <w:lvlText w:val="%1.%2.%3"/>
      <w:lvlJc w:val="left"/>
      <w:pPr>
        <w:ind w:left="5100" w:hanging="720"/>
      </w:pPr>
      <w:rPr>
        <w:rFonts w:hint="default"/>
      </w:rPr>
    </w:lvl>
    <w:lvl w:ilvl="3">
      <w:start w:val="1"/>
      <w:numFmt w:val="decimal"/>
      <w:lvlText w:val="%1.%2.%3.%4"/>
      <w:lvlJc w:val="left"/>
      <w:pPr>
        <w:ind w:left="7650" w:hanging="1080"/>
      </w:pPr>
      <w:rPr>
        <w:rFonts w:hint="default"/>
      </w:rPr>
    </w:lvl>
    <w:lvl w:ilvl="4">
      <w:start w:val="1"/>
      <w:numFmt w:val="decimal"/>
      <w:lvlText w:val="%1.%2.%3.%4.%5"/>
      <w:lvlJc w:val="left"/>
      <w:pPr>
        <w:ind w:left="10200" w:hanging="1440"/>
      </w:pPr>
      <w:rPr>
        <w:rFonts w:hint="default"/>
      </w:rPr>
    </w:lvl>
    <w:lvl w:ilvl="5">
      <w:start w:val="1"/>
      <w:numFmt w:val="decimal"/>
      <w:lvlText w:val="%1.%2.%3.%4.%5.%6"/>
      <w:lvlJc w:val="left"/>
      <w:pPr>
        <w:ind w:left="12390" w:hanging="1440"/>
      </w:pPr>
      <w:rPr>
        <w:rFonts w:hint="default"/>
      </w:rPr>
    </w:lvl>
    <w:lvl w:ilvl="6">
      <w:start w:val="1"/>
      <w:numFmt w:val="decimal"/>
      <w:lvlText w:val="%1.%2.%3.%4.%5.%6.%7"/>
      <w:lvlJc w:val="left"/>
      <w:pPr>
        <w:ind w:left="14940" w:hanging="1800"/>
      </w:pPr>
      <w:rPr>
        <w:rFonts w:hint="default"/>
      </w:rPr>
    </w:lvl>
    <w:lvl w:ilvl="7">
      <w:start w:val="1"/>
      <w:numFmt w:val="decimal"/>
      <w:lvlText w:val="%1.%2.%3.%4.%5.%6.%7.%8"/>
      <w:lvlJc w:val="left"/>
      <w:pPr>
        <w:ind w:left="17490" w:hanging="2160"/>
      </w:pPr>
      <w:rPr>
        <w:rFonts w:hint="default"/>
      </w:rPr>
    </w:lvl>
    <w:lvl w:ilvl="8">
      <w:start w:val="1"/>
      <w:numFmt w:val="decimal"/>
      <w:lvlText w:val="%1.%2.%3.%4.%5.%6.%7.%8.%9"/>
      <w:lvlJc w:val="left"/>
      <w:pPr>
        <w:ind w:left="19680" w:hanging="2160"/>
      </w:pPr>
      <w:rPr>
        <w:rFonts w:hint="default"/>
      </w:rPr>
    </w:lvl>
  </w:abstractNum>
  <w:abstractNum w:abstractNumId="39">
    <w:nsid w:val="754778D2"/>
    <w:multiLevelType w:val="hybridMultilevel"/>
    <w:tmpl w:val="B43AA2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nsid w:val="7B1A6ED9"/>
    <w:multiLevelType w:val="hybridMultilevel"/>
    <w:tmpl w:val="A1362CD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B1F3695"/>
    <w:multiLevelType w:val="hybridMultilevel"/>
    <w:tmpl w:val="C338BBD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C0C38C5"/>
    <w:multiLevelType w:val="hybridMultilevel"/>
    <w:tmpl w:val="1F788B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3">
    <w:nsid w:val="7C1B6793"/>
    <w:multiLevelType w:val="hybridMultilevel"/>
    <w:tmpl w:val="6472E4B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CD4271A"/>
    <w:multiLevelType w:val="hybridMultilevel"/>
    <w:tmpl w:val="E0FA8106"/>
    <w:lvl w:ilvl="0" w:tplc="E1C4D3B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D805959"/>
    <w:multiLevelType w:val="hybridMultilevel"/>
    <w:tmpl w:val="B3680E78"/>
    <w:lvl w:ilvl="0" w:tplc="B18CDB4C">
      <w:start w:val="1"/>
      <w:numFmt w:val="decimal"/>
      <w:lvlText w:val="%1."/>
      <w:lvlJc w:val="left"/>
      <w:pPr>
        <w:ind w:left="480" w:hanging="36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num w:numId="1">
    <w:abstractNumId w:val="35"/>
  </w:num>
  <w:num w:numId="2">
    <w:abstractNumId w:val="31"/>
  </w:num>
  <w:num w:numId="3">
    <w:abstractNumId w:val="22"/>
  </w:num>
  <w:num w:numId="4">
    <w:abstractNumId w:val="19"/>
  </w:num>
  <w:num w:numId="5">
    <w:abstractNumId w:val="25"/>
  </w:num>
  <w:num w:numId="6">
    <w:abstractNumId w:val="39"/>
  </w:num>
  <w:num w:numId="7">
    <w:abstractNumId w:val="9"/>
  </w:num>
  <w:num w:numId="8">
    <w:abstractNumId w:val="15"/>
  </w:num>
  <w:num w:numId="9">
    <w:abstractNumId w:val="37"/>
  </w:num>
  <w:num w:numId="10">
    <w:abstractNumId w:val="42"/>
  </w:num>
  <w:num w:numId="11">
    <w:abstractNumId w:val="24"/>
  </w:num>
  <w:num w:numId="12">
    <w:abstractNumId w:val="41"/>
  </w:num>
  <w:num w:numId="13">
    <w:abstractNumId w:val="10"/>
  </w:num>
  <w:num w:numId="14">
    <w:abstractNumId w:val="18"/>
  </w:num>
  <w:num w:numId="15">
    <w:abstractNumId w:val="30"/>
  </w:num>
  <w:num w:numId="16">
    <w:abstractNumId w:val="45"/>
  </w:num>
  <w:num w:numId="17">
    <w:abstractNumId w:val="5"/>
  </w:num>
  <w:num w:numId="18">
    <w:abstractNumId w:val="44"/>
  </w:num>
  <w:num w:numId="19">
    <w:abstractNumId w:val="1"/>
  </w:num>
  <w:num w:numId="20">
    <w:abstractNumId w:val="26"/>
  </w:num>
  <w:num w:numId="21">
    <w:abstractNumId w:val="36"/>
  </w:num>
  <w:num w:numId="22">
    <w:abstractNumId w:val="13"/>
  </w:num>
  <w:num w:numId="23">
    <w:abstractNumId w:val="7"/>
  </w:num>
  <w:num w:numId="24">
    <w:abstractNumId w:val="12"/>
  </w:num>
  <w:num w:numId="25">
    <w:abstractNumId w:val="0"/>
  </w:num>
  <w:num w:numId="26">
    <w:abstractNumId w:val="17"/>
  </w:num>
  <w:num w:numId="27">
    <w:abstractNumId w:val="8"/>
  </w:num>
  <w:num w:numId="28">
    <w:abstractNumId w:val="43"/>
  </w:num>
  <w:num w:numId="29">
    <w:abstractNumId w:val="4"/>
  </w:num>
  <w:num w:numId="30">
    <w:abstractNumId w:val="2"/>
  </w:num>
  <w:num w:numId="31">
    <w:abstractNumId w:val="34"/>
  </w:num>
  <w:num w:numId="32">
    <w:abstractNumId w:val="27"/>
  </w:num>
  <w:num w:numId="33">
    <w:abstractNumId w:val="29"/>
  </w:num>
  <w:num w:numId="34">
    <w:abstractNumId w:val="40"/>
  </w:num>
  <w:num w:numId="35">
    <w:abstractNumId w:val="32"/>
  </w:num>
  <w:num w:numId="36">
    <w:abstractNumId w:val="11"/>
  </w:num>
  <w:num w:numId="37">
    <w:abstractNumId w:val="33"/>
  </w:num>
  <w:num w:numId="38">
    <w:abstractNumId w:val="16"/>
  </w:num>
  <w:num w:numId="39">
    <w:abstractNumId w:val="20"/>
  </w:num>
  <w:num w:numId="40">
    <w:abstractNumId w:val="14"/>
  </w:num>
  <w:num w:numId="41">
    <w:abstractNumId w:val="28"/>
  </w:num>
  <w:num w:numId="42">
    <w:abstractNumId w:val="23"/>
  </w:num>
  <w:num w:numId="43">
    <w:abstractNumId w:val="3"/>
  </w:num>
  <w:num w:numId="44">
    <w:abstractNumId w:val="21"/>
  </w:num>
  <w:num w:numId="45">
    <w:abstractNumId w:val="6"/>
  </w:num>
  <w:num w:numId="46">
    <w:abstractNumId w:val="3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B82416"/>
    <w:rsid w:val="0000042B"/>
    <w:rsid w:val="000045C0"/>
    <w:rsid w:val="00014A65"/>
    <w:rsid w:val="000164F4"/>
    <w:rsid w:val="000179A8"/>
    <w:rsid w:val="00020C94"/>
    <w:rsid w:val="0002102D"/>
    <w:rsid w:val="000218F2"/>
    <w:rsid w:val="00021C85"/>
    <w:rsid w:val="000232DF"/>
    <w:rsid w:val="0002365F"/>
    <w:rsid w:val="0002524F"/>
    <w:rsid w:val="00025642"/>
    <w:rsid w:val="00025C26"/>
    <w:rsid w:val="00027893"/>
    <w:rsid w:val="00031E8C"/>
    <w:rsid w:val="0003258D"/>
    <w:rsid w:val="00033479"/>
    <w:rsid w:val="0003568A"/>
    <w:rsid w:val="00042C9D"/>
    <w:rsid w:val="000431A6"/>
    <w:rsid w:val="0004370F"/>
    <w:rsid w:val="000469AA"/>
    <w:rsid w:val="00047D3F"/>
    <w:rsid w:val="00050D49"/>
    <w:rsid w:val="0005103A"/>
    <w:rsid w:val="000545B8"/>
    <w:rsid w:val="0005517B"/>
    <w:rsid w:val="00056250"/>
    <w:rsid w:val="00056320"/>
    <w:rsid w:val="00057A3E"/>
    <w:rsid w:val="00057B4B"/>
    <w:rsid w:val="00060A2D"/>
    <w:rsid w:val="00061A08"/>
    <w:rsid w:val="0006206C"/>
    <w:rsid w:val="00062950"/>
    <w:rsid w:val="00063C3D"/>
    <w:rsid w:val="000657B2"/>
    <w:rsid w:val="0006587D"/>
    <w:rsid w:val="000708C0"/>
    <w:rsid w:val="00071463"/>
    <w:rsid w:val="00072CEB"/>
    <w:rsid w:val="00073F69"/>
    <w:rsid w:val="0007447E"/>
    <w:rsid w:val="00074A54"/>
    <w:rsid w:val="00074CBB"/>
    <w:rsid w:val="00076710"/>
    <w:rsid w:val="0008044B"/>
    <w:rsid w:val="00080FFC"/>
    <w:rsid w:val="00082329"/>
    <w:rsid w:val="0009018C"/>
    <w:rsid w:val="00090BA5"/>
    <w:rsid w:val="000943D3"/>
    <w:rsid w:val="00094C06"/>
    <w:rsid w:val="00094FE6"/>
    <w:rsid w:val="00094FFD"/>
    <w:rsid w:val="000A1335"/>
    <w:rsid w:val="000A1B90"/>
    <w:rsid w:val="000A4B77"/>
    <w:rsid w:val="000A4EE7"/>
    <w:rsid w:val="000B0BED"/>
    <w:rsid w:val="000B0D63"/>
    <w:rsid w:val="000B2073"/>
    <w:rsid w:val="000B2B19"/>
    <w:rsid w:val="000B5039"/>
    <w:rsid w:val="000B7CF6"/>
    <w:rsid w:val="000C585B"/>
    <w:rsid w:val="000C5F8A"/>
    <w:rsid w:val="000C729F"/>
    <w:rsid w:val="000C7D3A"/>
    <w:rsid w:val="000D1A73"/>
    <w:rsid w:val="000D4387"/>
    <w:rsid w:val="000D4A61"/>
    <w:rsid w:val="000D5F1D"/>
    <w:rsid w:val="000D692F"/>
    <w:rsid w:val="000D71DB"/>
    <w:rsid w:val="000E13B7"/>
    <w:rsid w:val="000E3B67"/>
    <w:rsid w:val="000E4ACF"/>
    <w:rsid w:val="000E4BF2"/>
    <w:rsid w:val="000E54CD"/>
    <w:rsid w:val="000E648A"/>
    <w:rsid w:val="000F1ED1"/>
    <w:rsid w:val="000F2374"/>
    <w:rsid w:val="000F35BA"/>
    <w:rsid w:val="000F54D2"/>
    <w:rsid w:val="000F6027"/>
    <w:rsid w:val="000F68CE"/>
    <w:rsid w:val="000F7C63"/>
    <w:rsid w:val="00102476"/>
    <w:rsid w:val="00103D2E"/>
    <w:rsid w:val="00104E44"/>
    <w:rsid w:val="0010593A"/>
    <w:rsid w:val="00105FEA"/>
    <w:rsid w:val="00106E04"/>
    <w:rsid w:val="00107186"/>
    <w:rsid w:val="00107666"/>
    <w:rsid w:val="00107B28"/>
    <w:rsid w:val="00110094"/>
    <w:rsid w:val="00110FA2"/>
    <w:rsid w:val="00111BEF"/>
    <w:rsid w:val="00114D68"/>
    <w:rsid w:val="00116F9A"/>
    <w:rsid w:val="00120802"/>
    <w:rsid w:val="00122452"/>
    <w:rsid w:val="00122870"/>
    <w:rsid w:val="00123D56"/>
    <w:rsid w:val="001254BE"/>
    <w:rsid w:val="0012572D"/>
    <w:rsid w:val="001311BD"/>
    <w:rsid w:val="00132C4D"/>
    <w:rsid w:val="00134EA1"/>
    <w:rsid w:val="00135C09"/>
    <w:rsid w:val="001410E6"/>
    <w:rsid w:val="00141581"/>
    <w:rsid w:val="00143BDD"/>
    <w:rsid w:val="00144224"/>
    <w:rsid w:val="00145D44"/>
    <w:rsid w:val="001462B9"/>
    <w:rsid w:val="00147077"/>
    <w:rsid w:val="00152567"/>
    <w:rsid w:val="0015609E"/>
    <w:rsid w:val="0016117B"/>
    <w:rsid w:val="00161E3A"/>
    <w:rsid w:val="001621ED"/>
    <w:rsid w:val="001624B1"/>
    <w:rsid w:val="001631E5"/>
    <w:rsid w:val="00164526"/>
    <w:rsid w:val="00165C3F"/>
    <w:rsid w:val="001663B9"/>
    <w:rsid w:val="00166C32"/>
    <w:rsid w:val="00172960"/>
    <w:rsid w:val="00173DE4"/>
    <w:rsid w:val="0017432F"/>
    <w:rsid w:val="00174B49"/>
    <w:rsid w:val="0017650D"/>
    <w:rsid w:val="00177247"/>
    <w:rsid w:val="00187630"/>
    <w:rsid w:val="00192D64"/>
    <w:rsid w:val="00194E0D"/>
    <w:rsid w:val="00194EAD"/>
    <w:rsid w:val="001950C7"/>
    <w:rsid w:val="001950D2"/>
    <w:rsid w:val="00195FC6"/>
    <w:rsid w:val="0019653F"/>
    <w:rsid w:val="00196919"/>
    <w:rsid w:val="00196D25"/>
    <w:rsid w:val="001A1554"/>
    <w:rsid w:val="001A4516"/>
    <w:rsid w:val="001A55AD"/>
    <w:rsid w:val="001A5DDF"/>
    <w:rsid w:val="001B16E9"/>
    <w:rsid w:val="001B355D"/>
    <w:rsid w:val="001B570D"/>
    <w:rsid w:val="001C18E0"/>
    <w:rsid w:val="001C1ED8"/>
    <w:rsid w:val="001C5749"/>
    <w:rsid w:val="001C7375"/>
    <w:rsid w:val="001C7590"/>
    <w:rsid w:val="001D11A9"/>
    <w:rsid w:val="001D44F9"/>
    <w:rsid w:val="001E35D6"/>
    <w:rsid w:val="001E5499"/>
    <w:rsid w:val="001E57F6"/>
    <w:rsid w:val="001F3D95"/>
    <w:rsid w:val="001F66EF"/>
    <w:rsid w:val="001F7023"/>
    <w:rsid w:val="00201D69"/>
    <w:rsid w:val="002048F7"/>
    <w:rsid w:val="00207BA8"/>
    <w:rsid w:val="00210C05"/>
    <w:rsid w:val="00210DC6"/>
    <w:rsid w:val="00210DCF"/>
    <w:rsid w:val="002117AB"/>
    <w:rsid w:val="002132DF"/>
    <w:rsid w:val="00213FC8"/>
    <w:rsid w:val="00213FDB"/>
    <w:rsid w:val="002146FF"/>
    <w:rsid w:val="00215A9E"/>
    <w:rsid w:val="00215CE5"/>
    <w:rsid w:val="00216440"/>
    <w:rsid w:val="00222D6C"/>
    <w:rsid w:val="00223BEE"/>
    <w:rsid w:val="002252BB"/>
    <w:rsid w:val="00226505"/>
    <w:rsid w:val="00231316"/>
    <w:rsid w:val="00235700"/>
    <w:rsid w:val="00236642"/>
    <w:rsid w:val="00236737"/>
    <w:rsid w:val="0024477F"/>
    <w:rsid w:val="002511B3"/>
    <w:rsid w:val="0025290A"/>
    <w:rsid w:val="00253734"/>
    <w:rsid w:val="002542F3"/>
    <w:rsid w:val="002608EA"/>
    <w:rsid w:val="0026119B"/>
    <w:rsid w:val="002635C9"/>
    <w:rsid w:val="00272FC8"/>
    <w:rsid w:val="00273015"/>
    <w:rsid w:val="00273069"/>
    <w:rsid w:val="002733AF"/>
    <w:rsid w:val="00275412"/>
    <w:rsid w:val="0027577D"/>
    <w:rsid w:val="0027587B"/>
    <w:rsid w:val="0027641A"/>
    <w:rsid w:val="00276A9A"/>
    <w:rsid w:val="00287F2C"/>
    <w:rsid w:val="0029177B"/>
    <w:rsid w:val="002919CA"/>
    <w:rsid w:val="002946AE"/>
    <w:rsid w:val="00294936"/>
    <w:rsid w:val="00296340"/>
    <w:rsid w:val="00297F90"/>
    <w:rsid w:val="002A3585"/>
    <w:rsid w:val="002A3EFC"/>
    <w:rsid w:val="002B0D1F"/>
    <w:rsid w:val="002B10B4"/>
    <w:rsid w:val="002B16DE"/>
    <w:rsid w:val="002B27D9"/>
    <w:rsid w:val="002B2F3B"/>
    <w:rsid w:val="002B4147"/>
    <w:rsid w:val="002B5007"/>
    <w:rsid w:val="002B62A4"/>
    <w:rsid w:val="002B776A"/>
    <w:rsid w:val="002C10FC"/>
    <w:rsid w:val="002C15C5"/>
    <w:rsid w:val="002C1C07"/>
    <w:rsid w:val="002C243C"/>
    <w:rsid w:val="002C2E1A"/>
    <w:rsid w:val="002C7744"/>
    <w:rsid w:val="002C7A3D"/>
    <w:rsid w:val="002D1154"/>
    <w:rsid w:val="002D2C58"/>
    <w:rsid w:val="002D4714"/>
    <w:rsid w:val="002D515E"/>
    <w:rsid w:val="002D6C7D"/>
    <w:rsid w:val="002D6F77"/>
    <w:rsid w:val="002D769D"/>
    <w:rsid w:val="002D7B42"/>
    <w:rsid w:val="002E34B5"/>
    <w:rsid w:val="002E3917"/>
    <w:rsid w:val="002E42E6"/>
    <w:rsid w:val="002E4348"/>
    <w:rsid w:val="002E78D9"/>
    <w:rsid w:val="002F2A80"/>
    <w:rsid w:val="002F3F97"/>
    <w:rsid w:val="002F422E"/>
    <w:rsid w:val="002F5BAF"/>
    <w:rsid w:val="002F6A1F"/>
    <w:rsid w:val="003002E7"/>
    <w:rsid w:val="00301D20"/>
    <w:rsid w:val="0030205E"/>
    <w:rsid w:val="003044D9"/>
    <w:rsid w:val="00305634"/>
    <w:rsid w:val="003065CC"/>
    <w:rsid w:val="003071C5"/>
    <w:rsid w:val="00307A54"/>
    <w:rsid w:val="00310DA9"/>
    <w:rsid w:val="00312014"/>
    <w:rsid w:val="00314D18"/>
    <w:rsid w:val="0032275B"/>
    <w:rsid w:val="003227D6"/>
    <w:rsid w:val="00323846"/>
    <w:rsid w:val="00324BF9"/>
    <w:rsid w:val="00326D89"/>
    <w:rsid w:val="00327254"/>
    <w:rsid w:val="0033053B"/>
    <w:rsid w:val="00331CA1"/>
    <w:rsid w:val="003327FF"/>
    <w:rsid w:val="0033322C"/>
    <w:rsid w:val="00334EC1"/>
    <w:rsid w:val="00334F2F"/>
    <w:rsid w:val="00335F25"/>
    <w:rsid w:val="00336DD2"/>
    <w:rsid w:val="003374D7"/>
    <w:rsid w:val="0034044C"/>
    <w:rsid w:val="0034377F"/>
    <w:rsid w:val="003441E3"/>
    <w:rsid w:val="003451B6"/>
    <w:rsid w:val="0034614A"/>
    <w:rsid w:val="003514E3"/>
    <w:rsid w:val="00352161"/>
    <w:rsid w:val="00354AD3"/>
    <w:rsid w:val="00356239"/>
    <w:rsid w:val="00360B34"/>
    <w:rsid w:val="0036210F"/>
    <w:rsid w:val="00363F0D"/>
    <w:rsid w:val="00365AA6"/>
    <w:rsid w:val="00367BAF"/>
    <w:rsid w:val="00367F09"/>
    <w:rsid w:val="003720B9"/>
    <w:rsid w:val="00372846"/>
    <w:rsid w:val="00374DCE"/>
    <w:rsid w:val="00375238"/>
    <w:rsid w:val="00377530"/>
    <w:rsid w:val="00382455"/>
    <w:rsid w:val="00383C6F"/>
    <w:rsid w:val="003871E5"/>
    <w:rsid w:val="00387328"/>
    <w:rsid w:val="00391244"/>
    <w:rsid w:val="00395E80"/>
    <w:rsid w:val="00396162"/>
    <w:rsid w:val="003A03EF"/>
    <w:rsid w:val="003A100E"/>
    <w:rsid w:val="003A3E87"/>
    <w:rsid w:val="003A42EC"/>
    <w:rsid w:val="003B4955"/>
    <w:rsid w:val="003C21A4"/>
    <w:rsid w:val="003C3E86"/>
    <w:rsid w:val="003C3FA8"/>
    <w:rsid w:val="003C55D3"/>
    <w:rsid w:val="003C6B05"/>
    <w:rsid w:val="003C6E3F"/>
    <w:rsid w:val="003C6E8C"/>
    <w:rsid w:val="003D17FB"/>
    <w:rsid w:val="003D25CB"/>
    <w:rsid w:val="003D4523"/>
    <w:rsid w:val="003D5025"/>
    <w:rsid w:val="003D74C5"/>
    <w:rsid w:val="003E0EA2"/>
    <w:rsid w:val="003E1365"/>
    <w:rsid w:val="003E1F37"/>
    <w:rsid w:val="003E2403"/>
    <w:rsid w:val="003E2928"/>
    <w:rsid w:val="003E337D"/>
    <w:rsid w:val="003E3AC8"/>
    <w:rsid w:val="003E4AD2"/>
    <w:rsid w:val="003E50E8"/>
    <w:rsid w:val="003F06B4"/>
    <w:rsid w:val="003F25D8"/>
    <w:rsid w:val="003F3AF5"/>
    <w:rsid w:val="003F5D80"/>
    <w:rsid w:val="003F75F2"/>
    <w:rsid w:val="004007B5"/>
    <w:rsid w:val="00401AD7"/>
    <w:rsid w:val="00407471"/>
    <w:rsid w:val="00411049"/>
    <w:rsid w:val="0041199F"/>
    <w:rsid w:val="00414519"/>
    <w:rsid w:val="004172C3"/>
    <w:rsid w:val="00420082"/>
    <w:rsid w:val="00420B44"/>
    <w:rsid w:val="00422ACD"/>
    <w:rsid w:val="00422FED"/>
    <w:rsid w:val="00426279"/>
    <w:rsid w:val="0042669B"/>
    <w:rsid w:val="00426E78"/>
    <w:rsid w:val="0043063B"/>
    <w:rsid w:val="004329E7"/>
    <w:rsid w:val="00434A15"/>
    <w:rsid w:val="004351F1"/>
    <w:rsid w:val="004400D4"/>
    <w:rsid w:val="004444F4"/>
    <w:rsid w:val="00444E1D"/>
    <w:rsid w:val="0044574A"/>
    <w:rsid w:val="00446781"/>
    <w:rsid w:val="004479A5"/>
    <w:rsid w:val="004516EE"/>
    <w:rsid w:val="0045238B"/>
    <w:rsid w:val="00452608"/>
    <w:rsid w:val="00455493"/>
    <w:rsid w:val="004571B6"/>
    <w:rsid w:val="004574F5"/>
    <w:rsid w:val="00460BD0"/>
    <w:rsid w:val="004612E7"/>
    <w:rsid w:val="00462005"/>
    <w:rsid w:val="00462DCC"/>
    <w:rsid w:val="00464E6A"/>
    <w:rsid w:val="00466599"/>
    <w:rsid w:val="00466DF6"/>
    <w:rsid w:val="00472F45"/>
    <w:rsid w:val="00474603"/>
    <w:rsid w:val="00474FB2"/>
    <w:rsid w:val="004753C8"/>
    <w:rsid w:val="00476953"/>
    <w:rsid w:val="00476B64"/>
    <w:rsid w:val="00477562"/>
    <w:rsid w:val="00480325"/>
    <w:rsid w:val="00480A78"/>
    <w:rsid w:val="004812BB"/>
    <w:rsid w:val="00482150"/>
    <w:rsid w:val="00482C2D"/>
    <w:rsid w:val="00483B0A"/>
    <w:rsid w:val="00484736"/>
    <w:rsid w:val="00484D61"/>
    <w:rsid w:val="00485454"/>
    <w:rsid w:val="0048613A"/>
    <w:rsid w:val="00486E84"/>
    <w:rsid w:val="00487C51"/>
    <w:rsid w:val="00491C1B"/>
    <w:rsid w:val="00492CD5"/>
    <w:rsid w:val="00493668"/>
    <w:rsid w:val="00493800"/>
    <w:rsid w:val="00493AFB"/>
    <w:rsid w:val="004942AD"/>
    <w:rsid w:val="00496F64"/>
    <w:rsid w:val="00497EAD"/>
    <w:rsid w:val="004A4089"/>
    <w:rsid w:val="004A418F"/>
    <w:rsid w:val="004B5B43"/>
    <w:rsid w:val="004B5E37"/>
    <w:rsid w:val="004B6880"/>
    <w:rsid w:val="004B6D71"/>
    <w:rsid w:val="004C032B"/>
    <w:rsid w:val="004C352A"/>
    <w:rsid w:val="004C377B"/>
    <w:rsid w:val="004C3A69"/>
    <w:rsid w:val="004C5A52"/>
    <w:rsid w:val="004C65EA"/>
    <w:rsid w:val="004C6B22"/>
    <w:rsid w:val="004C7414"/>
    <w:rsid w:val="004D1913"/>
    <w:rsid w:val="004D2FC0"/>
    <w:rsid w:val="004D7654"/>
    <w:rsid w:val="004E1F59"/>
    <w:rsid w:val="004E2221"/>
    <w:rsid w:val="004E3C11"/>
    <w:rsid w:val="004E40F0"/>
    <w:rsid w:val="004E5BFF"/>
    <w:rsid w:val="004E5D57"/>
    <w:rsid w:val="004E7988"/>
    <w:rsid w:val="004F0D08"/>
    <w:rsid w:val="004F16DD"/>
    <w:rsid w:val="004F32A7"/>
    <w:rsid w:val="004F3412"/>
    <w:rsid w:val="004F5D7A"/>
    <w:rsid w:val="005007C3"/>
    <w:rsid w:val="0050087E"/>
    <w:rsid w:val="005015D7"/>
    <w:rsid w:val="00501673"/>
    <w:rsid w:val="0050266B"/>
    <w:rsid w:val="00503964"/>
    <w:rsid w:val="00503BA4"/>
    <w:rsid w:val="00506EA9"/>
    <w:rsid w:val="00506FBC"/>
    <w:rsid w:val="005077ED"/>
    <w:rsid w:val="00507D3E"/>
    <w:rsid w:val="005122D9"/>
    <w:rsid w:val="0051295F"/>
    <w:rsid w:val="00520119"/>
    <w:rsid w:val="00522A9D"/>
    <w:rsid w:val="00522C1C"/>
    <w:rsid w:val="00522E4D"/>
    <w:rsid w:val="00524A10"/>
    <w:rsid w:val="0053057E"/>
    <w:rsid w:val="005305C5"/>
    <w:rsid w:val="00535A62"/>
    <w:rsid w:val="00536ABE"/>
    <w:rsid w:val="00543511"/>
    <w:rsid w:val="00543F55"/>
    <w:rsid w:val="00543FB8"/>
    <w:rsid w:val="00544099"/>
    <w:rsid w:val="00544B3E"/>
    <w:rsid w:val="005461C0"/>
    <w:rsid w:val="00551101"/>
    <w:rsid w:val="00551DD2"/>
    <w:rsid w:val="00553B70"/>
    <w:rsid w:val="00555EC5"/>
    <w:rsid w:val="0055603F"/>
    <w:rsid w:val="00556DBF"/>
    <w:rsid w:val="00563255"/>
    <w:rsid w:val="00563976"/>
    <w:rsid w:val="0056479B"/>
    <w:rsid w:val="0056698E"/>
    <w:rsid w:val="00566DE0"/>
    <w:rsid w:val="00572B37"/>
    <w:rsid w:val="005738F7"/>
    <w:rsid w:val="00573B50"/>
    <w:rsid w:val="005811C7"/>
    <w:rsid w:val="00591CED"/>
    <w:rsid w:val="005924F8"/>
    <w:rsid w:val="00594744"/>
    <w:rsid w:val="00596F78"/>
    <w:rsid w:val="00597478"/>
    <w:rsid w:val="00597E9F"/>
    <w:rsid w:val="005A0B66"/>
    <w:rsid w:val="005A5C45"/>
    <w:rsid w:val="005A6FB5"/>
    <w:rsid w:val="005A7742"/>
    <w:rsid w:val="005B484D"/>
    <w:rsid w:val="005B56FF"/>
    <w:rsid w:val="005B670B"/>
    <w:rsid w:val="005B7440"/>
    <w:rsid w:val="005B7B8C"/>
    <w:rsid w:val="005C0327"/>
    <w:rsid w:val="005C07EE"/>
    <w:rsid w:val="005C33CE"/>
    <w:rsid w:val="005C5095"/>
    <w:rsid w:val="005C6F90"/>
    <w:rsid w:val="005C7DE2"/>
    <w:rsid w:val="005D0CFF"/>
    <w:rsid w:val="005D3106"/>
    <w:rsid w:val="005D33BF"/>
    <w:rsid w:val="005D3943"/>
    <w:rsid w:val="005D4E3E"/>
    <w:rsid w:val="005D5812"/>
    <w:rsid w:val="005D6549"/>
    <w:rsid w:val="005E20DF"/>
    <w:rsid w:val="005E3532"/>
    <w:rsid w:val="005E463C"/>
    <w:rsid w:val="005E4E9E"/>
    <w:rsid w:val="005E5857"/>
    <w:rsid w:val="005E65EC"/>
    <w:rsid w:val="005E674B"/>
    <w:rsid w:val="005E6921"/>
    <w:rsid w:val="005F1330"/>
    <w:rsid w:val="005F2743"/>
    <w:rsid w:val="005F5739"/>
    <w:rsid w:val="005F6BD8"/>
    <w:rsid w:val="006022DE"/>
    <w:rsid w:val="0060429B"/>
    <w:rsid w:val="00605BC6"/>
    <w:rsid w:val="00610903"/>
    <w:rsid w:val="006147CE"/>
    <w:rsid w:val="00614801"/>
    <w:rsid w:val="00615AA8"/>
    <w:rsid w:val="00615CEA"/>
    <w:rsid w:val="0061725C"/>
    <w:rsid w:val="00617379"/>
    <w:rsid w:val="0062152A"/>
    <w:rsid w:val="00622900"/>
    <w:rsid w:val="006240ED"/>
    <w:rsid w:val="00626318"/>
    <w:rsid w:val="00627982"/>
    <w:rsid w:val="00630431"/>
    <w:rsid w:val="0063055F"/>
    <w:rsid w:val="00631EFA"/>
    <w:rsid w:val="00632705"/>
    <w:rsid w:val="00632971"/>
    <w:rsid w:val="006342C8"/>
    <w:rsid w:val="00634CF5"/>
    <w:rsid w:val="006351D6"/>
    <w:rsid w:val="00640627"/>
    <w:rsid w:val="00642329"/>
    <w:rsid w:val="006439A6"/>
    <w:rsid w:val="006462F3"/>
    <w:rsid w:val="00646E42"/>
    <w:rsid w:val="0065047E"/>
    <w:rsid w:val="00651EF3"/>
    <w:rsid w:val="00654962"/>
    <w:rsid w:val="00654D39"/>
    <w:rsid w:val="006556BD"/>
    <w:rsid w:val="006578B2"/>
    <w:rsid w:val="006615FE"/>
    <w:rsid w:val="00662196"/>
    <w:rsid w:val="00663151"/>
    <w:rsid w:val="00663574"/>
    <w:rsid w:val="006646D4"/>
    <w:rsid w:val="0066610E"/>
    <w:rsid w:val="00671779"/>
    <w:rsid w:val="00672193"/>
    <w:rsid w:val="006751DE"/>
    <w:rsid w:val="00675526"/>
    <w:rsid w:val="00677C6D"/>
    <w:rsid w:val="00680207"/>
    <w:rsid w:val="006831C8"/>
    <w:rsid w:val="0068329E"/>
    <w:rsid w:val="00684D01"/>
    <w:rsid w:val="00686041"/>
    <w:rsid w:val="00687C34"/>
    <w:rsid w:val="00687D35"/>
    <w:rsid w:val="00690D11"/>
    <w:rsid w:val="00691154"/>
    <w:rsid w:val="00691EF1"/>
    <w:rsid w:val="00693F18"/>
    <w:rsid w:val="00694441"/>
    <w:rsid w:val="006968F5"/>
    <w:rsid w:val="00696D7E"/>
    <w:rsid w:val="006A16A2"/>
    <w:rsid w:val="006A172E"/>
    <w:rsid w:val="006A1835"/>
    <w:rsid w:val="006A4A3D"/>
    <w:rsid w:val="006A5D6F"/>
    <w:rsid w:val="006A7314"/>
    <w:rsid w:val="006A78F0"/>
    <w:rsid w:val="006A7BB3"/>
    <w:rsid w:val="006B341F"/>
    <w:rsid w:val="006B7516"/>
    <w:rsid w:val="006C0BFC"/>
    <w:rsid w:val="006C3275"/>
    <w:rsid w:val="006C3689"/>
    <w:rsid w:val="006C4DF1"/>
    <w:rsid w:val="006C5CD6"/>
    <w:rsid w:val="006C7521"/>
    <w:rsid w:val="006D0F19"/>
    <w:rsid w:val="006D2A8E"/>
    <w:rsid w:val="006D6984"/>
    <w:rsid w:val="006D7D29"/>
    <w:rsid w:val="006E02A9"/>
    <w:rsid w:val="006E1EE1"/>
    <w:rsid w:val="006E4AA6"/>
    <w:rsid w:val="006E7968"/>
    <w:rsid w:val="006F12C2"/>
    <w:rsid w:val="006F2A83"/>
    <w:rsid w:val="006F31C4"/>
    <w:rsid w:val="006F33E1"/>
    <w:rsid w:val="006F3E70"/>
    <w:rsid w:val="006F5883"/>
    <w:rsid w:val="006F5D5E"/>
    <w:rsid w:val="007001E2"/>
    <w:rsid w:val="007019C7"/>
    <w:rsid w:val="00706F05"/>
    <w:rsid w:val="00710424"/>
    <w:rsid w:val="00711519"/>
    <w:rsid w:val="00711895"/>
    <w:rsid w:val="00711DE6"/>
    <w:rsid w:val="00713B90"/>
    <w:rsid w:val="00714DD7"/>
    <w:rsid w:val="00715371"/>
    <w:rsid w:val="007169F3"/>
    <w:rsid w:val="00717B9A"/>
    <w:rsid w:val="00720C1E"/>
    <w:rsid w:val="007210B7"/>
    <w:rsid w:val="00721ED5"/>
    <w:rsid w:val="007242F8"/>
    <w:rsid w:val="007254FB"/>
    <w:rsid w:val="00725B6B"/>
    <w:rsid w:val="00726E63"/>
    <w:rsid w:val="007274E6"/>
    <w:rsid w:val="0073249E"/>
    <w:rsid w:val="00732548"/>
    <w:rsid w:val="007334AF"/>
    <w:rsid w:val="0073403B"/>
    <w:rsid w:val="007353ED"/>
    <w:rsid w:val="00737989"/>
    <w:rsid w:val="00737F12"/>
    <w:rsid w:val="00742149"/>
    <w:rsid w:val="007425E6"/>
    <w:rsid w:val="0074264E"/>
    <w:rsid w:val="00746D7B"/>
    <w:rsid w:val="007478DC"/>
    <w:rsid w:val="0075044F"/>
    <w:rsid w:val="00751521"/>
    <w:rsid w:val="007518A9"/>
    <w:rsid w:val="00752366"/>
    <w:rsid w:val="0075276D"/>
    <w:rsid w:val="00754F61"/>
    <w:rsid w:val="007551E5"/>
    <w:rsid w:val="0075756D"/>
    <w:rsid w:val="007575EC"/>
    <w:rsid w:val="00760C40"/>
    <w:rsid w:val="00762192"/>
    <w:rsid w:val="0076387E"/>
    <w:rsid w:val="00763E7B"/>
    <w:rsid w:val="0076512A"/>
    <w:rsid w:val="0077367C"/>
    <w:rsid w:val="00773E7F"/>
    <w:rsid w:val="0077473C"/>
    <w:rsid w:val="00776176"/>
    <w:rsid w:val="00777CB0"/>
    <w:rsid w:val="00781367"/>
    <w:rsid w:val="0078346D"/>
    <w:rsid w:val="00783AAA"/>
    <w:rsid w:val="00787E65"/>
    <w:rsid w:val="0079012C"/>
    <w:rsid w:val="00794C4D"/>
    <w:rsid w:val="0079516E"/>
    <w:rsid w:val="007966B0"/>
    <w:rsid w:val="00797818"/>
    <w:rsid w:val="007979BF"/>
    <w:rsid w:val="00797C0F"/>
    <w:rsid w:val="007A19D2"/>
    <w:rsid w:val="007A1E06"/>
    <w:rsid w:val="007A1F34"/>
    <w:rsid w:val="007A2009"/>
    <w:rsid w:val="007A22F0"/>
    <w:rsid w:val="007A246B"/>
    <w:rsid w:val="007A427A"/>
    <w:rsid w:val="007B17C1"/>
    <w:rsid w:val="007B67D6"/>
    <w:rsid w:val="007B6F35"/>
    <w:rsid w:val="007B7F57"/>
    <w:rsid w:val="007C1104"/>
    <w:rsid w:val="007C59AC"/>
    <w:rsid w:val="007D5527"/>
    <w:rsid w:val="007D6C3C"/>
    <w:rsid w:val="007E00F3"/>
    <w:rsid w:val="007E1B0D"/>
    <w:rsid w:val="007E22BB"/>
    <w:rsid w:val="007E3A6D"/>
    <w:rsid w:val="007E4955"/>
    <w:rsid w:val="007E7805"/>
    <w:rsid w:val="007E7B84"/>
    <w:rsid w:val="007F0B11"/>
    <w:rsid w:val="007F30AF"/>
    <w:rsid w:val="007F597F"/>
    <w:rsid w:val="007F7630"/>
    <w:rsid w:val="007F7E97"/>
    <w:rsid w:val="00803465"/>
    <w:rsid w:val="008047EF"/>
    <w:rsid w:val="0080505B"/>
    <w:rsid w:val="0080579F"/>
    <w:rsid w:val="00805DE3"/>
    <w:rsid w:val="00810CF0"/>
    <w:rsid w:val="008128D6"/>
    <w:rsid w:val="008149DD"/>
    <w:rsid w:val="00817BEC"/>
    <w:rsid w:val="00820C8A"/>
    <w:rsid w:val="0082137F"/>
    <w:rsid w:val="008221F3"/>
    <w:rsid w:val="008226B2"/>
    <w:rsid w:val="00824493"/>
    <w:rsid w:val="00824C42"/>
    <w:rsid w:val="00825CB3"/>
    <w:rsid w:val="00831373"/>
    <w:rsid w:val="00831AA0"/>
    <w:rsid w:val="008327A9"/>
    <w:rsid w:val="00832BB3"/>
    <w:rsid w:val="008341D8"/>
    <w:rsid w:val="008403B7"/>
    <w:rsid w:val="00843B45"/>
    <w:rsid w:val="00844507"/>
    <w:rsid w:val="008460B8"/>
    <w:rsid w:val="0084634C"/>
    <w:rsid w:val="00846E25"/>
    <w:rsid w:val="00846F8F"/>
    <w:rsid w:val="00847C84"/>
    <w:rsid w:val="00850B2C"/>
    <w:rsid w:val="00850C12"/>
    <w:rsid w:val="00850F57"/>
    <w:rsid w:val="008541FC"/>
    <w:rsid w:val="00857006"/>
    <w:rsid w:val="0085781C"/>
    <w:rsid w:val="00857F54"/>
    <w:rsid w:val="00860459"/>
    <w:rsid w:val="00860E3E"/>
    <w:rsid w:val="0086128A"/>
    <w:rsid w:val="00862211"/>
    <w:rsid w:val="00862228"/>
    <w:rsid w:val="008632F2"/>
    <w:rsid w:val="008637E0"/>
    <w:rsid w:val="00865BCB"/>
    <w:rsid w:val="008667B2"/>
    <w:rsid w:val="0087334B"/>
    <w:rsid w:val="00875101"/>
    <w:rsid w:val="00875B66"/>
    <w:rsid w:val="0088031B"/>
    <w:rsid w:val="008837F0"/>
    <w:rsid w:val="00884151"/>
    <w:rsid w:val="00885876"/>
    <w:rsid w:val="00885FA5"/>
    <w:rsid w:val="0089230E"/>
    <w:rsid w:val="00893B00"/>
    <w:rsid w:val="00894775"/>
    <w:rsid w:val="00895B81"/>
    <w:rsid w:val="00896A32"/>
    <w:rsid w:val="00897EC1"/>
    <w:rsid w:val="008A0CCC"/>
    <w:rsid w:val="008A312E"/>
    <w:rsid w:val="008A4EAC"/>
    <w:rsid w:val="008A59A7"/>
    <w:rsid w:val="008A5F4D"/>
    <w:rsid w:val="008A6981"/>
    <w:rsid w:val="008A77B4"/>
    <w:rsid w:val="008A7C2D"/>
    <w:rsid w:val="008A7C77"/>
    <w:rsid w:val="008B038A"/>
    <w:rsid w:val="008B0F24"/>
    <w:rsid w:val="008B1C8E"/>
    <w:rsid w:val="008B3E57"/>
    <w:rsid w:val="008B4BA5"/>
    <w:rsid w:val="008B5392"/>
    <w:rsid w:val="008B6219"/>
    <w:rsid w:val="008C03DA"/>
    <w:rsid w:val="008C1E1A"/>
    <w:rsid w:val="008C3978"/>
    <w:rsid w:val="008C4998"/>
    <w:rsid w:val="008C5042"/>
    <w:rsid w:val="008C7397"/>
    <w:rsid w:val="008D0970"/>
    <w:rsid w:val="008D208A"/>
    <w:rsid w:val="008D218A"/>
    <w:rsid w:val="008D762C"/>
    <w:rsid w:val="008E5EDF"/>
    <w:rsid w:val="008E66B4"/>
    <w:rsid w:val="008E673B"/>
    <w:rsid w:val="008F00AE"/>
    <w:rsid w:val="008F3A55"/>
    <w:rsid w:val="008F3FD5"/>
    <w:rsid w:val="008F431E"/>
    <w:rsid w:val="008F6519"/>
    <w:rsid w:val="00902643"/>
    <w:rsid w:val="00903059"/>
    <w:rsid w:val="0090459E"/>
    <w:rsid w:val="009048B7"/>
    <w:rsid w:val="0090505F"/>
    <w:rsid w:val="00905B88"/>
    <w:rsid w:val="0090674C"/>
    <w:rsid w:val="00906C64"/>
    <w:rsid w:val="00910C82"/>
    <w:rsid w:val="00911DF0"/>
    <w:rsid w:val="00911E0D"/>
    <w:rsid w:val="00913303"/>
    <w:rsid w:val="009146BD"/>
    <w:rsid w:val="00915F14"/>
    <w:rsid w:val="009207E6"/>
    <w:rsid w:val="009221EE"/>
    <w:rsid w:val="009303F6"/>
    <w:rsid w:val="00931D34"/>
    <w:rsid w:val="0093611B"/>
    <w:rsid w:val="009368A4"/>
    <w:rsid w:val="00941631"/>
    <w:rsid w:val="00943DC4"/>
    <w:rsid w:val="00951E15"/>
    <w:rsid w:val="0095625B"/>
    <w:rsid w:val="009570D6"/>
    <w:rsid w:val="00960F90"/>
    <w:rsid w:val="00961F00"/>
    <w:rsid w:val="009637A5"/>
    <w:rsid w:val="00964080"/>
    <w:rsid w:val="0096456A"/>
    <w:rsid w:val="00973040"/>
    <w:rsid w:val="00973FA0"/>
    <w:rsid w:val="00975A35"/>
    <w:rsid w:val="00976D74"/>
    <w:rsid w:val="00983BB6"/>
    <w:rsid w:val="00983C96"/>
    <w:rsid w:val="00987112"/>
    <w:rsid w:val="009872E0"/>
    <w:rsid w:val="00992D6D"/>
    <w:rsid w:val="009A0453"/>
    <w:rsid w:val="009A05AD"/>
    <w:rsid w:val="009A231F"/>
    <w:rsid w:val="009A2FED"/>
    <w:rsid w:val="009A3900"/>
    <w:rsid w:val="009A3A76"/>
    <w:rsid w:val="009A4BF1"/>
    <w:rsid w:val="009A6A87"/>
    <w:rsid w:val="009A7485"/>
    <w:rsid w:val="009A7C63"/>
    <w:rsid w:val="009B0449"/>
    <w:rsid w:val="009B04C2"/>
    <w:rsid w:val="009B09FD"/>
    <w:rsid w:val="009B42DD"/>
    <w:rsid w:val="009B538A"/>
    <w:rsid w:val="009B69B3"/>
    <w:rsid w:val="009B7F41"/>
    <w:rsid w:val="009C19DA"/>
    <w:rsid w:val="009C1CAB"/>
    <w:rsid w:val="009C40DE"/>
    <w:rsid w:val="009C52E0"/>
    <w:rsid w:val="009C6852"/>
    <w:rsid w:val="009C6D8B"/>
    <w:rsid w:val="009D4A48"/>
    <w:rsid w:val="009D6C4B"/>
    <w:rsid w:val="009D7230"/>
    <w:rsid w:val="009D78B7"/>
    <w:rsid w:val="009E0D80"/>
    <w:rsid w:val="009E0F7B"/>
    <w:rsid w:val="009E1AB1"/>
    <w:rsid w:val="009E2DBD"/>
    <w:rsid w:val="009E3156"/>
    <w:rsid w:val="009E41A1"/>
    <w:rsid w:val="009E4A82"/>
    <w:rsid w:val="009E5B0F"/>
    <w:rsid w:val="009E6247"/>
    <w:rsid w:val="009E6F7C"/>
    <w:rsid w:val="009E7A78"/>
    <w:rsid w:val="009E7F59"/>
    <w:rsid w:val="009F06A0"/>
    <w:rsid w:val="00A007D0"/>
    <w:rsid w:val="00A012C4"/>
    <w:rsid w:val="00A01DBE"/>
    <w:rsid w:val="00A04215"/>
    <w:rsid w:val="00A05948"/>
    <w:rsid w:val="00A05D8C"/>
    <w:rsid w:val="00A069F2"/>
    <w:rsid w:val="00A10B36"/>
    <w:rsid w:val="00A12FF6"/>
    <w:rsid w:val="00A166D1"/>
    <w:rsid w:val="00A225AA"/>
    <w:rsid w:val="00A25BDB"/>
    <w:rsid w:val="00A273CF"/>
    <w:rsid w:val="00A27511"/>
    <w:rsid w:val="00A27B16"/>
    <w:rsid w:val="00A304E7"/>
    <w:rsid w:val="00A321A3"/>
    <w:rsid w:val="00A321D1"/>
    <w:rsid w:val="00A32F4C"/>
    <w:rsid w:val="00A361EA"/>
    <w:rsid w:val="00A36CCC"/>
    <w:rsid w:val="00A41923"/>
    <w:rsid w:val="00A41AE2"/>
    <w:rsid w:val="00A42ED3"/>
    <w:rsid w:val="00A43329"/>
    <w:rsid w:val="00A438AC"/>
    <w:rsid w:val="00A44E1F"/>
    <w:rsid w:val="00A4590E"/>
    <w:rsid w:val="00A46114"/>
    <w:rsid w:val="00A50E53"/>
    <w:rsid w:val="00A51A9B"/>
    <w:rsid w:val="00A51BF2"/>
    <w:rsid w:val="00A5266C"/>
    <w:rsid w:val="00A53FA3"/>
    <w:rsid w:val="00A55C7E"/>
    <w:rsid w:val="00A56590"/>
    <w:rsid w:val="00A56BB3"/>
    <w:rsid w:val="00A57A11"/>
    <w:rsid w:val="00A57A8E"/>
    <w:rsid w:val="00A60DA7"/>
    <w:rsid w:val="00A62A64"/>
    <w:rsid w:val="00A701B9"/>
    <w:rsid w:val="00A72540"/>
    <w:rsid w:val="00A73B31"/>
    <w:rsid w:val="00A73B75"/>
    <w:rsid w:val="00A748F9"/>
    <w:rsid w:val="00A74EFC"/>
    <w:rsid w:val="00A75BD9"/>
    <w:rsid w:val="00A80967"/>
    <w:rsid w:val="00A81E86"/>
    <w:rsid w:val="00A82CBE"/>
    <w:rsid w:val="00A83573"/>
    <w:rsid w:val="00A8477D"/>
    <w:rsid w:val="00A8601C"/>
    <w:rsid w:val="00A86D58"/>
    <w:rsid w:val="00A92FC7"/>
    <w:rsid w:val="00A93407"/>
    <w:rsid w:val="00A93CED"/>
    <w:rsid w:val="00A96E34"/>
    <w:rsid w:val="00A97C03"/>
    <w:rsid w:val="00AA0318"/>
    <w:rsid w:val="00AA32B3"/>
    <w:rsid w:val="00AA38A4"/>
    <w:rsid w:val="00AA5883"/>
    <w:rsid w:val="00AA5CA5"/>
    <w:rsid w:val="00AA7A4F"/>
    <w:rsid w:val="00AA7D39"/>
    <w:rsid w:val="00AB1D1B"/>
    <w:rsid w:val="00AB2150"/>
    <w:rsid w:val="00AB2D36"/>
    <w:rsid w:val="00AB5869"/>
    <w:rsid w:val="00AC01D7"/>
    <w:rsid w:val="00AC2B63"/>
    <w:rsid w:val="00AC3555"/>
    <w:rsid w:val="00AC5E58"/>
    <w:rsid w:val="00AC774C"/>
    <w:rsid w:val="00AD1F83"/>
    <w:rsid w:val="00AD2BE9"/>
    <w:rsid w:val="00AD2F19"/>
    <w:rsid w:val="00AD35C4"/>
    <w:rsid w:val="00AD5AAE"/>
    <w:rsid w:val="00AD5DCE"/>
    <w:rsid w:val="00AE404D"/>
    <w:rsid w:val="00AE579E"/>
    <w:rsid w:val="00AE5D6D"/>
    <w:rsid w:val="00AF17E0"/>
    <w:rsid w:val="00AF3D04"/>
    <w:rsid w:val="00AF4B14"/>
    <w:rsid w:val="00AF72B0"/>
    <w:rsid w:val="00B01540"/>
    <w:rsid w:val="00B04072"/>
    <w:rsid w:val="00B05283"/>
    <w:rsid w:val="00B05F42"/>
    <w:rsid w:val="00B11865"/>
    <w:rsid w:val="00B12477"/>
    <w:rsid w:val="00B14574"/>
    <w:rsid w:val="00B14653"/>
    <w:rsid w:val="00B14726"/>
    <w:rsid w:val="00B154C3"/>
    <w:rsid w:val="00B16317"/>
    <w:rsid w:val="00B16526"/>
    <w:rsid w:val="00B17C57"/>
    <w:rsid w:val="00B2256A"/>
    <w:rsid w:val="00B22A03"/>
    <w:rsid w:val="00B24BBB"/>
    <w:rsid w:val="00B26F5D"/>
    <w:rsid w:val="00B275FA"/>
    <w:rsid w:val="00B3211C"/>
    <w:rsid w:val="00B323D9"/>
    <w:rsid w:val="00B347AD"/>
    <w:rsid w:val="00B36478"/>
    <w:rsid w:val="00B376D2"/>
    <w:rsid w:val="00B37E58"/>
    <w:rsid w:val="00B40BD6"/>
    <w:rsid w:val="00B40C49"/>
    <w:rsid w:val="00B465DE"/>
    <w:rsid w:val="00B47B2B"/>
    <w:rsid w:val="00B54C79"/>
    <w:rsid w:val="00B6065A"/>
    <w:rsid w:val="00B627C3"/>
    <w:rsid w:val="00B63BFC"/>
    <w:rsid w:val="00B63CCC"/>
    <w:rsid w:val="00B672F3"/>
    <w:rsid w:val="00B7116B"/>
    <w:rsid w:val="00B72448"/>
    <w:rsid w:val="00B7392E"/>
    <w:rsid w:val="00B801F4"/>
    <w:rsid w:val="00B82416"/>
    <w:rsid w:val="00B86562"/>
    <w:rsid w:val="00B86E2A"/>
    <w:rsid w:val="00B91E2A"/>
    <w:rsid w:val="00B97226"/>
    <w:rsid w:val="00B9764C"/>
    <w:rsid w:val="00BA07DD"/>
    <w:rsid w:val="00BA096D"/>
    <w:rsid w:val="00BA5328"/>
    <w:rsid w:val="00BA6799"/>
    <w:rsid w:val="00BA7835"/>
    <w:rsid w:val="00BB205D"/>
    <w:rsid w:val="00BB42AD"/>
    <w:rsid w:val="00BB52D2"/>
    <w:rsid w:val="00BB5B46"/>
    <w:rsid w:val="00BB6AE4"/>
    <w:rsid w:val="00BC042B"/>
    <w:rsid w:val="00BC4F2B"/>
    <w:rsid w:val="00BC51A3"/>
    <w:rsid w:val="00BC53B1"/>
    <w:rsid w:val="00BC5E68"/>
    <w:rsid w:val="00BC7596"/>
    <w:rsid w:val="00BC7633"/>
    <w:rsid w:val="00BC7F51"/>
    <w:rsid w:val="00BD0E14"/>
    <w:rsid w:val="00BD17A5"/>
    <w:rsid w:val="00BD2C91"/>
    <w:rsid w:val="00BD5AF5"/>
    <w:rsid w:val="00BE134B"/>
    <w:rsid w:val="00BE14C2"/>
    <w:rsid w:val="00BE1A92"/>
    <w:rsid w:val="00BE1B56"/>
    <w:rsid w:val="00BE2D1F"/>
    <w:rsid w:val="00BF1CC4"/>
    <w:rsid w:val="00BF5289"/>
    <w:rsid w:val="00BF6B6B"/>
    <w:rsid w:val="00BF7511"/>
    <w:rsid w:val="00C0060A"/>
    <w:rsid w:val="00C01276"/>
    <w:rsid w:val="00C03651"/>
    <w:rsid w:val="00C06001"/>
    <w:rsid w:val="00C065E2"/>
    <w:rsid w:val="00C11F21"/>
    <w:rsid w:val="00C12F17"/>
    <w:rsid w:val="00C13D7B"/>
    <w:rsid w:val="00C14BAD"/>
    <w:rsid w:val="00C14F34"/>
    <w:rsid w:val="00C272CF"/>
    <w:rsid w:val="00C275E2"/>
    <w:rsid w:val="00C277DB"/>
    <w:rsid w:val="00C31135"/>
    <w:rsid w:val="00C329A5"/>
    <w:rsid w:val="00C336EF"/>
    <w:rsid w:val="00C33F82"/>
    <w:rsid w:val="00C35FD4"/>
    <w:rsid w:val="00C36E48"/>
    <w:rsid w:val="00C437A4"/>
    <w:rsid w:val="00C459E8"/>
    <w:rsid w:val="00C50061"/>
    <w:rsid w:val="00C52F37"/>
    <w:rsid w:val="00C541B0"/>
    <w:rsid w:val="00C575D8"/>
    <w:rsid w:val="00C647B0"/>
    <w:rsid w:val="00C666AA"/>
    <w:rsid w:val="00C73325"/>
    <w:rsid w:val="00C74C4C"/>
    <w:rsid w:val="00C75482"/>
    <w:rsid w:val="00C75B1D"/>
    <w:rsid w:val="00C7653D"/>
    <w:rsid w:val="00C806BC"/>
    <w:rsid w:val="00C80C24"/>
    <w:rsid w:val="00C80D53"/>
    <w:rsid w:val="00C8236E"/>
    <w:rsid w:val="00C82B51"/>
    <w:rsid w:val="00C91A23"/>
    <w:rsid w:val="00C95BA4"/>
    <w:rsid w:val="00C974C9"/>
    <w:rsid w:val="00CA1239"/>
    <w:rsid w:val="00CA1809"/>
    <w:rsid w:val="00CA1948"/>
    <w:rsid w:val="00CA3410"/>
    <w:rsid w:val="00CA35E1"/>
    <w:rsid w:val="00CA3701"/>
    <w:rsid w:val="00CA6C58"/>
    <w:rsid w:val="00CA7784"/>
    <w:rsid w:val="00CA78E6"/>
    <w:rsid w:val="00CB203C"/>
    <w:rsid w:val="00CB307A"/>
    <w:rsid w:val="00CB3204"/>
    <w:rsid w:val="00CB65F8"/>
    <w:rsid w:val="00CB74B3"/>
    <w:rsid w:val="00CC1479"/>
    <w:rsid w:val="00CC2429"/>
    <w:rsid w:val="00CC2795"/>
    <w:rsid w:val="00CC2B75"/>
    <w:rsid w:val="00CC3DD5"/>
    <w:rsid w:val="00CC689E"/>
    <w:rsid w:val="00CD2897"/>
    <w:rsid w:val="00CD2CB0"/>
    <w:rsid w:val="00CD3083"/>
    <w:rsid w:val="00CD3376"/>
    <w:rsid w:val="00CD4FD5"/>
    <w:rsid w:val="00CE29B1"/>
    <w:rsid w:val="00CE2B5C"/>
    <w:rsid w:val="00CE36B3"/>
    <w:rsid w:val="00CE4392"/>
    <w:rsid w:val="00CE77D2"/>
    <w:rsid w:val="00CF1D20"/>
    <w:rsid w:val="00CF5149"/>
    <w:rsid w:val="00CF7DBF"/>
    <w:rsid w:val="00D02F7C"/>
    <w:rsid w:val="00D03039"/>
    <w:rsid w:val="00D05872"/>
    <w:rsid w:val="00D0668C"/>
    <w:rsid w:val="00D07139"/>
    <w:rsid w:val="00D1072F"/>
    <w:rsid w:val="00D10FD6"/>
    <w:rsid w:val="00D20CB2"/>
    <w:rsid w:val="00D25739"/>
    <w:rsid w:val="00D26E1A"/>
    <w:rsid w:val="00D3295C"/>
    <w:rsid w:val="00D33E71"/>
    <w:rsid w:val="00D342DA"/>
    <w:rsid w:val="00D36792"/>
    <w:rsid w:val="00D376B9"/>
    <w:rsid w:val="00D376D5"/>
    <w:rsid w:val="00D416FA"/>
    <w:rsid w:val="00D42523"/>
    <w:rsid w:val="00D427CE"/>
    <w:rsid w:val="00D42D62"/>
    <w:rsid w:val="00D43D2A"/>
    <w:rsid w:val="00D4713C"/>
    <w:rsid w:val="00D50A13"/>
    <w:rsid w:val="00D5100B"/>
    <w:rsid w:val="00D5275F"/>
    <w:rsid w:val="00D5589D"/>
    <w:rsid w:val="00D55BFB"/>
    <w:rsid w:val="00D5681A"/>
    <w:rsid w:val="00D60237"/>
    <w:rsid w:val="00D633B6"/>
    <w:rsid w:val="00D640FD"/>
    <w:rsid w:val="00D64397"/>
    <w:rsid w:val="00D64AC3"/>
    <w:rsid w:val="00D70166"/>
    <w:rsid w:val="00D72591"/>
    <w:rsid w:val="00D77ACA"/>
    <w:rsid w:val="00D8292C"/>
    <w:rsid w:val="00D82EBB"/>
    <w:rsid w:val="00D866A5"/>
    <w:rsid w:val="00D8745D"/>
    <w:rsid w:val="00D914E4"/>
    <w:rsid w:val="00D91A4E"/>
    <w:rsid w:val="00D91A99"/>
    <w:rsid w:val="00D9216F"/>
    <w:rsid w:val="00D92187"/>
    <w:rsid w:val="00D924D3"/>
    <w:rsid w:val="00D933AC"/>
    <w:rsid w:val="00D936D5"/>
    <w:rsid w:val="00D94F16"/>
    <w:rsid w:val="00D95AC2"/>
    <w:rsid w:val="00DA2C6B"/>
    <w:rsid w:val="00DA6BF6"/>
    <w:rsid w:val="00DA741F"/>
    <w:rsid w:val="00DC1B8F"/>
    <w:rsid w:val="00DC2078"/>
    <w:rsid w:val="00DC475F"/>
    <w:rsid w:val="00DC54FA"/>
    <w:rsid w:val="00DC7580"/>
    <w:rsid w:val="00DD093D"/>
    <w:rsid w:val="00DD28F4"/>
    <w:rsid w:val="00DD472E"/>
    <w:rsid w:val="00DE074A"/>
    <w:rsid w:val="00DE1036"/>
    <w:rsid w:val="00DE1C1F"/>
    <w:rsid w:val="00DE2A12"/>
    <w:rsid w:val="00DE2F9A"/>
    <w:rsid w:val="00DE6999"/>
    <w:rsid w:val="00DE77DD"/>
    <w:rsid w:val="00DF2253"/>
    <w:rsid w:val="00DF4FAA"/>
    <w:rsid w:val="00DF7D97"/>
    <w:rsid w:val="00DF7F11"/>
    <w:rsid w:val="00E07979"/>
    <w:rsid w:val="00E11BA0"/>
    <w:rsid w:val="00E15583"/>
    <w:rsid w:val="00E16F7F"/>
    <w:rsid w:val="00E17C00"/>
    <w:rsid w:val="00E2728C"/>
    <w:rsid w:val="00E304BC"/>
    <w:rsid w:val="00E313F8"/>
    <w:rsid w:val="00E31C0D"/>
    <w:rsid w:val="00E31E73"/>
    <w:rsid w:val="00E331DA"/>
    <w:rsid w:val="00E33E31"/>
    <w:rsid w:val="00E35027"/>
    <w:rsid w:val="00E37A54"/>
    <w:rsid w:val="00E40C57"/>
    <w:rsid w:val="00E43D4A"/>
    <w:rsid w:val="00E534C9"/>
    <w:rsid w:val="00E56F64"/>
    <w:rsid w:val="00E57D02"/>
    <w:rsid w:val="00E60E28"/>
    <w:rsid w:val="00E61FC5"/>
    <w:rsid w:val="00E633E6"/>
    <w:rsid w:val="00E6661C"/>
    <w:rsid w:val="00E70C1C"/>
    <w:rsid w:val="00E77DEE"/>
    <w:rsid w:val="00E81E4F"/>
    <w:rsid w:val="00E90212"/>
    <w:rsid w:val="00E90DA8"/>
    <w:rsid w:val="00E933B6"/>
    <w:rsid w:val="00E93D8A"/>
    <w:rsid w:val="00E95E1B"/>
    <w:rsid w:val="00E96627"/>
    <w:rsid w:val="00E971CA"/>
    <w:rsid w:val="00EA0103"/>
    <w:rsid w:val="00EA21A8"/>
    <w:rsid w:val="00EA2838"/>
    <w:rsid w:val="00EA737F"/>
    <w:rsid w:val="00EB2511"/>
    <w:rsid w:val="00EB3F8A"/>
    <w:rsid w:val="00EB4703"/>
    <w:rsid w:val="00EB6A1F"/>
    <w:rsid w:val="00EB6BF7"/>
    <w:rsid w:val="00EB7E98"/>
    <w:rsid w:val="00EC0312"/>
    <w:rsid w:val="00EC0CC2"/>
    <w:rsid w:val="00EC4739"/>
    <w:rsid w:val="00EC5FDC"/>
    <w:rsid w:val="00ED015E"/>
    <w:rsid w:val="00ED1742"/>
    <w:rsid w:val="00ED1C7A"/>
    <w:rsid w:val="00ED2EE7"/>
    <w:rsid w:val="00ED3DF9"/>
    <w:rsid w:val="00ED4631"/>
    <w:rsid w:val="00ED6B00"/>
    <w:rsid w:val="00ED7024"/>
    <w:rsid w:val="00EE045B"/>
    <w:rsid w:val="00EE0594"/>
    <w:rsid w:val="00EE1EFA"/>
    <w:rsid w:val="00EE22A7"/>
    <w:rsid w:val="00EE39D5"/>
    <w:rsid w:val="00EF05CD"/>
    <w:rsid w:val="00EF1CD5"/>
    <w:rsid w:val="00EF3135"/>
    <w:rsid w:val="00EF31D9"/>
    <w:rsid w:val="00EF3613"/>
    <w:rsid w:val="00EF3E96"/>
    <w:rsid w:val="00EF43AE"/>
    <w:rsid w:val="00EF4530"/>
    <w:rsid w:val="00EF4AC8"/>
    <w:rsid w:val="00EF568B"/>
    <w:rsid w:val="00EF5CE6"/>
    <w:rsid w:val="00EF7EC3"/>
    <w:rsid w:val="00F009FA"/>
    <w:rsid w:val="00F01DD8"/>
    <w:rsid w:val="00F01F5F"/>
    <w:rsid w:val="00F03979"/>
    <w:rsid w:val="00F11197"/>
    <w:rsid w:val="00F20D73"/>
    <w:rsid w:val="00F268FF"/>
    <w:rsid w:val="00F26DD8"/>
    <w:rsid w:val="00F36146"/>
    <w:rsid w:val="00F3653C"/>
    <w:rsid w:val="00F375B7"/>
    <w:rsid w:val="00F37DFF"/>
    <w:rsid w:val="00F40B19"/>
    <w:rsid w:val="00F41160"/>
    <w:rsid w:val="00F4141C"/>
    <w:rsid w:val="00F41FAE"/>
    <w:rsid w:val="00F427D6"/>
    <w:rsid w:val="00F43763"/>
    <w:rsid w:val="00F46717"/>
    <w:rsid w:val="00F52719"/>
    <w:rsid w:val="00F536C4"/>
    <w:rsid w:val="00F5494D"/>
    <w:rsid w:val="00F6000C"/>
    <w:rsid w:val="00F60175"/>
    <w:rsid w:val="00F612B2"/>
    <w:rsid w:val="00F64252"/>
    <w:rsid w:val="00F64862"/>
    <w:rsid w:val="00F660A5"/>
    <w:rsid w:val="00F66344"/>
    <w:rsid w:val="00F71C7A"/>
    <w:rsid w:val="00F720B7"/>
    <w:rsid w:val="00F814D3"/>
    <w:rsid w:val="00F82A57"/>
    <w:rsid w:val="00F82B3F"/>
    <w:rsid w:val="00F84B8B"/>
    <w:rsid w:val="00F85D67"/>
    <w:rsid w:val="00F87B95"/>
    <w:rsid w:val="00F9355A"/>
    <w:rsid w:val="00F94392"/>
    <w:rsid w:val="00F95ACA"/>
    <w:rsid w:val="00F966D7"/>
    <w:rsid w:val="00FA0A34"/>
    <w:rsid w:val="00FA133D"/>
    <w:rsid w:val="00FA1873"/>
    <w:rsid w:val="00FA318B"/>
    <w:rsid w:val="00FA48E0"/>
    <w:rsid w:val="00FA54A2"/>
    <w:rsid w:val="00FA62F3"/>
    <w:rsid w:val="00FA7F5E"/>
    <w:rsid w:val="00FB197D"/>
    <w:rsid w:val="00FB5076"/>
    <w:rsid w:val="00FC041B"/>
    <w:rsid w:val="00FC057D"/>
    <w:rsid w:val="00FC3451"/>
    <w:rsid w:val="00FC43B8"/>
    <w:rsid w:val="00FC686B"/>
    <w:rsid w:val="00FC69C7"/>
    <w:rsid w:val="00FD140D"/>
    <w:rsid w:val="00FD22DC"/>
    <w:rsid w:val="00FD385B"/>
    <w:rsid w:val="00FE2280"/>
    <w:rsid w:val="00FE3B1C"/>
    <w:rsid w:val="00FE4FB9"/>
    <w:rsid w:val="00FE508B"/>
    <w:rsid w:val="00FE5AA2"/>
    <w:rsid w:val="00FE6694"/>
    <w:rsid w:val="00FF3962"/>
    <w:rsid w:val="00FF4CA1"/>
    <w:rsid w:val="00FF5DA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2452"/>
    <w:pPr>
      <w:spacing w:after="200" w:line="276" w:lineRule="auto"/>
    </w:pPr>
    <w:rPr>
      <w:sz w:val="22"/>
      <w:szCs w:val="22"/>
    </w:rPr>
  </w:style>
  <w:style w:type="paragraph" w:styleId="Heading1">
    <w:name w:val="heading 1"/>
    <w:basedOn w:val="Normal"/>
    <w:next w:val="Normal"/>
    <w:link w:val="Heading1Char"/>
    <w:uiPriority w:val="1"/>
    <w:qFormat/>
    <w:rsid w:val="00951E15"/>
    <w:pPr>
      <w:keepNext/>
      <w:keepLines/>
      <w:spacing w:before="480" w:after="0"/>
      <w:jc w:val="center"/>
      <w:outlineLvl w:val="0"/>
    </w:pPr>
    <w:rPr>
      <w:rFonts w:ascii="Times New Roman" w:eastAsia="Times New Roman" w:hAnsi="Times New Roman"/>
      <w:b/>
      <w:bCs/>
      <w:sz w:val="36"/>
      <w:szCs w:val="28"/>
    </w:rPr>
  </w:style>
  <w:style w:type="paragraph" w:styleId="Heading2">
    <w:name w:val="heading 2"/>
    <w:basedOn w:val="Normal"/>
    <w:next w:val="Normal"/>
    <w:link w:val="Heading2Char"/>
    <w:uiPriority w:val="9"/>
    <w:unhideWhenUsed/>
    <w:qFormat/>
    <w:rsid w:val="009A4BF1"/>
    <w:pPr>
      <w:keepNext/>
      <w:keepLines/>
      <w:spacing w:before="200" w:after="0"/>
      <w:jc w:val="center"/>
      <w:outlineLvl w:val="1"/>
    </w:pPr>
    <w:rPr>
      <w:rFonts w:ascii="Times New Roman" w:eastAsia="Times New Roman" w:hAnsi="Times New Roman"/>
      <w:b/>
      <w:bCs/>
      <w:sz w:val="32"/>
      <w:szCs w:val="26"/>
    </w:rPr>
  </w:style>
  <w:style w:type="paragraph" w:styleId="Heading3">
    <w:name w:val="heading 3"/>
    <w:basedOn w:val="Normal"/>
    <w:next w:val="Normal"/>
    <w:link w:val="Heading3Char"/>
    <w:uiPriority w:val="9"/>
    <w:unhideWhenUsed/>
    <w:qFormat/>
    <w:rsid w:val="009A4BF1"/>
    <w:pPr>
      <w:keepNext/>
      <w:keepLines/>
      <w:spacing w:before="200" w:after="0"/>
      <w:outlineLvl w:val="2"/>
    </w:pPr>
    <w:rPr>
      <w:rFonts w:ascii="Times New Roman" w:eastAsia="Times New Roman" w:hAnsi="Times New Roman"/>
      <w:b/>
      <w:bCs/>
      <w:sz w:val="28"/>
      <w:szCs w:val="20"/>
    </w:rPr>
  </w:style>
  <w:style w:type="paragraph" w:styleId="Heading4">
    <w:name w:val="heading 4"/>
    <w:basedOn w:val="Normal"/>
    <w:next w:val="Normal"/>
    <w:link w:val="Heading4Char"/>
    <w:uiPriority w:val="9"/>
    <w:unhideWhenUsed/>
    <w:qFormat/>
    <w:rsid w:val="009A4BF1"/>
    <w:pPr>
      <w:keepNext/>
      <w:spacing w:before="240" w:after="60"/>
      <w:outlineLvl w:val="3"/>
    </w:pPr>
    <w:rPr>
      <w:rFonts w:ascii="Times New Roman" w:eastAsia="Times New Roman" w:hAnsi="Times New Roman"/>
      <w:bCs/>
      <w:sz w:val="24"/>
      <w:szCs w:val="28"/>
    </w:rPr>
  </w:style>
  <w:style w:type="paragraph" w:styleId="Heading6">
    <w:name w:val="heading 6"/>
    <w:basedOn w:val="Normal"/>
    <w:next w:val="Normal"/>
    <w:link w:val="Heading6Char"/>
    <w:uiPriority w:val="9"/>
    <w:unhideWhenUsed/>
    <w:qFormat/>
    <w:rsid w:val="00987112"/>
    <w:pPr>
      <w:keepNext/>
      <w:keepLines/>
      <w:spacing w:before="200" w:after="0"/>
      <w:outlineLvl w:val="5"/>
    </w:pPr>
    <w:rPr>
      <w:rFonts w:ascii="Cambria" w:eastAsia="Times New Roman" w:hAnsi="Cambria"/>
      <w:i/>
      <w:iCs/>
      <w:color w:val="243F6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E1EFA"/>
    <w:pPr>
      <w:ind w:left="720"/>
      <w:contextualSpacing/>
    </w:pPr>
  </w:style>
  <w:style w:type="character" w:customStyle="1" w:styleId="Heading2Char">
    <w:name w:val="Heading 2 Char"/>
    <w:link w:val="Heading2"/>
    <w:uiPriority w:val="9"/>
    <w:rsid w:val="009A4BF1"/>
    <w:rPr>
      <w:rFonts w:ascii="Times New Roman" w:eastAsia="Times New Roman" w:hAnsi="Times New Roman"/>
      <w:b/>
      <w:bCs/>
      <w:sz w:val="32"/>
      <w:szCs w:val="26"/>
    </w:rPr>
  </w:style>
  <w:style w:type="table" w:styleId="TableGrid">
    <w:name w:val="Table Grid"/>
    <w:basedOn w:val="TableNormal"/>
    <w:uiPriority w:val="59"/>
    <w:rsid w:val="007425E6"/>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Heading1Char">
    <w:name w:val="Heading 1 Char"/>
    <w:link w:val="Heading1"/>
    <w:uiPriority w:val="1"/>
    <w:rsid w:val="00951E15"/>
    <w:rPr>
      <w:rFonts w:ascii="Times New Roman" w:eastAsia="Times New Roman" w:hAnsi="Times New Roman"/>
      <w:b/>
      <w:bCs/>
      <w:sz w:val="36"/>
      <w:szCs w:val="28"/>
    </w:rPr>
  </w:style>
  <w:style w:type="character" w:customStyle="1" w:styleId="Heading3Char">
    <w:name w:val="Heading 3 Char"/>
    <w:link w:val="Heading3"/>
    <w:uiPriority w:val="9"/>
    <w:rsid w:val="009A4BF1"/>
    <w:rPr>
      <w:rFonts w:ascii="Times New Roman" w:eastAsia="Times New Roman" w:hAnsi="Times New Roman"/>
      <w:b/>
      <w:bCs/>
      <w:sz w:val="28"/>
    </w:rPr>
  </w:style>
  <w:style w:type="paragraph" w:styleId="Header">
    <w:name w:val="header"/>
    <w:basedOn w:val="Normal"/>
    <w:link w:val="HeaderChar"/>
    <w:uiPriority w:val="99"/>
    <w:unhideWhenUsed/>
    <w:rsid w:val="000D692F"/>
    <w:pPr>
      <w:tabs>
        <w:tab w:val="center" w:pos="4680"/>
        <w:tab w:val="right" w:pos="9360"/>
      </w:tabs>
      <w:spacing w:after="0" w:line="240" w:lineRule="auto"/>
    </w:pPr>
  </w:style>
  <w:style w:type="character" w:customStyle="1" w:styleId="HeaderChar">
    <w:name w:val="Header Char"/>
    <w:basedOn w:val="DefaultParagraphFont"/>
    <w:link w:val="Header"/>
    <w:uiPriority w:val="99"/>
    <w:rsid w:val="000D692F"/>
  </w:style>
  <w:style w:type="paragraph" w:styleId="Footer">
    <w:name w:val="footer"/>
    <w:basedOn w:val="Normal"/>
    <w:link w:val="FooterChar"/>
    <w:uiPriority w:val="99"/>
    <w:unhideWhenUsed/>
    <w:qFormat/>
    <w:rsid w:val="000D692F"/>
    <w:pPr>
      <w:tabs>
        <w:tab w:val="center" w:pos="4680"/>
        <w:tab w:val="right" w:pos="9360"/>
      </w:tabs>
      <w:spacing w:after="0" w:line="240" w:lineRule="auto"/>
    </w:pPr>
  </w:style>
  <w:style w:type="character" w:customStyle="1" w:styleId="FooterChar">
    <w:name w:val="Footer Char"/>
    <w:basedOn w:val="DefaultParagraphFont"/>
    <w:link w:val="Footer"/>
    <w:uiPriority w:val="99"/>
    <w:qFormat/>
    <w:rsid w:val="000D692F"/>
  </w:style>
  <w:style w:type="table" w:styleId="LightList-Accent6">
    <w:name w:val="Light List Accent 6"/>
    <w:basedOn w:val="TableNormal"/>
    <w:uiPriority w:val="61"/>
    <w:rsid w:val="000D692F"/>
    <w:rPr>
      <w:rFonts w:eastAsia="Times New Roman"/>
    </w:rPr>
    <w:tblPr>
      <w:tblStyleRowBandSize w:val="1"/>
      <w:tblStyleColBandSize w:val="1"/>
      <w:tblInd w:w="0" w:type="dxa"/>
      <w:tblBorders>
        <w:top w:val="single" w:sz="8" w:space="0" w:color="F79646"/>
        <w:left w:val="single" w:sz="8" w:space="0" w:color="F79646"/>
        <w:bottom w:val="single" w:sz="8" w:space="0" w:color="F79646"/>
        <w:right w:val="single" w:sz="8" w:space="0" w:color="F7964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paragraph" w:styleId="TOCHeading">
    <w:name w:val="TOC Heading"/>
    <w:basedOn w:val="Heading1"/>
    <w:next w:val="Normal"/>
    <w:uiPriority w:val="39"/>
    <w:unhideWhenUsed/>
    <w:qFormat/>
    <w:rsid w:val="004C377B"/>
    <w:pPr>
      <w:outlineLvl w:val="9"/>
    </w:pPr>
    <w:rPr>
      <w:lang w:eastAsia="ja-JP"/>
    </w:rPr>
  </w:style>
  <w:style w:type="paragraph" w:styleId="TOC2">
    <w:name w:val="toc 2"/>
    <w:basedOn w:val="Normal"/>
    <w:next w:val="Normal"/>
    <w:autoRedefine/>
    <w:uiPriority w:val="39"/>
    <w:unhideWhenUsed/>
    <w:qFormat/>
    <w:rsid w:val="004C377B"/>
    <w:pPr>
      <w:spacing w:after="100"/>
      <w:ind w:left="220"/>
    </w:pPr>
    <w:rPr>
      <w:rFonts w:eastAsia="Times New Roman"/>
      <w:lang w:eastAsia="ja-JP"/>
    </w:rPr>
  </w:style>
  <w:style w:type="paragraph" w:styleId="TOC1">
    <w:name w:val="toc 1"/>
    <w:basedOn w:val="Normal"/>
    <w:next w:val="Normal"/>
    <w:autoRedefine/>
    <w:uiPriority w:val="39"/>
    <w:unhideWhenUsed/>
    <w:qFormat/>
    <w:rsid w:val="004C377B"/>
    <w:pPr>
      <w:spacing w:after="100"/>
    </w:pPr>
    <w:rPr>
      <w:rFonts w:eastAsia="Times New Roman"/>
      <w:lang w:eastAsia="ja-JP"/>
    </w:rPr>
  </w:style>
  <w:style w:type="paragraph" w:styleId="TOC3">
    <w:name w:val="toc 3"/>
    <w:basedOn w:val="Normal"/>
    <w:next w:val="Normal"/>
    <w:autoRedefine/>
    <w:uiPriority w:val="39"/>
    <w:unhideWhenUsed/>
    <w:qFormat/>
    <w:rsid w:val="004C377B"/>
    <w:pPr>
      <w:spacing w:after="100"/>
      <w:ind w:left="440"/>
    </w:pPr>
    <w:rPr>
      <w:rFonts w:eastAsia="Times New Roman"/>
      <w:lang w:eastAsia="ja-JP"/>
    </w:rPr>
  </w:style>
  <w:style w:type="paragraph" w:styleId="BalloonText">
    <w:name w:val="Balloon Text"/>
    <w:basedOn w:val="Normal"/>
    <w:link w:val="BalloonTextChar"/>
    <w:uiPriority w:val="99"/>
    <w:semiHidden/>
    <w:unhideWhenUsed/>
    <w:rsid w:val="004C377B"/>
    <w:pPr>
      <w:spacing w:after="0" w:line="240" w:lineRule="auto"/>
    </w:pPr>
    <w:rPr>
      <w:rFonts w:ascii="Tahoma" w:hAnsi="Tahoma"/>
      <w:sz w:val="16"/>
      <w:szCs w:val="16"/>
    </w:rPr>
  </w:style>
  <w:style w:type="character" w:customStyle="1" w:styleId="BalloonTextChar">
    <w:name w:val="Balloon Text Char"/>
    <w:link w:val="BalloonText"/>
    <w:uiPriority w:val="99"/>
    <w:semiHidden/>
    <w:rsid w:val="004C377B"/>
    <w:rPr>
      <w:rFonts w:ascii="Tahoma" w:hAnsi="Tahoma" w:cs="Tahoma"/>
      <w:sz w:val="16"/>
      <w:szCs w:val="16"/>
    </w:rPr>
  </w:style>
  <w:style w:type="character" w:styleId="Hyperlink">
    <w:name w:val="Hyperlink"/>
    <w:uiPriority w:val="99"/>
    <w:unhideWhenUsed/>
    <w:rsid w:val="004C377B"/>
    <w:rPr>
      <w:color w:val="0000FF"/>
      <w:u w:val="single"/>
    </w:rPr>
  </w:style>
  <w:style w:type="paragraph" w:styleId="NoSpacing">
    <w:name w:val="No Spacing"/>
    <w:link w:val="NoSpacingChar"/>
    <w:uiPriority w:val="1"/>
    <w:qFormat/>
    <w:rsid w:val="00A51A9B"/>
    <w:rPr>
      <w:rFonts w:eastAsia="Times New Roman"/>
      <w:sz w:val="22"/>
      <w:szCs w:val="22"/>
      <w:lang w:eastAsia="ja-JP"/>
    </w:rPr>
  </w:style>
  <w:style w:type="character" w:customStyle="1" w:styleId="NoSpacingChar">
    <w:name w:val="No Spacing Char"/>
    <w:link w:val="NoSpacing"/>
    <w:uiPriority w:val="1"/>
    <w:rsid w:val="00A51A9B"/>
    <w:rPr>
      <w:rFonts w:eastAsia="Times New Roman"/>
      <w:sz w:val="22"/>
      <w:szCs w:val="22"/>
      <w:lang w:val="en-US" w:eastAsia="ja-JP" w:bidi="ar-SA"/>
    </w:rPr>
  </w:style>
  <w:style w:type="paragraph" w:customStyle="1" w:styleId="Default">
    <w:name w:val="Default"/>
    <w:link w:val="DefaultChar"/>
    <w:rsid w:val="009B538A"/>
    <w:pPr>
      <w:autoSpaceDE w:val="0"/>
      <w:autoSpaceDN w:val="0"/>
      <w:adjustRightInd w:val="0"/>
    </w:pPr>
    <w:rPr>
      <w:rFonts w:ascii="Times New Roman" w:hAnsi="Times New Roman"/>
      <w:color w:val="000000"/>
      <w:sz w:val="24"/>
      <w:szCs w:val="24"/>
    </w:rPr>
  </w:style>
  <w:style w:type="table" w:styleId="MediumShading1-Accent6">
    <w:name w:val="Medium Shading 1 Accent 6"/>
    <w:basedOn w:val="TableNormal"/>
    <w:uiPriority w:val="63"/>
    <w:rsid w:val="00310DA9"/>
    <w:rPr>
      <w:rFonts w:cs="Arial"/>
    </w:rPr>
    <w:tblPr>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itle">
    <w:name w:val="Title"/>
    <w:basedOn w:val="Normal"/>
    <w:next w:val="Normal"/>
    <w:link w:val="TitleChar"/>
    <w:uiPriority w:val="10"/>
    <w:qFormat/>
    <w:rsid w:val="003D17FB"/>
    <w:pPr>
      <w:spacing w:before="240" w:after="60"/>
      <w:jc w:val="center"/>
      <w:outlineLvl w:val="0"/>
    </w:pPr>
    <w:rPr>
      <w:rFonts w:ascii="Cambria" w:eastAsia="Times New Roman" w:hAnsi="Cambria"/>
      <w:b/>
      <w:bCs/>
      <w:kern w:val="28"/>
      <w:sz w:val="32"/>
      <w:szCs w:val="32"/>
    </w:rPr>
  </w:style>
  <w:style w:type="character" w:customStyle="1" w:styleId="TitleChar">
    <w:name w:val="Title Char"/>
    <w:link w:val="Title"/>
    <w:uiPriority w:val="10"/>
    <w:rsid w:val="003D17FB"/>
    <w:rPr>
      <w:rFonts w:ascii="Cambria" w:eastAsia="Times New Roman" w:hAnsi="Cambria" w:cs="Times New Roman"/>
      <w:b/>
      <w:bCs/>
      <w:kern w:val="28"/>
      <w:sz w:val="32"/>
      <w:szCs w:val="32"/>
    </w:rPr>
  </w:style>
  <w:style w:type="character" w:styleId="CommentReference">
    <w:name w:val="annotation reference"/>
    <w:uiPriority w:val="99"/>
    <w:semiHidden/>
    <w:unhideWhenUsed/>
    <w:rsid w:val="00484736"/>
    <w:rPr>
      <w:sz w:val="16"/>
      <w:szCs w:val="16"/>
    </w:rPr>
  </w:style>
  <w:style w:type="paragraph" w:styleId="CommentText">
    <w:name w:val="annotation text"/>
    <w:basedOn w:val="Normal"/>
    <w:link w:val="CommentTextChar"/>
    <w:uiPriority w:val="99"/>
    <w:semiHidden/>
    <w:unhideWhenUsed/>
    <w:rsid w:val="00484736"/>
    <w:rPr>
      <w:sz w:val="20"/>
      <w:szCs w:val="20"/>
    </w:rPr>
  </w:style>
  <w:style w:type="character" w:customStyle="1" w:styleId="CommentTextChar">
    <w:name w:val="Comment Text Char"/>
    <w:basedOn w:val="DefaultParagraphFont"/>
    <w:link w:val="CommentText"/>
    <w:uiPriority w:val="99"/>
    <w:semiHidden/>
    <w:rsid w:val="00484736"/>
  </w:style>
  <w:style w:type="paragraph" w:styleId="CommentSubject">
    <w:name w:val="annotation subject"/>
    <w:basedOn w:val="CommentText"/>
    <w:next w:val="CommentText"/>
    <w:link w:val="CommentSubjectChar"/>
    <w:uiPriority w:val="99"/>
    <w:semiHidden/>
    <w:unhideWhenUsed/>
    <w:rsid w:val="00484736"/>
    <w:rPr>
      <w:b/>
      <w:bCs/>
    </w:rPr>
  </w:style>
  <w:style w:type="character" w:customStyle="1" w:styleId="CommentSubjectChar">
    <w:name w:val="Comment Subject Char"/>
    <w:link w:val="CommentSubject"/>
    <w:uiPriority w:val="99"/>
    <w:semiHidden/>
    <w:rsid w:val="00484736"/>
    <w:rPr>
      <w:b/>
      <w:bCs/>
    </w:rPr>
  </w:style>
  <w:style w:type="character" w:customStyle="1" w:styleId="Heading4Char">
    <w:name w:val="Heading 4 Char"/>
    <w:link w:val="Heading4"/>
    <w:uiPriority w:val="9"/>
    <w:rsid w:val="009A4BF1"/>
    <w:rPr>
      <w:rFonts w:ascii="Times New Roman" w:eastAsia="Times New Roman" w:hAnsi="Times New Roman"/>
      <w:bCs/>
      <w:sz w:val="24"/>
      <w:szCs w:val="28"/>
    </w:rPr>
  </w:style>
  <w:style w:type="paragraph" w:styleId="Caption">
    <w:name w:val="caption"/>
    <w:basedOn w:val="Normal"/>
    <w:next w:val="Normal"/>
    <w:uiPriority w:val="35"/>
    <w:unhideWhenUsed/>
    <w:qFormat/>
    <w:rsid w:val="00654962"/>
    <w:pPr>
      <w:spacing w:line="240" w:lineRule="auto"/>
    </w:pPr>
    <w:rPr>
      <w:b/>
      <w:bCs/>
      <w:color w:val="4F81BD"/>
      <w:sz w:val="18"/>
      <w:szCs w:val="18"/>
    </w:rPr>
  </w:style>
  <w:style w:type="character" w:customStyle="1" w:styleId="DefaultChar">
    <w:name w:val="Default Char"/>
    <w:link w:val="Default"/>
    <w:rsid w:val="003065CC"/>
    <w:rPr>
      <w:rFonts w:ascii="Times New Roman" w:hAnsi="Times New Roman"/>
      <w:color w:val="000000"/>
      <w:sz w:val="24"/>
      <w:szCs w:val="24"/>
      <w:lang w:val="en-US" w:eastAsia="en-US" w:bidi="ar-SA"/>
    </w:rPr>
  </w:style>
  <w:style w:type="paragraph" w:styleId="TableofFigures">
    <w:name w:val="table of figures"/>
    <w:basedOn w:val="Normal"/>
    <w:next w:val="Normal"/>
    <w:uiPriority w:val="99"/>
    <w:unhideWhenUsed/>
    <w:rsid w:val="003065CC"/>
  </w:style>
  <w:style w:type="paragraph" w:styleId="Bibliography">
    <w:name w:val="Bibliography"/>
    <w:basedOn w:val="Normal"/>
    <w:next w:val="Normal"/>
    <w:uiPriority w:val="37"/>
    <w:unhideWhenUsed/>
    <w:rsid w:val="00A012C4"/>
  </w:style>
  <w:style w:type="character" w:customStyle="1" w:styleId="Heading6Char">
    <w:name w:val="Heading 6 Char"/>
    <w:link w:val="Heading6"/>
    <w:uiPriority w:val="9"/>
    <w:rsid w:val="00987112"/>
    <w:rPr>
      <w:rFonts w:ascii="Cambria" w:eastAsia="Times New Roman" w:hAnsi="Cambria" w:cs="Times New Roman"/>
      <w:i/>
      <w:iCs/>
      <w:color w:val="243F60"/>
      <w:sz w:val="22"/>
      <w:szCs w:val="22"/>
    </w:rPr>
  </w:style>
  <w:style w:type="paragraph" w:customStyle="1" w:styleId="DecimalAligned">
    <w:name w:val="Decimal Aligned"/>
    <w:basedOn w:val="Normal"/>
    <w:uiPriority w:val="40"/>
    <w:qFormat/>
    <w:rsid w:val="00987112"/>
    <w:pPr>
      <w:tabs>
        <w:tab w:val="decimal" w:pos="360"/>
      </w:tabs>
    </w:pPr>
    <w:rPr>
      <w:lang w:eastAsia="ja-JP"/>
    </w:rPr>
  </w:style>
  <w:style w:type="paragraph" w:styleId="FootnoteText">
    <w:name w:val="footnote text"/>
    <w:basedOn w:val="Normal"/>
    <w:link w:val="FootnoteTextChar"/>
    <w:uiPriority w:val="99"/>
    <w:unhideWhenUsed/>
    <w:rsid w:val="00987112"/>
    <w:pPr>
      <w:spacing w:after="0" w:line="240" w:lineRule="auto"/>
    </w:pPr>
    <w:rPr>
      <w:rFonts w:eastAsia="Times New Roman"/>
      <w:sz w:val="20"/>
      <w:szCs w:val="20"/>
      <w:lang w:eastAsia="ja-JP"/>
    </w:rPr>
  </w:style>
  <w:style w:type="character" w:customStyle="1" w:styleId="FootnoteTextChar">
    <w:name w:val="Footnote Text Char"/>
    <w:link w:val="FootnoteText"/>
    <w:uiPriority w:val="99"/>
    <w:rsid w:val="00987112"/>
    <w:rPr>
      <w:rFonts w:ascii="Calibri" w:eastAsia="Times New Roman" w:hAnsi="Calibri" w:cs="Times New Roman"/>
      <w:lang w:eastAsia="ja-JP"/>
    </w:rPr>
  </w:style>
  <w:style w:type="character" w:styleId="SubtleEmphasis">
    <w:name w:val="Subtle Emphasis"/>
    <w:uiPriority w:val="19"/>
    <w:qFormat/>
    <w:rsid w:val="00987112"/>
    <w:rPr>
      <w:i/>
      <w:iCs/>
      <w:color w:val="7F7F7F"/>
    </w:rPr>
  </w:style>
  <w:style w:type="table" w:customStyle="1" w:styleId="LightShading1">
    <w:name w:val="Light Shading1"/>
    <w:basedOn w:val="TableNormal"/>
    <w:uiPriority w:val="60"/>
    <w:rsid w:val="00987112"/>
    <w:rPr>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2">
    <w:name w:val="Light Shading2"/>
    <w:basedOn w:val="TableNormal"/>
    <w:uiPriority w:val="60"/>
    <w:rsid w:val="00987112"/>
    <w:rPr>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Accent11">
    <w:name w:val="Light Shading - Accent 11"/>
    <w:basedOn w:val="TableNormal"/>
    <w:uiPriority w:val="60"/>
    <w:rsid w:val="00987112"/>
    <w:rPr>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styleId="TOC4">
    <w:name w:val="toc 4"/>
    <w:basedOn w:val="Normal"/>
    <w:next w:val="Normal"/>
    <w:autoRedefine/>
    <w:uiPriority w:val="39"/>
    <w:semiHidden/>
    <w:unhideWhenUsed/>
    <w:rsid w:val="00987112"/>
    <w:pPr>
      <w:spacing w:after="100"/>
      <w:ind w:left="660"/>
    </w:pPr>
  </w:style>
  <w:style w:type="character" w:styleId="PlaceholderText">
    <w:name w:val="Placeholder Text"/>
    <w:basedOn w:val="DefaultParagraphFont"/>
    <w:uiPriority w:val="99"/>
    <w:semiHidden/>
    <w:rsid w:val="00050D49"/>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5953519">
      <w:bodyDiv w:val="1"/>
      <w:marLeft w:val="0"/>
      <w:marRight w:val="0"/>
      <w:marTop w:val="0"/>
      <w:marBottom w:val="0"/>
      <w:divBdr>
        <w:top w:val="none" w:sz="0" w:space="0" w:color="auto"/>
        <w:left w:val="none" w:sz="0" w:space="0" w:color="auto"/>
        <w:bottom w:val="none" w:sz="0" w:space="0" w:color="auto"/>
        <w:right w:val="none" w:sz="0" w:space="0" w:color="auto"/>
      </w:divBdr>
      <w:divsChild>
        <w:div w:id="871501310">
          <w:marLeft w:val="979"/>
          <w:marRight w:val="0"/>
          <w:marTop w:val="6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png"/><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3.emf"/><Relationship Id="rId14" Type="http://schemas.openxmlformats.org/officeDocument/2006/relationships/image" Target="media/image5.jpeg"/></Relationships>
</file>

<file path=word/_rels/numbering.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Gar16</b:Tag>
    <b:SourceType>JournalArticle</b:SourceType>
    <b:Guid>{48803B41-2735-42D1-9CE7-E559EE36D945}</b:Guid>
    <b:Author>
      <b:Author>
        <b:NameList>
          <b:Person>
            <b:Last>Garg</b:Last>
            <b:First>Preeti</b:First>
          </b:Person>
        </b:NameList>
      </b:Author>
    </b:Author>
    <b:Title>study on introduction of cashless economy in india</b:Title>
    <b:JournalName>journal of bussiness management</b:JournalName>
    <b:Year>2016</b:Year>
    <b:Volume>19</b:Volume>
    <b:RefOrder>1</b:RefOrder>
  </b:Source>
  <b:Source>
    <b:Tag>alk16</b:Tag>
    <b:SourceType>JournalArticle</b:SourceType>
    <b:Guid>{A40BE1E4-B255-4DC7-A1D6-75620749D37A}</b:Guid>
    <b:Title>adoption of mobile banking in suadi arebia: an empirical evaluation study</b:Title>
    <b:Year>2016</b:Year>
    <b:Month>may</b:Month>
    <b:Author>
      <b:Author>
        <b:NameList>
          <b:Person>
            <b:Last>alkhaldi</b:Last>
            <b:First>ayman</b:First>
            <b:Middle>n.</b:Middle>
          </b:Person>
        </b:NameList>
      </b:Author>
    </b:Author>
    <b:JournalName>international  journal of managing information technology</b:JournalName>
    <b:City>kingdom of suad arebia</b:City>
    <b:Volume>8</b:Volume>
    <b:RefOrder>2</b:RefOrder>
  </b:Source>
  <b:Source>
    <b:Tag>Jug16</b:Tag>
    <b:SourceType>JournalArticle</b:SourceType>
    <b:Guid>{016B6725-E405-4B05-99C9-9EBFE90B1730}</b:Guid>
    <b:Author>
      <b:Author>
        <b:NameList>
          <b:Person>
            <b:Last>okerke</b:Last>
            <b:First>J.ugwu</b:First>
          </b:Person>
        </b:NameList>
      </b:Author>
    </b:Author>
    <b:Title>cashless banking transactions and economic growth of Nigeria</b:Title>
    <b:JournalName>middle east journal of scientific research</b:JournalName>
    <b:Year>2016</b:Year>
    <b:RefOrder>3</b:RefOrder>
  </b:Source>
  <b:Source>
    <b:Tag>ezw14</b:Tag>
    <b:SourceType>JournalArticle</b:SourceType>
    <b:Guid>{748F0532-1C3C-4617-94E4-296C46040186}</b:Guid>
    <b:Author>
      <b:Author>
        <b:NameList>
          <b:Person>
            <b:Last>ezwuwre</b:Last>
            <b:First>obodoekwe,</b:First>
            <b:Middle>c.n, eyisi, alio flix chukubuzo</b:Middle>
          </b:Person>
        </b:NameList>
      </b:Author>
    </b:Author>
    <b:Title>a critical analysis of cashless banking policy in nigeria</b:Title>
    <b:JournalName>journal of bussiness and management</b:JournalName>
    <b:Year>2014</b:Year>
    <b:Pages>30-42</b:Pages>
    <b:RefOrder>4</b:RefOrder>
  </b:Source>
  <b:Source>
    <b:Tag>nat09</b:Tag>
    <b:SourceType>Report</b:SourceType>
    <b:Guid>{B6EDC314-B0A0-49F4-AB61-BCABDF08FE2F}</b:Guid>
    <b:Author>
      <b:Author>
        <b:NameList>
          <b:Person>
            <b:Last>ethiopia</b:Last>
            <b:First>nationalbank</b:First>
            <b:Middle>of ( NBE)</b:Middle>
          </b:Person>
        </b:NameList>
      </b:Author>
    </b:Author>
    <b:Title>monetary ploicy framwork</b:Title>
    <b:Year>2009</b:Year>
    <b:RefOrder>5</b:RefOrder>
  </b:Source>
  <b:Source>
    <b:Tag>WZi03</b:Tag>
    <b:SourceType>Book</b:SourceType>
    <b:Guid>{7B87608C-C10F-4081-AABF-D146A25662B7}</b:Guid>
    <b:Author>
      <b:Author>
        <b:NameList>
          <b:Person>
            <b:Last>Zikmund</b:Last>
          </b:Person>
        </b:NameList>
      </b:Author>
    </b:Author>
    <b:Title>Exploring Marketing Research</b:Title>
    <b:Year>2003</b:Year>
    <b:Publisher>Thompson Learning</b:Publisher>
    <b:StateProvince>usa</b:StateProvince>
    <b:RefOrder>6</b:RefOrder>
  </b:Source>
  <b:Source>
    <b:Tag>GLE15</b:Tag>
    <b:SourceType>Misc</b:SourceType>
    <b:Guid>{91E8F085-6F97-4CC3-A810-EC7454B10449}</b:Guid>
    <b:Author>
      <b:Author>
        <b:NameList>
          <b:Person>
            <b:Last>Chakava</b:Last>
            <b:First>GLENN</b:First>
            <b:Middle>AVUGWI</b:Middle>
          </b:Person>
        </b:NameList>
      </b:Author>
    </b:Author>
    <b:Title>Factors Influencing Adoption of Paperless Banking: A Case of West Pokot County, Kenya</b:Title>
    <b:Year>2015</b:Year>
    <b:RefOrder>7</b:RefOrder>
  </b:Source>
</b:Sources>
</file>

<file path=customXml/itemProps1.xml><?xml version="1.0" encoding="utf-8"?>
<ds:datastoreItem xmlns:ds="http://schemas.openxmlformats.org/officeDocument/2006/customXml" ds:itemID="{18B56C9C-7A55-4639-87FB-F77564B752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65</Pages>
  <Words>17365</Words>
  <Characters>98987</Characters>
  <Application>Microsoft Office Word</Application>
  <DocSecurity>0</DocSecurity>
  <Lines>824</Lines>
  <Paragraphs>232</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116120</CharactersWithSpaces>
  <SharedDoc>false</SharedDoc>
  <HLinks>
    <vt:vector size="564" baseType="variant">
      <vt:variant>
        <vt:i4>1179710</vt:i4>
      </vt:variant>
      <vt:variant>
        <vt:i4>563</vt:i4>
      </vt:variant>
      <vt:variant>
        <vt:i4>0</vt:i4>
      </vt:variant>
      <vt:variant>
        <vt:i4>5</vt:i4>
      </vt:variant>
      <vt:variant>
        <vt:lpwstr/>
      </vt:variant>
      <vt:variant>
        <vt:lpwstr>_Toc118325526</vt:lpwstr>
      </vt:variant>
      <vt:variant>
        <vt:i4>1179710</vt:i4>
      </vt:variant>
      <vt:variant>
        <vt:i4>557</vt:i4>
      </vt:variant>
      <vt:variant>
        <vt:i4>0</vt:i4>
      </vt:variant>
      <vt:variant>
        <vt:i4>5</vt:i4>
      </vt:variant>
      <vt:variant>
        <vt:lpwstr/>
      </vt:variant>
      <vt:variant>
        <vt:lpwstr>_Toc118325525</vt:lpwstr>
      </vt:variant>
      <vt:variant>
        <vt:i4>1179710</vt:i4>
      </vt:variant>
      <vt:variant>
        <vt:i4>551</vt:i4>
      </vt:variant>
      <vt:variant>
        <vt:i4>0</vt:i4>
      </vt:variant>
      <vt:variant>
        <vt:i4>5</vt:i4>
      </vt:variant>
      <vt:variant>
        <vt:lpwstr/>
      </vt:variant>
      <vt:variant>
        <vt:lpwstr>_Toc118325524</vt:lpwstr>
      </vt:variant>
      <vt:variant>
        <vt:i4>1179710</vt:i4>
      </vt:variant>
      <vt:variant>
        <vt:i4>545</vt:i4>
      </vt:variant>
      <vt:variant>
        <vt:i4>0</vt:i4>
      </vt:variant>
      <vt:variant>
        <vt:i4>5</vt:i4>
      </vt:variant>
      <vt:variant>
        <vt:lpwstr/>
      </vt:variant>
      <vt:variant>
        <vt:lpwstr>_Toc118325523</vt:lpwstr>
      </vt:variant>
      <vt:variant>
        <vt:i4>1179710</vt:i4>
      </vt:variant>
      <vt:variant>
        <vt:i4>539</vt:i4>
      </vt:variant>
      <vt:variant>
        <vt:i4>0</vt:i4>
      </vt:variant>
      <vt:variant>
        <vt:i4>5</vt:i4>
      </vt:variant>
      <vt:variant>
        <vt:lpwstr/>
      </vt:variant>
      <vt:variant>
        <vt:lpwstr>_Toc118325522</vt:lpwstr>
      </vt:variant>
      <vt:variant>
        <vt:i4>1179710</vt:i4>
      </vt:variant>
      <vt:variant>
        <vt:i4>533</vt:i4>
      </vt:variant>
      <vt:variant>
        <vt:i4>0</vt:i4>
      </vt:variant>
      <vt:variant>
        <vt:i4>5</vt:i4>
      </vt:variant>
      <vt:variant>
        <vt:lpwstr/>
      </vt:variant>
      <vt:variant>
        <vt:lpwstr>_Toc118325521</vt:lpwstr>
      </vt:variant>
      <vt:variant>
        <vt:i4>1179710</vt:i4>
      </vt:variant>
      <vt:variant>
        <vt:i4>527</vt:i4>
      </vt:variant>
      <vt:variant>
        <vt:i4>0</vt:i4>
      </vt:variant>
      <vt:variant>
        <vt:i4>5</vt:i4>
      </vt:variant>
      <vt:variant>
        <vt:lpwstr/>
      </vt:variant>
      <vt:variant>
        <vt:lpwstr>_Toc118325520</vt:lpwstr>
      </vt:variant>
      <vt:variant>
        <vt:i4>1114174</vt:i4>
      </vt:variant>
      <vt:variant>
        <vt:i4>521</vt:i4>
      </vt:variant>
      <vt:variant>
        <vt:i4>0</vt:i4>
      </vt:variant>
      <vt:variant>
        <vt:i4>5</vt:i4>
      </vt:variant>
      <vt:variant>
        <vt:lpwstr/>
      </vt:variant>
      <vt:variant>
        <vt:lpwstr>_Toc118325519</vt:lpwstr>
      </vt:variant>
      <vt:variant>
        <vt:i4>1114174</vt:i4>
      </vt:variant>
      <vt:variant>
        <vt:i4>515</vt:i4>
      </vt:variant>
      <vt:variant>
        <vt:i4>0</vt:i4>
      </vt:variant>
      <vt:variant>
        <vt:i4>5</vt:i4>
      </vt:variant>
      <vt:variant>
        <vt:lpwstr/>
      </vt:variant>
      <vt:variant>
        <vt:lpwstr>_Toc118325518</vt:lpwstr>
      </vt:variant>
      <vt:variant>
        <vt:i4>1114174</vt:i4>
      </vt:variant>
      <vt:variant>
        <vt:i4>509</vt:i4>
      </vt:variant>
      <vt:variant>
        <vt:i4>0</vt:i4>
      </vt:variant>
      <vt:variant>
        <vt:i4>5</vt:i4>
      </vt:variant>
      <vt:variant>
        <vt:lpwstr/>
      </vt:variant>
      <vt:variant>
        <vt:lpwstr>_Toc118325517</vt:lpwstr>
      </vt:variant>
      <vt:variant>
        <vt:i4>1114174</vt:i4>
      </vt:variant>
      <vt:variant>
        <vt:i4>503</vt:i4>
      </vt:variant>
      <vt:variant>
        <vt:i4>0</vt:i4>
      </vt:variant>
      <vt:variant>
        <vt:i4>5</vt:i4>
      </vt:variant>
      <vt:variant>
        <vt:lpwstr/>
      </vt:variant>
      <vt:variant>
        <vt:lpwstr>_Toc118325516</vt:lpwstr>
      </vt:variant>
      <vt:variant>
        <vt:i4>1114174</vt:i4>
      </vt:variant>
      <vt:variant>
        <vt:i4>497</vt:i4>
      </vt:variant>
      <vt:variant>
        <vt:i4>0</vt:i4>
      </vt:variant>
      <vt:variant>
        <vt:i4>5</vt:i4>
      </vt:variant>
      <vt:variant>
        <vt:lpwstr/>
      </vt:variant>
      <vt:variant>
        <vt:lpwstr>_Toc118325515</vt:lpwstr>
      </vt:variant>
      <vt:variant>
        <vt:i4>1114174</vt:i4>
      </vt:variant>
      <vt:variant>
        <vt:i4>491</vt:i4>
      </vt:variant>
      <vt:variant>
        <vt:i4>0</vt:i4>
      </vt:variant>
      <vt:variant>
        <vt:i4>5</vt:i4>
      </vt:variant>
      <vt:variant>
        <vt:lpwstr/>
      </vt:variant>
      <vt:variant>
        <vt:lpwstr>_Toc118325514</vt:lpwstr>
      </vt:variant>
      <vt:variant>
        <vt:i4>1114174</vt:i4>
      </vt:variant>
      <vt:variant>
        <vt:i4>485</vt:i4>
      </vt:variant>
      <vt:variant>
        <vt:i4>0</vt:i4>
      </vt:variant>
      <vt:variant>
        <vt:i4>5</vt:i4>
      </vt:variant>
      <vt:variant>
        <vt:lpwstr/>
      </vt:variant>
      <vt:variant>
        <vt:lpwstr>_Toc118325513</vt:lpwstr>
      </vt:variant>
      <vt:variant>
        <vt:i4>1114174</vt:i4>
      </vt:variant>
      <vt:variant>
        <vt:i4>479</vt:i4>
      </vt:variant>
      <vt:variant>
        <vt:i4>0</vt:i4>
      </vt:variant>
      <vt:variant>
        <vt:i4>5</vt:i4>
      </vt:variant>
      <vt:variant>
        <vt:lpwstr/>
      </vt:variant>
      <vt:variant>
        <vt:lpwstr>_Toc118325512</vt:lpwstr>
      </vt:variant>
      <vt:variant>
        <vt:i4>1114174</vt:i4>
      </vt:variant>
      <vt:variant>
        <vt:i4>473</vt:i4>
      </vt:variant>
      <vt:variant>
        <vt:i4>0</vt:i4>
      </vt:variant>
      <vt:variant>
        <vt:i4>5</vt:i4>
      </vt:variant>
      <vt:variant>
        <vt:lpwstr/>
      </vt:variant>
      <vt:variant>
        <vt:lpwstr>_Toc118325511</vt:lpwstr>
      </vt:variant>
      <vt:variant>
        <vt:i4>1114174</vt:i4>
      </vt:variant>
      <vt:variant>
        <vt:i4>467</vt:i4>
      </vt:variant>
      <vt:variant>
        <vt:i4>0</vt:i4>
      </vt:variant>
      <vt:variant>
        <vt:i4>5</vt:i4>
      </vt:variant>
      <vt:variant>
        <vt:lpwstr/>
      </vt:variant>
      <vt:variant>
        <vt:lpwstr>_Toc118325510</vt:lpwstr>
      </vt:variant>
      <vt:variant>
        <vt:i4>1048638</vt:i4>
      </vt:variant>
      <vt:variant>
        <vt:i4>461</vt:i4>
      </vt:variant>
      <vt:variant>
        <vt:i4>0</vt:i4>
      </vt:variant>
      <vt:variant>
        <vt:i4>5</vt:i4>
      </vt:variant>
      <vt:variant>
        <vt:lpwstr/>
      </vt:variant>
      <vt:variant>
        <vt:lpwstr>_Toc118325509</vt:lpwstr>
      </vt:variant>
      <vt:variant>
        <vt:i4>1048638</vt:i4>
      </vt:variant>
      <vt:variant>
        <vt:i4>455</vt:i4>
      </vt:variant>
      <vt:variant>
        <vt:i4>0</vt:i4>
      </vt:variant>
      <vt:variant>
        <vt:i4>5</vt:i4>
      </vt:variant>
      <vt:variant>
        <vt:lpwstr/>
      </vt:variant>
      <vt:variant>
        <vt:lpwstr>_Toc118325508</vt:lpwstr>
      </vt:variant>
      <vt:variant>
        <vt:i4>1048638</vt:i4>
      </vt:variant>
      <vt:variant>
        <vt:i4>449</vt:i4>
      </vt:variant>
      <vt:variant>
        <vt:i4>0</vt:i4>
      </vt:variant>
      <vt:variant>
        <vt:i4>5</vt:i4>
      </vt:variant>
      <vt:variant>
        <vt:lpwstr/>
      </vt:variant>
      <vt:variant>
        <vt:lpwstr>_Toc118325507</vt:lpwstr>
      </vt:variant>
      <vt:variant>
        <vt:i4>1048638</vt:i4>
      </vt:variant>
      <vt:variant>
        <vt:i4>443</vt:i4>
      </vt:variant>
      <vt:variant>
        <vt:i4>0</vt:i4>
      </vt:variant>
      <vt:variant>
        <vt:i4>5</vt:i4>
      </vt:variant>
      <vt:variant>
        <vt:lpwstr/>
      </vt:variant>
      <vt:variant>
        <vt:lpwstr>_Toc118325506</vt:lpwstr>
      </vt:variant>
      <vt:variant>
        <vt:i4>1048638</vt:i4>
      </vt:variant>
      <vt:variant>
        <vt:i4>437</vt:i4>
      </vt:variant>
      <vt:variant>
        <vt:i4>0</vt:i4>
      </vt:variant>
      <vt:variant>
        <vt:i4>5</vt:i4>
      </vt:variant>
      <vt:variant>
        <vt:lpwstr/>
      </vt:variant>
      <vt:variant>
        <vt:lpwstr>_Toc118325505</vt:lpwstr>
      </vt:variant>
      <vt:variant>
        <vt:i4>1048638</vt:i4>
      </vt:variant>
      <vt:variant>
        <vt:i4>431</vt:i4>
      </vt:variant>
      <vt:variant>
        <vt:i4>0</vt:i4>
      </vt:variant>
      <vt:variant>
        <vt:i4>5</vt:i4>
      </vt:variant>
      <vt:variant>
        <vt:lpwstr/>
      </vt:variant>
      <vt:variant>
        <vt:lpwstr>_Toc118325504</vt:lpwstr>
      </vt:variant>
      <vt:variant>
        <vt:i4>1376306</vt:i4>
      </vt:variant>
      <vt:variant>
        <vt:i4>422</vt:i4>
      </vt:variant>
      <vt:variant>
        <vt:i4>0</vt:i4>
      </vt:variant>
      <vt:variant>
        <vt:i4>5</vt:i4>
      </vt:variant>
      <vt:variant>
        <vt:lpwstr/>
      </vt:variant>
      <vt:variant>
        <vt:lpwstr>_Toc118323937</vt:lpwstr>
      </vt:variant>
      <vt:variant>
        <vt:i4>1376306</vt:i4>
      </vt:variant>
      <vt:variant>
        <vt:i4>416</vt:i4>
      </vt:variant>
      <vt:variant>
        <vt:i4>0</vt:i4>
      </vt:variant>
      <vt:variant>
        <vt:i4>5</vt:i4>
      </vt:variant>
      <vt:variant>
        <vt:lpwstr/>
      </vt:variant>
      <vt:variant>
        <vt:lpwstr>_Toc118323936</vt:lpwstr>
      </vt:variant>
      <vt:variant>
        <vt:i4>1376306</vt:i4>
      </vt:variant>
      <vt:variant>
        <vt:i4>410</vt:i4>
      </vt:variant>
      <vt:variant>
        <vt:i4>0</vt:i4>
      </vt:variant>
      <vt:variant>
        <vt:i4>5</vt:i4>
      </vt:variant>
      <vt:variant>
        <vt:lpwstr/>
      </vt:variant>
      <vt:variant>
        <vt:lpwstr>_Toc118323935</vt:lpwstr>
      </vt:variant>
      <vt:variant>
        <vt:i4>1376306</vt:i4>
      </vt:variant>
      <vt:variant>
        <vt:i4>404</vt:i4>
      </vt:variant>
      <vt:variant>
        <vt:i4>0</vt:i4>
      </vt:variant>
      <vt:variant>
        <vt:i4>5</vt:i4>
      </vt:variant>
      <vt:variant>
        <vt:lpwstr/>
      </vt:variant>
      <vt:variant>
        <vt:lpwstr>_Toc118323934</vt:lpwstr>
      </vt:variant>
      <vt:variant>
        <vt:i4>1376306</vt:i4>
      </vt:variant>
      <vt:variant>
        <vt:i4>398</vt:i4>
      </vt:variant>
      <vt:variant>
        <vt:i4>0</vt:i4>
      </vt:variant>
      <vt:variant>
        <vt:i4>5</vt:i4>
      </vt:variant>
      <vt:variant>
        <vt:lpwstr/>
      </vt:variant>
      <vt:variant>
        <vt:lpwstr>_Toc118323933</vt:lpwstr>
      </vt:variant>
      <vt:variant>
        <vt:i4>1376306</vt:i4>
      </vt:variant>
      <vt:variant>
        <vt:i4>392</vt:i4>
      </vt:variant>
      <vt:variant>
        <vt:i4>0</vt:i4>
      </vt:variant>
      <vt:variant>
        <vt:i4>5</vt:i4>
      </vt:variant>
      <vt:variant>
        <vt:lpwstr/>
      </vt:variant>
      <vt:variant>
        <vt:lpwstr>_Toc118323932</vt:lpwstr>
      </vt:variant>
      <vt:variant>
        <vt:i4>1376306</vt:i4>
      </vt:variant>
      <vt:variant>
        <vt:i4>386</vt:i4>
      </vt:variant>
      <vt:variant>
        <vt:i4>0</vt:i4>
      </vt:variant>
      <vt:variant>
        <vt:i4>5</vt:i4>
      </vt:variant>
      <vt:variant>
        <vt:lpwstr/>
      </vt:variant>
      <vt:variant>
        <vt:lpwstr>_Toc118323931</vt:lpwstr>
      </vt:variant>
      <vt:variant>
        <vt:i4>1376306</vt:i4>
      </vt:variant>
      <vt:variant>
        <vt:i4>380</vt:i4>
      </vt:variant>
      <vt:variant>
        <vt:i4>0</vt:i4>
      </vt:variant>
      <vt:variant>
        <vt:i4>5</vt:i4>
      </vt:variant>
      <vt:variant>
        <vt:lpwstr/>
      </vt:variant>
      <vt:variant>
        <vt:lpwstr>_Toc118323930</vt:lpwstr>
      </vt:variant>
      <vt:variant>
        <vt:i4>1310770</vt:i4>
      </vt:variant>
      <vt:variant>
        <vt:i4>374</vt:i4>
      </vt:variant>
      <vt:variant>
        <vt:i4>0</vt:i4>
      </vt:variant>
      <vt:variant>
        <vt:i4>5</vt:i4>
      </vt:variant>
      <vt:variant>
        <vt:lpwstr/>
      </vt:variant>
      <vt:variant>
        <vt:lpwstr>_Toc118323929</vt:lpwstr>
      </vt:variant>
      <vt:variant>
        <vt:i4>1310770</vt:i4>
      </vt:variant>
      <vt:variant>
        <vt:i4>368</vt:i4>
      </vt:variant>
      <vt:variant>
        <vt:i4>0</vt:i4>
      </vt:variant>
      <vt:variant>
        <vt:i4>5</vt:i4>
      </vt:variant>
      <vt:variant>
        <vt:lpwstr/>
      </vt:variant>
      <vt:variant>
        <vt:lpwstr>_Toc118323928</vt:lpwstr>
      </vt:variant>
      <vt:variant>
        <vt:i4>1310770</vt:i4>
      </vt:variant>
      <vt:variant>
        <vt:i4>362</vt:i4>
      </vt:variant>
      <vt:variant>
        <vt:i4>0</vt:i4>
      </vt:variant>
      <vt:variant>
        <vt:i4>5</vt:i4>
      </vt:variant>
      <vt:variant>
        <vt:lpwstr/>
      </vt:variant>
      <vt:variant>
        <vt:lpwstr>_Toc118323927</vt:lpwstr>
      </vt:variant>
      <vt:variant>
        <vt:i4>1310770</vt:i4>
      </vt:variant>
      <vt:variant>
        <vt:i4>356</vt:i4>
      </vt:variant>
      <vt:variant>
        <vt:i4>0</vt:i4>
      </vt:variant>
      <vt:variant>
        <vt:i4>5</vt:i4>
      </vt:variant>
      <vt:variant>
        <vt:lpwstr/>
      </vt:variant>
      <vt:variant>
        <vt:lpwstr>_Toc118323925</vt:lpwstr>
      </vt:variant>
      <vt:variant>
        <vt:i4>1310770</vt:i4>
      </vt:variant>
      <vt:variant>
        <vt:i4>350</vt:i4>
      </vt:variant>
      <vt:variant>
        <vt:i4>0</vt:i4>
      </vt:variant>
      <vt:variant>
        <vt:i4>5</vt:i4>
      </vt:variant>
      <vt:variant>
        <vt:lpwstr/>
      </vt:variant>
      <vt:variant>
        <vt:lpwstr>_Toc118323924</vt:lpwstr>
      </vt:variant>
      <vt:variant>
        <vt:i4>1310770</vt:i4>
      </vt:variant>
      <vt:variant>
        <vt:i4>344</vt:i4>
      </vt:variant>
      <vt:variant>
        <vt:i4>0</vt:i4>
      </vt:variant>
      <vt:variant>
        <vt:i4>5</vt:i4>
      </vt:variant>
      <vt:variant>
        <vt:lpwstr/>
      </vt:variant>
      <vt:variant>
        <vt:lpwstr>_Toc118323923</vt:lpwstr>
      </vt:variant>
      <vt:variant>
        <vt:i4>1310770</vt:i4>
      </vt:variant>
      <vt:variant>
        <vt:i4>338</vt:i4>
      </vt:variant>
      <vt:variant>
        <vt:i4>0</vt:i4>
      </vt:variant>
      <vt:variant>
        <vt:i4>5</vt:i4>
      </vt:variant>
      <vt:variant>
        <vt:lpwstr/>
      </vt:variant>
      <vt:variant>
        <vt:lpwstr>_Toc118323922</vt:lpwstr>
      </vt:variant>
      <vt:variant>
        <vt:i4>1310770</vt:i4>
      </vt:variant>
      <vt:variant>
        <vt:i4>332</vt:i4>
      </vt:variant>
      <vt:variant>
        <vt:i4>0</vt:i4>
      </vt:variant>
      <vt:variant>
        <vt:i4>5</vt:i4>
      </vt:variant>
      <vt:variant>
        <vt:lpwstr/>
      </vt:variant>
      <vt:variant>
        <vt:lpwstr>_Toc118323921</vt:lpwstr>
      </vt:variant>
      <vt:variant>
        <vt:i4>1310770</vt:i4>
      </vt:variant>
      <vt:variant>
        <vt:i4>326</vt:i4>
      </vt:variant>
      <vt:variant>
        <vt:i4>0</vt:i4>
      </vt:variant>
      <vt:variant>
        <vt:i4>5</vt:i4>
      </vt:variant>
      <vt:variant>
        <vt:lpwstr/>
      </vt:variant>
      <vt:variant>
        <vt:lpwstr>_Toc118323920</vt:lpwstr>
      </vt:variant>
      <vt:variant>
        <vt:i4>1507378</vt:i4>
      </vt:variant>
      <vt:variant>
        <vt:i4>320</vt:i4>
      </vt:variant>
      <vt:variant>
        <vt:i4>0</vt:i4>
      </vt:variant>
      <vt:variant>
        <vt:i4>5</vt:i4>
      </vt:variant>
      <vt:variant>
        <vt:lpwstr/>
      </vt:variant>
      <vt:variant>
        <vt:lpwstr>_Toc118323919</vt:lpwstr>
      </vt:variant>
      <vt:variant>
        <vt:i4>1507378</vt:i4>
      </vt:variant>
      <vt:variant>
        <vt:i4>314</vt:i4>
      </vt:variant>
      <vt:variant>
        <vt:i4>0</vt:i4>
      </vt:variant>
      <vt:variant>
        <vt:i4>5</vt:i4>
      </vt:variant>
      <vt:variant>
        <vt:lpwstr/>
      </vt:variant>
      <vt:variant>
        <vt:lpwstr>_Toc118323918</vt:lpwstr>
      </vt:variant>
      <vt:variant>
        <vt:i4>1507378</vt:i4>
      </vt:variant>
      <vt:variant>
        <vt:i4>308</vt:i4>
      </vt:variant>
      <vt:variant>
        <vt:i4>0</vt:i4>
      </vt:variant>
      <vt:variant>
        <vt:i4>5</vt:i4>
      </vt:variant>
      <vt:variant>
        <vt:lpwstr/>
      </vt:variant>
      <vt:variant>
        <vt:lpwstr>_Toc118323917</vt:lpwstr>
      </vt:variant>
      <vt:variant>
        <vt:i4>1507378</vt:i4>
      </vt:variant>
      <vt:variant>
        <vt:i4>302</vt:i4>
      </vt:variant>
      <vt:variant>
        <vt:i4>0</vt:i4>
      </vt:variant>
      <vt:variant>
        <vt:i4>5</vt:i4>
      </vt:variant>
      <vt:variant>
        <vt:lpwstr/>
      </vt:variant>
      <vt:variant>
        <vt:lpwstr>_Toc118323916</vt:lpwstr>
      </vt:variant>
      <vt:variant>
        <vt:i4>1507378</vt:i4>
      </vt:variant>
      <vt:variant>
        <vt:i4>296</vt:i4>
      </vt:variant>
      <vt:variant>
        <vt:i4>0</vt:i4>
      </vt:variant>
      <vt:variant>
        <vt:i4>5</vt:i4>
      </vt:variant>
      <vt:variant>
        <vt:lpwstr/>
      </vt:variant>
      <vt:variant>
        <vt:lpwstr>_Toc118323915</vt:lpwstr>
      </vt:variant>
      <vt:variant>
        <vt:i4>1507378</vt:i4>
      </vt:variant>
      <vt:variant>
        <vt:i4>290</vt:i4>
      </vt:variant>
      <vt:variant>
        <vt:i4>0</vt:i4>
      </vt:variant>
      <vt:variant>
        <vt:i4>5</vt:i4>
      </vt:variant>
      <vt:variant>
        <vt:lpwstr/>
      </vt:variant>
      <vt:variant>
        <vt:lpwstr>_Toc118323914</vt:lpwstr>
      </vt:variant>
      <vt:variant>
        <vt:i4>1507378</vt:i4>
      </vt:variant>
      <vt:variant>
        <vt:i4>284</vt:i4>
      </vt:variant>
      <vt:variant>
        <vt:i4>0</vt:i4>
      </vt:variant>
      <vt:variant>
        <vt:i4>5</vt:i4>
      </vt:variant>
      <vt:variant>
        <vt:lpwstr/>
      </vt:variant>
      <vt:variant>
        <vt:lpwstr>_Toc118323913</vt:lpwstr>
      </vt:variant>
      <vt:variant>
        <vt:i4>1507378</vt:i4>
      </vt:variant>
      <vt:variant>
        <vt:i4>278</vt:i4>
      </vt:variant>
      <vt:variant>
        <vt:i4>0</vt:i4>
      </vt:variant>
      <vt:variant>
        <vt:i4>5</vt:i4>
      </vt:variant>
      <vt:variant>
        <vt:lpwstr/>
      </vt:variant>
      <vt:variant>
        <vt:lpwstr>_Toc118323912</vt:lpwstr>
      </vt:variant>
      <vt:variant>
        <vt:i4>1507378</vt:i4>
      </vt:variant>
      <vt:variant>
        <vt:i4>272</vt:i4>
      </vt:variant>
      <vt:variant>
        <vt:i4>0</vt:i4>
      </vt:variant>
      <vt:variant>
        <vt:i4>5</vt:i4>
      </vt:variant>
      <vt:variant>
        <vt:lpwstr/>
      </vt:variant>
      <vt:variant>
        <vt:lpwstr>_Toc118323911</vt:lpwstr>
      </vt:variant>
      <vt:variant>
        <vt:i4>1507378</vt:i4>
      </vt:variant>
      <vt:variant>
        <vt:i4>266</vt:i4>
      </vt:variant>
      <vt:variant>
        <vt:i4>0</vt:i4>
      </vt:variant>
      <vt:variant>
        <vt:i4>5</vt:i4>
      </vt:variant>
      <vt:variant>
        <vt:lpwstr/>
      </vt:variant>
      <vt:variant>
        <vt:lpwstr>_Toc118323910</vt:lpwstr>
      </vt:variant>
      <vt:variant>
        <vt:i4>1441842</vt:i4>
      </vt:variant>
      <vt:variant>
        <vt:i4>260</vt:i4>
      </vt:variant>
      <vt:variant>
        <vt:i4>0</vt:i4>
      </vt:variant>
      <vt:variant>
        <vt:i4>5</vt:i4>
      </vt:variant>
      <vt:variant>
        <vt:lpwstr/>
      </vt:variant>
      <vt:variant>
        <vt:lpwstr>_Toc118323909</vt:lpwstr>
      </vt:variant>
      <vt:variant>
        <vt:i4>1441842</vt:i4>
      </vt:variant>
      <vt:variant>
        <vt:i4>254</vt:i4>
      </vt:variant>
      <vt:variant>
        <vt:i4>0</vt:i4>
      </vt:variant>
      <vt:variant>
        <vt:i4>5</vt:i4>
      </vt:variant>
      <vt:variant>
        <vt:lpwstr/>
      </vt:variant>
      <vt:variant>
        <vt:lpwstr>_Toc118323908</vt:lpwstr>
      </vt:variant>
      <vt:variant>
        <vt:i4>1441842</vt:i4>
      </vt:variant>
      <vt:variant>
        <vt:i4>248</vt:i4>
      </vt:variant>
      <vt:variant>
        <vt:i4>0</vt:i4>
      </vt:variant>
      <vt:variant>
        <vt:i4>5</vt:i4>
      </vt:variant>
      <vt:variant>
        <vt:lpwstr/>
      </vt:variant>
      <vt:variant>
        <vt:lpwstr>_Toc118323907</vt:lpwstr>
      </vt:variant>
      <vt:variant>
        <vt:i4>1441842</vt:i4>
      </vt:variant>
      <vt:variant>
        <vt:i4>242</vt:i4>
      </vt:variant>
      <vt:variant>
        <vt:i4>0</vt:i4>
      </vt:variant>
      <vt:variant>
        <vt:i4>5</vt:i4>
      </vt:variant>
      <vt:variant>
        <vt:lpwstr/>
      </vt:variant>
      <vt:variant>
        <vt:lpwstr>_Toc118323906</vt:lpwstr>
      </vt:variant>
      <vt:variant>
        <vt:i4>1441842</vt:i4>
      </vt:variant>
      <vt:variant>
        <vt:i4>236</vt:i4>
      </vt:variant>
      <vt:variant>
        <vt:i4>0</vt:i4>
      </vt:variant>
      <vt:variant>
        <vt:i4>5</vt:i4>
      </vt:variant>
      <vt:variant>
        <vt:lpwstr/>
      </vt:variant>
      <vt:variant>
        <vt:lpwstr>_Toc118323905</vt:lpwstr>
      </vt:variant>
      <vt:variant>
        <vt:i4>1441842</vt:i4>
      </vt:variant>
      <vt:variant>
        <vt:i4>230</vt:i4>
      </vt:variant>
      <vt:variant>
        <vt:i4>0</vt:i4>
      </vt:variant>
      <vt:variant>
        <vt:i4>5</vt:i4>
      </vt:variant>
      <vt:variant>
        <vt:lpwstr/>
      </vt:variant>
      <vt:variant>
        <vt:lpwstr>_Toc118323904</vt:lpwstr>
      </vt:variant>
      <vt:variant>
        <vt:i4>1441842</vt:i4>
      </vt:variant>
      <vt:variant>
        <vt:i4>224</vt:i4>
      </vt:variant>
      <vt:variant>
        <vt:i4>0</vt:i4>
      </vt:variant>
      <vt:variant>
        <vt:i4>5</vt:i4>
      </vt:variant>
      <vt:variant>
        <vt:lpwstr/>
      </vt:variant>
      <vt:variant>
        <vt:lpwstr>_Toc118323903</vt:lpwstr>
      </vt:variant>
      <vt:variant>
        <vt:i4>1441842</vt:i4>
      </vt:variant>
      <vt:variant>
        <vt:i4>218</vt:i4>
      </vt:variant>
      <vt:variant>
        <vt:i4>0</vt:i4>
      </vt:variant>
      <vt:variant>
        <vt:i4>5</vt:i4>
      </vt:variant>
      <vt:variant>
        <vt:lpwstr/>
      </vt:variant>
      <vt:variant>
        <vt:lpwstr>_Toc118323902</vt:lpwstr>
      </vt:variant>
      <vt:variant>
        <vt:i4>1441842</vt:i4>
      </vt:variant>
      <vt:variant>
        <vt:i4>212</vt:i4>
      </vt:variant>
      <vt:variant>
        <vt:i4>0</vt:i4>
      </vt:variant>
      <vt:variant>
        <vt:i4>5</vt:i4>
      </vt:variant>
      <vt:variant>
        <vt:lpwstr/>
      </vt:variant>
      <vt:variant>
        <vt:lpwstr>_Toc118323901</vt:lpwstr>
      </vt:variant>
      <vt:variant>
        <vt:i4>1441842</vt:i4>
      </vt:variant>
      <vt:variant>
        <vt:i4>206</vt:i4>
      </vt:variant>
      <vt:variant>
        <vt:i4>0</vt:i4>
      </vt:variant>
      <vt:variant>
        <vt:i4>5</vt:i4>
      </vt:variant>
      <vt:variant>
        <vt:lpwstr/>
      </vt:variant>
      <vt:variant>
        <vt:lpwstr>_Toc118323900</vt:lpwstr>
      </vt:variant>
      <vt:variant>
        <vt:i4>2031667</vt:i4>
      </vt:variant>
      <vt:variant>
        <vt:i4>200</vt:i4>
      </vt:variant>
      <vt:variant>
        <vt:i4>0</vt:i4>
      </vt:variant>
      <vt:variant>
        <vt:i4>5</vt:i4>
      </vt:variant>
      <vt:variant>
        <vt:lpwstr/>
      </vt:variant>
      <vt:variant>
        <vt:lpwstr>_Toc118323899</vt:lpwstr>
      </vt:variant>
      <vt:variant>
        <vt:i4>2031667</vt:i4>
      </vt:variant>
      <vt:variant>
        <vt:i4>194</vt:i4>
      </vt:variant>
      <vt:variant>
        <vt:i4>0</vt:i4>
      </vt:variant>
      <vt:variant>
        <vt:i4>5</vt:i4>
      </vt:variant>
      <vt:variant>
        <vt:lpwstr/>
      </vt:variant>
      <vt:variant>
        <vt:lpwstr>_Toc118323898</vt:lpwstr>
      </vt:variant>
      <vt:variant>
        <vt:i4>2031667</vt:i4>
      </vt:variant>
      <vt:variant>
        <vt:i4>188</vt:i4>
      </vt:variant>
      <vt:variant>
        <vt:i4>0</vt:i4>
      </vt:variant>
      <vt:variant>
        <vt:i4>5</vt:i4>
      </vt:variant>
      <vt:variant>
        <vt:lpwstr/>
      </vt:variant>
      <vt:variant>
        <vt:lpwstr>_Toc118323897</vt:lpwstr>
      </vt:variant>
      <vt:variant>
        <vt:i4>2031667</vt:i4>
      </vt:variant>
      <vt:variant>
        <vt:i4>182</vt:i4>
      </vt:variant>
      <vt:variant>
        <vt:i4>0</vt:i4>
      </vt:variant>
      <vt:variant>
        <vt:i4>5</vt:i4>
      </vt:variant>
      <vt:variant>
        <vt:lpwstr/>
      </vt:variant>
      <vt:variant>
        <vt:lpwstr>_Toc118323896</vt:lpwstr>
      </vt:variant>
      <vt:variant>
        <vt:i4>2031667</vt:i4>
      </vt:variant>
      <vt:variant>
        <vt:i4>176</vt:i4>
      </vt:variant>
      <vt:variant>
        <vt:i4>0</vt:i4>
      </vt:variant>
      <vt:variant>
        <vt:i4>5</vt:i4>
      </vt:variant>
      <vt:variant>
        <vt:lpwstr/>
      </vt:variant>
      <vt:variant>
        <vt:lpwstr>_Toc118323895</vt:lpwstr>
      </vt:variant>
      <vt:variant>
        <vt:i4>2031667</vt:i4>
      </vt:variant>
      <vt:variant>
        <vt:i4>170</vt:i4>
      </vt:variant>
      <vt:variant>
        <vt:i4>0</vt:i4>
      </vt:variant>
      <vt:variant>
        <vt:i4>5</vt:i4>
      </vt:variant>
      <vt:variant>
        <vt:lpwstr/>
      </vt:variant>
      <vt:variant>
        <vt:lpwstr>_Toc118323894</vt:lpwstr>
      </vt:variant>
      <vt:variant>
        <vt:i4>2031667</vt:i4>
      </vt:variant>
      <vt:variant>
        <vt:i4>164</vt:i4>
      </vt:variant>
      <vt:variant>
        <vt:i4>0</vt:i4>
      </vt:variant>
      <vt:variant>
        <vt:i4>5</vt:i4>
      </vt:variant>
      <vt:variant>
        <vt:lpwstr/>
      </vt:variant>
      <vt:variant>
        <vt:lpwstr>_Toc118323893</vt:lpwstr>
      </vt:variant>
      <vt:variant>
        <vt:i4>2031667</vt:i4>
      </vt:variant>
      <vt:variant>
        <vt:i4>158</vt:i4>
      </vt:variant>
      <vt:variant>
        <vt:i4>0</vt:i4>
      </vt:variant>
      <vt:variant>
        <vt:i4>5</vt:i4>
      </vt:variant>
      <vt:variant>
        <vt:lpwstr/>
      </vt:variant>
      <vt:variant>
        <vt:lpwstr>_Toc118323892</vt:lpwstr>
      </vt:variant>
      <vt:variant>
        <vt:i4>2031667</vt:i4>
      </vt:variant>
      <vt:variant>
        <vt:i4>152</vt:i4>
      </vt:variant>
      <vt:variant>
        <vt:i4>0</vt:i4>
      </vt:variant>
      <vt:variant>
        <vt:i4>5</vt:i4>
      </vt:variant>
      <vt:variant>
        <vt:lpwstr/>
      </vt:variant>
      <vt:variant>
        <vt:lpwstr>_Toc118323891</vt:lpwstr>
      </vt:variant>
      <vt:variant>
        <vt:i4>2031667</vt:i4>
      </vt:variant>
      <vt:variant>
        <vt:i4>146</vt:i4>
      </vt:variant>
      <vt:variant>
        <vt:i4>0</vt:i4>
      </vt:variant>
      <vt:variant>
        <vt:i4>5</vt:i4>
      </vt:variant>
      <vt:variant>
        <vt:lpwstr/>
      </vt:variant>
      <vt:variant>
        <vt:lpwstr>_Toc118323890</vt:lpwstr>
      </vt:variant>
      <vt:variant>
        <vt:i4>1966131</vt:i4>
      </vt:variant>
      <vt:variant>
        <vt:i4>140</vt:i4>
      </vt:variant>
      <vt:variant>
        <vt:i4>0</vt:i4>
      </vt:variant>
      <vt:variant>
        <vt:i4>5</vt:i4>
      </vt:variant>
      <vt:variant>
        <vt:lpwstr/>
      </vt:variant>
      <vt:variant>
        <vt:lpwstr>_Toc118323889</vt:lpwstr>
      </vt:variant>
      <vt:variant>
        <vt:i4>1966131</vt:i4>
      </vt:variant>
      <vt:variant>
        <vt:i4>134</vt:i4>
      </vt:variant>
      <vt:variant>
        <vt:i4>0</vt:i4>
      </vt:variant>
      <vt:variant>
        <vt:i4>5</vt:i4>
      </vt:variant>
      <vt:variant>
        <vt:lpwstr/>
      </vt:variant>
      <vt:variant>
        <vt:lpwstr>_Toc118323888</vt:lpwstr>
      </vt:variant>
      <vt:variant>
        <vt:i4>1966131</vt:i4>
      </vt:variant>
      <vt:variant>
        <vt:i4>128</vt:i4>
      </vt:variant>
      <vt:variant>
        <vt:i4>0</vt:i4>
      </vt:variant>
      <vt:variant>
        <vt:i4>5</vt:i4>
      </vt:variant>
      <vt:variant>
        <vt:lpwstr/>
      </vt:variant>
      <vt:variant>
        <vt:lpwstr>_Toc118323887</vt:lpwstr>
      </vt:variant>
      <vt:variant>
        <vt:i4>1966131</vt:i4>
      </vt:variant>
      <vt:variant>
        <vt:i4>122</vt:i4>
      </vt:variant>
      <vt:variant>
        <vt:i4>0</vt:i4>
      </vt:variant>
      <vt:variant>
        <vt:i4>5</vt:i4>
      </vt:variant>
      <vt:variant>
        <vt:lpwstr/>
      </vt:variant>
      <vt:variant>
        <vt:lpwstr>_Toc118323886</vt:lpwstr>
      </vt:variant>
      <vt:variant>
        <vt:i4>1966131</vt:i4>
      </vt:variant>
      <vt:variant>
        <vt:i4>116</vt:i4>
      </vt:variant>
      <vt:variant>
        <vt:i4>0</vt:i4>
      </vt:variant>
      <vt:variant>
        <vt:i4>5</vt:i4>
      </vt:variant>
      <vt:variant>
        <vt:lpwstr/>
      </vt:variant>
      <vt:variant>
        <vt:lpwstr>_Toc118323885</vt:lpwstr>
      </vt:variant>
      <vt:variant>
        <vt:i4>1966131</vt:i4>
      </vt:variant>
      <vt:variant>
        <vt:i4>110</vt:i4>
      </vt:variant>
      <vt:variant>
        <vt:i4>0</vt:i4>
      </vt:variant>
      <vt:variant>
        <vt:i4>5</vt:i4>
      </vt:variant>
      <vt:variant>
        <vt:lpwstr/>
      </vt:variant>
      <vt:variant>
        <vt:lpwstr>_Toc118323884</vt:lpwstr>
      </vt:variant>
      <vt:variant>
        <vt:i4>1966131</vt:i4>
      </vt:variant>
      <vt:variant>
        <vt:i4>104</vt:i4>
      </vt:variant>
      <vt:variant>
        <vt:i4>0</vt:i4>
      </vt:variant>
      <vt:variant>
        <vt:i4>5</vt:i4>
      </vt:variant>
      <vt:variant>
        <vt:lpwstr/>
      </vt:variant>
      <vt:variant>
        <vt:lpwstr>_Toc118323883</vt:lpwstr>
      </vt:variant>
      <vt:variant>
        <vt:i4>1966131</vt:i4>
      </vt:variant>
      <vt:variant>
        <vt:i4>98</vt:i4>
      </vt:variant>
      <vt:variant>
        <vt:i4>0</vt:i4>
      </vt:variant>
      <vt:variant>
        <vt:i4>5</vt:i4>
      </vt:variant>
      <vt:variant>
        <vt:lpwstr/>
      </vt:variant>
      <vt:variant>
        <vt:lpwstr>_Toc118323882</vt:lpwstr>
      </vt:variant>
      <vt:variant>
        <vt:i4>1966131</vt:i4>
      </vt:variant>
      <vt:variant>
        <vt:i4>92</vt:i4>
      </vt:variant>
      <vt:variant>
        <vt:i4>0</vt:i4>
      </vt:variant>
      <vt:variant>
        <vt:i4>5</vt:i4>
      </vt:variant>
      <vt:variant>
        <vt:lpwstr/>
      </vt:variant>
      <vt:variant>
        <vt:lpwstr>_Toc118323881</vt:lpwstr>
      </vt:variant>
      <vt:variant>
        <vt:i4>1966131</vt:i4>
      </vt:variant>
      <vt:variant>
        <vt:i4>86</vt:i4>
      </vt:variant>
      <vt:variant>
        <vt:i4>0</vt:i4>
      </vt:variant>
      <vt:variant>
        <vt:i4>5</vt:i4>
      </vt:variant>
      <vt:variant>
        <vt:lpwstr/>
      </vt:variant>
      <vt:variant>
        <vt:lpwstr>_Toc118323880</vt:lpwstr>
      </vt:variant>
      <vt:variant>
        <vt:i4>1114163</vt:i4>
      </vt:variant>
      <vt:variant>
        <vt:i4>80</vt:i4>
      </vt:variant>
      <vt:variant>
        <vt:i4>0</vt:i4>
      </vt:variant>
      <vt:variant>
        <vt:i4>5</vt:i4>
      </vt:variant>
      <vt:variant>
        <vt:lpwstr/>
      </vt:variant>
      <vt:variant>
        <vt:lpwstr>_Toc118323879</vt:lpwstr>
      </vt:variant>
      <vt:variant>
        <vt:i4>1114163</vt:i4>
      </vt:variant>
      <vt:variant>
        <vt:i4>74</vt:i4>
      </vt:variant>
      <vt:variant>
        <vt:i4>0</vt:i4>
      </vt:variant>
      <vt:variant>
        <vt:i4>5</vt:i4>
      </vt:variant>
      <vt:variant>
        <vt:lpwstr/>
      </vt:variant>
      <vt:variant>
        <vt:lpwstr>_Toc118323878</vt:lpwstr>
      </vt:variant>
      <vt:variant>
        <vt:i4>1114163</vt:i4>
      </vt:variant>
      <vt:variant>
        <vt:i4>68</vt:i4>
      </vt:variant>
      <vt:variant>
        <vt:i4>0</vt:i4>
      </vt:variant>
      <vt:variant>
        <vt:i4>5</vt:i4>
      </vt:variant>
      <vt:variant>
        <vt:lpwstr/>
      </vt:variant>
      <vt:variant>
        <vt:lpwstr>_Toc118323877</vt:lpwstr>
      </vt:variant>
      <vt:variant>
        <vt:i4>1114163</vt:i4>
      </vt:variant>
      <vt:variant>
        <vt:i4>62</vt:i4>
      </vt:variant>
      <vt:variant>
        <vt:i4>0</vt:i4>
      </vt:variant>
      <vt:variant>
        <vt:i4>5</vt:i4>
      </vt:variant>
      <vt:variant>
        <vt:lpwstr/>
      </vt:variant>
      <vt:variant>
        <vt:lpwstr>_Toc118323876</vt:lpwstr>
      </vt:variant>
      <vt:variant>
        <vt:i4>1114163</vt:i4>
      </vt:variant>
      <vt:variant>
        <vt:i4>56</vt:i4>
      </vt:variant>
      <vt:variant>
        <vt:i4>0</vt:i4>
      </vt:variant>
      <vt:variant>
        <vt:i4>5</vt:i4>
      </vt:variant>
      <vt:variant>
        <vt:lpwstr/>
      </vt:variant>
      <vt:variant>
        <vt:lpwstr>_Toc118323875</vt:lpwstr>
      </vt:variant>
      <vt:variant>
        <vt:i4>1114163</vt:i4>
      </vt:variant>
      <vt:variant>
        <vt:i4>50</vt:i4>
      </vt:variant>
      <vt:variant>
        <vt:i4>0</vt:i4>
      </vt:variant>
      <vt:variant>
        <vt:i4>5</vt:i4>
      </vt:variant>
      <vt:variant>
        <vt:lpwstr/>
      </vt:variant>
      <vt:variant>
        <vt:lpwstr>_Toc118323874</vt:lpwstr>
      </vt:variant>
      <vt:variant>
        <vt:i4>1114163</vt:i4>
      </vt:variant>
      <vt:variant>
        <vt:i4>44</vt:i4>
      </vt:variant>
      <vt:variant>
        <vt:i4>0</vt:i4>
      </vt:variant>
      <vt:variant>
        <vt:i4>5</vt:i4>
      </vt:variant>
      <vt:variant>
        <vt:lpwstr/>
      </vt:variant>
      <vt:variant>
        <vt:lpwstr>_Toc118323873</vt:lpwstr>
      </vt:variant>
      <vt:variant>
        <vt:i4>1114163</vt:i4>
      </vt:variant>
      <vt:variant>
        <vt:i4>38</vt:i4>
      </vt:variant>
      <vt:variant>
        <vt:i4>0</vt:i4>
      </vt:variant>
      <vt:variant>
        <vt:i4>5</vt:i4>
      </vt:variant>
      <vt:variant>
        <vt:lpwstr/>
      </vt:variant>
      <vt:variant>
        <vt:lpwstr>_Toc118323872</vt:lpwstr>
      </vt:variant>
      <vt:variant>
        <vt:i4>1114163</vt:i4>
      </vt:variant>
      <vt:variant>
        <vt:i4>32</vt:i4>
      </vt:variant>
      <vt:variant>
        <vt:i4>0</vt:i4>
      </vt:variant>
      <vt:variant>
        <vt:i4>5</vt:i4>
      </vt:variant>
      <vt:variant>
        <vt:lpwstr/>
      </vt:variant>
      <vt:variant>
        <vt:lpwstr>_Toc118323871</vt:lpwstr>
      </vt:variant>
      <vt:variant>
        <vt:i4>1114163</vt:i4>
      </vt:variant>
      <vt:variant>
        <vt:i4>26</vt:i4>
      </vt:variant>
      <vt:variant>
        <vt:i4>0</vt:i4>
      </vt:variant>
      <vt:variant>
        <vt:i4>5</vt:i4>
      </vt:variant>
      <vt:variant>
        <vt:lpwstr/>
      </vt:variant>
      <vt:variant>
        <vt:lpwstr>_Toc118323870</vt:lpwstr>
      </vt:variant>
      <vt:variant>
        <vt:i4>1048627</vt:i4>
      </vt:variant>
      <vt:variant>
        <vt:i4>20</vt:i4>
      </vt:variant>
      <vt:variant>
        <vt:i4>0</vt:i4>
      </vt:variant>
      <vt:variant>
        <vt:i4>5</vt:i4>
      </vt:variant>
      <vt:variant>
        <vt:lpwstr/>
      </vt:variant>
      <vt:variant>
        <vt:lpwstr>_Toc118323869</vt:lpwstr>
      </vt:variant>
      <vt:variant>
        <vt:i4>1048627</vt:i4>
      </vt:variant>
      <vt:variant>
        <vt:i4>14</vt:i4>
      </vt:variant>
      <vt:variant>
        <vt:i4>0</vt:i4>
      </vt:variant>
      <vt:variant>
        <vt:i4>5</vt:i4>
      </vt:variant>
      <vt:variant>
        <vt:lpwstr/>
      </vt:variant>
      <vt:variant>
        <vt:lpwstr>_Toc118323867</vt:lpwstr>
      </vt:variant>
      <vt:variant>
        <vt:i4>1048627</vt:i4>
      </vt:variant>
      <vt:variant>
        <vt:i4>8</vt:i4>
      </vt:variant>
      <vt:variant>
        <vt:i4>0</vt:i4>
      </vt:variant>
      <vt:variant>
        <vt:i4>5</vt:i4>
      </vt:variant>
      <vt:variant>
        <vt:lpwstr/>
      </vt:variant>
      <vt:variant>
        <vt:lpwstr>_Toc118323866</vt:lpwstr>
      </vt:variant>
      <vt:variant>
        <vt:i4>1048627</vt:i4>
      </vt:variant>
      <vt:variant>
        <vt:i4>2</vt:i4>
      </vt:variant>
      <vt:variant>
        <vt:i4>0</vt:i4>
      </vt:variant>
      <vt:variant>
        <vt:i4>5</vt:i4>
      </vt:variant>
      <vt:variant>
        <vt:lpwstr/>
      </vt:variant>
      <vt:variant>
        <vt:lpwstr>_Toc118323865</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New user</dc:creator>
  <cp:keywords/>
  <cp:lastModifiedBy>DINAGEMECHU</cp:lastModifiedBy>
  <cp:revision>27</cp:revision>
  <cp:lastPrinted>2009-09-01T00:20:00Z</cp:lastPrinted>
  <dcterms:created xsi:type="dcterms:W3CDTF">2023-01-12T07:22:00Z</dcterms:created>
  <dcterms:modified xsi:type="dcterms:W3CDTF">2023-01-31T00:37:00Z</dcterms:modified>
</cp:coreProperties>
</file>