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Default Extension="tiff" ContentType="image/tif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5764" w:rsidRPr="008751DB" w:rsidRDefault="007E5764" w:rsidP="007E5764">
      <w:r w:rsidRPr="008751DB">
        <w:rPr>
          <w:noProof/>
        </w:rPr>
        <w:drawing>
          <wp:anchor distT="0" distB="0" distL="114300" distR="114300" simplePos="0" relativeHeight="251659264" behindDoc="0" locked="0" layoutInCell="1" allowOverlap="1">
            <wp:simplePos x="0" y="0"/>
            <wp:positionH relativeFrom="column">
              <wp:posOffset>1740535</wp:posOffset>
            </wp:positionH>
            <wp:positionV relativeFrom="paragraph">
              <wp:posOffset>-584200</wp:posOffset>
            </wp:positionV>
            <wp:extent cx="2548890" cy="1517015"/>
            <wp:effectExtent l="19050" t="0" r="3810" b="0"/>
            <wp:wrapSquare wrapText="bothSides"/>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pic:cNvPicPr/>
                  </pic:nvPicPr>
                  <pic:blipFill rotWithShape="1">
                    <a:blip r:embed="rId8" cstate="print">
                      <a:extLst>
                        <a:ext uri="{28A0092B-C50C-407E-A947-70E740481C1C}">
                          <a14:useLocalDpi xmlns="" xmlns:w="http://schemas.openxmlformats.org/wordprocessingml/2006/main"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a14="http://schemas.microsoft.com/office/drawing/2010/main" xmlns:arto="http://schemas.microsoft.com/office/word/2006/arto" val="0"/>
                        </a:ext>
                      </a:extLst>
                    </a:blip>
                    <a:srcRect/>
                    <a:stretch>
                      <a:fillRect/>
                    </a:stretch>
                  </pic:blipFill>
                  <pic:spPr>
                    <a:xfrm>
                      <a:off x="0" y="0"/>
                      <a:ext cx="2548890" cy="1517015"/>
                    </a:xfrm>
                    <a:prstGeom prst="rect">
                      <a:avLst/>
                    </a:prstGeom>
                  </pic:spPr>
                </pic:pic>
              </a:graphicData>
            </a:graphic>
          </wp:anchor>
        </w:drawing>
      </w:r>
    </w:p>
    <w:p w:rsidR="007E5764" w:rsidRPr="008751DB" w:rsidRDefault="007E5764" w:rsidP="007E5764">
      <w:pPr>
        <w:spacing w:line="360" w:lineRule="auto"/>
        <w:jc w:val="both"/>
      </w:pPr>
    </w:p>
    <w:p w:rsidR="007E5764" w:rsidRPr="008751DB" w:rsidRDefault="007E5764" w:rsidP="007E5764">
      <w:pPr>
        <w:pStyle w:val="ListParagraph"/>
        <w:spacing w:after="200" w:line="360" w:lineRule="auto"/>
        <w:ind w:left="0"/>
        <w:jc w:val="both"/>
        <w:rPr>
          <w:b/>
          <w:sz w:val="36"/>
          <w:szCs w:val="28"/>
        </w:rPr>
      </w:pPr>
    </w:p>
    <w:p w:rsidR="007E5764" w:rsidRDefault="007E5764" w:rsidP="007E5764">
      <w:pPr>
        <w:pStyle w:val="ListParagraph"/>
        <w:spacing w:after="200" w:line="360" w:lineRule="auto"/>
        <w:ind w:left="0"/>
        <w:jc w:val="center"/>
        <w:rPr>
          <w:b/>
          <w:sz w:val="36"/>
          <w:szCs w:val="28"/>
        </w:rPr>
      </w:pPr>
    </w:p>
    <w:p w:rsidR="007E5764" w:rsidRPr="00011ADE" w:rsidRDefault="007E5764" w:rsidP="007E5764">
      <w:pPr>
        <w:pStyle w:val="ListParagraph"/>
        <w:spacing w:after="200" w:line="360" w:lineRule="auto"/>
        <w:ind w:left="0"/>
        <w:jc w:val="center"/>
        <w:rPr>
          <w:b/>
          <w:sz w:val="36"/>
          <w:szCs w:val="28"/>
        </w:rPr>
      </w:pPr>
      <w:r w:rsidRPr="00011ADE">
        <w:rPr>
          <w:b/>
          <w:sz w:val="36"/>
          <w:szCs w:val="28"/>
        </w:rPr>
        <w:t>AMBO UNIVERSITY</w:t>
      </w:r>
    </w:p>
    <w:p w:rsidR="007E5764" w:rsidRPr="00011ADE" w:rsidRDefault="007E5764" w:rsidP="007E5764">
      <w:pPr>
        <w:spacing w:after="200" w:line="360" w:lineRule="auto"/>
        <w:jc w:val="center"/>
        <w:rPr>
          <w:b/>
          <w:color w:val="000000" w:themeColor="text1"/>
          <w:sz w:val="32"/>
          <w:szCs w:val="32"/>
        </w:rPr>
      </w:pPr>
      <w:r w:rsidRPr="00011ADE">
        <w:rPr>
          <w:b/>
          <w:color w:val="000000" w:themeColor="text1"/>
          <w:sz w:val="32"/>
          <w:szCs w:val="32"/>
        </w:rPr>
        <w:t xml:space="preserve">SCHOOL OF GRADUATE STUDIES </w:t>
      </w:r>
    </w:p>
    <w:p w:rsidR="007E5764" w:rsidRPr="00011ADE" w:rsidRDefault="007E5764" w:rsidP="007E5764">
      <w:pPr>
        <w:spacing w:after="200" w:line="360" w:lineRule="auto"/>
        <w:jc w:val="center"/>
        <w:rPr>
          <w:b/>
          <w:sz w:val="28"/>
          <w:szCs w:val="28"/>
        </w:rPr>
      </w:pPr>
      <w:r w:rsidRPr="00011ADE">
        <w:rPr>
          <w:b/>
          <w:sz w:val="28"/>
          <w:szCs w:val="28"/>
        </w:rPr>
        <w:t>COLLEGE OF NATURAL AND COMPUTATIONAL</w:t>
      </w:r>
      <w:r>
        <w:rPr>
          <w:b/>
          <w:sz w:val="28"/>
          <w:szCs w:val="28"/>
        </w:rPr>
        <w:t xml:space="preserve"> </w:t>
      </w:r>
      <w:r w:rsidRPr="00011ADE">
        <w:rPr>
          <w:b/>
          <w:sz w:val="28"/>
          <w:szCs w:val="28"/>
        </w:rPr>
        <w:t xml:space="preserve">SCIENCE </w:t>
      </w:r>
    </w:p>
    <w:p w:rsidR="007E5764" w:rsidRPr="00011ADE" w:rsidRDefault="007E5764" w:rsidP="007E5764">
      <w:pPr>
        <w:spacing w:after="200" w:line="360" w:lineRule="auto"/>
        <w:jc w:val="center"/>
        <w:rPr>
          <w:b/>
          <w:sz w:val="28"/>
          <w:szCs w:val="28"/>
        </w:rPr>
      </w:pPr>
      <w:r w:rsidRPr="00011ADE">
        <w:rPr>
          <w:b/>
          <w:sz w:val="28"/>
          <w:szCs w:val="28"/>
        </w:rPr>
        <w:t>DEPARTMENT OF BIOLOGY, ENVIRONMENTAL SCIENCE PROGRAM</w:t>
      </w:r>
    </w:p>
    <w:p w:rsidR="007E5764" w:rsidRPr="00011ADE" w:rsidRDefault="007E5764" w:rsidP="006300C2">
      <w:pPr>
        <w:spacing w:after="200" w:line="360" w:lineRule="auto"/>
        <w:jc w:val="center"/>
        <w:rPr>
          <w:b/>
          <w:sz w:val="28"/>
          <w:szCs w:val="28"/>
        </w:rPr>
      </w:pPr>
      <w:r w:rsidRPr="00011ADE">
        <w:rPr>
          <w:b/>
          <w:sz w:val="28"/>
          <w:szCs w:val="28"/>
        </w:rPr>
        <w:t>ASSESSMENT OF LAND USE</w:t>
      </w:r>
      <w:r w:rsidR="00257478">
        <w:rPr>
          <w:b/>
          <w:sz w:val="28"/>
          <w:szCs w:val="28"/>
        </w:rPr>
        <w:t xml:space="preserve"> </w:t>
      </w:r>
      <w:r w:rsidR="008A4379">
        <w:rPr>
          <w:b/>
          <w:sz w:val="28"/>
          <w:szCs w:val="28"/>
        </w:rPr>
        <w:t xml:space="preserve">AND </w:t>
      </w:r>
      <w:r w:rsidR="008A4379" w:rsidRPr="00011ADE">
        <w:rPr>
          <w:b/>
          <w:sz w:val="28"/>
          <w:szCs w:val="28"/>
        </w:rPr>
        <w:t>LAND</w:t>
      </w:r>
      <w:r w:rsidR="003D5411">
        <w:rPr>
          <w:b/>
          <w:sz w:val="28"/>
          <w:szCs w:val="28"/>
        </w:rPr>
        <w:t xml:space="preserve"> COVER (LULC) CHANGE AND IT</w:t>
      </w:r>
      <w:r w:rsidRPr="00011ADE">
        <w:rPr>
          <w:b/>
          <w:sz w:val="28"/>
          <w:szCs w:val="28"/>
        </w:rPr>
        <w:t>S</w:t>
      </w:r>
      <w:r>
        <w:rPr>
          <w:b/>
          <w:sz w:val="28"/>
          <w:szCs w:val="28"/>
        </w:rPr>
        <w:t xml:space="preserve"> </w:t>
      </w:r>
      <w:r w:rsidRPr="00011ADE">
        <w:rPr>
          <w:b/>
          <w:sz w:val="28"/>
          <w:szCs w:val="28"/>
        </w:rPr>
        <w:t xml:space="preserve">DRIVERS; </w:t>
      </w:r>
      <w:r>
        <w:rPr>
          <w:b/>
          <w:sz w:val="28"/>
          <w:szCs w:val="28"/>
        </w:rPr>
        <w:t xml:space="preserve">IN </w:t>
      </w:r>
      <w:r w:rsidRPr="00011ADE">
        <w:rPr>
          <w:b/>
          <w:sz w:val="28"/>
          <w:szCs w:val="28"/>
        </w:rPr>
        <w:t>THE CASE OF JIMMA RARE</w:t>
      </w:r>
      <w:r>
        <w:rPr>
          <w:b/>
          <w:sz w:val="28"/>
          <w:szCs w:val="28"/>
        </w:rPr>
        <w:t xml:space="preserve"> </w:t>
      </w:r>
      <w:r w:rsidRPr="00011ADE">
        <w:rPr>
          <w:b/>
          <w:sz w:val="28"/>
          <w:szCs w:val="28"/>
        </w:rPr>
        <w:t xml:space="preserve">DISTRICT, </w:t>
      </w:r>
      <w:r>
        <w:rPr>
          <w:b/>
          <w:sz w:val="28"/>
          <w:szCs w:val="28"/>
        </w:rPr>
        <w:t xml:space="preserve">HORO GUDURU WOLLEGA </w:t>
      </w:r>
      <w:r w:rsidRPr="00011ADE">
        <w:rPr>
          <w:b/>
          <w:sz w:val="28"/>
          <w:szCs w:val="28"/>
        </w:rPr>
        <w:t>ZONE</w:t>
      </w:r>
      <w:r w:rsidR="006300C2" w:rsidRPr="00011ADE">
        <w:rPr>
          <w:b/>
          <w:sz w:val="28"/>
          <w:szCs w:val="28"/>
        </w:rPr>
        <w:t>, WESTERN</w:t>
      </w:r>
      <w:r w:rsidRPr="00011ADE">
        <w:rPr>
          <w:b/>
          <w:sz w:val="28"/>
          <w:szCs w:val="28"/>
        </w:rPr>
        <w:t xml:space="preserve"> OROMIA, ETHIOPIA</w:t>
      </w:r>
    </w:p>
    <w:p w:rsidR="007E5764" w:rsidRPr="00011ADE" w:rsidRDefault="007E5764" w:rsidP="007E5764">
      <w:pPr>
        <w:tabs>
          <w:tab w:val="left" w:pos="765"/>
          <w:tab w:val="left" w:pos="1486"/>
          <w:tab w:val="left" w:pos="2760"/>
          <w:tab w:val="left" w:pos="2835"/>
          <w:tab w:val="left" w:pos="3480"/>
          <w:tab w:val="left" w:pos="3540"/>
          <w:tab w:val="center" w:pos="4320"/>
        </w:tabs>
        <w:spacing w:after="120" w:line="360" w:lineRule="auto"/>
        <w:jc w:val="center"/>
        <w:rPr>
          <w:b/>
          <w:sz w:val="28"/>
          <w:szCs w:val="28"/>
        </w:rPr>
      </w:pPr>
      <w:r w:rsidRPr="00011ADE">
        <w:rPr>
          <w:b/>
          <w:color w:val="000000" w:themeColor="text1"/>
          <w:sz w:val="28"/>
          <w:szCs w:val="28"/>
        </w:rPr>
        <w:t>BY: GAMACHU</w:t>
      </w:r>
      <w:r w:rsidRPr="00011ADE">
        <w:rPr>
          <w:b/>
          <w:sz w:val="28"/>
          <w:szCs w:val="28"/>
        </w:rPr>
        <w:t xml:space="preserve"> WAYE</w:t>
      </w:r>
      <w:r>
        <w:rPr>
          <w:b/>
          <w:sz w:val="28"/>
          <w:szCs w:val="28"/>
        </w:rPr>
        <w:t>SA</w:t>
      </w:r>
    </w:p>
    <w:p w:rsidR="007E5764" w:rsidRPr="00011ADE" w:rsidRDefault="007E5764" w:rsidP="007E5764">
      <w:pPr>
        <w:tabs>
          <w:tab w:val="left" w:pos="765"/>
          <w:tab w:val="left" w:pos="1486"/>
          <w:tab w:val="left" w:pos="2760"/>
          <w:tab w:val="left" w:pos="2835"/>
          <w:tab w:val="left" w:pos="3480"/>
          <w:tab w:val="left" w:pos="3540"/>
          <w:tab w:val="center" w:pos="4320"/>
        </w:tabs>
        <w:spacing w:after="120" w:line="360" w:lineRule="auto"/>
        <w:jc w:val="center"/>
        <w:rPr>
          <w:b/>
          <w:sz w:val="28"/>
          <w:szCs w:val="28"/>
        </w:rPr>
      </w:pPr>
      <w:r>
        <w:rPr>
          <w:b/>
          <w:sz w:val="28"/>
          <w:szCs w:val="28"/>
        </w:rPr>
        <w:t xml:space="preserve">A THESIS </w:t>
      </w:r>
      <w:r w:rsidRPr="00011ADE">
        <w:rPr>
          <w:b/>
          <w:sz w:val="28"/>
          <w:szCs w:val="28"/>
        </w:rPr>
        <w:t xml:space="preserve">SUBMITTED </w:t>
      </w:r>
      <w:r w:rsidRPr="00011ADE">
        <w:rPr>
          <w:b/>
          <w:color w:val="000000" w:themeColor="text1"/>
          <w:sz w:val="28"/>
          <w:szCs w:val="28"/>
        </w:rPr>
        <w:t xml:space="preserve">TO THE </w:t>
      </w:r>
      <w:r w:rsidRPr="00011ADE">
        <w:rPr>
          <w:b/>
          <w:sz w:val="28"/>
          <w:szCs w:val="28"/>
        </w:rPr>
        <w:t>COLLEGE OF NATURAL AND</w:t>
      </w:r>
    </w:p>
    <w:p w:rsidR="007E5764" w:rsidRPr="00011ADE" w:rsidRDefault="007E5764" w:rsidP="007E5764">
      <w:pPr>
        <w:tabs>
          <w:tab w:val="left" w:pos="765"/>
          <w:tab w:val="left" w:pos="1486"/>
          <w:tab w:val="left" w:pos="2760"/>
          <w:tab w:val="left" w:pos="2835"/>
          <w:tab w:val="left" w:pos="3480"/>
          <w:tab w:val="left" w:pos="3540"/>
          <w:tab w:val="center" w:pos="4320"/>
        </w:tabs>
        <w:spacing w:after="120" w:line="360" w:lineRule="auto"/>
        <w:jc w:val="center"/>
        <w:rPr>
          <w:b/>
          <w:sz w:val="28"/>
          <w:szCs w:val="28"/>
        </w:rPr>
      </w:pPr>
      <w:r w:rsidRPr="00011ADE">
        <w:rPr>
          <w:b/>
          <w:sz w:val="28"/>
          <w:szCs w:val="28"/>
        </w:rPr>
        <w:t>COMPUTATIONAL</w:t>
      </w:r>
      <w:r>
        <w:rPr>
          <w:b/>
          <w:sz w:val="28"/>
          <w:szCs w:val="28"/>
        </w:rPr>
        <w:t xml:space="preserve"> </w:t>
      </w:r>
      <w:r w:rsidRPr="00011ADE">
        <w:rPr>
          <w:b/>
          <w:sz w:val="28"/>
          <w:szCs w:val="28"/>
        </w:rPr>
        <w:t xml:space="preserve">SCIENCE, DEPARTMENT OF BIOLOGY, </w:t>
      </w:r>
      <w:r w:rsidRPr="00011ADE">
        <w:rPr>
          <w:b/>
          <w:color w:val="000000" w:themeColor="text1"/>
          <w:sz w:val="28"/>
          <w:szCs w:val="28"/>
        </w:rPr>
        <w:t>FOR</w:t>
      </w:r>
      <w:r>
        <w:rPr>
          <w:b/>
          <w:color w:val="000000" w:themeColor="text1"/>
          <w:sz w:val="28"/>
          <w:szCs w:val="28"/>
        </w:rPr>
        <w:t xml:space="preserve"> PARTIAL FULFILLMENT OF THE </w:t>
      </w:r>
      <w:r w:rsidRPr="00011ADE">
        <w:rPr>
          <w:b/>
          <w:color w:val="000000" w:themeColor="text1"/>
          <w:sz w:val="28"/>
          <w:szCs w:val="28"/>
        </w:rPr>
        <w:t xml:space="preserve">REQUIREMENTS FOR THE DEGREE OF MASTER OF SCIENCE IN </w:t>
      </w:r>
      <w:r w:rsidRPr="00011ADE">
        <w:rPr>
          <w:b/>
          <w:sz w:val="28"/>
          <w:szCs w:val="28"/>
        </w:rPr>
        <w:t>ENVIROMENTAL SCIENCE</w:t>
      </w:r>
    </w:p>
    <w:p w:rsidR="003A2DB8" w:rsidRDefault="003A2DB8" w:rsidP="007E5764">
      <w:pPr>
        <w:tabs>
          <w:tab w:val="left" w:pos="6615"/>
        </w:tabs>
        <w:spacing w:after="120" w:line="360" w:lineRule="auto"/>
        <w:jc w:val="center"/>
        <w:rPr>
          <w:b/>
          <w:color w:val="000000" w:themeColor="text1"/>
          <w:sz w:val="28"/>
          <w:szCs w:val="28"/>
        </w:rPr>
      </w:pPr>
    </w:p>
    <w:p w:rsidR="007E5764" w:rsidRPr="00011ADE" w:rsidRDefault="007E5764" w:rsidP="007E5764">
      <w:pPr>
        <w:tabs>
          <w:tab w:val="left" w:pos="6615"/>
        </w:tabs>
        <w:spacing w:after="120" w:line="360" w:lineRule="auto"/>
        <w:jc w:val="center"/>
        <w:rPr>
          <w:b/>
          <w:sz w:val="28"/>
          <w:szCs w:val="28"/>
        </w:rPr>
      </w:pPr>
      <w:r w:rsidRPr="00011ADE">
        <w:rPr>
          <w:b/>
          <w:color w:val="000000" w:themeColor="text1"/>
          <w:sz w:val="28"/>
          <w:szCs w:val="28"/>
        </w:rPr>
        <w:t xml:space="preserve">ADVISOR:   </w:t>
      </w:r>
      <w:r w:rsidRPr="00011ADE">
        <w:rPr>
          <w:b/>
          <w:sz w:val="28"/>
          <w:szCs w:val="28"/>
        </w:rPr>
        <w:t>SIRAJ MAMMO (PhD)</w:t>
      </w:r>
    </w:p>
    <w:p w:rsidR="007E5764" w:rsidRDefault="007E5764" w:rsidP="007E5764">
      <w:pPr>
        <w:tabs>
          <w:tab w:val="left" w:pos="6615"/>
        </w:tabs>
        <w:spacing w:after="120" w:line="360" w:lineRule="auto"/>
        <w:jc w:val="right"/>
        <w:rPr>
          <w:b/>
          <w:sz w:val="28"/>
          <w:szCs w:val="28"/>
        </w:rPr>
      </w:pPr>
      <w:r>
        <w:rPr>
          <w:b/>
          <w:sz w:val="28"/>
          <w:szCs w:val="28"/>
        </w:rPr>
        <w:t xml:space="preserve"> </w:t>
      </w:r>
      <w:r w:rsidRPr="00011ADE">
        <w:rPr>
          <w:b/>
          <w:sz w:val="28"/>
          <w:szCs w:val="28"/>
        </w:rPr>
        <w:t>AMBO, ETHIOPIA</w:t>
      </w:r>
      <w:bookmarkStart w:id="0" w:name="_Toc24507830"/>
      <w:bookmarkStart w:id="1" w:name="_Toc25195326"/>
    </w:p>
    <w:p w:rsidR="007E5764" w:rsidRDefault="007E5764" w:rsidP="00B33986">
      <w:pPr>
        <w:tabs>
          <w:tab w:val="left" w:pos="6615"/>
        </w:tabs>
        <w:spacing w:line="360" w:lineRule="auto"/>
        <w:jc w:val="right"/>
        <w:rPr>
          <w:sz w:val="28"/>
          <w:szCs w:val="28"/>
        </w:rPr>
      </w:pPr>
      <w:r>
        <w:rPr>
          <w:sz w:val="28"/>
          <w:szCs w:val="28"/>
        </w:rPr>
        <w:tab/>
      </w:r>
      <w:r>
        <w:rPr>
          <w:b/>
          <w:sz w:val="28"/>
          <w:szCs w:val="28"/>
        </w:rPr>
        <w:t>JUNE, 2020</w:t>
      </w:r>
    </w:p>
    <w:p w:rsidR="007E5764" w:rsidRPr="009511D8" w:rsidRDefault="007E5764" w:rsidP="007E5764">
      <w:pPr>
        <w:spacing w:line="360" w:lineRule="auto"/>
        <w:rPr>
          <w:sz w:val="28"/>
          <w:szCs w:val="28"/>
        </w:rPr>
        <w:sectPr w:rsidR="007E5764" w:rsidRPr="009511D8" w:rsidSect="00EE4F1D">
          <w:headerReference w:type="default" r:id="rId9"/>
          <w:footerReference w:type="default" r:id="rId10"/>
          <w:pgSz w:w="12240" w:h="15840"/>
          <w:pgMar w:top="1440" w:right="1440" w:bottom="1440" w:left="2160" w:header="720" w:footer="720" w:gutter="0"/>
          <w:pgNumType w:fmt="lowerRoman" w:start="1"/>
          <w:cols w:space="720"/>
          <w:titlePg/>
          <w:docGrid w:linePitch="360"/>
        </w:sectPr>
      </w:pPr>
    </w:p>
    <w:p w:rsidR="00447B63" w:rsidRPr="001035D9" w:rsidRDefault="008A4379" w:rsidP="001035D9">
      <w:pPr>
        <w:spacing w:line="360" w:lineRule="auto"/>
        <w:jc w:val="center"/>
        <w:rPr>
          <w:b/>
          <w:sz w:val="24"/>
          <w:szCs w:val="24"/>
        </w:rPr>
      </w:pPr>
      <w:bookmarkStart w:id="2" w:name="_Toc26495926"/>
      <w:bookmarkStart w:id="3" w:name="_Toc26663320"/>
      <w:r w:rsidRPr="001035D9">
        <w:rPr>
          <w:b/>
          <w:sz w:val="24"/>
          <w:szCs w:val="24"/>
        </w:rPr>
        <w:lastRenderedPageBreak/>
        <w:t xml:space="preserve">ASSESSMENT OF LAND USE AND </w:t>
      </w:r>
      <w:r w:rsidR="007E5764" w:rsidRPr="001035D9">
        <w:rPr>
          <w:b/>
          <w:sz w:val="24"/>
          <w:szCs w:val="24"/>
        </w:rPr>
        <w:t xml:space="preserve">LAND COVER (LULC) CHANGE </w:t>
      </w:r>
      <w:r w:rsidR="00401B98" w:rsidRPr="001035D9">
        <w:rPr>
          <w:b/>
          <w:sz w:val="24"/>
          <w:szCs w:val="24"/>
        </w:rPr>
        <w:t>AND ITS</w:t>
      </w:r>
      <w:r w:rsidR="007E5764" w:rsidRPr="001035D9">
        <w:rPr>
          <w:b/>
          <w:sz w:val="24"/>
          <w:szCs w:val="24"/>
        </w:rPr>
        <w:t xml:space="preserve"> </w:t>
      </w:r>
    </w:p>
    <w:p w:rsidR="007E5764" w:rsidRPr="001035D9" w:rsidRDefault="007E5764" w:rsidP="001035D9">
      <w:pPr>
        <w:spacing w:line="360" w:lineRule="auto"/>
        <w:jc w:val="center"/>
        <w:rPr>
          <w:b/>
          <w:sz w:val="24"/>
          <w:szCs w:val="24"/>
        </w:rPr>
      </w:pPr>
      <w:r w:rsidRPr="001035D9">
        <w:rPr>
          <w:b/>
          <w:sz w:val="24"/>
          <w:szCs w:val="24"/>
        </w:rPr>
        <w:t>DRIVERS; IN THE CASE OF JIMMA RARE DISTRICT, HORO GUDURU WOLLEGA ZONE, WESTERN OROMIA, ETHIOPIA</w:t>
      </w:r>
    </w:p>
    <w:p w:rsidR="007E5764" w:rsidRPr="00011ADE" w:rsidRDefault="007E5764" w:rsidP="007E5764">
      <w:pPr>
        <w:tabs>
          <w:tab w:val="left" w:pos="765"/>
          <w:tab w:val="left" w:pos="1486"/>
          <w:tab w:val="left" w:pos="2760"/>
          <w:tab w:val="left" w:pos="2835"/>
          <w:tab w:val="left" w:pos="3480"/>
          <w:tab w:val="left" w:pos="3540"/>
          <w:tab w:val="center" w:pos="4320"/>
        </w:tabs>
        <w:spacing w:after="120" w:line="360" w:lineRule="auto"/>
        <w:rPr>
          <w:b/>
          <w:sz w:val="28"/>
          <w:szCs w:val="28"/>
        </w:rPr>
      </w:pPr>
    </w:p>
    <w:p w:rsidR="007E5764" w:rsidRPr="00801BE0" w:rsidRDefault="007E5764" w:rsidP="007E5764">
      <w:pPr>
        <w:spacing w:before="240" w:after="240" w:line="360" w:lineRule="auto"/>
        <w:rPr>
          <w:b/>
          <w:sz w:val="24"/>
          <w:szCs w:val="24"/>
        </w:rPr>
      </w:pPr>
      <w:r w:rsidRPr="00801BE0">
        <w:rPr>
          <w:b/>
          <w:sz w:val="24"/>
          <w:szCs w:val="24"/>
        </w:rPr>
        <w:t xml:space="preserve">       </w:t>
      </w:r>
    </w:p>
    <w:p w:rsidR="00A87F9E" w:rsidRDefault="007E5764" w:rsidP="007E5764">
      <w:pPr>
        <w:spacing w:line="360" w:lineRule="auto"/>
        <w:jc w:val="center"/>
        <w:rPr>
          <w:b/>
          <w:sz w:val="24"/>
          <w:szCs w:val="24"/>
        </w:rPr>
      </w:pPr>
      <w:r w:rsidRPr="00801BE0">
        <w:rPr>
          <w:b/>
          <w:sz w:val="24"/>
          <w:szCs w:val="24"/>
        </w:rPr>
        <w:t xml:space="preserve">A THESIS SUBMITTED TO THE SCHOOL OF GRADUATE STUDIES, </w:t>
      </w:r>
    </w:p>
    <w:p w:rsidR="007E5764" w:rsidRPr="00801BE0" w:rsidRDefault="007E5764" w:rsidP="007E5764">
      <w:pPr>
        <w:spacing w:line="360" w:lineRule="auto"/>
        <w:jc w:val="center"/>
        <w:rPr>
          <w:sz w:val="24"/>
          <w:szCs w:val="24"/>
        </w:rPr>
      </w:pPr>
      <w:r w:rsidRPr="00801BE0">
        <w:rPr>
          <w:b/>
          <w:sz w:val="24"/>
          <w:szCs w:val="24"/>
        </w:rPr>
        <w:t>AMBO UNIVERSITY, IN PARTIAL FULFILMENT OF THE REQUIREMENTS FOR THE DEGREE OF MASTER OF ENVIRONMENTAL SCIENCE</w:t>
      </w:r>
      <w:r w:rsidRPr="00801BE0">
        <w:rPr>
          <w:sz w:val="24"/>
          <w:szCs w:val="24"/>
        </w:rPr>
        <w:t xml:space="preserve">                                                                                      </w:t>
      </w:r>
    </w:p>
    <w:p w:rsidR="007E5764" w:rsidRPr="00801BE0" w:rsidRDefault="007E5764" w:rsidP="007E5764">
      <w:pPr>
        <w:spacing w:before="240" w:after="240" w:line="360" w:lineRule="auto"/>
        <w:jc w:val="center"/>
        <w:rPr>
          <w:b/>
          <w:sz w:val="24"/>
          <w:szCs w:val="24"/>
        </w:rPr>
      </w:pPr>
      <w:r w:rsidRPr="00011ADE">
        <w:rPr>
          <w:b/>
          <w:color w:val="000000" w:themeColor="text1"/>
          <w:sz w:val="28"/>
          <w:szCs w:val="28"/>
        </w:rPr>
        <w:t>BY: GAMACHU</w:t>
      </w:r>
      <w:r w:rsidRPr="00011ADE">
        <w:rPr>
          <w:b/>
          <w:sz w:val="28"/>
          <w:szCs w:val="28"/>
        </w:rPr>
        <w:t xml:space="preserve"> WAYESA</w:t>
      </w:r>
    </w:p>
    <w:p w:rsidR="007E5764" w:rsidRDefault="007E5764" w:rsidP="007E5764">
      <w:pPr>
        <w:spacing w:before="240" w:after="240" w:line="360" w:lineRule="auto"/>
        <w:jc w:val="center"/>
        <w:rPr>
          <w:b/>
          <w:sz w:val="24"/>
          <w:szCs w:val="24"/>
        </w:rPr>
      </w:pPr>
      <w:r w:rsidRPr="00801BE0">
        <w:rPr>
          <w:b/>
          <w:sz w:val="24"/>
          <w:szCs w:val="24"/>
        </w:rPr>
        <w:t xml:space="preserve">   ADVISOR: SIRAJ </w:t>
      </w:r>
      <w:r>
        <w:rPr>
          <w:b/>
          <w:sz w:val="24"/>
          <w:szCs w:val="24"/>
        </w:rPr>
        <w:t>MAMMO</w:t>
      </w:r>
      <w:r w:rsidRPr="00801BE0">
        <w:rPr>
          <w:b/>
          <w:sz w:val="24"/>
          <w:szCs w:val="24"/>
        </w:rPr>
        <w:t xml:space="preserve"> (PHD)</w:t>
      </w:r>
    </w:p>
    <w:p w:rsidR="007E5764" w:rsidRPr="00801BE0" w:rsidRDefault="007E5764" w:rsidP="007E5764">
      <w:pPr>
        <w:spacing w:before="100" w:beforeAutospacing="1" w:line="360" w:lineRule="auto"/>
        <w:jc w:val="right"/>
        <w:rPr>
          <w:sz w:val="24"/>
          <w:szCs w:val="24"/>
        </w:rPr>
      </w:pPr>
      <w:r>
        <w:rPr>
          <w:b/>
          <w:noProof/>
          <w:sz w:val="24"/>
          <w:szCs w:val="24"/>
        </w:rPr>
        <w:drawing>
          <wp:inline distT="0" distB="0" distL="0" distR="0">
            <wp:extent cx="5438775" cy="3028950"/>
            <wp:effectExtent l="57150" t="38100" r="47625" b="19050"/>
            <wp:docPr id="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438775" cy="3028950"/>
                    </a:xfrm>
                    <a:prstGeom prst="rect">
                      <a:avLst/>
                    </a:prstGeom>
                    <a:noFill/>
                    <a:ln w="38100" cmpd="sng">
                      <a:solidFill>
                        <a:srgbClr val="000000"/>
                      </a:solidFill>
                      <a:miter lim="800000"/>
                      <a:headEnd/>
                      <a:tailEnd/>
                    </a:ln>
                    <a:effectLst/>
                  </pic:spPr>
                </pic:pic>
              </a:graphicData>
            </a:graphic>
          </wp:inline>
        </w:drawing>
      </w:r>
    </w:p>
    <w:p w:rsidR="001035D9" w:rsidRDefault="007E5764" w:rsidP="007E5764">
      <w:pPr>
        <w:spacing w:before="100" w:beforeAutospacing="1" w:line="360" w:lineRule="auto"/>
        <w:jc w:val="right"/>
        <w:rPr>
          <w:sz w:val="24"/>
          <w:szCs w:val="24"/>
        </w:rPr>
      </w:pPr>
      <w:r>
        <w:rPr>
          <w:sz w:val="24"/>
          <w:szCs w:val="24"/>
        </w:rPr>
        <w:t xml:space="preserve">    </w:t>
      </w:r>
    </w:p>
    <w:p w:rsidR="007E5764" w:rsidRPr="00965300" w:rsidRDefault="007E5764" w:rsidP="007E5764">
      <w:pPr>
        <w:spacing w:before="100" w:beforeAutospacing="1" w:line="360" w:lineRule="auto"/>
        <w:jc w:val="right"/>
        <w:rPr>
          <w:sz w:val="24"/>
          <w:szCs w:val="24"/>
        </w:rPr>
      </w:pPr>
      <w:r w:rsidRPr="00801BE0">
        <w:rPr>
          <w:b/>
          <w:sz w:val="24"/>
          <w:szCs w:val="24"/>
        </w:rPr>
        <w:t>AMBO, ETHIOPIA</w:t>
      </w:r>
    </w:p>
    <w:p w:rsidR="007E5764" w:rsidRPr="00801BE0" w:rsidRDefault="007E5764" w:rsidP="007E5764">
      <w:pPr>
        <w:spacing w:before="100" w:beforeAutospacing="1" w:line="360" w:lineRule="auto"/>
        <w:jc w:val="right"/>
        <w:rPr>
          <w:b/>
          <w:sz w:val="24"/>
          <w:szCs w:val="24"/>
        </w:rPr>
      </w:pPr>
      <w:r w:rsidRPr="00801BE0">
        <w:rPr>
          <w:sz w:val="24"/>
          <w:szCs w:val="24"/>
        </w:rPr>
        <w:t xml:space="preserve">                                                    </w:t>
      </w:r>
      <w:r>
        <w:rPr>
          <w:sz w:val="24"/>
          <w:szCs w:val="24"/>
        </w:rPr>
        <w:t xml:space="preserve">                        </w:t>
      </w:r>
      <w:r w:rsidRPr="00801BE0">
        <w:rPr>
          <w:sz w:val="24"/>
          <w:szCs w:val="24"/>
        </w:rPr>
        <w:t xml:space="preserve"> </w:t>
      </w:r>
      <w:r>
        <w:rPr>
          <w:b/>
          <w:sz w:val="24"/>
          <w:szCs w:val="24"/>
        </w:rPr>
        <w:t>JUNE</w:t>
      </w:r>
      <w:r w:rsidRPr="00801BE0">
        <w:rPr>
          <w:b/>
          <w:sz w:val="24"/>
          <w:szCs w:val="24"/>
        </w:rPr>
        <w:t xml:space="preserve">, </w:t>
      </w:r>
      <w:r>
        <w:rPr>
          <w:b/>
          <w:sz w:val="24"/>
          <w:szCs w:val="24"/>
        </w:rPr>
        <w:t>2020</w:t>
      </w:r>
    </w:p>
    <w:p w:rsidR="007E5764" w:rsidRPr="00595611" w:rsidRDefault="007E5764" w:rsidP="007E5764">
      <w:pPr>
        <w:pStyle w:val="Heading1"/>
        <w:numPr>
          <w:ilvl w:val="0"/>
          <w:numId w:val="0"/>
        </w:numPr>
        <w:tabs>
          <w:tab w:val="left" w:pos="3585"/>
        </w:tabs>
        <w:spacing w:line="360" w:lineRule="auto"/>
        <w:jc w:val="center"/>
        <w:rPr>
          <w:rFonts w:ascii="Times New Roman" w:hAnsi="Times New Roman" w:cs="Times New Roman"/>
          <w:color w:val="auto"/>
          <w:sz w:val="24"/>
          <w:szCs w:val="24"/>
        </w:rPr>
      </w:pPr>
      <w:bookmarkStart w:id="4" w:name="_Toc47126852"/>
      <w:r w:rsidRPr="00595611">
        <w:rPr>
          <w:rFonts w:ascii="Times New Roman" w:hAnsi="Times New Roman" w:cs="Times New Roman"/>
          <w:color w:val="auto"/>
          <w:sz w:val="36"/>
          <w:szCs w:val="24"/>
        </w:rPr>
        <w:lastRenderedPageBreak/>
        <w:t>APPROVAL SHEET</w:t>
      </w:r>
      <w:bookmarkEnd w:id="0"/>
      <w:bookmarkEnd w:id="1"/>
      <w:bookmarkEnd w:id="2"/>
      <w:bookmarkEnd w:id="3"/>
      <w:bookmarkEnd w:id="4"/>
    </w:p>
    <w:p w:rsidR="004B467E" w:rsidRDefault="007E5764" w:rsidP="004B467E">
      <w:pPr>
        <w:spacing w:after="120" w:line="360" w:lineRule="auto"/>
        <w:jc w:val="both"/>
        <w:rPr>
          <w:b/>
          <w:sz w:val="32"/>
          <w:szCs w:val="32"/>
        </w:rPr>
      </w:pPr>
      <w:r w:rsidRPr="001C2491">
        <w:rPr>
          <w:b/>
          <w:sz w:val="28"/>
          <w:szCs w:val="32"/>
        </w:rPr>
        <w:t>TITLE</w:t>
      </w:r>
    </w:p>
    <w:p w:rsidR="00401B98" w:rsidRPr="00BE7BA5" w:rsidRDefault="00401B98" w:rsidP="00401B98">
      <w:pPr>
        <w:spacing w:after="200" w:line="360" w:lineRule="auto"/>
        <w:jc w:val="both"/>
        <w:rPr>
          <w:b/>
          <w:sz w:val="24"/>
          <w:szCs w:val="28"/>
        </w:rPr>
      </w:pPr>
      <w:r w:rsidRPr="00BE7BA5">
        <w:rPr>
          <w:b/>
          <w:sz w:val="24"/>
          <w:szCs w:val="28"/>
        </w:rPr>
        <w:t xml:space="preserve">ASSESSMENT OF LAND USE </w:t>
      </w:r>
      <w:r w:rsidR="008A4379">
        <w:rPr>
          <w:b/>
          <w:sz w:val="24"/>
          <w:szCs w:val="28"/>
        </w:rPr>
        <w:t xml:space="preserve">AND </w:t>
      </w:r>
      <w:r w:rsidRPr="00BE7BA5">
        <w:rPr>
          <w:b/>
          <w:sz w:val="24"/>
          <w:szCs w:val="28"/>
        </w:rPr>
        <w:t xml:space="preserve">LAND COVER (LULC) CHANGE </w:t>
      </w:r>
      <w:r>
        <w:rPr>
          <w:b/>
          <w:sz w:val="24"/>
          <w:szCs w:val="28"/>
        </w:rPr>
        <w:t>AND ITS</w:t>
      </w:r>
      <w:r w:rsidRPr="00BE7BA5">
        <w:rPr>
          <w:b/>
          <w:sz w:val="24"/>
          <w:szCs w:val="28"/>
        </w:rPr>
        <w:t xml:space="preserve"> DRIVERS; IN THE CASE OF JIMMA RARE DISTRICT, HORO GUDURU WOLLEGA ZONE, WESTERN OROMIA, ETHIOPIA</w:t>
      </w:r>
    </w:p>
    <w:p w:rsidR="007E5764" w:rsidRPr="006300C2" w:rsidRDefault="007E5764" w:rsidP="000E3E81">
      <w:pPr>
        <w:spacing w:after="120" w:line="360" w:lineRule="auto"/>
        <w:jc w:val="both"/>
        <w:rPr>
          <w:b/>
          <w:sz w:val="32"/>
          <w:szCs w:val="32"/>
        </w:rPr>
      </w:pPr>
    </w:p>
    <w:p w:rsidR="007E5764" w:rsidRPr="00EF682B" w:rsidRDefault="007E5764" w:rsidP="007E5764">
      <w:pPr>
        <w:spacing w:after="120" w:line="360" w:lineRule="auto"/>
        <w:jc w:val="both"/>
        <w:rPr>
          <w:sz w:val="28"/>
          <w:szCs w:val="28"/>
        </w:rPr>
      </w:pPr>
      <w:r w:rsidRPr="00EF682B">
        <w:rPr>
          <w:sz w:val="28"/>
          <w:szCs w:val="28"/>
        </w:rPr>
        <w:t>Submitted By:</w:t>
      </w:r>
    </w:p>
    <w:p w:rsidR="007E5764" w:rsidRPr="00EF682B" w:rsidRDefault="007E5764" w:rsidP="007E5764">
      <w:pPr>
        <w:spacing w:after="120" w:line="360" w:lineRule="auto"/>
        <w:jc w:val="both"/>
        <w:rPr>
          <w:sz w:val="28"/>
          <w:szCs w:val="28"/>
        </w:rPr>
      </w:pPr>
      <w:r w:rsidRPr="00EF682B">
        <w:rPr>
          <w:sz w:val="28"/>
          <w:szCs w:val="28"/>
        </w:rPr>
        <w:t>_____________________   ____________________   ______________</w:t>
      </w:r>
    </w:p>
    <w:p w:rsidR="007E5764" w:rsidRPr="00EF682B" w:rsidRDefault="007E5764" w:rsidP="007E5764">
      <w:pPr>
        <w:spacing w:after="120" w:line="360" w:lineRule="auto"/>
        <w:jc w:val="both"/>
        <w:rPr>
          <w:sz w:val="28"/>
          <w:szCs w:val="28"/>
        </w:rPr>
      </w:pPr>
      <w:r w:rsidRPr="00EF682B">
        <w:rPr>
          <w:sz w:val="28"/>
          <w:szCs w:val="28"/>
        </w:rPr>
        <w:t xml:space="preserve">PG Candidate                      Signature                                     </w:t>
      </w:r>
      <w:r>
        <w:rPr>
          <w:sz w:val="28"/>
          <w:szCs w:val="28"/>
        </w:rPr>
        <w:t xml:space="preserve">  </w:t>
      </w:r>
      <w:r w:rsidRPr="00EF682B">
        <w:rPr>
          <w:sz w:val="28"/>
          <w:szCs w:val="28"/>
        </w:rPr>
        <w:t>Date</w:t>
      </w:r>
    </w:p>
    <w:p w:rsidR="007E5764" w:rsidRPr="00EF682B" w:rsidRDefault="007E5764" w:rsidP="007E5764">
      <w:pPr>
        <w:spacing w:after="120" w:line="360" w:lineRule="auto"/>
        <w:jc w:val="both"/>
        <w:rPr>
          <w:sz w:val="28"/>
          <w:szCs w:val="28"/>
        </w:rPr>
      </w:pPr>
    </w:p>
    <w:p w:rsidR="007E5764" w:rsidRPr="00EF682B" w:rsidRDefault="007E5764" w:rsidP="007E5764">
      <w:pPr>
        <w:spacing w:after="120" w:line="360" w:lineRule="auto"/>
        <w:jc w:val="both"/>
        <w:rPr>
          <w:sz w:val="28"/>
          <w:szCs w:val="28"/>
        </w:rPr>
      </w:pPr>
      <w:r w:rsidRPr="00EF682B">
        <w:rPr>
          <w:sz w:val="28"/>
          <w:szCs w:val="28"/>
        </w:rPr>
        <w:t>Approved By:</w:t>
      </w:r>
    </w:p>
    <w:p w:rsidR="007E5764" w:rsidRPr="00EF682B" w:rsidRDefault="007E5764" w:rsidP="007E5764">
      <w:pPr>
        <w:spacing w:after="120" w:line="360" w:lineRule="auto"/>
        <w:jc w:val="both"/>
        <w:rPr>
          <w:sz w:val="28"/>
          <w:szCs w:val="28"/>
        </w:rPr>
      </w:pPr>
      <w:r w:rsidRPr="00EF682B">
        <w:rPr>
          <w:sz w:val="28"/>
          <w:szCs w:val="28"/>
        </w:rPr>
        <w:t>_____________________   ____________________   ______________</w:t>
      </w:r>
    </w:p>
    <w:p w:rsidR="007E5764" w:rsidRPr="00EF682B" w:rsidRDefault="007E5764" w:rsidP="007E5764">
      <w:pPr>
        <w:spacing w:after="120" w:line="360" w:lineRule="auto"/>
        <w:jc w:val="both"/>
        <w:rPr>
          <w:sz w:val="28"/>
          <w:szCs w:val="28"/>
        </w:rPr>
      </w:pPr>
      <w:r w:rsidRPr="00EF682B">
        <w:rPr>
          <w:sz w:val="28"/>
          <w:szCs w:val="28"/>
        </w:rPr>
        <w:t>Major Advisor                            Signature                                Date</w:t>
      </w:r>
    </w:p>
    <w:p w:rsidR="007E5764" w:rsidRPr="00EF682B" w:rsidRDefault="007E5764" w:rsidP="007E5764">
      <w:pPr>
        <w:spacing w:after="120" w:line="360" w:lineRule="auto"/>
        <w:jc w:val="both"/>
        <w:rPr>
          <w:sz w:val="28"/>
          <w:szCs w:val="28"/>
        </w:rPr>
      </w:pPr>
      <w:r w:rsidRPr="00EF682B">
        <w:rPr>
          <w:sz w:val="28"/>
          <w:szCs w:val="28"/>
        </w:rPr>
        <w:t>_____________________   ____________________   ______________</w:t>
      </w:r>
    </w:p>
    <w:p w:rsidR="007E5764" w:rsidRPr="00EF682B" w:rsidRDefault="007E5764" w:rsidP="007E5764">
      <w:pPr>
        <w:spacing w:after="120" w:line="360" w:lineRule="auto"/>
        <w:jc w:val="both"/>
        <w:rPr>
          <w:sz w:val="28"/>
          <w:szCs w:val="28"/>
        </w:rPr>
      </w:pPr>
      <w:r w:rsidRPr="00EF682B">
        <w:rPr>
          <w:sz w:val="28"/>
          <w:szCs w:val="28"/>
        </w:rPr>
        <w:t xml:space="preserve">Department Head                     Signature                                   Date           </w:t>
      </w:r>
    </w:p>
    <w:p w:rsidR="007E5764" w:rsidRPr="00EF682B" w:rsidRDefault="007E5764" w:rsidP="007E5764">
      <w:pPr>
        <w:spacing w:after="120" w:line="360" w:lineRule="auto"/>
        <w:jc w:val="both"/>
        <w:rPr>
          <w:sz w:val="28"/>
          <w:szCs w:val="28"/>
        </w:rPr>
      </w:pPr>
      <w:r w:rsidRPr="00EF682B">
        <w:rPr>
          <w:sz w:val="28"/>
          <w:szCs w:val="28"/>
        </w:rPr>
        <w:softHyphen/>
      </w:r>
      <w:r w:rsidRPr="00EF682B">
        <w:rPr>
          <w:sz w:val="28"/>
          <w:szCs w:val="28"/>
        </w:rPr>
        <w:softHyphen/>
      </w:r>
      <w:r w:rsidRPr="00EF682B">
        <w:rPr>
          <w:sz w:val="28"/>
          <w:szCs w:val="28"/>
        </w:rPr>
        <w:softHyphen/>
      </w:r>
      <w:r w:rsidRPr="00EF682B">
        <w:rPr>
          <w:sz w:val="28"/>
          <w:szCs w:val="28"/>
        </w:rPr>
        <w:softHyphen/>
      </w:r>
      <w:r w:rsidRPr="00EF682B">
        <w:rPr>
          <w:sz w:val="28"/>
          <w:szCs w:val="28"/>
        </w:rPr>
        <w:softHyphen/>
      </w:r>
      <w:r w:rsidRPr="00EF682B">
        <w:rPr>
          <w:sz w:val="28"/>
          <w:szCs w:val="28"/>
        </w:rPr>
        <w:softHyphen/>
      </w:r>
      <w:r w:rsidRPr="00EF682B">
        <w:rPr>
          <w:sz w:val="28"/>
          <w:szCs w:val="28"/>
        </w:rPr>
        <w:softHyphen/>
      </w:r>
      <w:r w:rsidRPr="00EF682B">
        <w:rPr>
          <w:sz w:val="28"/>
          <w:szCs w:val="28"/>
        </w:rPr>
        <w:softHyphen/>
      </w:r>
      <w:r w:rsidRPr="00EF682B">
        <w:rPr>
          <w:sz w:val="28"/>
          <w:szCs w:val="28"/>
        </w:rPr>
        <w:softHyphen/>
      </w:r>
      <w:r w:rsidRPr="00EF682B">
        <w:rPr>
          <w:sz w:val="28"/>
          <w:szCs w:val="28"/>
        </w:rPr>
        <w:softHyphen/>
      </w:r>
      <w:r w:rsidRPr="00EF682B">
        <w:rPr>
          <w:sz w:val="28"/>
          <w:szCs w:val="28"/>
        </w:rPr>
        <w:softHyphen/>
      </w:r>
      <w:r w:rsidRPr="00EF682B">
        <w:rPr>
          <w:sz w:val="28"/>
          <w:szCs w:val="28"/>
        </w:rPr>
        <w:softHyphen/>
      </w:r>
      <w:r w:rsidRPr="00EF682B">
        <w:rPr>
          <w:sz w:val="28"/>
          <w:szCs w:val="28"/>
        </w:rPr>
        <w:softHyphen/>
      </w:r>
      <w:r w:rsidRPr="00EF682B">
        <w:rPr>
          <w:sz w:val="28"/>
          <w:szCs w:val="28"/>
        </w:rPr>
        <w:softHyphen/>
      </w:r>
      <w:r w:rsidRPr="00EF682B">
        <w:rPr>
          <w:sz w:val="28"/>
          <w:szCs w:val="28"/>
        </w:rPr>
        <w:softHyphen/>
      </w:r>
      <w:r w:rsidRPr="00EF682B">
        <w:rPr>
          <w:sz w:val="28"/>
          <w:szCs w:val="28"/>
        </w:rPr>
        <w:softHyphen/>
      </w:r>
      <w:r w:rsidRPr="00EF682B">
        <w:rPr>
          <w:sz w:val="28"/>
          <w:szCs w:val="28"/>
        </w:rPr>
        <w:softHyphen/>
      </w:r>
      <w:r w:rsidRPr="00EF682B">
        <w:rPr>
          <w:sz w:val="28"/>
          <w:szCs w:val="28"/>
        </w:rPr>
        <w:softHyphen/>
      </w:r>
      <w:r w:rsidRPr="00EF682B">
        <w:rPr>
          <w:sz w:val="28"/>
          <w:szCs w:val="28"/>
        </w:rPr>
        <w:softHyphen/>
      </w:r>
      <w:r w:rsidRPr="00EF682B">
        <w:rPr>
          <w:sz w:val="28"/>
          <w:szCs w:val="28"/>
        </w:rPr>
        <w:softHyphen/>
      </w:r>
      <w:r w:rsidRPr="00EF682B">
        <w:rPr>
          <w:sz w:val="28"/>
          <w:szCs w:val="28"/>
        </w:rPr>
        <w:softHyphen/>
        <w:t>_____________________   ____________________   ______________</w:t>
      </w:r>
    </w:p>
    <w:p w:rsidR="007E5764" w:rsidRPr="00EF682B" w:rsidRDefault="007E5764" w:rsidP="007E5764">
      <w:pPr>
        <w:spacing w:after="120" w:line="360" w:lineRule="auto"/>
        <w:jc w:val="both"/>
        <w:rPr>
          <w:sz w:val="28"/>
          <w:szCs w:val="28"/>
        </w:rPr>
      </w:pPr>
      <w:r w:rsidRPr="00EF682B">
        <w:rPr>
          <w:sz w:val="28"/>
          <w:szCs w:val="28"/>
        </w:rPr>
        <w:t>College/Institute Dean              Signature                                   Date</w:t>
      </w:r>
    </w:p>
    <w:p w:rsidR="007E5764" w:rsidRPr="00EF682B" w:rsidRDefault="007E5764" w:rsidP="007E5764">
      <w:pPr>
        <w:spacing w:after="120" w:line="360" w:lineRule="auto"/>
        <w:jc w:val="both"/>
        <w:rPr>
          <w:sz w:val="28"/>
          <w:szCs w:val="28"/>
        </w:rPr>
      </w:pPr>
      <w:r w:rsidRPr="00EF682B">
        <w:rPr>
          <w:sz w:val="28"/>
          <w:szCs w:val="28"/>
        </w:rPr>
        <w:t>_____________________   ____________________   ______________</w:t>
      </w:r>
    </w:p>
    <w:p w:rsidR="007E5764" w:rsidRPr="00EF682B" w:rsidRDefault="007E5764" w:rsidP="007E5764">
      <w:pPr>
        <w:spacing w:after="120" w:line="360" w:lineRule="auto"/>
        <w:jc w:val="both"/>
        <w:rPr>
          <w:sz w:val="28"/>
          <w:szCs w:val="28"/>
        </w:rPr>
      </w:pPr>
      <w:r w:rsidRPr="00EF682B">
        <w:rPr>
          <w:sz w:val="28"/>
          <w:szCs w:val="28"/>
        </w:rPr>
        <w:t>Director/School of Graduate       Signature                                Date</w:t>
      </w:r>
      <w:bookmarkStart w:id="5" w:name="_Toc23353958"/>
      <w:bookmarkStart w:id="6" w:name="_Toc23355141"/>
      <w:bookmarkStart w:id="7" w:name="_Toc24068237"/>
      <w:bookmarkStart w:id="8" w:name="_Toc24078614"/>
      <w:bookmarkStart w:id="9" w:name="_Toc24406311"/>
      <w:bookmarkStart w:id="10" w:name="_Toc24507831"/>
      <w:bookmarkStart w:id="11" w:name="_Toc25195327"/>
    </w:p>
    <w:p w:rsidR="007E5764" w:rsidRDefault="007E5764" w:rsidP="007E5764">
      <w:pPr>
        <w:spacing w:after="120" w:line="360" w:lineRule="auto"/>
        <w:jc w:val="both"/>
        <w:rPr>
          <w:sz w:val="28"/>
          <w:szCs w:val="24"/>
        </w:rPr>
      </w:pPr>
    </w:p>
    <w:p w:rsidR="007E5764" w:rsidRDefault="007E5764" w:rsidP="007E5764">
      <w:pPr>
        <w:spacing w:after="120" w:line="360" w:lineRule="auto"/>
        <w:jc w:val="both"/>
        <w:rPr>
          <w:sz w:val="28"/>
          <w:szCs w:val="24"/>
        </w:rPr>
      </w:pPr>
    </w:p>
    <w:p w:rsidR="007E5764" w:rsidRDefault="007E5764" w:rsidP="007E5764">
      <w:pPr>
        <w:spacing w:after="120" w:line="360" w:lineRule="auto"/>
        <w:jc w:val="both"/>
        <w:rPr>
          <w:sz w:val="28"/>
          <w:szCs w:val="24"/>
        </w:rPr>
      </w:pPr>
    </w:p>
    <w:p w:rsidR="007E5764" w:rsidRPr="005642EA" w:rsidRDefault="007E5764" w:rsidP="007E5764">
      <w:pPr>
        <w:pStyle w:val="Heading1"/>
        <w:numPr>
          <w:ilvl w:val="0"/>
          <w:numId w:val="0"/>
        </w:numPr>
        <w:spacing w:before="120" w:line="360" w:lineRule="auto"/>
        <w:ind w:left="432"/>
        <w:jc w:val="center"/>
        <w:rPr>
          <w:rFonts w:ascii="Times New Roman" w:hAnsi="Times New Roman"/>
          <w:color w:val="auto"/>
          <w:sz w:val="36"/>
          <w:szCs w:val="36"/>
        </w:rPr>
      </w:pPr>
      <w:bookmarkStart w:id="12" w:name="_Toc12403337"/>
      <w:bookmarkStart w:id="13" w:name="_Toc47126853"/>
      <w:bookmarkStart w:id="14" w:name="_Toc26495927"/>
      <w:bookmarkStart w:id="15" w:name="_Toc26663321"/>
      <w:r w:rsidRPr="005642EA">
        <w:rPr>
          <w:rFonts w:ascii="Times New Roman" w:hAnsi="Times New Roman"/>
          <w:color w:val="auto"/>
          <w:sz w:val="36"/>
          <w:szCs w:val="36"/>
        </w:rPr>
        <w:lastRenderedPageBreak/>
        <w:t>CERTIFICATION SHEET</w:t>
      </w:r>
      <w:bookmarkEnd w:id="12"/>
      <w:bookmarkEnd w:id="13"/>
    </w:p>
    <w:p w:rsidR="006D35DD" w:rsidRPr="00BE7BA5" w:rsidRDefault="007E5764" w:rsidP="006D35DD">
      <w:pPr>
        <w:spacing w:after="200" w:line="360" w:lineRule="auto"/>
        <w:jc w:val="both"/>
        <w:rPr>
          <w:b/>
          <w:sz w:val="24"/>
          <w:szCs w:val="28"/>
        </w:rPr>
      </w:pPr>
      <w:r>
        <w:rPr>
          <w:sz w:val="24"/>
          <w:szCs w:val="24"/>
        </w:rPr>
        <w:t>As Thesis research advisor</w:t>
      </w:r>
      <w:r w:rsidRPr="00801BE0">
        <w:rPr>
          <w:sz w:val="24"/>
          <w:szCs w:val="24"/>
        </w:rPr>
        <w:t xml:space="preserve">, </w:t>
      </w:r>
      <w:r>
        <w:rPr>
          <w:sz w:val="24"/>
          <w:szCs w:val="24"/>
        </w:rPr>
        <w:t xml:space="preserve">I </w:t>
      </w:r>
      <w:r w:rsidRPr="00801BE0">
        <w:rPr>
          <w:sz w:val="24"/>
          <w:szCs w:val="24"/>
        </w:rPr>
        <w:t>here</w:t>
      </w:r>
      <w:r>
        <w:rPr>
          <w:sz w:val="24"/>
          <w:szCs w:val="24"/>
        </w:rPr>
        <w:t>b</w:t>
      </w:r>
      <w:r w:rsidRPr="00801BE0">
        <w:rPr>
          <w:sz w:val="24"/>
          <w:szCs w:val="24"/>
        </w:rPr>
        <w:t xml:space="preserve">y certify that I have read and evaluated this Thesis prepared under my guidance by </w:t>
      </w:r>
      <w:proofErr w:type="spellStart"/>
      <w:r>
        <w:rPr>
          <w:sz w:val="24"/>
          <w:szCs w:val="24"/>
        </w:rPr>
        <w:t>Gamachu</w:t>
      </w:r>
      <w:proofErr w:type="spellEnd"/>
      <w:r>
        <w:rPr>
          <w:sz w:val="24"/>
          <w:szCs w:val="24"/>
        </w:rPr>
        <w:t xml:space="preserve"> </w:t>
      </w:r>
      <w:proofErr w:type="spellStart"/>
      <w:r>
        <w:rPr>
          <w:sz w:val="24"/>
          <w:szCs w:val="24"/>
        </w:rPr>
        <w:t>Wayesa</w:t>
      </w:r>
      <w:proofErr w:type="spellEnd"/>
      <w:r w:rsidRPr="00801BE0">
        <w:rPr>
          <w:sz w:val="24"/>
          <w:szCs w:val="24"/>
        </w:rPr>
        <w:t xml:space="preserve">  entitled:</w:t>
      </w:r>
      <w:r w:rsidR="006D35DD">
        <w:rPr>
          <w:b/>
          <w:sz w:val="24"/>
          <w:szCs w:val="24"/>
        </w:rPr>
        <w:t xml:space="preserve"> “</w:t>
      </w:r>
      <w:r w:rsidR="006D35DD" w:rsidRPr="00BE7BA5">
        <w:rPr>
          <w:b/>
          <w:sz w:val="24"/>
          <w:szCs w:val="28"/>
        </w:rPr>
        <w:t xml:space="preserve">ASSESSMENT OF LAND USE </w:t>
      </w:r>
      <w:r w:rsidR="008A4379">
        <w:rPr>
          <w:b/>
          <w:sz w:val="24"/>
          <w:szCs w:val="28"/>
        </w:rPr>
        <w:t xml:space="preserve">AND </w:t>
      </w:r>
      <w:r w:rsidR="006D35DD" w:rsidRPr="00BE7BA5">
        <w:rPr>
          <w:b/>
          <w:sz w:val="24"/>
          <w:szCs w:val="28"/>
        </w:rPr>
        <w:t xml:space="preserve">LAND COVER (LULC) CHANGE </w:t>
      </w:r>
      <w:r w:rsidR="006D35DD">
        <w:rPr>
          <w:b/>
          <w:sz w:val="24"/>
          <w:szCs w:val="28"/>
        </w:rPr>
        <w:t>AND ITS</w:t>
      </w:r>
      <w:r w:rsidR="006D35DD" w:rsidRPr="00BE7BA5">
        <w:rPr>
          <w:b/>
          <w:sz w:val="24"/>
          <w:szCs w:val="28"/>
        </w:rPr>
        <w:t xml:space="preserve"> DRIVERS; IN THE CASE OF JIMMA RARE DISTRICT, HORO GUDURU WOLLEGA ZONE, WESTERN OROMIA, ETHIOPIA</w:t>
      </w:r>
      <w:r w:rsidR="006D35DD">
        <w:rPr>
          <w:b/>
          <w:sz w:val="24"/>
          <w:szCs w:val="28"/>
        </w:rPr>
        <w:t>”</w:t>
      </w:r>
    </w:p>
    <w:p w:rsidR="007E5764" w:rsidRPr="00BE7BA5" w:rsidRDefault="00790225" w:rsidP="007E5764">
      <w:pPr>
        <w:spacing w:after="200" w:line="360" w:lineRule="auto"/>
        <w:jc w:val="both"/>
        <w:rPr>
          <w:b/>
          <w:sz w:val="24"/>
          <w:szCs w:val="28"/>
        </w:rPr>
      </w:pPr>
      <w:r>
        <w:rPr>
          <w:sz w:val="24"/>
          <w:szCs w:val="24"/>
        </w:rPr>
        <w:t>We re</w:t>
      </w:r>
      <w:r w:rsidR="007E5764" w:rsidRPr="00801BE0">
        <w:rPr>
          <w:sz w:val="24"/>
          <w:szCs w:val="24"/>
        </w:rPr>
        <w:t>commend that it can be submitted as fulfilling the Thesis requirement.</w:t>
      </w:r>
    </w:p>
    <w:p w:rsidR="007E5764" w:rsidRPr="00801BE0" w:rsidRDefault="007E5764" w:rsidP="007E5764">
      <w:pPr>
        <w:spacing w:line="360" w:lineRule="auto"/>
        <w:jc w:val="both"/>
        <w:rPr>
          <w:sz w:val="24"/>
          <w:szCs w:val="24"/>
        </w:rPr>
      </w:pPr>
    </w:p>
    <w:p w:rsidR="007E5764" w:rsidRDefault="007E5764" w:rsidP="007E5764">
      <w:pPr>
        <w:spacing w:line="360" w:lineRule="auto"/>
        <w:jc w:val="both"/>
        <w:rPr>
          <w:sz w:val="24"/>
          <w:szCs w:val="24"/>
        </w:rPr>
      </w:pPr>
      <w:r>
        <w:rPr>
          <w:sz w:val="24"/>
          <w:szCs w:val="24"/>
        </w:rPr>
        <w:t xml:space="preserve">       </w:t>
      </w:r>
      <w:r w:rsidRPr="00801BE0">
        <w:rPr>
          <w:sz w:val="24"/>
          <w:szCs w:val="24"/>
        </w:rPr>
        <w:t>____________________                   ______________                   __________</w:t>
      </w:r>
    </w:p>
    <w:p w:rsidR="007E5764" w:rsidRPr="00801BE0" w:rsidRDefault="007E5764" w:rsidP="007E5764">
      <w:pPr>
        <w:spacing w:line="360" w:lineRule="auto"/>
        <w:jc w:val="both"/>
        <w:rPr>
          <w:sz w:val="24"/>
          <w:szCs w:val="24"/>
        </w:rPr>
      </w:pPr>
      <w:r>
        <w:rPr>
          <w:sz w:val="24"/>
          <w:szCs w:val="24"/>
        </w:rPr>
        <w:t xml:space="preserve">          </w:t>
      </w:r>
      <w:r w:rsidRPr="00801BE0">
        <w:rPr>
          <w:sz w:val="24"/>
          <w:szCs w:val="24"/>
        </w:rPr>
        <w:t xml:space="preserve">Name of Advisor                        Signature                    </w:t>
      </w:r>
      <w:r>
        <w:rPr>
          <w:sz w:val="24"/>
          <w:szCs w:val="24"/>
        </w:rPr>
        <w:t xml:space="preserve">             </w:t>
      </w:r>
      <w:r w:rsidRPr="00801BE0">
        <w:rPr>
          <w:sz w:val="24"/>
          <w:szCs w:val="24"/>
        </w:rPr>
        <w:t>Date</w:t>
      </w:r>
    </w:p>
    <w:p w:rsidR="007E5764" w:rsidRPr="00801BE0" w:rsidRDefault="007E5764" w:rsidP="007E5764">
      <w:pPr>
        <w:spacing w:line="360" w:lineRule="auto"/>
        <w:jc w:val="both"/>
        <w:rPr>
          <w:sz w:val="24"/>
          <w:szCs w:val="24"/>
        </w:rPr>
      </w:pPr>
    </w:p>
    <w:p w:rsidR="007E5764" w:rsidRPr="00801BE0" w:rsidRDefault="007E5764" w:rsidP="007E5764">
      <w:pPr>
        <w:spacing w:line="360" w:lineRule="auto"/>
        <w:jc w:val="both"/>
        <w:rPr>
          <w:sz w:val="24"/>
          <w:szCs w:val="24"/>
        </w:rPr>
      </w:pPr>
      <w:r w:rsidRPr="00801BE0">
        <w:rPr>
          <w:sz w:val="24"/>
          <w:szCs w:val="24"/>
        </w:rPr>
        <w:t xml:space="preserve">As mentioned of the Board of Examiners of the M.Sc. Thesis Open Defense Examination, we certify that </w:t>
      </w:r>
      <w:r>
        <w:rPr>
          <w:sz w:val="24"/>
          <w:szCs w:val="24"/>
        </w:rPr>
        <w:t>we have read and evaluated the t</w:t>
      </w:r>
      <w:r w:rsidRPr="00801BE0">
        <w:rPr>
          <w:sz w:val="24"/>
          <w:szCs w:val="24"/>
        </w:rPr>
        <w:t xml:space="preserve">hesis prepared by </w:t>
      </w:r>
      <w:proofErr w:type="spellStart"/>
      <w:r>
        <w:rPr>
          <w:sz w:val="24"/>
          <w:szCs w:val="24"/>
        </w:rPr>
        <w:t>Gamachu</w:t>
      </w:r>
      <w:proofErr w:type="spellEnd"/>
      <w:r>
        <w:rPr>
          <w:sz w:val="24"/>
          <w:szCs w:val="24"/>
        </w:rPr>
        <w:t xml:space="preserve"> </w:t>
      </w:r>
      <w:proofErr w:type="spellStart"/>
      <w:r>
        <w:rPr>
          <w:sz w:val="24"/>
          <w:szCs w:val="24"/>
        </w:rPr>
        <w:t>Wayesa</w:t>
      </w:r>
      <w:proofErr w:type="spellEnd"/>
      <w:r w:rsidRPr="00801BE0">
        <w:rPr>
          <w:sz w:val="24"/>
          <w:szCs w:val="24"/>
        </w:rPr>
        <w:t xml:space="preserve"> and examined the candidate. We recommended that the Thesis</w:t>
      </w:r>
      <w:r>
        <w:rPr>
          <w:sz w:val="24"/>
          <w:szCs w:val="24"/>
        </w:rPr>
        <w:t xml:space="preserve"> be accepted as fulfilling the t</w:t>
      </w:r>
      <w:r w:rsidRPr="00801BE0">
        <w:rPr>
          <w:sz w:val="24"/>
          <w:szCs w:val="24"/>
        </w:rPr>
        <w:t>hesis requirement for the Degree of Master of Science in Environmental Science.</w:t>
      </w:r>
    </w:p>
    <w:p w:rsidR="007E5764" w:rsidRPr="00801BE0" w:rsidRDefault="007E5764" w:rsidP="007E5764">
      <w:pPr>
        <w:spacing w:before="120" w:line="360" w:lineRule="auto"/>
        <w:jc w:val="both"/>
        <w:rPr>
          <w:sz w:val="24"/>
          <w:szCs w:val="24"/>
        </w:rPr>
      </w:pPr>
      <w:r w:rsidRPr="00801BE0">
        <w:rPr>
          <w:sz w:val="24"/>
          <w:szCs w:val="24"/>
        </w:rPr>
        <w:t>____________________                          ___________                          ________</w:t>
      </w:r>
    </w:p>
    <w:p w:rsidR="007E5764" w:rsidRPr="00801BE0" w:rsidRDefault="007E5764" w:rsidP="007E5764">
      <w:pPr>
        <w:spacing w:before="120" w:line="360" w:lineRule="auto"/>
        <w:jc w:val="both"/>
        <w:rPr>
          <w:sz w:val="24"/>
          <w:szCs w:val="24"/>
        </w:rPr>
      </w:pPr>
      <w:r w:rsidRPr="00801BE0">
        <w:rPr>
          <w:sz w:val="24"/>
          <w:szCs w:val="24"/>
        </w:rPr>
        <w:t>Name of Chairperson                                  Signature                                  Date</w:t>
      </w:r>
    </w:p>
    <w:p w:rsidR="007E5764" w:rsidRPr="00801BE0" w:rsidRDefault="007E5764" w:rsidP="007E5764">
      <w:pPr>
        <w:spacing w:before="120" w:line="360" w:lineRule="auto"/>
        <w:jc w:val="both"/>
        <w:rPr>
          <w:sz w:val="24"/>
          <w:szCs w:val="24"/>
        </w:rPr>
      </w:pPr>
      <w:r w:rsidRPr="00801BE0">
        <w:rPr>
          <w:sz w:val="24"/>
          <w:szCs w:val="24"/>
        </w:rPr>
        <w:t>____________________                          ___________                          ________</w:t>
      </w:r>
    </w:p>
    <w:p w:rsidR="007E5764" w:rsidRPr="00801BE0" w:rsidRDefault="007E5764" w:rsidP="007E5764">
      <w:pPr>
        <w:spacing w:before="120" w:line="360" w:lineRule="auto"/>
        <w:jc w:val="both"/>
        <w:rPr>
          <w:sz w:val="24"/>
          <w:szCs w:val="24"/>
        </w:rPr>
      </w:pPr>
      <w:r w:rsidRPr="00801BE0">
        <w:rPr>
          <w:sz w:val="24"/>
          <w:szCs w:val="24"/>
        </w:rPr>
        <w:t xml:space="preserve">Name of Internal Examiner                         Signature                                  Date </w:t>
      </w:r>
    </w:p>
    <w:p w:rsidR="007E5764" w:rsidRPr="00801BE0" w:rsidRDefault="007E5764" w:rsidP="007E5764">
      <w:pPr>
        <w:spacing w:before="120" w:line="360" w:lineRule="auto"/>
        <w:jc w:val="both"/>
        <w:rPr>
          <w:sz w:val="24"/>
          <w:szCs w:val="24"/>
        </w:rPr>
      </w:pPr>
      <w:r w:rsidRPr="00801BE0">
        <w:rPr>
          <w:sz w:val="24"/>
          <w:szCs w:val="24"/>
        </w:rPr>
        <w:t>____________________                          ___________                          ________</w:t>
      </w:r>
    </w:p>
    <w:p w:rsidR="007E5764" w:rsidRPr="00801BE0" w:rsidRDefault="007E5764" w:rsidP="007E5764">
      <w:pPr>
        <w:spacing w:before="120" w:line="360" w:lineRule="auto"/>
        <w:jc w:val="both"/>
        <w:rPr>
          <w:sz w:val="24"/>
          <w:szCs w:val="24"/>
        </w:rPr>
      </w:pPr>
      <w:r w:rsidRPr="00801BE0">
        <w:rPr>
          <w:sz w:val="24"/>
          <w:szCs w:val="24"/>
        </w:rPr>
        <w:t>Name of External Examiner                         Signature                                  Date</w:t>
      </w:r>
    </w:p>
    <w:p w:rsidR="007E5764" w:rsidRPr="00801BE0" w:rsidRDefault="007E5764" w:rsidP="007E5764">
      <w:pPr>
        <w:spacing w:before="120" w:line="360" w:lineRule="auto"/>
        <w:jc w:val="both"/>
        <w:rPr>
          <w:sz w:val="24"/>
          <w:szCs w:val="24"/>
        </w:rPr>
      </w:pPr>
      <w:r w:rsidRPr="00801BE0">
        <w:rPr>
          <w:sz w:val="24"/>
          <w:szCs w:val="24"/>
        </w:rPr>
        <w:t>____________________                          ___________                          ________</w:t>
      </w:r>
    </w:p>
    <w:p w:rsidR="007E5764" w:rsidRPr="00801BE0" w:rsidRDefault="007E5764" w:rsidP="007E5764">
      <w:pPr>
        <w:spacing w:before="120" w:line="360" w:lineRule="auto"/>
        <w:jc w:val="both"/>
        <w:rPr>
          <w:sz w:val="24"/>
          <w:szCs w:val="24"/>
        </w:rPr>
      </w:pPr>
      <w:r w:rsidRPr="00801BE0">
        <w:rPr>
          <w:sz w:val="24"/>
          <w:szCs w:val="24"/>
        </w:rPr>
        <w:t>Name of PG Coordinator                             Signature                                   Date</w:t>
      </w:r>
    </w:p>
    <w:p w:rsidR="007E5764" w:rsidRPr="00801BE0" w:rsidRDefault="007E5764" w:rsidP="007E5764">
      <w:pPr>
        <w:spacing w:line="360" w:lineRule="auto"/>
        <w:jc w:val="both"/>
        <w:rPr>
          <w:sz w:val="24"/>
          <w:szCs w:val="24"/>
        </w:rPr>
      </w:pPr>
    </w:p>
    <w:p w:rsidR="007E5764" w:rsidRPr="00801BE0" w:rsidRDefault="007E5764" w:rsidP="007E5764">
      <w:pPr>
        <w:spacing w:line="360" w:lineRule="auto"/>
        <w:jc w:val="both"/>
        <w:rPr>
          <w:sz w:val="24"/>
          <w:szCs w:val="24"/>
        </w:rPr>
      </w:pPr>
    </w:p>
    <w:p w:rsidR="007E5764" w:rsidRPr="00801BE0" w:rsidRDefault="007E5764" w:rsidP="007E5764">
      <w:pPr>
        <w:spacing w:line="360" w:lineRule="auto"/>
        <w:jc w:val="both"/>
        <w:rPr>
          <w:sz w:val="24"/>
          <w:szCs w:val="24"/>
        </w:rPr>
      </w:pPr>
    </w:p>
    <w:p w:rsidR="007E5764" w:rsidRPr="00801BE0" w:rsidRDefault="007E5764" w:rsidP="007E5764">
      <w:pPr>
        <w:spacing w:before="120" w:after="120" w:line="360" w:lineRule="auto"/>
        <w:jc w:val="both"/>
        <w:rPr>
          <w:color w:val="000000"/>
          <w:sz w:val="24"/>
          <w:szCs w:val="24"/>
        </w:rPr>
      </w:pPr>
      <w:bookmarkStart w:id="16" w:name="_Toc12403338"/>
      <w:r>
        <w:rPr>
          <w:rStyle w:val="Heading1Char"/>
          <w:rFonts w:eastAsia="Calibri"/>
          <w:sz w:val="36"/>
          <w:szCs w:val="36"/>
        </w:rPr>
        <w:lastRenderedPageBreak/>
        <w:t xml:space="preserve">                                 </w:t>
      </w:r>
      <w:bookmarkStart w:id="17" w:name="_Toc47126854"/>
      <w:r w:rsidRPr="00B0462E">
        <w:rPr>
          <w:rStyle w:val="Heading1Char"/>
          <w:rFonts w:ascii="Times New Roman" w:eastAsia="Calibri" w:hAnsi="Times New Roman" w:cs="Times New Roman"/>
          <w:color w:val="auto"/>
          <w:sz w:val="36"/>
          <w:szCs w:val="36"/>
        </w:rPr>
        <w:t>DECLARATION</w:t>
      </w:r>
      <w:bookmarkEnd w:id="16"/>
      <w:bookmarkEnd w:id="17"/>
      <w:r w:rsidRPr="00801BE0">
        <w:rPr>
          <w:b/>
          <w:bCs/>
          <w:color w:val="000000"/>
          <w:sz w:val="24"/>
          <w:szCs w:val="24"/>
        </w:rPr>
        <w:br/>
      </w:r>
      <w:r w:rsidRPr="00801BE0">
        <w:rPr>
          <w:color w:val="000000"/>
          <w:sz w:val="24"/>
          <w:szCs w:val="24"/>
        </w:rPr>
        <w:t xml:space="preserve">I declare that this thesis entitled </w:t>
      </w:r>
      <w:r w:rsidRPr="00801BE0">
        <w:rPr>
          <w:b/>
          <w:bCs/>
          <w:color w:val="000000"/>
          <w:sz w:val="24"/>
          <w:szCs w:val="24"/>
        </w:rPr>
        <w:t>“</w:t>
      </w:r>
      <w:r w:rsidR="006D35DD" w:rsidRPr="00BE7BA5">
        <w:rPr>
          <w:b/>
          <w:sz w:val="24"/>
          <w:szCs w:val="28"/>
        </w:rPr>
        <w:t>ASSESSMENT OF LAND USE</w:t>
      </w:r>
      <w:r w:rsidR="008A4379">
        <w:rPr>
          <w:b/>
          <w:sz w:val="24"/>
          <w:szCs w:val="28"/>
        </w:rPr>
        <w:t xml:space="preserve"> AND </w:t>
      </w:r>
      <w:r w:rsidR="006D35DD" w:rsidRPr="00BE7BA5">
        <w:rPr>
          <w:b/>
          <w:sz w:val="24"/>
          <w:szCs w:val="28"/>
        </w:rPr>
        <w:t xml:space="preserve"> LAND COVER (LULC) CHANGE </w:t>
      </w:r>
      <w:r w:rsidR="006D35DD">
        <w:rPr>
          <w:b/>
          <w:sz w:val="24"/>
          <w:szCs w:val="28"/>
        </w:rPr>
        <w:t>AND ITS</w:t>
      </w:r>
      <w:r w:rsidR="006D35DD" w:rsidRPr="00BE7BA5">
        <w:rPr>
          <w:b/>
          <w:sz w:val="24"/>
          <w:szCs w:val="28"/>
        </w:rPr>
        <w:t xml:space="preserve"> DRIVERS; IN THE CASE OF JIMMA RARE DISTRICT, HORO GUDURU WOLLEGA ZONE, WESTERN OROMIA, ETHIOPIA</w:t>
      </w:r>
      <w:r w:rsidRPr="00801BE0">
        <w:rPr>
          <w:b/>
          <w:sz w:val="24"/>
          <w:szCs w:val="24"/>
        </w:rPr>
        <w:t>’’</w:t>
      </w:r>
      <w:r w:rsidRPr="00801BE0">
        <w:rPr>
          <w:b/>
          <w:bCs/>
          <w:color w:val="000000"/>
          <w:sz w:val="24"/>
          <w:szCs w:val="24"/>
        </w:rPr>
        <w:t xml:space="preserve"> </w:t>
      </w:r>
      <w:r w:rsidRPr="00801BE0">
        <w:rPr>
          <w:color w:val="000000"/>
          <w:sz w:val="24"/>
          <w:szCs w:val="24"/>
        </w:rPr>
        <w:t>is my work and that all sources of materials used for this thesis have been appropriately acknowledged. This thesis is submitted in partial fulfillment of the requirements for M.Sc. degree in environmental science at Ambo University. I seriously declare that this thesis is not submitted to any other institution anywhere for the award of any degree or dip</w:t>
      </w:r>
      <w:r>
        <w:rPr>
          <w:color w:val="000000"/>
          <w:sz w:val="24"/>
          <w:szCs w:val="24"/>
        </w:rPr>
        <w:t xml:space="preserve">loma. The thesis is </w:t>
      </w:r>
      <w:r w:rsidRPr="00801BE0">
        <w:rPr>
          <w:color w:val="000000"/>
          <w:sz w:val="24"/>
          <w:szCs w:val="24"/>
        </w:rPr>
        <w:t>deposited at the University Library to make available to borrowers under rules of the Ambo University Library.</w:t>
      </w:r>
    </w:p>
    <w:p w:rsidR="007E5764" w:rsidRPr="00801BE0" w:rsidRDefault="007E5764" w:rsidP="007E5764">
      <w:pPr>
        <w:spacing w:before="120" w:after="120" w:line="360" w:lineRule="auto"/>
        <w:jc w:val="both"/>
        <w:rPr>
          <w:color w:val="000000"/>
          <w:sz w:val="24"/>
          <w:szCs w:val="24"/>
        </w:rPr>
      </w:pPr>
      <w:r w:rsidRPr="00801BE0">
        <w:rPr>
          <w:color w:val="000000"/>
          <w:sz w:val="24"/>
          <w:szCs w:val="24"/>
        </w:rPr>
        <w:t xml:space="preserve"> </w:t>
      </w:r>
      <w:r w:rsidRPr="00801BE0">
        <w:rPr>
          <w:sz w:val="24"/>
          <w:szCs w:val="24"/>
        </w:rPr>
        <w:t xml:space="preserve">Brief quotations from this thesis are allowed without requiring special consent provided that an accurate acknowledgement of the source is made. Requests for extended quotations from or reproduction of this manuscript in whole or part may be granted by college of </w:t>
      </w:r>
      <w:r w:rsidRPr="00801BE0">
        <w:rPr>
          <w:b/>
          <w:sz w:val="24"/>
          <w:szCs w:val="24"/>
        </w:rPr>
        <w:t>Natural and Computational Science</w:t>
      </w:r>
      <w:r w:rsidRPr="00801BE0">
        <w:rPr>
          <w:sz w:val="24"/>
          <w:szCs w:val="24"/>
        </w:rPr>
        <w:t xml:space="preserve"> and/or the Department of </w:t>
      </w:r>
      <w:r w:rsidRPr="00801BE0">
        <w:rPr>
          <w:b/>
          <w:sz w:val="24"/>
          <w:szCs w:val="24"/>
        </w:rPr>
        <w:t>Biology</w:t>
      </w:r>
      <w:r w:rsidRPr="00801BE0">
        <w:rPr>
          <w:sz w:val="24"/>
          <w:szCs w:val="24"/>
        </w:rPr>
        <w:t xml:space="preserve"> or by the Dean of the School of Graduate Studies of the University when in his or her judgment, the proposed use of the material is for a scholarly interest. In all other instances, however, permission must be obtained from the author. </w:t>
      </w:r>
    </w:p>
    <w:p w:rsidR="007E5764" w:rsidRPr="00801BE0" w:rsidRDefault="007E5764" w:rsidP="007E5764">
      <w:pPr>
        <w:tabs>
          <w:tab w:val="left" w:pos="1373"/>
        </w:tabs>
        <w:spacing w:line="360" w:lineRule="auto"/>
        <w:rPr>
          <w:b/>
          <w:bCs/>
          <w:color w:val="000000"/>
          <w:sz w:val="24"/>
          <w:szCs w:val="24"/>
        </w:rPr>
      </w:pPr>
      <w:r w:rsidRPr="00801BE0">
        <w:rPr>
          <w:color w:val="000000"/>
          <w:sz w:val="24"/>
          <w:szCs w:val="24"/>
        </w:rPr>
        <w:t xml:space="preserve">Name: </w:t>
      </w:r>
      <w:proofErr w:type="spellStart"/>
      <w:r>
        <w:rPr>
          <w:b/>
          <w:bCs/>
          <w:color w:val="000000"/>
          <w:sz w:val="24"/>
          <w:szCs w:val="24"/>
        </w:rPr>
        <w:t>Gamachu</w:t>
      </w:r>
      <w:proofErr w:type="spellEnd"/>
      <w:r>
        <w:rPr>
          <w:b/>
          <w:bCs/>
          <w:color w:val="000000"/>
          <w:sz w:val="24"/>
          <w:szCs w:val="24"/>
        </w:rPr>
        <w:t xml:space="preserve"> </w:t>
      </w:r>
      <w:proofErr w:type="spellStart"/>
      <w:r>
        <w:rPr>
          <w:b/>
          <w:bCs/>
          <w:color w:val="000000"/>
          <w:sz w:val="24"/>
          <w:szCs w:val="24"/>
        </w:rPr>
        <w:t>Wayesa</w:t>
      </w:r>
      <w:proofErr w:type="spellEnd"/>
      <w:r w:rsidRPr="00801BE0">
        <w:rPr>
          <w:b/>
          <w:bCs/>
          <w:color w:val="000000"/>
          <w:sz w:val="24"/>
          <w:szCs w:val="24"/>
        </w:rPr>
        <w:t xml:space="preserve">                     </w:t>
      </w:r>
    </w:p>
    <w:p w:rsidR="007E5764" w:rsidRPr="00801BE0" w:rsidRDefault="007E5764" w:rsidP="007E5764">
      <w:pPr>
        <w:tabs>
          <w:tab w:val="left" w:pos="1373"/>
        </w:tabs>
        <w:spacing w:line="360" w:lineRule="auto"/>
        <w:rPr>
          <w:color w:val="000000"/>
          <w:sz w:val="24"/>
          <w:szCs w:val="24"/>
        </w:rPr>
      </w:pPr>
      <w:r w:rsidRPr="00801BE0">
        <w:rPr>
          <w:color w:val="000000"/>
          <w:sz w:val="24"/>
          <w:szCs w:val="24"/>
        </w:rPr>
        <w:t>Signature: __________</w:t>
      </w:r>
    </w:p>
    <w:p w:rsidR="007E5764" w:rsidRPr="00801BE0" w:rsidRDefault="007E5764" w:rsidP="007E5764">
      <w:pPr>
        <w:tabs>
          <w:tab w:val="left" w:pos="1373"/>
        </w:tabs>
        <w:spacing w:line="360" w:lineRule="auto"/>
        <w:rPr>
          <w:sz w:val="24"/>
          <w:szCs w:val="24"/>
        </w:rPr>
      </w:pPr>
      <w:r w:rsidRPr="00801BE0">
        <w:rPr>
          <w:color w:val="000000"/>
          <w:sz w:val="24"/>
          <w:szCs w:val="24"/>
        </w:rPr>
        <w:t xml:space="preserve"> Date of Submission____________</w:t>
      </w:r>
      <w:r w:rsidRPr="00801BE0">
        <w:rPr>
          <w:color w:val="000000"/>
          <w:sz w:val="24"/>
          <w:szCs w:val="24"/>
        </w:rPr>
        <w:br/>
        <w:t>Place: Ambo University, Ambo</w:t>
      </w:r>
    </w:p>
    <w:p w:rsidR="007E5764" w:rsidRPr="00801BE0" w:rsidRDefault="007E5764" w:rsidP="007E5764">
      <w:pPr>
        <w:spacing w:line="360" w:lineRule="auto"/>
        <w:rPr>
          <w:sz w:val="24"/>
          <w:szCs w:val="24"/>
        </w:rPr>
      </w:pPr>
    </w:p>
    <w:p w:rsidR="007E5764" w:rsidRPr="00801BE0" w:rsidRDefault="007E5764" w:rsidP="007E5764">
      <w:pPr>
        <w:spacing w:line="360" w:lineRule="auto"/>
        <w:rPr>
          <w:sz w:val="24"/>
          <w:szCs w:val="24"/>
        </w:rPr>
      </w:pPr>
    </w:p>
    <w:p w:rsidR="007E5764" w:rsidRPr="00801BE0" w:rsidRDefault="007E5764" w:rsidP="007E5764">
      <w:pPr>
        <w:spacing w:line="360" w:lineRule="auto"/>
        <w:jc w:val="center"/>
        <w:rPr>
          <w:sz w:val="24"/>
          <w:szCs w:val="24"/>
        </w:rPr>
      </w:pPr>
    </w:p>
    <w:p w:rsidR="007E5764" w:rsidRPr="00801BE0" w:rsidRDefault="007E5764" w:rsidP="007E5764">
      <w:pPr>
        <w:spacing w:line="360" w:lineRule="auto"/>
        <w:jc w:val="center"/>
        <w:rPr>
          <w:sz w:val="24"/>
          <w:szCs w:val="24"/>
        </w:rPr>
      </w:pPr>
    </w:p>
    <w:p w:rsidR="007E5764" w:rsidRPr="00801BE0" w:rsidRDefault="007E5764" w:rsidP="007E5764">
      <w:pPr>
        <w:spacing w:line="360" w:lineRule="auto"/>
        <w:rPr>
          <w:sz w:val="24"/>
          <w:szCs w:val="24"/>
        </w:rPr>
      </w:pPr>
    </w:p>
    <w:p w:rsidR="007E5764" w:rsidRDefault="007E5764" w:rsidP="007E5764">
      <w:pPr>
        <w:pStyle w:val="Heading1"/>
        <w:numPr>
          <w:ilvl w:val="0"/>
          <w:numId w:val="0"/>
        </w:numPr>
        <w:tabs>
          <w:tab w:val="left" w:pos="2055"/>
        </w:tabs>
        <w:spacing w:before="0" w:line="360" w:lineRule="auto"/>
        <w:ind w:left="432"/>
        <w:rPr>
          <w:rFonts w:ascii="Times New Roman" w:eastAsia="Calibri" w:hAnsi="Times New Roman"/>
          <w:b w:val="0"/>
          <w:bCs w:val="0"/>
          <w:color w:val="auto"/>
          <w:sz w:val="24"/>
          <w:szCs w:val="24"/>
        </w:rPr>
      </w:pPr>
      <w:r>
        <w:rPr>
          <w:rFonts w:ascii="Times New Roman" w:eastAsia="Calibri" w:hAnsi="Times New Roman"/>
          <w:b w:val="0"/>
          <w:bCs w:val="0"/>
          <w:color w:val="auto"/>
          <w:sz w:val="24"/>
          <w:szCs w:val="24"/>
        </w:rPr>
        <w:tab/>
      </w:r>
    </w:p>
    <w:p w:rsidR="007E5764" w:rsidRPr="005C1102" w:rsidRDefault="007E5764" w:rsidP="007E5764">
      <w:pPr>
        <w:spacing w:line="360" w:lineRule="auto"/>
        <w:rPr>
          <w:rFonts w:eastAsia="Calibri"/>
        </w:rPr>
      </w:pPr>
    </w:p>
    <w:p w:rsidR="007E5764" w:rsidRPr="00801BE0" w:rsidRDefault="007E5764" w:rsidP="007E5764">
      <w:pPr>
        <w:spacing w:line="360" w:lineRule="auto"/>
        <w:rPr>
          <w:sz w:val="24"/>
          <w:szCs w:val="24"/>
        </w:rPr>
      </w:pPr>
    </w:p>
    <w:p w:rsidR="007E5764" w:rsidRDefault="007E5764" w:rsidP="007E5764">
      <w:pPr>
        <w:tabs>
          <w:tab w:val="left" w:pos="3795"/>
        </w:tabs>
        <w:spacing w:line="360" w:lineRule="auto"/>
        <w:jc w:val="both"/>
        <w:rPr>
          <w:color w:val="000000"/>
          <w:sz w:val="24"/>
          <w:szCs w:val="24"/>
        </w:rPr>
      </w:pPr>
      <w:bookmarkStart w:id="18" w:name="_Toc12403339"/>
      <w:r>
        <w:rPr>
          <w:rStyle w:val="Heading1Char"/>
          <w:rFonts w:eastAsia="Calibri"/>
          <w:color w:val="000000"/>
          <w:sz w:val="36"/>
          <w:szCs w:val="36"/>
        </w:rPr>
        <w:lastRenderedPageBreak/>
        <w:t xml:space="preserve">                         </w:t>
      </w:r>
      <w:bookmarkStart w:id="19" w:name="_Toc47126855"/>
      <w:r w:rsidRPr="00AC5AAB">
        <w:rPr>
          <w:rStyle w:val="Heading1Char"/>
          <w:rFonts w:ascii="Times New Roman" w:eastAsia="Calibri" w:hAnsi="Times New Roman" w:cs="Times New Roman"/>
          <w:color w:val="000000"/>
          <w:sz w:val="36"/>
          <w:szCs w:val="36"/>
        </w:rPr>
        <w:t>ACKNOWLEDGEMENT</w:t>
      </w:r>
      <w:bookmarkEnd w:id="18"/>
      <w:bookmarkEnd w:id="19"/>
      <w:r w:rsidRPr="008A1B2C">
        <w:rPr>
          <w:b/>
          <w:bCs/>
          <w:color w:val="000000"/>
          <w:sz w:val="36"/>
          <w:szCs w:val="36"/>
        </w:rPr>
        <w:br/>
      </w:r>
      <w:r w:rsidRPr="00801BE0">
        <w:rPr>
          <w:color w:val="000000"/>
          <w:sz w:val="24"/>
          <w:szCs w:val="24"/>
        </w:rPr>
        <w:t>Above all, I thank the</w:t>
      </w:r>
      <w:r>
        <w:rPr>
          <w:color w:val="000000"/>
          <w:sz w:val="24"/>
          <w:szCs w:val="24"/>
        </w:rPr>
        <w:t xml:space="preserve"> Almighty</w:t>
      </w:r>
      <w:r w:rsidRPr="00801BE0">
        <w:rPr>
          <w:color w:val="000000"/>
          <w:sz w:val="24"/>
          <w:szCs w:val="24"/>
        </w:rPr>
        <w:t xml:space="preserve"> GOD for giving me the potency </w:t>
      </w:r>
      <w:r>
        <w:rPr>
          <w:color w:val="000000"/>
          <w:sz w:val="24"/>
          <w:szCs w:val="24"/>
        </w:rPr>
        <w:t>to start and go through with my</w:t>
      </w:r>
      <w:r w:rsidRPr="00801BE0">
        <w:rPr>
          <w:color w:val="000000"/>
          <w:sz w:val="24"/>
          <w:szCs w:val="24"/>
        </w:rPr>
        <w:t xml:space="preserve"> studies. I would like to appreciation and gratitude</w:t>
      </w:r>
      <w:r>
        <w:rPr>
          <w:color w:val="000000"/>
          <w:sz w:val="24"/>
          <w:szCs w:val="24"/>
        </w:rPr>
        <w:t xml:space="preserve"> to m</w:t>
      </w:r>
      <w:r w:rsidRPr="00801BE0">
        <w:rPr>
          <w:color w:val="000000"/>
          <w:sz w:val="24"/>
          <w:szCs w:val="24"/>
        </w:rPr>
        <w:t xml:space="preserve">y advisor </w:t>
      </w:r>
      <w:r>
        <w:rPr>
          <w:sz w:val="24"/>
          <w:szCs w:val="24"/>
        </w:rPr>
        <w:t xml:space="preserve">Dr. </w:t>
      </w:r>
      <w:proofErr w:type="spellStart"/>
      <w:r>
        <w:rPr>
          <w:sz w:val="24"/>
          <w:szCs w:val="24"/>
        </w:rPr>
        <w:t>Siraj</w:t>
      </w:r>
      <w:proofErr w:type="spellEnd"/>
      <w:r>
        <w:rPr>
          <w:sz w:val="24"/>
          <w:szCs w:val="24"/>
        </w:rPr>
        <w:t xml:space="preserve"> </w:t>
      </w:r>
      <w:proofErr w:type="spellStart"/>
      <w:r w:rsidRPr="00801BE0">
        <w:rPr>
          <w:sz w:val="24"/>
          <w:szCs w:val="24"/>
        </w:rPr>
        <w:t>Mammo</w:t>
      </w:r>
      <w:proofErr w:type="spellEnd"/>
      <w:r w:rsidRPr="00801BE0">
        <w:rPr>
          <w:sz w:val="24"/>
          <w:szCs w:val="24"/>
        </w:rPr>
        <w:t xml:space="preserve"> </w:t>
      </w:r>
      <w:r w:rsidRPr="00801BE0">
        <w:rPr>
          <w:color w:val="000000"/>
          <w:sz w:val="24"/>
          <w:szCs w:val="24"/>
        </w:rPr>
        <w:t>for his follow</w:t>
      </w:r>
      <w:r w:rsidRPr="00801BE0">
        <w:rPr>
          <w:rFonts w:ascii="Cambria Math" w:hAnsi="Cambria Math"/>
          <w:color w:val="000000"/>
          <w:sz w:val="24"/>
          <w:szCs w:val="24"/>
        </w:rPr>
        <w:t>‐</w:t>
      </w:r>
      <w:r w:rsidRPr="00801BE0">
        <w:rPr>
          <w:color w:val="000000"/>
          <w:sz w:val="24"/>
          <w:szCs w:val="24"/>
        </w:rPr>
        <w:t>up, dedication of his valued time, important suggestions, helpful comments, and efficient guidance to progress the content of this paper from beginning to the end. He also deserves my greatest thankfulness for his support, on time responses.</w:t>
      </w:r>
    </w:p>
    <w:p w:rsidR="007E5764" w:rsidRPr="002E0659" w:rsidRDefault="007E5764" w:rsidP="007E5764">
      <w:pPr>
        <w:tabs>
          <w:tab w:val="left" w:pos="3795"/>
        </w:tabs>
        <w:spacing w:line="360" w:lineRule="auto"/>
        <w:jc w:val="both"/>
        <w:rPr>
          <w:color w:val="000000"/>
          <w:sz w:val="24"/>
          <w:szCs w:val="24"/>
        </w:rPr>
      </w:pPr>
      <w:r w:rsidRPr="00801BE0">
        <w:rPr>
          <w:color w:val="000000"/>
          <w:sz w:val="24"/>
          <w:szCs w:val="24"/>
        </w:rPr>
        <w:t xml:space="preserve"> I would like to forward my </w:t>
      </w:r>
      <w:r>
        <w:rPr>
          <w:color w:val="000000"/>
          <w:sz w:val="24"/>
          <w:szCs w:val="24"/>
        </w:rPr>
        <w:t xml:space="preserve">admiration to </w:t>
      </w:r>
      <w:proofErr w:type="spellStart"/>
      <w:r>
        <w:rPr>
          <w:color w:val="000000"/>
          <w:sz w:val="24"/>
          <w:szCs w:val="24"/>
        </w:rPr>
        <w:t>Jimma</w:t>
      </w:r>
      <w:proofErr w:type="spellEnd"/>
      <w:r>
        <w:rPr>
          <w:color w:val="000000"/>
          <w:sz w:val="24"/>
          <w:szCs w:val="24"/>
        </w:rPr>
        <w:t xml:space="preserve"> Rare</w:t>
      </w:r>
      <w:r w:rsidRPr="00801BE0">
        <w:rPr>
          <w:color w:val="000000"/>
          <w:sz w:val="24"/>
          <w:szCs w:val="24"/>
        </w:rPr>
        <w:t xml:space="preserve"> District Agricultural and Rural </w:t>
      </w:r>
      <w:r w:rsidRPr="00801BE0">
        <w:rPr>
          <w:sz w:val="24"/>
          <w:szCs w:val="24"/>
        </w:rPr>
        <w:t>Developmen</w:t>
      </w:r>
      <w:r>
        <w:rPr>
          <w:sz w:val="24"/>
          <w:szCs w:val="24"/>
        </w:rPr>
        <w:t>t Office, Environment and Forest Protection office and Land Administration Office</w:t>
      </w:r>
      <w:r w:rsidRPr="00770599">
        <w:rPr>
          <w:rStyle w:val="FooterChar"/>
          <w:sz w:val="24"/>
          <w:szCs w:val="24"/>
        </w:rPr>
        <w:t xml:space="preserve"> </w:t>
      </w:r>
      <w:r w:rsidRPr="00801BE0">
        <w:rPr>
          <w:rStyle w:val="fontstyle11"/>
          <w:sz w:val="24"/>
          <w:szCs w:val="24"/>
        </w:rPr>
        <w:t></w:t>
      </w:r>
      <w:r w:rsidRPr="00801BE0">
        <w:rPr>
          <w:color w:val="000000"/>
          <w:sz w:val="24"/>
          <w:szCs w:val="24"/>
        </w:rPr>
        <w:t xml:space="preserve">for their devotion during collection of data. </w:t>
      </w:r>
      <w:r>
        <w:rPr>
          <w:color w:val="000000"/>
          <w:sz w:val="24"/>
          <w:szCs w:val="24"/>
        </w:rPr>
        <w:t>Also</w:t>
      </w:r>
      <w:r w:rsidRPr="00801BE0">
        <w:rPr>
          <w:color w:val="000000"/>
          <w:sz w:val="24"/>
          <w:szCs w:val="24"/>
        </w:rPr>
        <w:t xml:space="preserve"> </w:t>
      </w:r>
      <w:r>
        <w:rPr>
          <w:color w:val="000000"/>
          <w:sz w:val="24"/>
          <w:szCs w:val="24"/>
        </w:rPr>
        <w:t>I</w:t>
      </w:r>
      <w:r w:rsidRPr="00801BE0">
        <w:rPr>
          <w:color w:val="000000"/>
          <w:sz w:val="24"/>
          <w:szCs w:val="24"/>
        </w:rPr>
        <w:t xml:space="preserve"> extend my appreciation for all interviewed and </w:t>
      </w:r>
      <w:r>
        <w:rPr>
          <w:color w:val="000000"/>
          <w:sz w:val="24"/>
          <w:szCs w:val="24"/>
        </w:rPr>
        <w:t>FGD</w:t>
      </w:r>
      <w:r w:rsidRPr="00801BE0">
        <w:rPr>
          <w:color w:val="000000"/>
          <w:sz w:val="24"/>
          <w:szCs w:val="24"/>
        </w:rPr>
        <w:t xml:space="preserve"> farmers for their giving me time and permi</w:t>
      </w:r>
      <w:r>
        <w:rPr>
          <w:color w:val="000000"/>
          <w:sz w:val="24"/>
          <w:szCs w:val="24"/>
        </w:rPr>
        <w:t xml:space="preserve">ssion to observe their plots. </w:t>
      </w:r>
      <w:proofErr w:type="gramStart"/>
      <w:r>
        <w:rPr>
          <w:color w:val="000000"/>
          <w:sz w:val="24"/>
          <w:szCs w:val="24"/>
        </w:rPr>
        <w:t>I</w:t>
      </w:r>
      <w:r w:rsidRPr="00801BE0">
        <w:rPr>
          <w:color w:val="000000"/>
          <w:sz w:val="24"/>
          <w:szCs w:val="24"/>
        </w:rPr>
        <w:t xml:space="preserve"> deeply</w:t>
      </w:r>
      <w:r>
        <w:rPr>
          <w:color w:val="000000"/>
          <w:sz w:val="24"/>
          <w:szCs w:val="24"/>
        </w:rPr>
        <w:t xml:space="preserve"> thankful to my wife </w:t>
      </w:r>
      <w:proofErr w:type="spellStart"/>
      <w:r>
        <w:rPr>
          <w:color w:val="000000"/>
          <w:sz w:val="24"/>
          <w:szCs w:val="24"/>
        </w:rPr>
        <w:t>Sena</w:t>
      </w:r>
      <w:proofErr w:type="spellEnd"/>
      <w:r>
        <w:rPr>
          <w:color w:val="000000"/>
          <w:sz w:val="24"/>
          <w:szCs w:val="24"/>
        </w:rPr>
        <w:t xml:space="preserve"> </w:t>
      </w:r>
      <w:proofErr w:type="spellStart"/>
      <w:r>
        <w:rPr>
          <w:color w:val="000000"/>
          <w:sz w:val="24"/>
          <w:szCs w:val="24"/>
        </w:rPr>
        <w:t>Wakjira</w:t>
      </w:r>
      <w:proofErr w:type="spellEnd"/>
      <w:r>
        <w:rPr>
          <w:color w:val="000000"/>
          <w:sz w:val="24"/>
          <w:szCs w:val="24"/>
        </w:rPr>
        <w:t xml:space="preserve"> </w:t>
      </w:r>
      <w:proofErr w:type="spellStart"/>
      <w:r>
        <w:rPr>
          <w:color w:val="000000"/>
          <w:sz w:val="24"/>
          <w:szCs w:val="24"/>
        </w:rPr>
        <w:t>Imiru</w:t>
      </w:r>
      <w:proofErr w:type="spellEnd"/>
      <w:r>
        <w:rPr>
          <w:color w:val="000000"/>
          <w:sz w:val="24"/>
          <w:szCs w:val="24"/>
        </w:rPr>
        <w:t xml:space="preserve"> and my brother </w:t>
      </w:r>
      <w:proofErr w:type="spellStart"/>
      <w:r>
        <w:rPr>
          <w:color w:val="000000"/>
          <w:sz w:val="24"/>
          <w:szCs w:val="24"/>
        </w:rPr>
        <w:t>Geleta</w:t>
      </w:r>
      <w:proofErr w:type="spellEnd"/>
      <w:r>
        <w:rPr>
          <w:color w:val="000000"/>
          <w:sz w:val="24"/>
          <w:szCs w:val="24"/>
        </w:rPr>
        <w:t xml:space="preserve"> </w:t>
      </w:r>
      <w:proofErr w:type="spellStart"/>
      <w:r>
        <w:rPr>
          <w:color w:val="000000"/>
          <w:sz w:val="24"/>
          <w:szCs w:val="24"/>
        </w:rPr>
        <w:t>Wayesa</w:t>
      </w:r>
      <w:proofErr w:type="spellEnd"/>
      <w:r>
        <w:rPr>
          <w:color w:val="000000"/>
          <w:sz w:val="24"/>
          <w:szCs w:val="24"/>
        </w:rPr>
        <w:t xml:space="preserve"> </w:t>
      </w:r>
      <w:proofErr w:type="spellStart"/>
      <w:r>
        <w:rPr>
          <w:color w:val="000000"/>
          <w:sz w:val="24"/>
          <w:szCs w:val="24"/>
        </w:rPr>
        <w:t>Garba</w:t>
      </w:r>
      <w:proofErr w:type="spellEnd"/>
      <w:r>
        <w:rPr>
          <w:color w:val="000000"/>
          <w:sz w:val="24"/>
          <w:szCs w:val="24"/>
        </w:rPr>
        <w:t xml:space="preserve"> for helping me struggle towards realization of my potentials, </w:t>
      </w:r>
      <w:r w:rsidRPr="00801BE0">
        <w:rPr>
          <w:color w:val="000000"/>
          <w:sz w:val="24"/>
          <w:szCs w:val="24"/>
        </w:rPr>
        <w:t>initiation, encouragement,</w:t>
      </w:r>
      <w:r>
        <w:rPr>
          <w:color w:val="000000"/>
          <w:sz w:val="24"/>
          <w:szCs w:val="24"/>
        </w:rPr>
        <w:t xml:space="preserve"> </w:t>
      </w:r>
      <w:r w:rsidRPr="00801BE0">
        <w:rPr>
          <w:color w:val="000000"/>
          <w:sz w:val="24"/>
          <w:szCs w:val="24"/>
        </w:rPr>
        <w:t>moral and income support.</w:t>
      </w:r>
      <w:proofErr w:type="gramEnd"/>
      <w:r w:rsidRPr="00801BE0">
        <w:rPr>
          <w:color w:val="000000"/>
          <w:sz w:val="24"/>
          <w:szCs w:val="24"/>
        </w:rPr>
        <w:t xml:space="preserve"> Finally, I would like to express my gratitude to all my friends </w:t>
      </w:r>
      <w:proofErr w:type="spellStart"/>
      <w:r>
        <w:rPr>
          <w:color w:val="000000"/>
          <w:sz w:val="24"/>
          <w:szCs w:val="24"/>
        </w:rPr>
        <w:t>Damalash</w:t>
      </w:r>
      <w:proofErr w:type="spellEnd"/>
      <w:r>
        <w:rPr>
          <w:color w:val="000000"/>
          <w:sz w:val="24"/>
          <w:szCs w:val="24"/>
        </w:rPr>
        <w:t xml:space="preserve"> </w:t>
      </w:r>
      <w:proofErr w:type="spellStart"/>
      <w:r>
        <w:rPr>
          <w:color w:val="000000"/>
          <w:sz w:val="24"/>
          <w:szCs w:val="24"/>
        </w:rPr>
        <w:t>Lamessa</w:t>
      </w:r>
      <w:proofErr w:type="spellEnd"/>
      <w:r>
        <w:rPr>
          <w:color w:val="000000"/>
          <w:sz w:val="24"/>
          <w:szCs w:val="24"/>
        </w:rPr>
        <w:t xml:space="preserve">, </w:t>
      </w:r>
      <w:proofErr w:type="spellStart"/>
      <w:r>
        <w:rPr>
          <w:color w:val="000000"/>
          <w:sz w:val="24"/>
          <w:szCs w:val="24"/>
        </w:rPr>
        <w:t>Bayana</w:t>
      </w:r>
      <w:proofErr w:type="spellEnd"/>
      <w:r>
        <w:rPr>
          <w:color w:val="000000"/>
          <w:sz w:val="24"/>
          <w:szCs w:val="24"/>
        </w:rPr>
        <w:t xml:space="preserve"> </w:t>
      </w:r>
      <w:proofErr w:type="spellStart"/>
      <w:r>
        <w:rPr>
          <w:color w:val="000000"/>
          <w:sz w:val="24"/>
          <w:szCs w:val="24"/>
        </w:rPr>
        <w:t>Kejela</w:t>
      </w:r>
      <w:proofErr w:type="spellEnd"/>
      <w:r>
        <w:rPr>
          <w:color w:val="000000"/>
          <w:sz w:val="24"/>
          <w:szCs w:val="24"/>
        </w:rPr>
        <w:t xml:space="preserve"> and </w:t>
      </w:r>
      <w:proofErr w:type="spellStart"/>
      <w:r>
        <w:rPr>
          <w:color w:val="000000"/>
          <w:sz w:val="24"/>
          <w:szCs w:val="24"/>
        </w:rPr>
        <w:t>Begna</w:t>
      </w:r>
      <w:proofErr w:type="spellEnd"/>
      <w:r>
        <w:rPr>
          <w:color w:val="000000"/>
          <w:sz w:val="24"/>
          <w:szCs w:val="24"/>
        </w:rPr>
        <w:t xml:space="preserve"> </w:t>
      </w:r>
      <w:proofErr w:type="spellStart"/>
      <w:r>
        <w:rPr>
          <w:color w:val="000000"/>
          <w:sz w:val="24"/>
          <w:szCs w:val="24"/>
        </w:rPr>
        <w:t>Garadew</w:t>
      </w:r>
      <w:proofErr w:type="spellEnd"/>
      <w:r>
        <w:rPr>
          <w:color w:val="000000"/>
          <w:sz w:val="24"/>
          <w:szCs w:val="24"/>
        </w:rPr>
        <w:t xml:space="preserve"> </w:t>
      </w:r>
      <w:r w:rsidRPr="00801BE0">
        <w:rPr>
          <w:color w:val="000000"/>
          <w:sz w:val="24"/>
          <w:szCs w:val="24"/>
        </w:rPr>
        <w:t>who were directly or indirectly involved to add their efforts, encouragement and moral support for the accomplishment of this study</w:t>
      </w:r>
      <w:r>
        <w:rPr>
          <w:color w:val="000000"/>
          <w:sz w:val="24"/>
          <w:szCs w:val="24"/>
        </w:rPr>
        <w:t>.</w:t>
      </w:r>
    </w:p>
    <w:p w:rsidR="007E5764" w:rsidRDefault="007E5764" w:rsidP="007E5764">
      <w:pPr>
        <w:spacing w:line="360" w:lineRule="auto"/>
        <w:jc w:val="both"/>
      </w:pPr>
    </w:p>
    <w:p w:rsidR="007E5764" w:rsidRDefault="007E5764" w:rsidP="007E5764">
      <w:pPr>
        <w:spacing w:line="360" w:lineRule="auto"/>
        <w:jc w:val="both"/>
      </w:pPr>
    </w:p>
    <w:p w:rsidR="007E5764" w:rsidRDefault="007E5764" w:rsidP="007E5764">
      <w:pPr>
        <w:spacing w:line="360" w:lineRule="auto"/>
        <w:jc w:val="both"/>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Pr="00CE58FA" w:rsidRDefault="007E5764" w:rsidP="007E5764">
      <w:pPr>
        <w:pStyle w:val="Heading1"/>
        <w:numPr>
          <w:ilvl w:val="0"/>
          <w:numId w:val="0"/>
        </w:numPr>
        <w:ind w:left="432"/>
        <w:jc w:val="center"/>
        <w:rPr>
          <w:rFonts w:ascii="Times New Roman" w:hAnsi="Times New Roman" w:cs="Times New Roman"/>
          <w:color w:val="auto"/>
          <w:sz w:val="72"/>
        </w:rPr>
      </w:pPr>
      <w:bookmarkStart w:id="20" w:name="_Toc26495928"/>
      <w:bookmarkStart w:id="21" w:name="_Toc26663322"/>
      <w:bookmarkStart w:id="22" w:name="_Toc35219298"/>
      <w:bookmarkStart w:id="23" w:name="_Toc47126856"/>
      <w:bookmarkEnd w:id="5"/>
      <w:bookmarkEnd w:id="6"/>
      <w:bookmarkEnd w:id="7"/>
      <w:bookmarkEnd w:id="8"/>
      <w:bookmarkEnd w:id="9"/>
      <w:bookmarkEnd w:id="10"/>
      <w:bookmarkEnd w:id="11"/>
      <w:bookmarkEnd w:id="14"/>
      <w:bookmarkEnd w:id="15"/>
      <w:r w:rsidRPr="00CE58FA">
        <w:rPr>
          <w:rFonts w:ascii="Times New Roman" w:hAnsi="Times New Roman" w:cs="Times New Roman"/>
          <w:color w:val="auto"/>
          <w:sz w:val="36"/>
        </w:rPr>
        <w:lastRenderedPageBreak/>
        <w:t>TABLE OF CONTENTS</w:t>
      </w:r>
      <w:bookmarkEnd w:id="20"/>
      <w:bookmarkEnd w:id="21"/>
      <w:bookmarkEnd w:id="22"/>
      <w:bookmarkEnd w:id="23"/>
    </w:p>
    <w:bookmarkStart w:id="24" w:name="_Toc12403341" w:displacedByCustomXml="next"/>
    <w:sdt>
      <w:sdtPr>
        <w:rPr>
          <w:rFonts w:ascii="Times New Roman" w:eastAsia="Times New Roman" w:hAnsi="Times New Roman" w:cs="Times New Roman"/>
          <w:b w:val="0"/>
          <w:bCs w:val="0"/>
          <w:color w:val="auto"/>
          <w:sz w:val="24"/>
          <w:szCs w:val="24"/>
        </w:rPr>
        <w:id w:val="-1591024591"/>
        <w:docPartObj>
          <w:docPartGallery w:val="Table of Contents"/>
          <w:docPartUnique/>
        </w:docPartObj>
      </w:sdtPr>
      <w:sdtContent>
        <w:p w:rsidR="00466239" w:rsidRPr="00466239" w:rsidRDefault="00466239">
          <w:pPr>
            <w:pStyle w:val="TOCHeading"/>
            <w:rPr>
              <w:rFonts w:ascii="Times New Roman" w:hAnsi="Times New Roman" w:cs="Times New Roman"/>
              <w:sz w:val="24"/>
              <w:szCs w:val="24"/>
            </w:rPr>
          </w:pPr>
          <w:r w:rsidRPr="00466239">
            <w:rPr>
              <w:rFonts w:ascii="Times New Roman" w:hAnsi="Times New Roman" w:cs="Times New Roman"/>
              <w:color w:val="auto"/>
              <w:sz w:val="24"/>
              <w:szCs w:val="24"/>
            </w:rPr>
            <w:t>CONTENTS                                                                                                            PAGES</w:t>
          </w:r>
        </w:p>
        <w:p w:rsidR="00466239" w:rsidRPr="00466239" w:rsidRDefault="00285EA5">
          <w:pPr>
            <w:pStyle w:val="TOC1"/>
            <w:rPr>
              <w:rFonts w:eastAsiaTheme="minorEastAsia"/>
              <w:b w:val="0"/>
            </w:rPr>
          </w:pPr>
          <w:r w:rsidRPr="00285EA5">
            <w:fldChar w:fldCharType="begin"/>
          </w:r>
          <w:r w:rsidR="00466239" w:rsidRPr="00466239">
            <w:instrText xml:space="preserve"> TOC \o "1-3" \h \z \u </w:instrText>
          </w:r>
          <w:r w:rsidRPr="00285EA5">
            <w:fldChar w:fldCharType="separate"/>
          </w:r>
          <w:hyperlink w:anchor="_Toc47126852" w:history="1">
            <w:r w:rsidR="00466239" w:rsidRPr="00466239">
              <w:rPr>
                <w:rStyle w:val="Hyperlink"/>
              </w:rPr>
              <w:t>APPROVAL SHEET</w:t>
            </w:r>
            <w:r w:rsidR="00466239" w:rsidRPr="00466239">
              <w:rPr>
                <w:webHidden/>
              </w:rPr>
              <w:tab/>
            </w:r>
            <w:r w:rsidRPr="00466239">
              <w:rPr>
                <w:webHidden/>
              </w:rPr>
              <w:fldChar w:fldCharType="begin"/>
            </w:r>
            <w:r w:rsidR="00466239" w:rsidRPr="00466239">
              <w:rPr>
                <w:webHidden/>
              </w:rPr>
              <w:instrText xml:space="preserve"> PAGEREF _Toc47126852 \h </w:instrText>
            </w:r>
            <w:r w:rsidRPr="00466239">
              <w:rPr>
                <w:webHidden/>
              </w:rPr>
            </w:r>
            <w:r w:rsidRPr="00466239">
              <w:rPr>
                <w:webHidden/>
              </w:rPr>
              <w:fldChar w:fldCharType="separate"/>
            </w:r>
            <w:r w:rsidR="00AF1895">
              <w:rPr>
                <w:webHidden/>
              </w:rPr>
              <w:t>ii</w:t>
            </w:r>
            <w:r w:rsidRPr="00466239">
              <w:rPr>
                <w:webHidden/>
              </w:rPr>
              <w:fldChar w:fldCharType="end"/>
            </w:r>
          </w:hyperlink>
        </w:p>
        <w:p w:rsidR="00466239" w:rsidRPr="00466239" w:rsidRDefault="00285EA5">
          <w:pPr>
            <w:pStyle w:val="TOC1"/>
            <w:rPr>
              <w:rFonts w:eastAsiaTheme="minorEastAsia"/>
              <w:b w:val="0"/>
            </w:rPr>
          </w:pPr>
          <w:hyperlink w:anchor="_Toc47126853" w:history="1">
            <w:r w:rsidR="00466239" w:rsidRPr="00466239">
              <w:rPr>
                <w:rStyle w:val="Hyperlink"/>
              </w:rPr>
              <w:t>CERTIFICATION SHEET</w:t>
            </w:r>
            <w:r w:rsidR="00466239" w:rsidRPr="00466239">
              <w:rPr>
                <w:webHidden/>
              </w:rPr>
              <w:tab/>
            </w:r>
            <w:r w:rsidRPr="00466239">
              <w:rPr>
                <w:webHidden/>
              </w:rPr>
              <w:fldChar w:fldCharType="begin"/>
            </w:r>
            <w:r w:rsidR="00466239" w:rsidRPr="00466239">
              <w:rPr>
                <w:webHidden/>
              </w:rPr>
              <w:instrText xml:space="preserve"> PAGEREF _Toc47126853 \h </w:instrText>
            </w:r>
            <w:r w:rsidRPr="00466239">
              <w:rPr>
                <w:webHidden/>
              </w:rPr>
            </w:r>
            <w:r w:rsidRPr="00466239">
              <w:rPr>
                <w:webHidden/>
              </w:rPr>
              <w:fldChar w:fldCharType="separate"/>
            </w:r>
            <w:r w:rsidR="00AF1895">
              <w:rPr>
                <w:webHidden/>
              </w:rPr>
              <w:t>iii</w:t>
            </w:r>
            <w:r w:rsidRPr="00466239">
              <w:rPr>
                <w:webHidden/>
              </w:rPr>
              <w:fldChar w:fldCharType="end"/>
            </w:r>
          </w:hyperlink>
        </w:p>
        <w:p w:rsidR="00466239" w:rsidRPr="00466239" w:rsidRDefault="00285EA5">
          <w:pPr>
            <w:pStyle w:val="TOC1"/>
            <w:rPr>
              <w:rFonts w:eastAsiaTheme="minorEastAsia"/>
              <w:b w:val="0"/>
            </w:rPr>
          </w:pPr>
          <w:hyperlink w:anchor="_Toc47126854" w:history="1">
            <w:r w:rsidR="00466239" w:rsidRPr="00466239">
              <w:rPr>
                <w:rStyle w:val="Hyperlink"/>
                <w:rFonts w:eastAsia="Calibri"/>
              </w:rPr>
              <w:t>DECLARATION</w:t>
            </w:r>
            <w:r w:rsidR="00466239" w:rsidRPr="00466239">
              <w:rPr>
                <w:webHidden/>
              </w:rPr>
              <w:tab/>
            </w:r>
            <w:r w:rsidRPr="00466239">
              <w:rPr>
                <w:webHidden/>
              </w:rPr>
              <w:fldChar w:fldCharType="begin"/>
            </w:r>
            <w:r w:rsidR="00466239" w:rsidRPr="00466239">
              <w:rPr>
                <w:webHidden/>
              </w:rPr>
              <w:instrText xml:space="preserve"> PAGEREF _Toc47126854 \h </w:instrText>
            </w:r>
            <w:r w:rsidRPr="00466239">
              <w:rPr>
                <w:webHidden/>
              </w:rPr>
            </w:r>
            <w:r w:rsidRPr="00466239">
              <w:rPr>
                <w:webHidden/>
              </w:rPr>
              <w:fldChar w:fldCharType="separate"/>
            </w:r>
            <w:r w:rsidR="00AF1895">
              <w:rPr>
                <w:webHidden/>
              </w:rPr>
              <w:t>iv</w:t>
            </w:r>
            <w:r w:rsidRPr="00466239">
              <w:rPr>
                <w:webHidden/>
              </w:rPr>
              <w:fldChar w:fldCharType="end"/>
            </w:r>
          </w:hyperlink>
        </w:p>
        <w:p w:rsidR="00466239" w:rsidRPr="00466239" w:rsidRDefault="00285EA5">
          <w:pPr>
            <w:pStyle w:val="TOC1"/>
            <w:rPr>
              <w:rFonts w:eastAsiaTheme="minorEastAsia"/>
              <w:b w:val="0"/>
            </w:rPr>
          </w:pPr>
          <w:hyperlink w:anchor="_Toc47126855" w:history="1">
            <w:r w:rsidR="00466239" w:rsidRPr="00466239">
              <w:rPr>
                <w:rStyle w:val="Hyperlink"/>
                <w:rFonts w:eastAsia="Calibri"/>
              </w:rPr>
              <w:t>ACKNOWLEDGEMENT</w:t>
            </w:r>
            <w:r w:rsidR="00466239" w:rsidRPr="00466239">
              <w:rPr>
                <w:webHidden/>
              </w:rPr>
              <w:tab/>
            </w:r>
            <w:r w:rsidRPr="00466239">
              <w:rPr>
                <w:webHidden/>
              </w:rPr>
              <w:fldChar w:fldCharType="begin"/>
            </w:r>
            <w:r w:rsidR="00466239" w:rsidRPr="00466239">
              <w:rPr>
                <w:webHidden/>
              </w:rPr>
              <w:instrText xml:space="preserve"> PAGEREF _Toc47126855 \h </w:instrText>
            </w:r>
            <w:r w:rsidRPr="00466239">
              <w:rPr>
                <w:webHidden/>
              </w:rPr>
            </w:r>
            <w:r w:rsidRPr="00466239">
              <w:rPr>
                <w:webHidden/>
              </w:rPr>
              <w:fldChar w:fldCharType="separate"/>
            </w:r>
            <w:r w:rsidR="00AF1895">
              <w:rPr>
                <w:webHidden/>
              </w:rPr>
              <w:t>v</w:t>
            </w:r>
            <w:r w:rsidRPr="00466239">
              <w:rPr>
                <w:webHidden/>
              </w:rPr>
              <w:fldChar w:fldCharType="end"/>
            </w:r>
          </w:hyperlink>
        </w:p>
        <w:p w:rsidR="00466239" w:rsidRPr="00466239" w:rsidRDefault="00285EA5">
          <w:pPr>
            <w:pStyle w:val="TOC1"/>
            <w:rPr>
              <w:rFonts w:eastAsiaTheme="minorEastAsia"/>
              <w:b w:val="0"/>
            </w:rPr>
          </w:pPr>
          <w:hyperlink w:anchor="_Toc47126856" w:history="1">
            <w:r w:rsidR="00466239" w:rsidRPr="00466239">
              <w:rPr>
                <w:rStyle w:val="Hyperlink"/>
              </w:rPr>
              <w:t>TABLE OF CONTENTS</w:t>
            </w:r>
            <w:r w:rsidR="00466239" w:rsidRPr="00466239">
              <w:rPr>
                <w:webHidden/>
              </w:rPr>
              <w:tab/>
            </w:r>
            <w:r w:rsidRPr="00466239">
              <w:rPr>
                <w:webHidden/>
              </w:rPr>
              <w:fldChar w:fldCharType="begin"/>
            </w:r>
            <w:r w:rsidR="00466239" w:rsidRPr="00466239">
              <w:rPr>
                <w:webHidden/>
              </w:rPr>
              <w:instrText xml:space="preserve"> PAGEREF _Toc47126856 \h </w:instrText>
            </w:r>
            <w:r w:rsidRPr="00466239">
              <w:rPr>
                <w:webHidden/>
              </w:rPr>
            </w:r>
            <w:r w:rsidRPr="00466239">
              <w:rPr>
                <w:webHidden/>
              </w:rPr>
              <w:fldChar w:fldCharType="separate"/>
            </w:r>
            <w:r w:rsidR="00AF1895">
              <w:rPr>
                <w:webHidden/>
              </w:rPr>
              <w:t>vi</w:t>
            </w:r>
            <w:r w:rsidRPr="00466239">
              <w:rPr>
                <w:webHidden/>
              </w:rPr>
              <w:fldChar w:fldCharType="end"/>
            </w:r>
          </w:hyperlink>
        </w:p>
        <w:p w:rsidR="00466239" w:rsidRPr="00466239" w:rsidRDefault="00285EA5">
          <w:pPr>
            <w:pStyle w:val="TOC1"/>
            <w:rPr>
              <w:rFonts w:eastAsiaTheme="minorEastAsia"/>
              <w:b w:val="0"/>
            </w:rPr>
          </w:pPr>
          <w:hyperlink w:anchor="_Toc47126857" w:history="1">
            <w:r w:rsidR="00466239" w:rsidRPr="00466239">
              <w:rPr>
                <w:rStyle w:val="Hyperlink"/>
              </w:rPr>
              <w:t>LIST OF TABLES</w:t>
            </w:r>
            <w:r w:rsidR="00466239" w:rsidRPr="00466239">
              <w:rPr>
                <w:webHidden/>
              </w:rPr>
              <w:tab/>
            </w:r>
            <w:r w:rsidRPr="00466239">
              <w:rPr>
                <w:webHidden/>
              </w:rPr>
              <w:fldChar w:fldCharType="begin"/>
            </w:r>
            <w:r w:rsidR="00466239" w:rsidRPr="00466239">
              <w:rPr>
                <w:webHidden/>
              </w:rPr>
              <w:instrText xml:space="preserve"> PAGEREF _Toc47126857 \h </w:instrText>
            </w:r>
            <w:r w:rsidRPr="00466239">
              <w:rPr>
                <w:webHidden/>
              </w:rPr>
            </w:r>
            <w:r w:rsidRPr="00466239">
              <w:rPr>
                <w:webHidden/>
              </w:rPr>
              <w:fldChar w:fldCharType="separate"/>
            </w:r>
            <w:r w:rsidR="00AF1895">
              <w:rPr>
                <w:webHidden/>
              </w:rPr>
              <w:t>ix</w:t>
            </w:r>
            <w:r w:rsidRPr="00466239">
              <w:rPr>
                <w:webHidden/>
              </w:rPr>
              <w:fldChar w:fldCharType="end"/>
            </w:r>
          </w:hyperlink>
        </w:p>
        <w:p w:rsidR="00466239" w:rsidRPr="00466239" w:rsidRDefault="00285EA5">
          <w:pPr>
            <w:pStyle w:val="TOC1"/>
            <w:rPr>
              <w:rFonts w:eastAsiaTheme="minorEastAsia"/>
              <w:b w:val="0"/>
            </w:rPr>
          </w:pPr>
          <w:hyperlink w:anchor="_Toc47126858" w:history="1">
            <w:r w:rsidR="00466239" w:rsidRPr="00466239">
              <w:rPr>
                <w:rStyle w:val="Hyperlink"/>
              </w:rPr>
              <w:t>LIST OF FIGURES</w:t>
            </w:r>
            <w:r w:rsidR="00466239" w:rsidRPr="00466239">
              <w:rPr>
                <w:webHidden/>
              </w:rPr>
              <w:tab/>
            </w:r>
            <w:r w:rsidRPr="00466239">
              <w:rPr>
                <w:webHidden/>
              </w:rPr>
              <w:fldChar w:fldCharType="begin"/>
            </w:r>
            <w:r w:rsidR="00466239" w:rsidRPr="00466239">
              <w:rPr>
                <w:webHidden/>
              </w:rPr>
              <w:instrText xml:space="preserve"> PAGEREF _Toc47126858 \h </w:instrText>
            </w:r>
            <w:r w:rsidRPr="00466239">
              <w:rPr>
                <w:webHidden/>
              </w:rPr>
            </w:r>
            <w:r w:rsidRPr="00466239">
              <w:rPr>
                <w:webHidden/>
              </w:rPr>
              <w:fldChar w:fldCharType="separate"/>
            </w:r>
            <w:r w:rsidR="00AF1895">
              <w:rPr>
                <w:webHidden/>
              </w:rPr>
              <w:t>x</w:t>
            </w:r>
            <w:r w:rsidRPr="00466239">
              <w:rPr>
                <w:webHidden/>
              </w:rPr>
              <w:fldChar w:fldCharType="end"/>
            </w:r>
          </w:hyperlink>
        </w:p>
        <w:p w:rsidR="00466239" w:rsidRPr="00466239" w:rsidRDefault="00285EA5">
          <w:pPr>
            <w:pStyle w:val="TOC1"/>
            <w:rPr>
              <w:rFonts w:eastAsiaTheme="minorEastAsia"/>
              <w:b w:val="0"/>
            </w:rPr>
          </w:pPr>
          <w:hyperlink w:anchor="_Toc47126859" w:history="1">
            <w:r w:rsidR="00466239" w:rsidRPr="00466239">
              <w:rPr>
                <w:rStyle w:val="Hyperlink"/>
              </w:rPr>
              <w:t>ACRONYMS</w:t>
            </w:r>
            <w:r w:rsidR="00466239" w:rsidRPr="00466239">
              <w:rPr>
                <w:webHidden/>
              </w:rPr>
              <w:tab/>
            </w:r>
            <w:r w:rsidRPr="00466239">
              <w:rPr>
                <w:webHidden/>
              </w:rPr>
              <w:fldChar w:fldCharType="begin"/>
            </w:r>
            <w:r w:rsidR="00466239" w:rsidRPr="00466239">
              <w:rPr>
                <w:webHidden/>
              </w:rPr>
              <w:instrText xml:space="preserve"> PAGEREF _Toc47126859 \h </w:instrText>
            </w:r>
            <w:r w:rsidRPr="00466239">
              <w:rPr>
                <w:webHidden/>
              </w:rPr>
            </w:r>
            <w:r w:rsidRPr="00466239">
              <w:rPr>
                <w:webHidden/>
              </w:rPr>
              <w:fldChar w:fldCharType="separate"/>
            </w:r>
            <w:r w:rsidR="00AF1895">
              <w:rPr>
                <w:webHidden/>
              </w:rPr>
              <w:t>xi</w:t>
            </w:r>
            <w:r w:rsidRPr="00466239">
              <w:rPr>
                <w:webHidden/>
              </w:rPr>
              <w:fldChar w:fldCharType="end"/>
            </w:r>
          </w:hyperlink>
        </w:p>
        <w:p w:rsidR="00466239" w:rsidRPr="00466239" w:rsidRDefault="00285EA5">
          <w:pPr>
            <w:pStyle w:val="TOC1"/>
            <w:rPr>
              <w:rFonts w:eastAsiaTheme="minorEastAsia"/>
              <w:b w:val="0"/>
            </w:rPr>
          </w:pPr>
          <w:hyperlink w:anchor="_Toc47126860" w:history="1">
            <w:r w:rsidR="00466239" w:rsidRPr="00466239">
              <w:rPr>
                <w:rStyle w:val="Hyperlink"/>
              </w:rPr>
              <w:t>ABSTRACT</w:t>
            </w:r>
            <w:r w:rsidR="00466239" w:rsidRPr="00466239">
              <w:rPr>
                <w:webHidden/>
              </w:rPr>
              <w:tab/>
            </w:r>
            <w:r w:rsidRPr="00466239">
              <w:rPr>
                <w:webHidden/>
              </w:rPr>
              <w:fldChar w:fldCharType="begin"/>
            </w:r>
            <w:r w:rsidR="00466239" w:rsidRPr="00466239">
              <w:rPr>
                <w:webHidden/>
              </w:rPr>
              <w:instrText xml:space="preserve"> PAGEREF _Toc47126860 \h </w:instrText>
            </w:r>
            <w:r w:rsidRPr="00466239">
              <w:rPr>
                <w:webHidden/>
              </w:rPr>
            </w:r>
            <w:r w:rsidRPr="00466239">
              <w:rPr>
                <w:webHidden/>
              </w:rPr>
              <w:fldChar w:fldCharType="separate"/>
            </w:r>
            <w:r w:rsidR="00AF1895">
              <w:rPr>
                <w:webHidden/>
              </w:rPr>
              <w:t>xii</w:t>
            </w:r>
            <w:r w:rsidRPr="00466239">
              <w:rPr>
                <w:webHidden/>
              </w:rPr>
              <w:fldChar w:fldCharType="end"/>
            </w:r>
          </w:hyperlink>
        </w:p>
        <w:p w:rsidR="00466239" w:rsidRPr="00466239" w:rsidRDefault="00285EA5">
          <w:pPr>
            <w:pStyle w:val="TOC1"/>
            <w:rPr>
              <w:rFonts w:eastAsiaTheme="minorEastAsia"/>
              <w:b w:val="0"/>
            </w:rPr>
          </w:pPr>
          <w:hyperlink w:anchor="_Toc47126861" w:history="1">
            <w:r w:rsidR="00466239" w:rsidRPr="00466239">
              <w:rPr>
                <w:rStyle w:val="Hyperlink"/>
              </w:rPr>
              <w:t>1</w:t>
            </w:r>
            <w:r w:rsidR="00466239" w:rsidRPr="00466239">
              <w:rPr>
                <w:rFonts w:eastAsiaTheme="minorEastAsia"/>
                <w:b w:val="0"/>
              </w:rPr>
              <w:tab/>
            </w:r>
            <w:r w:rsidR="00466239" w:rsidRPr="00466239">
              <w:rPr>
                <w:rStyle w:val="Hyperlink"/>
              </w:rPr>
              <w:t>INTRODUCTION</w:t>
            </w:r>
            <w:r w:rsidR="00466239" w:rsidRPr="00466239">
              <w:rPr>
                <w:webHidden/>
              </w:rPr>
              <w:tab/>
            </w:r>
            <w:r w:rsidRPr="00466239">
              <w:rPr>
                <w:webHidden/>
              </w:rPr>
              <w:fldChar w:fldCharType="begin"/>
            </w:r>
            <w:r w:rsidR="00466239" w:rsidRPr="00466239">
              <w:rPr>
                <w:webHidden/>
              </w:rPr>
              <w:instrText xml:space="preserve"> PAGEREF _Toc47126861 \h </w:instrText>
            </w:r>
            <w:r w:rsidRPr="00466239">
              <w:rPr>
                <w:webHidden/>
              </w:rPr>
            </w:r>
            <w:r w:rsidRPr="00466239">
              <w:rPr>
                <w:webHidden/>
              </w:rPr>
              <w:fldChar w:fldCharType="separate"/>
            </w:r>
            <w:r w:rsidR="00AF1895">
              <w:rPr>
                <w:webHidden/>
              </w:rPr>
              <w:t>1</w:t>
            </w:r>
            <w:r w:rsidRPr="00466239">
              <w:rPr>
                <w:webHidden/>
              </w:rPr>
              <w:fldChar w:fldCharType="end"/>
            </w:r>
          </w:hyperlink>
        </w:p>
        <w:p w:rsidR="00466239" w:rsidRPr="00466239" w:rsidRDefault="00285EA5">
          <w:pPr>
            <w:pStyle w:val="TOC2"/>
            <w:rPr>
              <w:rFonts w:eastAsiaTheme="minorEastAsia"/>
              <w:noProof/>
              <w:sz w:val="24"/>
              <w:szCs w:val="24"/>
            </w:rPr>
          </w:pPr>
          <w:hyperlink w:anchor="_Toc47126862" w:history="1">
            <w:r w:rsidR="00466239" w:rsidRPr="00466239">
              <w:rPr>
                <w:rStyle w:val="Hyperlink"/>
                <w:rFonts w:eastAsiaTheme="majorEastAsia"/>
                <w:noProof/>
                <w:sz w:val="24"/>
                <w:szCs w:val="24"/>
              </w:rPr>
              <w:t>1.1</w:t>
            </w:r>
            <w:r w:rsidR="00466239" w:rsidRPr="00466239">
              <w:rPr>
                <w:rFonts w:eastAsiaTheme="minorEastAsia"/>
                <w:noProof/>
                <w:sz w:val="24"/>
                <w:szCs w:val="24"/>
              </w:rPr>
              <w:tab/>
            </w:r>
            <w:r w:rsidR="00466239" w:rsidRPr="00466239">
              <w:rPr>
                <w:rStyle w:val="Hyperlink"/>
                <w:rFonts w:eastAsiaTheme="majorEastAsia"/>
                <w:noProof/>
                <w:sz w:val="24"/>
                <w:szCs w:val="24"/>
              </w:rPr>
              <w:t>Background</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_Toc47126862 \h </w:instrText>
            </w:r>
            <w:r w:rsidRPr="00466239">
              <w:rPr>
                <w:noProof/>
                <w:webHidden/>
                <w:sz w:val="24"/>
                <w:szCs w:val="24"/>
              </w:rPr>
            </w:r>
            <w:r w:rsidRPr="00466239">
              <w:rPr>
                <w:noProof/>
                <w:webHidden/>
                <w:sz w:val="24"/>
                <w:szCs w:val="24"/>
              </w:rPr>
              <w:fldChar w:fldCharType="separate"/>
            </w:r>
            <w:r w:rsidR="00AF1895">
              <w:rPr>
                <w:noProof/>
                <w:webHidden/>
                <w:sz w:val="24"/>
                <w:szCs w:val="24"/>
              </w:rPr>
              <w:t>1</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863" w:history="1">
            <w:r w:rsidR="00466239" w:rsidRPr="00466239">
              <w:rPr>
                <w:rStyle w:val="Hyperlink"/>
                <w:rFonts w:eastAsia="Calibri"/>
                <w:noProof/>
                <w:sz w:val="24"/>
                <w:szCs w:val="24"/>
              </w:rPr>
              <w:t>1.2</w:t>
            </w:r>
            <w:r w:rsidR="00466239" w:rsidRPr="00466239">
              <w:rPr>
                <w:rFonts w:eastAsiaTheme="minorEastAsia"/>
                <w:noProof/>
                <w:sz w:val="24"/>
                <w:szCs w:val="24"/>
              </w:rPr>
              <w:tab/>
            </w:r>
            <w:r w:rsidR="00466239" w:rsidRPr="00466239">
              <w:rPr>
                <w:rStyle w:val="Hyperlink"/>
                <w:rFonts w:eastAsiaTheme="majorEastAsia"/>
                <w:noProof/>
                <w:sz w:val="24"/>
                <w:szCs w:val="24"/>
              </w:rPr>
              <w:t>Statement of the problem</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_Toc47126863 \h </w:instrText>
            </w:r>
            <w:r w:rsidRPr="00466239">
              <w:rPr>
                <w:noProof/>
                <w:webHidden/>
                <w:sz w:val="24"/>
                <w:szCs w:val="24"/>
              </w:rPr>
            </w:r>
            <w:r w:rsidRPr="00466239">
              <w:rPr>
                <w:noProof/>
                <w:webHidden/>
                <w:sz w:val="24"/>
                <w:szCs w:val="24"/>
              </w:rPr>
              <w:fldChar w:fldCharType="separate"/>
            </w:r>
            <w:r w:rsidR="00AF1895">
              <w:rPr>
                <w:noProof/>
                <w:webHidden/>
                <w:sz w:val="24"/>
                <w:szCs w:val="24"/>
              </w:rPr>
              <w:t>3</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864" w:history="1">
            <w:r w:rsidR="00466239" w:rsidRPr="00466239">
              <w:rPr>
                <w:rStyle w:val="Hyperlink"/>
                <w:rFonts w:eastAsiaTheme="majorEastAsia"/>
                <w:noProof/>
                <w:sz w:val="24"/>
                <w:szCs w:val="24"/>
              </w:rPr>
              <w:t>1.3</w:t>
            </w:r>
            <w:r w:rsidR="00466239" w:rsidRPr="00466239">
              <w:rPr>
                <w:rFonts w:eastAsiaTheme="minorEastAsia"/>
                <w:noProof/>
                <w:sz w:val="24"/>
                <w:szCs w:val="24"/>
              </w:rPr>
              <w:tab/>
            </w:r>
            <w:r w:rsidR="00466239" w:rsidRPr="00466239">
              <w:rPr>
                <w:rStyle w:val="Hyperlink"/>
                <w:rFonts w:eastAsiaTheme="majorEastAsia"/>
                <w:noProof/>
                <w:sz w:val="24"/>
                <w:szCs w:val="24"/>
              </w:rPr>
              <w:t>Objectives</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_Toc47126864 \h </w:instrText>
            </w:r>
            <w:r w:rsidRPr="00466239">
              <w:rPr>
                <w:noProof/>
                <w:webHidden/>
                <w:sz w:val="24"/>
                <w:szCs w:val="24"/>
              </w:rPr>
            </w:r>
            <w:r w:rsidRPr="00466239">
              <w:rPr>
                <w:noProof/>
                <w:webHidden/>
                <w:sz w:val="24"/>
                <w:szCs w:val="24"/>
              </w:rPr>
              <w:fldChar w:fldCharType="separate"/>
            </w:r>
            <w:r w:rsidR="00AF1895">
              <w:rPr>
                <w:noProof/>
                <w:webHidden/>
                <w:sz w:val="24"/>
                <w:szCs w:val="24"/>
              </w:rPr>
              <w:t>3</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865" w:history="1">
            <w:r w:rsidR="00466239" w:rsidRPr="00466239">
              <w:rPr>
                <w:rStyle w:val="Hyperlink"/>
                <w:rFonts w:eastAsiaTheme="majorEastAsia"/>
                <w:noProof/>
                <w:sz w:val="24"/>
                <w:szCs w:val="24"/>
              </w:rPr>
              <w:t>1.3.1</w:t>
            </w:r>
            <w:r w:rsidR="00466239" w:rsidRPr="00466239">
              <w:rPr>
                <w:rFonts w:eastAsiaTheme="minorEastAsia"/>
                <w:noProof/>
                <w:sz w:val="24"/>
                <w:szCs w:val="24"/>
              </w:rPr>
              <w:tab/>
            </w:r>
            <w:r w:rsidR="00466239" w:rsidRPr="00466239">
              <w:rPr>
                <w:rStyle w:val="Hyperlink"/>
                <w:rFonts w:eastAsiaTheme="majorEastAsia"/>
                <w:noProof/>
                <w:sz w:val="24"/>
                <w:szCs w:val="24"/>
              </w:rPr>
              <w:t>General objective</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_Toc47126865 \h </w:instrText>
            </w:r>
            <w:r w:rsidRPr="00466239">
              <w:rPr>
                <w:noProof/>
                <w:webHidden/>
                <w:sz w:val="24"/>
                <w:szCs w:val="24"/>
              </w:rPr>
            </w:r>
            <w:r w:rsidRPr="00466239">
              <w:rPr>
                <w:noProof/>
                <w:webHidden/>
                <w:sz w:val="24"/>
                <w:szCs w:val="24"/>
              </w:rPr>
              <w:fldChar w:fldCharType="separate"/>
            </w:r>
            <w:r w:rsidR="00AF1895">
              <w:rPr>
                <w:noProof/>
                <w:webHidden/>
                <w:sz w:val="24"/>
                <w:szCs w:val="24"/>
              </w:rPr>
              <w:t>3</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866" w:history="1">
            <w:r w:rsidR="00466239" w:rsidRPr="00466239">
              <w:rPr>
                <w:rStyle w:val="Hyperlink"/>
                <w:rFonts w:eastAsiaTheme="majorEastAsia"/>
                <w:noProof/>
                <w:sz w:val="24"/>
                <w:szCs w:val="24"/>
              </w:rPr>
              <w:t>1.3.2</w:t>
            </w:r>
            <w:r w:rsidR="00466239" w:rsidRPr="00466239">
              <w:rPr>
                <w:rFonts w:eastAsiaTheme="minorEastAsia"/>
                <w:noProof/>
                <w:sz w:val="24"/>
                <w:szCs w:val="24"/>
              </w:rPr>
              <w:tab/>
            </w:r>
            <w:r w:rsidR="00466239" w:rsidRPr="00466239">
              <w:rPr>
                <w:rStyle w:val="Hyperlink"/>
                <w:rFonts w:eastAsiaTheme="majorEastAsia"/>
                <w:noProof/>
                <w:sz w:val="24"/>
                <w:szCs w:val="24"/>
              </w:rPr>
              <w:t>Specific Objectives</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_Toc47126866 \h </w:instrText>
            </w:r>
            <w:r w:rsidRPr="00466239">
              <w:rPr>
                <w:noProof/>
                <w:webHidden/>
                <w:sz w:val="24"/>
                <w:szCs w:val="24"/>
              </w:rPr>
            </w:r>
            <w:r w:rsidRPr="00466239">
              <w:rPr>
                <w:noProof/>
                <w:webHidden/>
                <w:sz w:val="24"/>
                <w:szCs w:val="24"/>
              </w:rPr>
              <w:fldChar w:fldCharType="separate"/>
            </w:r>
            <w:r w:rsidR="00AF1895">
              <w:rPr>
                <w:noProof/>
                <w:webHidden/>
                <w:sz w:val="24"/>
                <w:szCs w:val="24"/>
              </w:rPr>
              <w:t>4</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867" w:history="1">
            <w:r w:rsidR="00466239" w:rsidRPr="00466239">
              <w:rPr>
                <w:rStyle w:val="Hyperlink"/>
                <w:rFonts w:eastAsiaTheme="majorEastAsia"/>
                <w:noProof/>
                <w:sz w:val="24"/>
                <w:szCs w:val="24"/>
              </w:rPr>
              <w:t>1.4</w:t>
            </w:r>
            <w:r w:rsidR="00466239" w:rsidRPr="00466239">
              <w:rPr>
                <w:rFonts w:eastAsiaTheme="minorEastAsia"/>
                <w:noProof/>
                <w:sz w:val="24"/>
                <w:szCs w:val="24"/>
              </w:rPr>
              <w:tab/>
            </w:r>
            <w:r w:rsidR="00466239" w:rsidRPr="00466239">
              <w:rPr>
                <w:rStyle w:val="Hyperlink"/>
                <w:rFonts w:eastAsiaTheme="majorEastAsia"/>
                <w:noProof/>
                <w:sz w:val="24"/>
                <w:szCs w:val="24"/>
              </w:rPr>
              <w:t>Research Questions</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_Toc47126867 \h </w:instrText>
            </w:r>
            <w:r w:rsidRPr="00466239">
              <w:rPr>
                <w:noProof/>
                <w:webHidden/>
                <w:sz w:val="24"/>
                <w:szCs w:val="24"/>
              </w:rPr>
            </w:r>
            <w:r w:rsidRPr="00466239">
              <w:rPr>
                <w:noProof/>
                <w:webHidden/>
                <w:sz w:val="24"/>
                <w:szCs w:val="24"/>
              </w:rPr>
              <w:fldChar w:fldCharType="separate"/>
            </w:r>
            <w:r w:rsidR="00AF1895">
              <w:rPr>
                <w:noProof/>
                <w:webHidden/>
                <w:sz w:val="24"/>
                <w:szCs w:val="24"/>
              </w:rPr>
              <w:t>4</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868" w:history="1">
            <w:r w:rsidR="00466239" w:rsidRPr="00466239">
              <w:rPr>
                <w:rStyle w:val="Hyperlink"/>
                <w:rFonts w:eastAsiaTheme="majorEastAsia"/>
                <w:noProof/>
                <w:sz w:val="24"/>
                <w:szCs w:val="24"/>
              </w:rPr>
              <w:t>1.5</w:t>
            </w:r>
            <w:r w:rsidR="00466239" w:rsidRPr="00466239">
              <w:rPr>
                <w:rFonts w:eastAsiaTheme="minorEastAsia"/>
                <w:noProof/>
                <w:sz w:val="24"/>
                <w:szCs w:val="24"/>
              </w:rPr>
              <w:tab/>
            </w:r>
            <w:r w:rsidR="00466239" w:rsidRPr="00466239">
              <w:rPr>
                <w:rStyle w:val="Hyperlink"/>
                <w:rFonts w:eastAsiaTheme="majorEastAsia"/>
                <w:noProof/>
                <w:sz w:val="24"/>
                <w:szCs w:val="24"/>
              </w:rPr>
              <w:t>Significance of the study</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_Toc47126868 \h </w:instrText>
            </w:r>
            <w:r w:rsidRPr="00466239">
              <w:rPr>
                <w:noProof/>
                <w:webHidden/>
                <w:sz w:val="24"/>
                <w:szCs w:val="24"/>
              </w:rPr>
            </w:r>
            <w:r w:rsidRPr="00466239">
              <w:rPr>
                <w:noProof/>
                <w:webHidden/>
                <w:sz w:val="24"/>
                <w:szCs w:val="24"/>
              </w:rPr>
              <w:fldChar w:fldCharType="separate"/>
            </w:r>
            <w:r w:rsidR="00AF1895">
              <w:rPr>
                <w:noProof/>
                <w:webHidden/>
                <w:sz w:val="24"/>
                <w:szCs w:val="24"/>
              </w:rPr>
              <w:t>4</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869" w:history="1">
            <w:r w:rsidR="00466239" w:rsidRPr="00466239">
              <w:rPr>
                <w:rStyle w:val="Hyperlink"/>
                <w:rFonts w:eastAsiaTheme="majorEastAsia"/>
                <w:noProof/>
                <w:sz w:val="24"/>
                <w:szCs w:val="24"/>
              </w:rPr>
              <w:t>1.6</w:t>
            </w:r>
            <w:r w:rsidR="00466239" w:rsidRPr="00466239">
              <w:rPr>
                <w:rFonts w:eastAsiaTheme="minorEastAsia"/>
                <w:noProof/>
                <w:sz w:val="24"/>
                <w:szCs w:val="24"/>
              </w:rPr>
              <w:tab/>
            </w:r>
            <w:r w:rsidR="00466239" w:rsidRPr="00466239">
              <w:rPr>
                <w:rStyle w:val="Hyperlink"/>
                <w:rFonts w:eastAsiaTheme="majorEastAsia"/>
                <w:noProof/>
                <w:sz w:val="24"/>
                <w:szCs w:val="24"/>
              </w:rPr>
              <w:t>Scope of the study</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_Toc47126869 \h </w:instrText>
            </w:r>
            <w:r w:rsidRPr="00466239">
              <w:rPr>
                <w:noProof/>
                <w:webHidden/>
                <w:sz w:val="24"/>
                <w:szCs w:val="24"/>
              </w:rPr>
            </w:r>
            <w:r w:rsidRPr="00466239">
              <w:rPr>
                <w:noProof/>
                <w:webHidden/>
                <w:sz w:val="24"/>
                <w:szCs w:val="24"/>
              </w:rPr>
              <w:fldChar w:fldCharType="separate"/>
            </w:r>
            <w:r w:rsidR="00AF1895">
              <w:rPr>
                <w:noProof/>
                <w:webHidden/>
                <w:sz w:val="24"/>
                <w:szCs w:val="24"/>
              </w:rPr>
              <w:t>4</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870" w:history="1">
            <w:r w:rsidR="00466239" w:rsidRPr="00466239">
              <w:rPr>
                <w:rStyle w:val="Hyperlink"/>
                <w:rFonts w:eastAsiaTheme="majorEastAsia"/>
                <w:noProof/>
                <w:sz w:val="24"/>
                <w:szCs w:val="24"/>
              </w:rPr>
              <w:t>1.7</w:t>
            </w:r>
            <w:r w:rsidR="00466239" w:rsidRPr="00466239">
              <w:rPr>
                <w:rFonts w:eastAsiaTheme="minorEastAsia"/>
                <w:noProof/>
                <w:sz w:val="24"/>
                <w:szCs w:val="24"/>
              </w:rPr>
              <w:tab/>
            </w:r>
            <w:r w:rsidR="00466239" w:rsidRPr="00466239">
              <w:rPr>
                <w:rStyle w:val="Hyperlink"/>
                <w:rFonts w:eastAsiaTheme="majorEastAsia"/>
                <w:noProof/>
                <w:sz w:val="24"/>
                <w:szCs w:val="24"/>
              </w:rPr>
              <w:t>Limitations of the Study</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_Toc47126870 \h </w:instrText>
            </w:r>
            <w:r w:rsidRPr="00466239">
              <w:rPr>
                <w:noProof/>
                <w:webHidden/>
                <w:sz w:val="24"/>
                <w:szCs w:val="24"/>
              </w:rPr>
            </w:r>
            <w:r w:rsidRPr="00466239">
              <w:rPr>
                <w:noProof/>
                <w:webHidden/>
                <w:sz w:val="24"/>
                <w:szCs w:val="24"/>
              </w:rPr>
              <w:fldChar w:fldCharType="separate"/>
            </w:r>
            <w:r w:rsidR="00AF1895">
              <w:rPr>
                <w:noProof/>
                <w:webHidden/>
                <w:sz w:val="24"/>
                <w:szCs w:val="24"/>
              </w:rPr>
              <w:t>5</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871" w:history="1">
            <w:r w:rsidR="00466239" w:rsidRPr="00466239">
              <w:rPr>
                <w:rStyle w:val="Hyperlink"/>
                <w:rFonts w:eastAsiaTheme="majorEastAsia"/>
                <w:noProof/>
                <w:sz w:val="24"/>
                <w:szCs w:val="24"/>
              </w:rPr>
              <w:t>1.8</w:t>
            </w:r>
            <w:r w:rsidR="00466239" w:rsidRPr="00466239">
              <w:rPr>
                <w:rFonts w:eastAsiaTheme="minorEastAsia"/>
                <w:noProof/>
                <w:sz w:val="24"/>
                <w:szCs w:val="24"/>
              </w:rPr>
              <w:tab/>
            </w:r>
            <w:r w:rsidR="00466239" w:rsidRPr="00466239">
              <w:rPr>
                <w:rStyle w:val="Hyperlink"/>
                <w:rFonts w:eastAsiaTheme="majorEastAsia"/>
                <w:noProof/>
                <w:sz w:val="24"/>
                <w:szCs w:val="24"/>
              </w:rPr>
              <w:t>Organization of the Study</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_Toc47126871 \h </w:instrText>
            </w:r>
            <w:r w:rsidRPr="00466239">
              <w:rPr>
                <w:noProof/>
                <w:webHidden/>
                <w:sz w:val="24"/>
                <w:szCs w:val="24"/>
              </w:rPr>
            </w:r>
            <w:r w:rsidRPr="00466239">
              <w:rPr>
                <w:noProof/>
                <w:webHidden/>
                <w:sz w:val="24"/>
                <w:szCs w:val="24"/>
              </w:rPr>
              <w:fldChar w:fldCharType="separate"/>
            </w:r>
            <w:r w:rsidR="00AF1895">
              <w:rPr>
                <w:noProof/>
                <w:webHidden/>
                <w:sz w:val="24"/>
                <w:szCs w:val="24"/>
              </w:rPr>
              <w:t>5</w:t>
            </w:r>
            <w:r w:rsidRPr="00466239">
              <w:rPr>
                <w:noProof/>
                <w:webHidden/>
                <w:sz w:val="24"/>
                <w:szCs w:val="24"/>
              </w:rPr>
              <w:fldChar w:fldCharType="end"/>
            </w:r>
          </w:hyperlink>
        </w:p>
        <w:p w:rsidR="00466239" w:rsidRPr="00466239" w:rsidRDefault="00285EA5">
          <w:pPr>
            <w:pStyle w:val="TOC1"/>
            <w:rPr>
              <w:rFonts w:eastAsiaTheme="minorEastAsia"/>
              <w:b w:val="0"/>
            </w:rPr>
          </w:pPr>
          <w:hyperlink w:anchor="_Toc47126872" w:history="1">
            <w:r w:rsidR="00466239" w:rsidRPr="00466239">
              <w:rPr>
                <w:rStyle w:val="Hyperlink"/>
              </w:rPr>
              <w:t>2</w:t>
            </w:r>
            <w:r w:rsidR="00466239" w:rsidRPr="00466239">
              <w:rPr>
                <w:rFonts w:eastAsiaTheme="minorEastAsia"/>
                <w:b w:val="0"/>
              </w:rPr>
              <w:tab/>
            </w:r>
            <w:r w:rsidR="00466239" w:rsidRPr="00466239">
              <w:rPr>
                <w:rStyle w:val="Hyperlink"/>
              </w:rPr>
              <w:t>REVIEW OF LITERATURE</w:t>
            </w:r>
            <w:r w:rsidR="00466239" w:rsidRPr="00466239">
              <w:rPr>
                <w:webHidden/>
              </w:rPr>
              <w:tab/>
            </w:r>
            <w:r w:rsidRPr="00466239">
              <w:rPr>
                <w:webHidden/>
              </w:rPr>
              <w:fldChar w:fldCharType="begin"/>
            </w:r>
            <w:r w:rsidR="00466239" w:rsidRPr="00466239">
              <w:rPr>
                <w:webHidden/>
              </w:rPr>
              <w:instrText xml:space="preserve"> PAGEREF _Toc47126872 \h </w:instrText>
            </w:r>
            <w:r w:rsidRPr="00466239">
              <w:rPr>
                <w:webHidden/>
              </w:rPr>
            </w:r>
            <w:r w:rsidRPr="00466239">
              <w:rPr>
                <w:webHidden/>
              </w:rPr>
              <w:fldChar w:fldCharType="separate"/>
            </w:r>
            <w:r w:rsidR="00AF1895">
              <w:rPr>
                <w:webHidden/>
              </w:rPr>
              <w:t>6</w:t>
            </w:r>
            <w:r w:rsidRPr="00466239">
              <w:rPr>
                <w:webHidden/>
              </w:rPr>
              <w:fldChar w:fldCharType="end"/>
            </w:r>
          </w:hyperlink>
        </w:p>
        <w:p w:rsidR="00466239" w:rsidRPr="00466239" w:rsidRDefault="00285EA5">
          <w:pPr>
            <w:pStyle w:val="TOC2"/>
            <w:rPr>
              <w:rFonts w:eastAsiaTheme="minorEastAsia"/>
              <w:noProof/>
              <w:sz w:val="24"/>
              <w:szCs w:val="24"/>
            </w:rPr>
          </w:pPr>
          <w:hyperlink w:anchor="_Toc47126873" w:history="1">
            <w:r w:rsidR="00466239" w:rsidRPr="00466239">
              <w:rPr>
                <w:rStyle w:val="Hyperlink"/>
                <w:rFonts w:eastAsiaTheme="majorEastAsia"/>
                <w:noProof/>
                <w:sz w:val="24"/>
                <w:szCs w:val="24"/>
              </w:rPr>
              <w:t>2.1</w:t>
            </w:r>
            <w:r w:rsidR="00466239" w:rsidRPr="00466239">
              <w:rPr>
                <w:rFonts w:eastAsiaTheme="minorEastAsia"/>
                <w:noProof/>
                <w:sz w:val="24"/>
                <w:szCs w:val="24"/>
              </w:rPr>
              <w:tab/>
            </w:r>
            <w:r w:rsidR="00466239" w:rsidRPr="00466239">
              <w:rPr>
                <w:rStyle w:val="Hyperlink"/>
                <w:rFonts w:eastAsiaTheme="majorEastAsia"/>
                <w:noProof/>
                <w:sz w:val="24"/>
                <w:szCs w:val="24"/>
              </w:rPr>
              <w:t>Concepts of Land Use Land Cover Change (LULC)</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_Toc47126873 \h </w:instrText>
            </w:r>
            <w:r w:rsidRPr="00466239">
              <w:rPr>
                <w:noProof/>
                <w:webHidden/>
                <w:sz w:val="24"/>
                <w:szCs w:val="24"/>
              </w:rPr>
            </w:r>
            <w:r w:rsidRPr="00466239">
              <w:rPr>
                <w:noProof/>
                <w:webHidden/>
                <w:sz w:val="24"/>
                <w:szCs w:val="24"/>
              </w:rPr>
              <w:fldChar w:fldCharType="separate"/>
            </w:r>
            <w:r w:rsidR="00AF1895">
              <w:rPr>
                <w:noProof/>
                <w:webHidden/>
                <w:sz w:val="24"/>
                <w:szCs w:val="24"/>
              </w:rPr>
              <w:t>6</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874" w:history="1">
            <w:r w:rsidR="00466239" w:rsidRPr="00466239">
              <w:rPr>
                <w:rStyle w:val="Hyperlink"/>
                <w:rFonts w:eastAsiaTheme="majorEastAsia"/>
                <w:noProof/>
                <w:sz w:val="24"/>
                <w:szCs w:val="24"/>
              </w:rPr>
              <w:t>2.2</w:t>
            </w:r>
            <w:r w:rsidR="00466239" w:rsidRPr="00466239">
              <w:rPr>
                <w:rFonts w:eastAsiaTheme="minorEastAsia"/>
                <w:noProof/>
                <w:sz w:val="24"/>
                <w:szCs w:val="24"/>
              </w:rPr>
              <w:tab/>
            </w:r>
            <w:r w:rsidR="00466239" w:rsidRPr="00466239">
              <w:rPr>
                <w:rStyle w:val="Hyperlink"/>
                <w:rFonts w:eastAsiaTheme="majorEastAsia"/>
                <w:noProof/>
                <w:sz w:val="24"/>
                <w:szCs w:val="24"/>
              </w:rPr>
              <w:t>LULC change at Global view</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_Toc47126874 \h </w:instrText>
            </w:r>
            <w:r w:rsidRPr="00466239">
              <w:rPr>
                <w:noProof/>
                <w:webHidden/>
                <w:sz w:val="24"/>
                <w:szCs w:val="24"/>
              </w:rPr>
            </w:r>
            <w:r w:rsidRPr="00466239">
              <w:rPr>
                <w:noProof/>
                <w:webHidden/>
                <w:sz w:val="24"/>
                <w:szCs w:val="24"/>
              </w:rPr>
              <w:fldChar w:fldCharType="separate"/>
            </w:r>
            <w:r w:rsidR="00AF1895">
              <w:rPr>
                <w:noProof/>
                <w:webHidden/>
                <w:sz w:val="24"/>
                <w:szCs w:val="24"/>
              </w:rPr>
              <w:t>8</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875" w:history="1">
            <w:r w:rsidR="00466239" w:rsidRPr="00466239">
              <w:rPr>
                <w:rStyle w:val="Hyperlink"/>
                <w:rFonts w:eastAsiaTheme="majorEastAsia"/>
                <w:noProof/>
                <w:sz w:val="24"/>
                <w:szCs w:val="24"/>
              </w:rPr>
              <w:t>2.3</w:t>
            </w:r>
            <w:r w:rsidR="00466239" w:rsidRPr="00466239">
              <w:rPr>
                <w:rFonts w:eastAsiaTheme="minorEastAsia"/>
                <w:noProof/>
                <w:sz w:val="24"/>
                <w:szCs w:val="24"/>
              </w:rPr>
              <w:tab/>
            </w:r>
            <w:r w:rsidR="00466239" w:rsidRPr="00466239">
              <w:rPr>
                <w:rStyle w:val="Hyperlink"/>
                <w:rFonts w:eastAsiaTheme="majorEastAsia"/>
                <w:noProof/>
                <w:sz w:val="24"/>
                <w:szCs w:val="24"/>
              </w:rPr>
              <w:t>LULC changes in Ethiopia</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_Toc47126875 \h </w:instrText>
            </w:r>
            <w:r w:rsidRPr="00466239">
              <w:rPr>
                <w:noProof/>
                <w:webHidden/>
                <w:sz w:val="24"/>
                <w:szCs w:val="24"/>
              </w:rPr>
            </w:r>
            <w:r w:rsidRPr="00466239">
              <w:rPr>
                <w:noProof/>
                <w:webHidden/>
                <w:sz w:val="24"/>
                <w:szCs w:val="24"/>
              </w:rPr>
              <w:fldChar w:fldCharType="separate"/>
            </w:r>
            <w:r w:rsidR="00AF1895">
              <w:rPr>
                <w:noProof/>
                <w:webHidden/>
                <w:sz w:val="24"/>
                <w:szCs w:val="24"/>
              </w:rPr>
              <w:t>9</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876" w:history="1">
            <w:r w:rsidR="00466239" w:rsidRPr="00466239">
              <w:rPr>
                <w:rStyle w:val="Hyperlink"/>
                <w:rFonts w:eastAsiaTheme="majorEastAsia"/>
                <w:noProof/>
                <w:sz w:val="24"/>
                <w:szCs w:val="24"/>
              </w:rPr>
              <w:t>2.4</w:t>
            </w:r>
            <w:r w:rsidR="00466239" w:rsidRPr="00466239">
              <w:rPr>
                <w:rFonts w:eastAsiaTheme="minorEastAsia"/>
                <w:noProof/>
                <w:sz w:val="24"/>
                <w:szCs w:val="24"/>
              </w:rPr>
              <w:tab/>
            </w:r>
            <w:r w:rsidR="00466239" w:rsidRPr="00466239">
              <w:rPr>
                <w:rStyle w:val="Hyperlink"/>
                <w:rFonts w:eastAsiaTheme="majorEastAsia"/>
                <w:noProof/>
                <w:sz w:val="24"/>
                <w:szCs w:val="24"/>
              </w:rPr>
              <w:t>Causes of LULC change</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_Toc47126876 \h </w:instrText>
            </w:r>
            <w:r w:rsidRPr="00466239">
              <w:rPr>
                <w:noProof/>
                <w:webHidden/>
                <w:sz w:val="24"/>
                <w:szCs w:val="24"/>
              </w:rPr>
            </w:r>
            <w:r w:rsidRPr="00466239">
              <w:rPr>
                <w:noProof/>
                <w:webHidden/>
                <w:sz w:val="24"/>
                <w:szCs w:val="24"/>
              </w:rPr>
              <w:fldChar w:fldCharType="separate"/>
            </w:r>
            <w:r w:rsidR="00AF1895">
              <w:rPr>
                <w:noProof/>
                <w:webHidden/>
                <w:sz w:val="24"/>
                <w:szCs w:val="24"/>
              </w:rPr>
              <w:t>11</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877" w:history="1">
            <w:r w:rsidR="00466239" w:rsidRPr="00466239">
              <w:rPr>
                <w:rStyle w:val="Hyperlink"/>
                <w:rFonts w:eastAsiaTheme="majorEastAsia"/>
                <w:noProof/>
                <w:sz w:val="24"/>
                <w:szCs w:val="24"/>
              </w:rPr>
              <w:t>2.4.1</w:t>
            </w:r>
            <w:r w:rsidR="00466239" w:rsidRPr="00466239">
              <w:rPr>
                <w:rFonts w:eastAsiaTheme="minorEastAsia"/>
                <w:noProof/>
                <w:sz w:val="24"/>
                <w:szCs w:val="24"/>
              </w:rPr>
              <w:tab/>
            </w:r>
            <w:r w:rsidR="00466239" w:rsidRPr="00466239">
              <w:rPr>
                <w:rStyle w:val="Hyperlink"/>
                <w:rFonts w:eastAsiaTheme="majorEastAsia"/>
                <w:noProof/>
                <w:sz w:val="24"/>
                <w:szCs w:val="24"/>
              </w:rPr>
              <w:t>Direct Causes of LULC change</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_Toc47126877 \h </w:instrText>
            </w:r>
            <w:r w:rsidRPr="00466239">
              <w:rPr>
                <w:noProof/>
                <w:webHidden/>
                <w:sz w:val="24"/>
                <w:szCs w:val="24"/>
              </w:rPr>
            </w:r>
            <w:r w:rsidRPr="00466239">
              <w:rPr>
                <w:noProof/>
                <w:webHidden/>
                <w:sz w:val="24"/>
                <w:szCs w:val="24"/>
              </w:rPr>
              <w:fldChar w:fldCharType="separate"/>
            </w:r>
            <w:r w:rsidR="00AF1895">
              <w:rPr>
                <w:noProof/>
                <w:webHidden/>
                <w:sz w:val="24"/>
                <w:szCs w:val="24"/>
              </w:rPr>
              <w:t>11</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878" w:history="1">
            <w:r w:rsidR="00466239" w:rsidRPr="00466239">
              <w:rPr>
                <w:rStyle w:val="Hyperlink"/>
                <w:rFonts w:eastAsiaTheme="majorEastAsia"/>
                <w:noProof/>
                <w:sz w:val="24"/>
                <w:szCs w:val="24"/>
              </w:rPr>
              <w:t>2.4.2</w:t>
            </w:r>
            <w:r w:rsidR="00466239" w:rsidRPr="00466239">
              <w:rPr>
                <w:rFonts w:eastAsiaTheme="minorEastAsia"/>
                <w:noProof/>
                <w:sz w:val="24"/>
                <w:szCs w:val="24"/>
              </w:rPr>
              <w:tab/>
            </w:r>
            <w:r w:rsidR="00466239" w:rsidRPr="00466239">
              <w:rPr>
                <w:rStyle w:val="Hyperlink"/>
                <w:rFonts w:eastAsiaTheme="majorEastAsia"/>
                <w:noProof/>
                <w:sz w:val="24"/>
                <w:szCs w:val="24"/>
              </w:rPr>
              <w:t>Indirect Causes of LULC change</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_Toc47126878 \h </w:instrText>
            </w:r>
            <w:r w:rsidRPr="00466239">
              <w:rPr>
                <w:noProof/>
                <w:webHidden/>
                <w:sz w:val="24"/>
                <w:szCs w:val="24"/>
              </w:rPr>
            </w:r>
            <w:r w:rsidRPr="00466239">
              <w:rPr>
                <w:noProof/>
                <w:webHidden/>
                <w:sz w:val="24"/>
                <w:szCs w:val="24"/>
              </w:rPr>
              <w:fldChar w:fldCharType="separate"/>
            </w:r>
            <w:r w:rsidR="00AF1895">
              <w:rPr>
                <w:noProof/>
                <w:webHidden/>
                <w:sz w:val="24"/>
                <w:szCs w:val="24"/>
              </w:rPr>
              <w:t>12</w:t>
            </w:r>
            <w:r w:rsidRPr="00466239">
              <w:rPr>
                <w:noProof/>
                <w:webHidden/>
                <w:sz w:val="24"/>
                <w:szCs w:val="24"/>
              </w:rPr>
              <w:fldChar w:fldCharType="end"/>
            </w:r>
          </w:hyperlink>
        </w:p>
        <w:p w:rsidR="00466239" w:rsidRPr="00466239" w:rsidRDefault="00285EA5">
          <w:pPr>
            <w:pStyle w:val="TOC1"/>
            <w:rPr>
              <w:rFonts w:eastAsiaTheme="minorEastAsia"/>
              <w:b w:val="0"/>
            </w:rPr>
          </w:pPr>
          <w:hyperlink w:anchor="_Toc47126879" w:history="1">
            <w:r w:rsidR="00466239" w:rsidRPr="00466239">
              <w:rPr>
                <w:rStyle w:val="Hyperlink"/>
                <w:rFonts w:eastAsia="Calibri"/>
              </w:rPr>
              <w:t>3</w:t>
            </w:r>
            <w:r w:rsidR="00466239" w:rsidRPr="00466239">
              <w:rPr>
                <w:rFonts w:eastAsiaTheme="minorEastAsia"/>
                <w:b w:val="0"/>
              </w:rPr>
              <w:tab/>
            </w:r>
            <w:r w:rsidR="00466239" w:rsidRPr="00466239">
              <w:rPr>
                <w:rStyle w:val="Hyperlink"/>
                <w:rFonts w:eastAsia="Calibri"/>
              </w:rPr>
              <w:t>RESEARCH METHODOLOGY</w:t>
            </w:r>
            <w:r w:rsidR="00466239" w:rsidRPr="00466239">
              <w:rPr>
                <w:webHidden/>
              </w:rPr>
              <w:tab/>
            </w:r>
            <w:r w:rsidRPr="00466239">
              <w:rPr>
                <w:webHidden/>
              </w:rPr>
              <w:fldChar w:fldCharType="begin"/>
            </w:r>
            <w:r w:rsidR="00466239" w:rsidRPr="00466239">
              <w:rPr>
                <w:webHidden/>
              </w:rPr>
              <w:instrText xml:space="preserve"> PAGEREF _Toc47126879 \h </w:instrText>
            </w:r>
            <w:r w:rsidRPr="00466239">
              <w:rPr>
                <w:webHidden/>
              </w:rPr>
            </w:r>
            <w:r w:rsidRPr="00466239">
              <w:rPr>
                <w:webHidden/>
              </w:rPr>
              <w:fldChar w:fldCharType="separate"/>
            </w:r>
            <w:r w:rsidR="00AF1895">
              <w:rPr>
                <w:webHidden/>
              </w:rPr>
              <w:t>16</w:t>
            </w:r>
            <w:r w:rsidRPr="00466239">
              <w:rPr>
                <w:webHidden/>
              </w:rPr>
              <w:fldChar w:fldCharType="end"/>
            </w:r>
          </w:hyperlink>
        </w:p>
        <w:p w:rsidR="00466239" w:rsidRPr="00466239" w:rsidRDefault="00285EA5">
          <w:pPr>
            <w:pStyle w:val="TOC2"/>
            <w:rPr>
              <w:rFonts w:eastAsiaTheme="minorEastAsia"/>
              <w:noProof/>
              <w:sz w:val="24"/>
              <w:szCs w:val="24"/>
            </w:rPr>
          </w:pPr>
          <w:hyperlink w:anchor="_Toc47126880" w:history="1">
            <w:r w:rsidR="00466239" w:rsidRPr="00466239">
              <w:rPr>
                <w:rStyle w:val="Hyperlink"/>
                <w:rFonts w:eastAsiaTheme="majorEastAsia"/>
                <w:noProof/>
                <w:sz w:val="24"/>
                <w:szCs w:val="24"/>
              </w:rPr>
              <w:t>3.1</w:t>
            </w:r>
            <w:r w:rsidR="00466239" w:rsidRPr="00466239">
              <w:rPr>
                <w:rFonts w:eastAsiaTheme="minorEastAsia"/>
                <w:noProof/>
                <w:sz w:val="24"/>
                <w:szCs w:val="24"/>
              </w:rPr>
              <w:tab/>
            </w:r>
            <w:r w:rsidR="00466239" w:rsidRPr="00466239">
              <w:rPr>
                <w:rStyle w:val="Hyperlink"/>
                <w:rFonts w:eastAsiaTheme="majorEastAsia"/>
                <w:noProof/>
                <w:sz w:val="24"/>
                <w:szCs w:val="24"/>
              </w:rPr>
              <w:t>Description of Study Area</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_Toc47126880 \h </w:instrText>
            </w:r>
            <w:r w:rsidRPr="00466239">
              <w:rPr>
                <w:noProof/>
                <w:webHidden/>
                <w:sz w:val="24"/>
                <w:szCs w:val="24"/>
              </w:rPr>
            </w:r>
            <w:r w:rsidRPr="00466239">
              <w:rPr>
                <w:noProof/>
                <w:webHidden/>
                <w:sz w:val="24"/>
                <w:szCs w:val="24"/>
              </w:rPr>
              <w:fldChar w:fldCharType="separate"/>
            </w:r>
            <w:r w:rsidR="00AF1895">
              <w:rPr>
                <w:noProof/>
                <w:webHidden/>
                <w:sz w:val="24"/>
                <w:szCs w:val="24"/>
              </w:rPr>
              <w:t>16</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881" w:history="1">
            <w:r w:rsidR="00466239" w:rsidRPr="00466239">
              <w:rPr>
                <w:rStyle w:val="Hyperlink"/>
                <w:rFonts w:eastAsiaTheme="majorEastAsia"/>
                <w:noProof/>
                <w:sz w:val="24"/>
                <w:szCs w:val="24"/>
              </w:rPr>
              <w:t>3.1.1</w:t>
            </w:r>
            <w:r w:rsidR="00466239" w:rsidRPr="00466239">
              <w:rPr>
                <w:rFonts w:eastAsiaTheme="minorEastAsia"/>
                <w:noProof/>
                <w:sz w:val="24"/>
                <w:szCs w:val="24"/>
              </w:rPr>
              <w:tab/>
            </w:r>
            <w:r w:rsidR="00466239" w:rsidRPr="00466239">
              <w:rPr>
                <w:rStyle w:val="Hyperlink"/>
                <w:rFonts w:eastAsiaTheme="majorEastAsia"/>
                <w:noProof/>
                <w:sz w:val="24"/>
                <w:szCs w:val="24"/>
              </w:rPr>
              <w:t>Location and size of study area</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_Toc47126881 \h </w:instrText>
            </w:r>
            <w:r w:rsidRPr="00466239">
              <w:rPr>
                <w:noProof/>
                <w:webHidden/>
                <w:sz w:val="24"/>
                <w:szCs w:val="24"/>
              </w:rPr>
            </w:r>
            <w:r w:rsidRPr="00466239">
              <w:rPr>
                <w:noProof/>
                <w:webHidden/>
                <w:sz w:val="24"/>
                <w:szCs w:val="24"/>
              </w:rPr>
              <w:fldChar w:fldCharType="separate"/>
            </w:r>
            <w:r w:rsidR="00AF1895">
              <w:rPr>
                <w:noProof/>
                <w:webHidden/>
                <w:sz w:val="24"/>
                <w:szCs w:val="24"/>
              </w:rPr>
              <w:t>16</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882" w:history="1">
            <w:r w:rsidR="00466239" w:rsidRPr="00466239">
              <w:rPr>
                <w:rStyle w:val="Hyperlink"/>
                <w:rFonts w:eastAsiaTheme="majorEastAsia"/>
                <w:noProof/>
                <w:sz w:val="24"/>
                <w:szCs w:val="24"/>
              </w:rPr>
              <w:t>3.1.2</w:t>
            </w:r>
            <w:r w:rsidR="00466239" w:rsidRPr="00466239">
              <w:rPr>
                <w:rFonts w:eastAsiaTheme="minorEastAsia"/>
                <w:noProof/>
                <w:sz w:val="24"/>
                <w:szCs w:val="24"/>
              </w:rPr>
              <w:tab/>
            </w:r>
            <w:r w:rsidR="00466239" w:rsidRPr="00466239">
              <w:rPr>
                <w:rStyle w:val="Hyperlink"/>
                <w:rFonts w:eastAsiaTheme="majorEastAsia"/>
                <w:noProof/>
                <w:sz w:val="24"/>
                <w:szCs w:val="24"/>
              </w:rPr>
              <w:t>Agro-Ecology</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_Toc47126882 \h </w:instrText>
            </w:r>
            <w:r w:rsidRPr="00466239">
              <w:rPr>
                <w:noProof/>
                <w:webHidden/>
                <w:sz w:val="24"/>
                <w:szCs w:val="24"/>
              </w:rPr>
            </w:r>
            <w:r w:rsidRPr="00466239">
              <w:rPr>
                <w:noProof/>
                <w:webHidden/>
                <w:sz w:val="24"/>
                <w:szCs w:val="24"/>
              </w:rPr>
              <w:fldChar w:fldCharType="separate"/>
            </w:r>
            <w:r w:rsidR="00AF1895">
              <w:rPr>
                <w:noProof/>
                <w:webHidden/>
                <w:sz w:val="24"/>
                <w:szCs w:val="24"/>
              </w:rPr>
              <w:t>17</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883" w:history="1">
            <w:r w:rsidR="00466239" w:rsidRPr="00466239">
              <w:rPr>
                <w:rStyle w:val="Hyperlink"/>
                <w:rFonts w:eastAsiaTheme="majorEastAsia"/>
                <w:noProof/>
                <w:sz w:val="24"/>
                <w:szCs w:val="24"/>
              </w:rPr>
              <w:t>3.1.3</w:t>
            </w:r>
            <w:r w:rsidR="00466239" w:rsidRPr="00466239">
              <w:rPr>
                <w:rFonts w:eastAsiaTheme="minorEastAsia"/>
                <w:noProof/>
                <w:sz w:val="24"/>
                <w:szCs w:val="24"/>
              </w:rPr>
              <w:tab/>
            </w:r>
            <w:r w:rsidR="00466239" w:rsidRPr="00466239">
              <w:rPr>
                <w:rStyle w:val="Hyperlink"/>
                <w:rFonts w:eastAsiaTheme="majorEastAsia"/>
                <w:noProof/>
                <w:sz w:val="24"/>
                <w:szCs w:val="24"/>
              </w:rPr>
              <w:t>Vegetation</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_Toc47126883 \h </w:instrText>
            </w:r>
            <w:r w:rsidRPr="00466239">
              <w:rPr>
                <w:noProof/>
                <w:webHidden/>
                <w:sz w:val="24"/>
                <w:szCs w:val="24"/>
              </w:rPr>
            </w:r>
            <w:r w:rsidRPr="00466239">
              <w:rPr>
                <w:noProof/>
                <w:webHidden/>
                <w:sz w:val="24"/>
                <w:szCs w:val="24"/>
              </w:rPr>
              <w:fldChar w:fldCharType="separate"/>
            </w:r>
            <w:r w:rsidR="00AF1895">
              <w:rPr>
                <w:noProof/>
                <w:webHidden/>
                <w:sz w:val="24"/>
                <w:szCs w:val="24"/>
              </w:rPr>
              <w:t>18</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884" w:history="1">
            <w:r w:rsidR="00466239" w:rsidRPr="00466239">
              <w:rPr>
                <w:rStyle w:val="Hyperlink"/>
                <w:rFonts w:eastAsiaTheme="majorEastAsia"/>
                <w:noProof/>
                <w:sz w:val="24"/>
                <w:szCs w:val="24"/>
              </w:rPr>
              <w:t>3.1.4</w:t>
            </w:r>
            <w:r w:rsidR="00466239" w:rsidRPr="00466239">
              <w:rPr>
                <w:rFonts w:eastAsiaTheme="minorEastAsia"/>
                <w:noProof/>
                <w:sz w:val="24"/>
                <w:szCs w:val="24"/>
              </w:rPr>
              <w:tab/>
            </w:r>
            <w:r w:rsidR="00466239" w:rsidRPr="00466239">
              <w:rPr>
                <w:rStyle w:val="Hyperlink"/>
                <w:rFonts w:eastAsiaTheme="majorEastAsia"/>
                <w:noProof/>
                <w:sz w:val="24"/>
                <w:szCs w:val="24"/>
              </w:rPr>
              <w:t>Soil Texture types</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_Toc47126884 \h </w:instrText>
            </w:r>
            <w:r w:rsidRPr="00466239">
              <w:rPr>
                <w:noProof/>
                <w:webHidden/>
                <w:sz w:val="24"/>
                <w:szCs w:val="24"/>
              </w:rPr>
            </w:r>
            <w:r w:rsidRPr="00466239">
              <w:rPr>
                <w:noProof/>
                <w:webHidden/>
                <w:sz w:val="24"/>
                <w:szCs w:val="24"/>
              </w:rPr>
              <w:fldChar w:fldCharType="separate"/>
            </w:r>
            <w:r w:rsidR="00AF1895">
              <w:rPr>
                <w:noProof/>
                <w:webHidden/>
                <w:sz w:val="24"/>
                <w:szCs w:val="24"/>
              </w:rPr>
              <w:t>18</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885" w:history="1">
            <w:r w:rsidR="00466239" w:rsidRPr="00466239">
              <w:rPr>
                <w:rStyle w:val="Hyperlink"/>
                <w:rFonts w:eastAsiaTheme="majorEastAsia"/>
                <w:noProof/>
                <w:sz w:val="24"/>
                <w:szCs w:val="24"/>
              </w:rPr>
              <w:t>3.1.5</w:t>
            </w:r>
            <w:r w:rsidR="00466239" w:rsidRPr="00466239">
              <w:rPr>
                <w:rFonts w:eastAsiaTheme="minorEastAsia"/>
                <w:noProof/>
                <w:sz w:val="24"/>
                <w:szCs w:val="24"/>
              </w:rPr>
              <w:tab/>
            </w:r>
            <w:r w:rsidR="00466239" w:rsidRPr="00466239">
              <w:rPr>
                <w:rStyle w:val="Hyperlink"/>
                <w:rFonts w:eastAsiaTheme="majorEastAsia"/>
                <w:noProof/>
                <w:sz w:val="24"/>
                <w:szCs w:val="24"/>
              </w:rPr>
              <w:t>Demographic and Socio-Economic characteristics</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_Toc47126885 \h </w:instrText>
            </w:r>
            <w:r w:rsidRPr="00466239">
              <w:rPr>
                <w:noProof/>
                <w:webHidden/>
                <w:sz w:val="24"/>
                <w:szCs w:val="24"/>
              </w:rPr>
            </w:r>
            <w:r w:rsidRPr="00466239">
              <w:rPr>
                <w:noProof/>
                <w:webHidden/>
                <w:sz w:val="24"/>
                <w:szCs w:val="24"/>
              </w:rPr>
              <w:fldChar w:fldCharType="separate"/>
            </w:r>
            <w:r w:rsidR="00AF1895">
              <w:rPr>
                <w:noProof/>
                <w:webHidden/>
                <w:sz w:val="24"/>
                <w:szCs w:val="24"/>
              </w:rPr>
              <w:t>18</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886" w:history="1">
            <w:r w:rsidR="00466239" w:rsidRPr="00466239">
              <w:rPr>
                <w:rStyle w:val="Hyperlink"/>
                <w:rFonts w:eastAsiaTheme="majorEastAsia"/>
                <w:noProof/>
                <w:sz w:val="24"/>
                <w:szCs w:val="24"/>
              </w:rPr>
              <w:t>3.1.6</w:t>
            </w:r>
            <w:r w:rsidR="00466239" w:rsidRPr="00466239">
              <w:rPr>
                <w:rFonts w:eastAsiaTheme="minorEastAsia"/>
                <w:noProof/>
                <w:sz w:val="24"/>
                <w:szCs w:val="24"/>
              </w:rPr>
              <w:tab/>
            </w:r>
            <w:r w:rsidR="00466239" w:rsidRPr="00466239">
              <w:rPr>
                <w:rStyle w:val="Hyperlink"/>
                <w:rFonts w:eastAsiaTheme="majorEastAsia"/>
                <w:noProof/>
                <w:sz w:val="24"/>
                <w:szCs w:val="24"/>
              </w:rPr>
              <w:t>Livestock production</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_Toc47126886 \h </w:instrText>
            </w:r>
            <w:r w:rsidRPr="00466239">
              <w:rPr>
                <w:noProof/>
                <w:webHidden/>
                <w:sz w:val="24"/>
                <w:szCs w:val="24"/>
              </w:rPr>
            </w:r>
            <w:r w:rsidRPr="00466239">
              <w:rPr>
                <w:noProof/>
                <w:webHidden/>
                <w:sz w:val="24"/>
                <w:szCs w:val="24"/>
              </w:rPr>
              <w:fldChar w:fldCharType="separate"/>
            </w:r>
            <w:r w:rsidR="00AF1895">
              <w:rPr>
                <w:noProof/>
                <w:webHidden/>
                <w:sz w:val="24"/>
                <w:szCs w:val="24"/>
              </w:rPr>
              <w:t>19</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887" w:history="1">
            <w:r w:rsidR="00466239" w:rsidRPr="00466239">
              <w:rPr>
                <w:rStyle w:val="Hyperlink"/>
                <w:rFonts w:eastAsiaTheme="majorEastAsia"/>
                <w:noProof/>
                <w:sz w:val="24"/>
                <w:szCs w:val="24"/>
              </w:rPr>
              <w:t>3.2</w:t>
            </w:r>
            <w:r w:rsidR="00466239" w:rsidRPr="00466239">
              <w:rPr>
                <w:rFonts w:eastAsiaTheme="minorEastAsia"/>
                <w:noProof/>
                <w:sz w:val="24"/>
                <w:szCs w:val="24"/>
              </w:rPr>
              <w:tab/>
            </w:r>
            <w:r w:rsidR="00466239" w:rsidRPr="00466239">
              <w:rPr>
                <w:rStyle w:val="Hyperlink"/>
                <w:rFonts w:eastAsiaTheme="majorEastAsia"/>
                <w:noProof/>
                <w:sz w:val="24"/>
                <w:szCs w:val="24"/>
              </w:rPr>
              <w:t>Data Sources and Acquisition Method</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_Toc47126887 \h </w:instrText>
            </w:r>
            <w:r w:rsidRPr="00466239">
              <w:rPr>
                <w:noProof/>
                <w:webHidden/>
                <w:sz w:val="24"/>
                <w:szCs w:val="24"/>
              </w:rPr>
            </w:r>
            <w:r w:rsidRPr="00466239">
              <w:rPr>
                <w:noProof/>
                <w:webHidden/>
                <w:sz w:val="24"/>
                <w:szCs w:val="24"/>
              </w:rPr>
              <w:fldChar w:fldCharType="separate"/>
            </w:r>
            <w:r w:rsidR="00AF1895">
              <w:rPr>
                <w:noProof/>
                <w:webHidden/>
                <w:sz w:val="24"/>
                <w:szCs w:val="24"/>
              </w:rPr>
              <w:t>21</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888" w:history="1">
            <w:r w:rsidR="00466239" w:rsidRPr="00466239">
              <w:rPr>
                <w:rStyle w:val="Hyperlink"/>
                <w:rFonts w:eastAsiaTheme="majorEastAsia"/>
                <w:noProof/>
                <w:sz w:val="24"/>
                <w:szCs w:val="24"/>
              </w:rPr>
              <w:t>3.3</w:t>
            </w:r>
            <w:r w:rsidR="00466239" w:rsidRPr="00466239">
              <w:rPr>
                <w:rFonts w:eastAsiaTheme="minorEastAsia"/>
                <w:noProof/>
                <w:sz w:val="24"/>
                <w:szCs w:val="24"/>
              </w:rPr>
              <w:tab/>
            </w:r>
            <w:r w:rsidR="00466239" w:rsidRPr="00466239">
              <w:rPr>
                <w:rStyle w:val="Hyperlink"/>
                <w:rFonts w:eastAsiaTheme="majorEastAsia"/>
                <w:noProof/>
                <w:sz w:val="24"/>
                <w:szCs w:val="24"/>
              </w:rPr>
              <w:t>Image pre-processing</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_Toc47126888 \h </w:instrText>
            </w:r>
            <w:r w:rsidRPr="00466239">
              <w:rPr>
                <w:noProof/>
                <w:webHidden/>
                <w:sz w:val="24"/>
                <w:szCs w:val="24"/>
              </w:rPr>
            </w:r>
            <w:r w:rsidRPr="00466239">
              <w:rPr>
                <w:noProof/>
                <w:webHidden/>
                <w:sz w:val="24"/>
                <w:szCs w:val="24"/>
              </w:rPr>
              <w:fldChar w:fldCharType="separate"/>
            </w:r>
            <w:r w:rsidR="00AF1895">
              <w:rPr>
                <w:noProof/>
                <w:webHidden/>
                <w:sz w:val="24"/>
                <w:szCs w:val="24"/>
              </w:rPr>
              <w:t>22</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889" w:history="1">
            <w:r w:rsidR="00466239" w:rsidRPr="00466239">
              <w:rPr>
                <w:rStyle w:val="Hyperlink"/>
                <w:rFonts w:eastAsiaTheme="majorEastAsia"/>
                <w:noProof/>
                <w:sz w:val="24"/>
                <w:szCs w:val="24"/>
              </w:rPr>
              <w:t>3.4</w:t>
            </w:r>
            <w:r w:rsidR="00466239" w:rsidRPr="00466239">
              <w:rPr>
                <w:rFonts w:eastAsiaTheme="minorEastAsia"/>
                <w:noProof/>
                <w:sz w:val="24"/>
                <w:szCs w:val="24"/>
              </w:rPr>
              <w:tab/>
            </w:r>
            <w:r w:rsidR="00466239" w:rsidRPr="00466239">
              <w:rPr>
                <w:rStyle w:val="Hyperlink"/>
                <w:rFonts w:eastAsiaTheme="majorEastAsia"/>
                <w:noProof/>
                <w:sz w:val="24"/>
                <w:szCs w:val="24"/>
              </w:rPr>
              <w:t>Remote Sensing Data Analysis</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_Toc47126889 \h </w:instrText>
            </w:r>
            <w:r w:rsidRPr="00466239">
              <w:rPr>
                <w:noProof/>
                <w:webHidden/>
                <w:sz w:val="24"/>
                <w:szCs w:val="24"/>
              </w:rPr>
            </w:r>
            <w:r w:rsidRPr="00466239">
              <w:rPr>
                <w:noProof/>
                <w:webHidden/>
                <w:sz w:val="24"/>
                <w:szCs w:val="24"/>
              </w:rPr>
              <w:fldChar w:fldCharType="separate"/>
            </w:r>
            <w:r w:rsidR="00AF1895">
              <w:rPr>
                <w:noProof/>
                <w:webHidden/>
                <w:sz w:val="24"/>
                <w:szCs w:val="24"/>
              </w:rPr>
              <w:t>22</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890" w:history="1">
            <w:r w:rsidR="00466239" w:rsidRPr="00466239">
              <w:rPr>
                <w:rStyle w:val="Hyperlink"/>
                <w:rFonts w:eastAsiaTheme="majorEastAsia"/>
                <w:noProof/>
                <w:sz w:val="24"/>
                <w:szCs w:val="24"/>
              </w:rPr>
              <w:t>3.5</w:t>
            </w:r>
            <w:r w:rsidR="00466239" w:rsidRPr="00466239">
              <w:rPr>
                <w:rFonts w:eastAsiaTheme="minorEastAsia"/>
                <w:noProof/>
                <w:sz w:val="24"/>
                <w:szCs w:val="24"/>
              </w:rPr>
              <w:tab/>
            </w:r>
            <w:r w:rsidR="00466239" w:rsidRPr="00466239">
              <w:rPr>
                <w:rStyle w:val="Hyperlink"/>
                <w:rFonts w:eastAsiaTheme="majorEastAsia"/>
                <w:noProof/>
                <w:sz w:val="24"/>
                <w:szCs w:val="24"/>
              </w:rPr>
              <w:t>LULC Classes of the Study Area</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_Toc47126890 \h </w:instrText>
            </w:r>
            <w:r w:rsidRPr="00466239">
              <w:rPr>
                <w:noProof/>
                <w:webHidden/>
                <w:sz w:val="24"/>
                <w:szCs w:val="24"/>
              </w:rPr>
            </w:r>
            <w:r w:rsidRPr="00466239">
              <w:rPr>
                <w:noProof/>
                <w:webHidden/>
                <w:sz w:val="24"/>
                <w:szCs w:val="24"/>
              </w:rPr>
              <w:fldChar w:fldCharType="separate"/>
            </w:r>
            <w:r w:rsidR="00AF1895">
              <w:rPr>
                <w:noProof/>
                <w:webHidden/>
                <w:sz w:val="24"/>
                <w:szCs w:val="24"/>
              </w:rPr>
              <w:t>24</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891" w:history="1">
            <w:r w:rsidR="00466239" w:rsidRPr="00466239">
              <w:rPr>
                <w:rStyle w:val="Hyperlink"/>
                <w:rFonts w:eastAsiaTheme="majorEastAsia"/>
                <w:noProof/>
                <w:sz w:val="24"/>
                <w:szCs w:val="24"/>
              </w:rPr>
              <w:t>3.6</w:t>
            </w:r>
            <w:r w:rsidR="00466239" w:rsidRPr="00466239">
              <w:rPr>
                <w:rFonts w:eastAsiaTheme="minorEastAsia"/>
                <w:noProof/>
                <w:sz w:val="24"/>
                <w:szCs w:val="24"/>
              </w:rPr>
              <w:tab/>
            </w:r>
            <w:r w:rsidR="00466239" w:rsidRPr="00466239">
              <w:rPr>
                <w:rStyle w:val="Hyperlink"/>
                <w:rFonts w:eastAsiaTheme="majorEastAsia"/>
                <w:noProof/>
                <w:sz w:val="24"/>
                <w:szCs w:val="24"/>
              </w:rPr>
              <w:t>Accuracy Assessment</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_Toc47126891 \h </w:instrText>
            </w:r>
            <w:r w:rsidRPr="00466239">
              <w:rPr>
                <w:noProof/>
                <w:webHidden/>
                <w:sz w:val="24"/>
                <w:szCs w:val="24"/>
              </w:rPr>
            </w:r>
            <w:r w:rsidRPr="00466239">
              <w:rPr>
                <w:noProof/>
                <w:webHidden/>
                <w:sz w:val="24"/>
                <w:szCs w:val="24"/>
              </w:rPr>
              <w:fldChar w:fldCharType="separate"/>
            </w:r>
            <w:r w:rsidR="00AF1895">
              <w:rPr>
                <w:noProof/>
                <w:webHidden/>
                <w:sz w:val="24"/>
                <w:szCs w:val="24"/>
              </w:rPr>
              <w:t>25</w:t>
            </w:r>
            <w:r w:rsidRPr="00466239">
              <w:rPr>
                <w:noProof/>
                <w:webHidden/>
                <w:sz w:val="24"/>
                <w:szCs w:val="24"/>
              </w:rPr>
              <w:fldChar w:fldCharType="end"/>
            </w:r>
          </w:hyperlink>
        </w:p>
        <w:p w:rsidR="00466239" w:rsidRPr="00466239" w:rsidRDefault="00285EA5">
          <w:pPr>
            <w:pStyle w:val="TOC1"/>
            <w:rPr>
              <w:rFonts w:eastAsiaTheme="minorEastAsia"/>
              <w:b w:val="0"/>
            </w:rPr>
          </w:pPr>
          <w:hyperlink w:anchor="_Toc47126892" w:history="1">
            <w:r w:rsidR="00466239" w:rsidRPr="00466239">
              <w:rPr>
                <w:rStyle w:val="Hyperlink"/>
              </w:rPr>
              <w:t>4</w:t>
            </w:r>
            <w:r w:rsidR="00466239" w:rsidRPr="00466239">
              <w:rPr>
                <w:rFonts w:eastAsiaTheme="minorEastAsia"/>
                <w:b w:val="0"/>
              </w:rPr>
              <w:tab/>
            </w:r>
            <w:r w:rsidR="00466239" w:rsidRPr="00466239">
              <w:rPr>
                <w:rStyle w:val="Hyperlink"/>
              </w:rPr>
              <w:t>RESULT AND DISCUSSION</w:t>
            </w:r>
            <w:r w:rsidR="00466239" w:rsidRPr="00466239">
              <w:rPr>
                <w:webHidden/>
              </w:rPr>
              <w:tab/>
            </w:r>
            <w:r w:rsidRPr="00466239">
              <w:rPr>
                <w:webHidden/>
              </w:rPr>
              <w:fldChar w:fldCharType="begin"/>
            </w:r>
            <w:r w:rsidR="00466239" w:rsidRPr="00466239">
              <w:rPr>
                <w:webHidden/>
              </w:rPr>
              <w:instrText xml:space="preserve"> PAGEREF _Toc47126892 \h </w:instrText>
            </w:r>
            <w:r w:rsidRPr="00466239">
              <w:rPr>
                <w:webHidden/>
              </w:rPr>
            </w:r>
            <w:r w:rsidRPr="00466239">
              <w:rPr>
                <w:webHidden/>
              </w:rPr>
              <w:fldChar w:fldCharType="separate"/>
            </w:r>
            <w:r w:rsidR="00AF1895">
              <w:rPr>
                <w:webHidden/>
              </w:rPr>
              <w:t>27</w:t>
            </w:r>
            <w:r w:rsidRPr="00466239">
              <w:rPr>
                <w:webHidden/>
              </w:rPr>
              <w:fldChar w:fldCharType="end"/>
            </w:r>
          </w:hyperlink>
        </w:p>
        <w:p w:rsidR="00466239" w:rsidRPr="00466239" w:rsidRDefault="00285EA5">
          <w:pPr>
            <w:pStyle w:val="TOC2"/>
            <w:rPr>
              <w:rFonts w:eastAsiaTheme="minorEastAsia"/>
              <w:noProof/>
              <w:sz w:val="24"/>
              <w:szCs w:val="24"/>
            </w:rPr>
          </w:pPr>
          <w:hyperlink w:anchor="_Toc47126893" w:history="1">
            <w:r w:rsidR="00466239" w:rsidRPr="00466239">
              <w:rPr>
                <w:rStyle w:val="Hyperlink"/>
                <w:rFonts w:eastAsiaTheme="majorEastAsia"/>
                <w:noProof/>
                <w:sz w:val="24"/>
                <w:szCs w:val="24"/>
              </w:rPr>
              <w:t>4.1</w:t>
            </w:r>
            <w:r w:rsidR="00466239" w:rsidRPr="00466239">
              <w:rPr>
                <w:rFonts w:eastAsiaTheme="minorEastAsia"/>
                <w:noProof/>
                <w:sz w:val="24"/>
                <w:szCs w:val="24"/>
              </w:rPr>
              <w:tab/>
            </w:r>
            <w:r w:rsidR="00466239" w:rsidRPr="00466239">
              <w:rPr>
                <w:rStyle w:val="Hyperlink"/>
                <w:rFonts w:eastAsiaTheme="majorEastAsia"/>
                <w:noProof/>
                <w:sz w:val="24"/>
                <w:szCs w:val="24"/>
              </w:rPr>
              <w:t>Result of Accuracy Assessment</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_Toc47126893 \h </w:instrText>
            </w:r>
            <w:r w:rsidRPr="00466239">
              <w:rPr>
                <w:noProof/>
                <w:webHidden/>
                <w:sz w:val="24"/>
                <w:szCs w:val="24"/>
              </w:rPr>
            </w:r>
            <w:r w:rsidRPr="00466239">
              <w:rPr>
                <w:noProof/>
                <w:webHidden/>
                <w:sz w:val="24"/>
                <w:szCs w:val="24"/>
              </w:rPr>
              <w:fldChar w:fldCharType="separate"/>
            </w:r>
            <w:r w:rsidR="00AF1895">
              <w:rPr>
                <w:noProof/>
                <w:webHidden/>
                <w:sz w:val="24"/>
                <w:szCs w:val="24"/>
              </w:rPr>
              <w:t>27</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894" w:history="1">
            <w:r w:rsidR="00466239" w:rsidRPr="00466239">
              <w:rPr>
                <w:rStyle w:val="Hyperlink"/>
                <w:rFonts w:eastAsia="Calibri"/>
                <w:noProof/>
                <w:sz w:val="24"/>
                <w:szCs w:val="24"/>
              </w:rPr>
              <w:t>4.2</w:t>
            </w:r>
            <w:r w:rsidR="00466239" w:rsidRPr="00466239">
              <w:rPr>
                <w:rFonts w:eastAsiaTheme="minorEastAsia"/>
                <w:noProof/>
                <w:sz w:val="24"/>
                <w:szCs w:val="24"/>
              </w:rPr>
              <w:tab/>
            </w:r>
            <w:r w:rsidR="00466239" w:rsidRPr="00466239">
              <w:rPr>
                <w:rStyle w:val="Hyperlink"/>
                <w:rFonts w:eastAsia="Calibri"/>
                <w:noProof/>
                <w:sz w:val="24"/>
                <w:szCs w:val="24"/>
              </w:rPr>
              <w:t>Analysis of LULC change from 1974–2019</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_Toc47126894 \h </w:instrText>
            </w:r>
            <w:r w:rsidRPr="00466239">
              <w:rPr>
                <w:noProof/>
                <w:webHidden/>
                <w:sz w:val="24"/>
                <w:szCs w:val="24"/>
              </w:rPr>
            </w:r>
            <w:r w:rsidRPr="00466239">
              <w:rPr>
                <w:noProof/>
                <w:webHidden/>
                <w:sz w:val="24"/>
                <w:szCs w:val="24"/>
              </w:rPr>
              <w:fldChar w:fldCharType="separate"/>
            </w:r>
            <w:r w:rsidR="00AF1895">
              <w:rPr>
                <w:noProof/>
                <w:webHidden/>
                <w:sz w:val="24"/>
                <w:szCs w:val="24"/>
              </w:rPr>
              <w:t>28</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895" w:history="1">
            <w:r w:rsidR="00466239" w:rsidRPr="00466239">
              <w:rPr>
                <w:rStyle w:val="Hyperlink"/>
                <w:rFonts w:eastAsiaTheme="majorEastAsia"/>
                <w:noProof/>
                <w:sz w:val="24"/>
                <w:szCs w:val="24"/>
              </w:rPr>
              <w:t>4.2.1</w:t>
            </w:r>
            <w:r w:rsidR="00466239" w:rsidRPr="00466239">
              <w:rPr>
                <w:rFonts w:eastAsiaTheme="minorEastAsia"/>
                <w:noProof/>
                <w:sz w:val="24"/>
                <w:szCs w:val="24"/>
              </w:rPr>
              <w:tab/>
            </w:r>
            <w:r w:rsidR="00466239" w:rsidRPr="00466239">
              <w:rPr>
                <w:rStyle w:val="Hyperlink"/>
                <w:rFonts w:eastAsiaTheme="majorEastAsia"/>
                <w:noProof/>
                <w:sz w:val="24"/>
                <w:szCs w:val="24"/>
              </w:rPr>
              <w:t>Trends of change in land use and land cover</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_Toc47126895 \h </w:instrText>
            </w:r>
            <w:r w:rsidRPr="00466239">
              <w:rPr>
                <w:noProof/>
                <w:webHidden/>
                <w:sz w:val="24"/>
                <w:szCs w:val="24"/>
              </w:rPr>
            </w:r>
            <w:r w:rsidRPr="00466239">
              <w:rPr>
                <w:noProof/>
                <w:webHidden/>
                <w:sz w:val="24"/>
                <w:szCs w:val="24"/>
              </w:rPr>
              <w:fldChar w:fldCharType="separate"/>
            </w:r>
            <w:r w:rsidR="00AF1895">
              <w:rPr>
                <w:noProof/>
                <w:webHidden/>
                <w:sz w:val="24"/>
                <w:szCs w:val="24"/>
              </w:rPr>
              <w:t>34</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896" w:history="1">
            <w:r w:rsidR="00466239" w:rsidRPr="00466239">
              <w:rPr>
                <w:rStyle w:val="Hyperlink"/>
                <w:rFonts w:eastAsiaTheme="majorEastAsia"/>
                <w:noProof/>
                <w:sz w:val="24"/>
                <w:szCs w:val="24"/>
              </w:rPr>
              <w:t>4.2.2</w:t>
            </w:r>
            <w:r w:rsidR="00466239" w:rsidRPr="00466239">
              <w:rPr>
                <w:rFonts w:eastAsiaTheme="minorEastAsia"/>
                <w:noProof/>
                <w:sz w:val="24"/>
                <w:szCs w:val="24"/>
              </w:rPr>
              <w:tab/>
            </w:r>
            <w:r w:rsidR="00466239" w:rsidRPr="00466239">
              <w:rPr>
                <w:rStyle w:val="Hyperlink"/>
                <w:rFonts w:eastAsiaTheme="majorEastAsia"/>
                <w:noProof/>
                <w:sz w:val="24"/>
                <w:szCs w:val="24"/>
              </w:rPr>
              <w:t>LULC change Matrix</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_Toc47126896 \h </w:instrText>
            </w:r>
            <w:r w:rsidRPr="00466239">
              <w:rPr>
                <w:noProof/>
                <w:webHidden/>
                <w:sz w:val="24"/>
                <w:szCs w:val="24"/>
              </w:rPr>
            </w:r>
            <w:r w:rsidRPr="00466239">
              <w:rPr>
                <w:noProof/>
                <w:webHidden/>
                <w:sz w:val="24"/>
                <w:szCs w:val="24"/>
              </w:rPr>
              <w:fldChar w:fldCharType="separate"/>
            </w:r>
            <w:r w:rsidR="00AF1895">
              <w:rPr>
                <w:noProof/>
                <w:webHidden/>
                <w:sz w:val="24"/>
                <w:szCs w:val="24"/>
              </w:rPr>
              <w:t>35</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897" w:history="1">
            <w:r w:rsidR="00466239" w:rsidRPr="00466239">
              <w:rPr>
                <w:rStyle w:val="Hyperlink"/>
                <w:rFonts w:eastAsiaTheme="majorEastAsia"/>
                <w:noProof/>
                <w:sz w:val="24"/>
                <w:szCs w:val="24"/>
              </w:rPr>
              <w:t>4.3</w:t>
            </w:r>
            <w:r w:rsidR="00466239" w:rsidRPr="00466239">
              <w:rPr>
                <w:rFonts w:eastAsiaTheme="minorEastAsia"/>
                <w:noProof/>
                <w:sz w:val="24"/>
                <w:szCs w:val="24"/>
              </w:rPr>
              <w:tab/>
            </w:r>
            <w:r w:rsidR="00466239" w:rsidRPr="00466239">
              <w:rPr>
                <w:rStyle w:val="Hyperlink"/>
                <w:rFonts w:eastAsiaTheme="majorEastAsia"/>
                <w:noProof/>
                <w:sz w:val="24"/>
                <w:szCs w:val="24"/>
              </w:rPr>
              <w:t>Socio-economic and demographic characteristics of HH</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_Toc47126897 \h </w:instrText>
            </w:r>
            <w:r w:rsidRPr="00466239">
              <w:rPr>
                <w:noProof/>
                <w:webHidden/>
                <w:sz w:val="24"/>
                <w:szCs w:val="24"/>
              </w:rPr>
            </w:r>
            <w:r w:rsidRPr="00466239">
              <w:rPr>
                <w:noProof/>
                <w:webHidden/>
                <w:sz w:val="24"/>
                <w:szCs w:val="24"/>
              </w:rPr>
              <w:fldChar w:fldCharType="separate"/>
            </w:r>
            <w:r w:rsidR="00AF1895">
              <w:rPr>
                <w:noProof/>
                <w:webHidden/>
                <w:sz w:val="24"/>
                <w:szCs w:val="24"/>
              </w:rPr>
              <w:t>38</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898" w:history="1">
            <w:r w:rsidR="00466239" w:rsidRPr="00466239">
              <w:rPr>
                <w:rStyle w:val="Hyperlink"/>
                <w:rFonts w:eastAsiaTheme="majorEastAsia"/>
                <w:noProof/>
                <w:sz w:val="24"/>
                <w:szCs w:val="24"/>
              </w:rPr>
              <w:t>4.3.1</w:t>
            </w:r>
            <w:r w:rsidR="00466239" w:rsidRPr="00466239">
              <w:rPr>
                <w:rFonts w:eastAsiaTheme="minorEastAsia"/>
                <w:noProof/>
                <w:sz w:val="24"/>
                <w:szCs w:val="24"/>
              </w:rPr>
              <w:tab/>
            </w:r>
            <w:r w:rsidR="00466239" w:rsidRPr="00466239">
              <w:rPr>
                <w:rStyle w:val="Hyperlink"/>
                <w:rFonts w:eastAsiaTheme="majorEastAsia"/>
                <w:noProof/>
                <w:sz w:val="24"/>
                <w:szCs w:val="24"/>
              </w:rPr>
              <w:t>Sex status of Respondents</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_Toc47126898 \h </w:instrText>
            </w:r>
            <w:r w:rsidRPr="00466239">
              <w:rPr>
                <w:noProof/>
                <w:webHidden/>
                <w:sz w:val="24"/>
                <w:szCs w:val="24"/>
              </w:rPr>
            </w:r>
            <w:r w:rsidRPr="00466239">
              <w:rPr>
                <w:noProof/>
                <w:webHidden/>
                <w:sz w:val="24"/>
                <w:szCs w:val="24"/>
              </w:rPr>
              <w:fldChar w:fldCharType="separate"/>
            </w:r>
            <w:r w:rsidR="00AF1895">
              <w:rPr>
                <w:noProof/>
                <w:webHidden/>
                <w:sz w:val="24"/>
                <w:szCs w:val="24"/>
              </w:rPr>
              <w:t>38</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899" w:history="1">
            <w:r w:rsidR="00466239" w:rsidRPr="00466239">
              <w:rPr>
                <w:rStyle w:val="Hyperlink"/>
                <w:rFonts w:eastAsiaTheme="majorEastAsia"/>
                <w:noProof/>
                <w:sz w:val="24"/>
                <w:szCs w:val="24"/>
              </w:rPr>
              <w:t>4.3.2</w:t>
            </w:r>
            <w:r w:rsidR="00466239" w:rsidRPr="00466239">
              <w:rPr>
                <w:rFonts w:eastAsiaTheme="minorEastAsia"/>
                <w:noProof/>
                <w:sz w:val="24"/>
                <w:szCs w:val="24"/>
              </w:rPr>
              <w:tab/>
            </w:r>
            <w:r w:rsidR="00466239" w:rsidRPr="00466239">
              <w:rPr>
                <w:rStyle w:val="Hyperlink"/>
                <w:rFonts w:eastAsiaTheme="majorEastAsia"/>
                <w:noProof/>
                <w:sz w:val="24"/>
                <w:szCs w:val="24"/>
              </w:rPr>
              <w:t>Age of Respondents</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_Toc47126899 \h </w:instrText>
            </w:r>
            <w:r w:rsidRPr="00466239">
              <w:rPr>
                <w:noProof/>
                <w:webHidden/>
                <w:sz w:val="24"/>
                <w:szCs w:val="24"/>
              </w:rPr>
            </w:r>
            <w:r w:rsidRPr="00466239">
              <w:rPr>
                <w:noProof/>
                <w:webHidden/>
                <w:sz w:val="24"/>
                <w:szCs w:val="24"/>
              </w:rPr>
              <w:fldChar w:fldCharType="separate"/>
            </w:r>
            <w:r w:rsidR="00AF1895">
              <w:rPr>
                <w:noProof/>
                <w:webHidden/>
                <w:sz w:val="24"/>
                <w:szCs w:val="24"/>
              </w:rPr>
              <w:t>38</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900" w:history="1">
            <w:r w:rsidR="00466239" w:rsidRPr="00466239">
              <w:rPr>
                <w:rStyle w:val="Hyperlink"/>
                <w:rFonts w:eastAsiaTheme="majorEastAsia"/>
                <w:noProof/>
                <w:sz w:val="24"/>
                <w:szCs w:val="24"/>
              </w:rPr>
              <w:t>4.3.3</w:t>
            </w:r>
            <w:r w:rsidR="00466239" w:rsidRPr="00466239">
              <w:rPr>
                <w:rFonts w:eastAsiaTheme="minorEastAsia"/>
                <w:noProof/>
                <w:sz w:val="24"/>
                <w:szCs w:val="24"/>
              </w:rPr>
              <w:tab/>
            </w:r>
            <w:r w:rsidR="00466239" w:rsidRPr="00466239">
              <w:rPr>
                <w:rStyle w:val="Hyperlink"/>
                <w:rFonts w:eastAsiaTheme="majorEastAsia"/>
                <w:noProof/>
                <w:sz w:val="24"/>
                <w:szCs w:val="24"/>
              </w:rPr>
              <w:t>Marital Status and Family Size of Respondents</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_Toc47126900 \h </w:instrText>
            </w:r>
            <w:r w:rsidRPr="00466239">
              <w:rPr>
                <w:noProof/>
                <w:webHidden/>
                <w:sz w:val="24"/>
                <w:szCs w:val="24"/>
              </w:rPr>
            </w:r>
            <w:r w:rsidRPr="00466239">
              <w:rPr>
                <w:noProof/>
                <w:webHidden/>
                <w:sz w:val="24"/>
                <w:szCs w:val="24"/>
              </w:rPr>
              <w:fldChar w:fldCharType="separate"/>
            </w:r>
            <w:r w:rsidR="00AF1895">
              <w:rPr>
                <w:noProof/>
                <w:webHidden/>
                <w:sz w:val="24"/>
                <w:szCs w:val="24"/>
              </w:rPr>
              <w:t>39</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901" w:history="1">
            <w:r w:rsidR="00466239" w:rsidRPr="00466239">
              <w:rPr>
                <w:rStyle w:val="Hyperlink"/>
                <w:rFonts w:eastAsiaTheme="majorEastAsia"/>
                <w:noProof/>
                <w:sz w:val="24"/>
                <w:szCs w:val="24"/>
              </w:rPr>
              <w:t>4.3.4</w:t>
            </w:r>
            <w:r w:rsidR="00466239" w:rsidRPr="00466239">
              <w:rPr>
                <w:rFonts w:eastAsiaTheme="minorEastAsia"/>
                <w:noProof/>
                <w:sz w:val="24"/>
                <w:szCs w:val="24"/>
              </w:rPr>
              <w:tab/>
            </w:r>
            <w:r w:rsidR="00466239" w:rsidRPr="00466239">
              <w:rPr>
                <w:rStyle w:val="Hyperlink"/>
                <w:rFonts w:eastAsiaTheme="majorEastAsia"/>
                <w:noProof/>
                <w:sz w:val="24"/>
                <w:szCs w:val="24"/>
              </w:rPr>
              <w:t>Educational Status and Main Source Income of Respondents</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_Toc47126901 \h </w:instrText>
            </w:r>
            <w:r w:rsidRPr="00466239">
              <w:rPr>
                <w:noProof/>
                <w:webHidden/>
                <w:sz w:val="24"/>
                <w:szCs w:val="24"/>
              </w:rPr>
            </w:r>
            <w:r w:rsidRPr="00466239">
              <w:rPr>
                <w:noProof/>
                <w:webHidden/>
                <w:sz w:val="24"/>
                <w:szCs w:val="24"/>
              </w:rPr>
              <w:fldChar w:fldCharType="separate"/>
            </w:r>
            <w:r w:rsidR="00AF1895">
              <w:rPr>
                <w:noProof/>
                <w:webHidden/>
                <w:sz w:val="24"/>
                <w:szCs w:val="24"/>
              </w:rPr>
              <w:t>40</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902" w:history="1">
            <w:r w:rsidR="00466239" w:rsidRPr="00466239">
              <w:rPr>
                <w:rStyle w:val="Hyperlink"/>
                <w:rFonts w:eastAsiaTheme="majorEastAsia"/>
                <w:noProof/>
                <w:sz w:val="24"/>
                <w:szCs w:val="24"/>
              </w:rPr>
              <w:t>4.3.5</w:t>
            </w:r>
            <w:r w:rsidR="00466239" w:rsidRPr="00466239">
              <w:rPr>
                <w:rFonts w:eastAsiaTheme="minorEastAsia"/>
                <w:noProof/>
                <w:sz w:val="24"/>
                <w:szCs w:val="24"/>
              </w:rPr>
              <w:tab/>
            </w:r>
            <w:r w:rsidR="00466239" w:rsidRPr="00466239">
              <w:rPr>
                <w:rStyle w:val="Hyperlink"/>
                <w:rFonts w:eastAsiaTheme="majorEastAsia"/>
                <w:noProof/>
                <w:sz w:val="24"/>
                <w:szCs w:val="24"/>
              </w:rPr>
              <w:t>Land holding Size of Respondents</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_Toc47126902 \h </w:instrText>
            </w:r>
            <w:r w:rsidRPr="00466239">
              <w:rPr>
                <w:noProof/>
                <w:webHidden/>
                <w:sz w:val="24"/>
                <w:szCs w:val="24"/>
              </w:rPr>
            </w:r>
            <w:r w:rsidRPr="00466239">
              <w:rPr>
                <w:noProof/>
                <w:webHidden/>
                <w:sz w:val="24"/>
                <w:szCs w:val="24"/>
              </w:rPr>
              <w:fldChar w:fldCharType="separate"/>
            </w:r>
            <w:r w:rsidR="00AF1895">
              <w:rPr>
                <w:noProof/>
                <w:webHidden/>
                <w:sz w:val="24"/>
                <w:szCs w:val="24"/>
              </w:rPr>
              <w:t>41</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903" w:history="1">
            <w:r w:rsidR="00466239" w:rsidRPr="00466239">
              <w:rPr>
                <w:rStyle w:val="Hyperlink"/>
                <w:rFonts w:eastAsiaTheme="majorEastAsia"/>
                <w:noProof/>
                <w:sz w:val="24"/>
                <w:szCs w:val="24"/>
              </w:rPr>
              <w:t>4.4</w:t>
            </w:r>
            <w:r w:rsidR="00466239" w:rsidRPr="00466239">
              <w:rPr>
                <w:rFonts w:eastAsiaTheme="minorEastAsia"/>
                <w:noProof/>
                <w:sz w:val="24"/>
                <w:szCs w:val="24"/>
              </w:rPr>
              <w:tab/>
            </w:r>
            <w:r w:rsidR="00466239" w:rsidRPr="00466239">
              <w:rPr>
                <w:rStyle w:val="Hyperlink"/>
                <w:rFonts w:eastAsiaTheme="majorEastAsia"/>
                <w:noProof/>
                <w:sz w:val="24"/>
                <w:szCs w:val="24"/>
              </w:rPr>
              <w:t>Long term trend of LULC Dynamics</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_Toc47126903 \h </w:instrText>
            </w:r>
            <w:r w:rsidRPr="00466239">
              <w:rPr>
                <w:noProof/>
                <w:webHidden/>
                <w:sz w:val="24"/>
                <w:szCs w:val="24"/>
              </w:rPr>
            </w:r>
            <w:r w:rsidRPr="00466239">
              <w:rPr>
                <w:noProof/>
                <w:webHidden/>
                <w:sz w:val="24"/>
                <w:szCs w:val="24"/>
              </w:rPr>
              <w:fldChar w:fldCharType="separate"/>
            </w:r>
            <w:r w:rsidR="00AF1895">
              <w:rPr>
                <w:noProof/>
                <w:webHidden/>
                <w:sz w:val="24"/>
                <w:szCs w:val="24"/>
              </w:rPr>
              <w:t>41</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904" w:history="1">
            <w:r w:rsidR="00466239" w:rsidRPr="00466239">
              <w:rPr>
                <w:rStyle w:val="Hyperlink"/>
                <w:rFonts w:eastAsiaTheme="majorEastAsia"/>
                <w:noProof/>
                <w:sz w:val="24"/>
                <w:szCs w:val="24"/>
              </w:rPr>
              <w:t>4.4.1</w:t>
            </w:r>
            <w:r w:rsidR="00466239" w:rsidRPr="00466239">
              <w:rPr>
                <w:rFonts w:eastAsiaTheme="minorEastAsia"/>
                <w:noProof/>
                <w:sz w:val="24"/>
                <w:szCs w:val="24"/>
              </w:rPr>
              <w:tab/>
            </w:r>
            <w:r w:rsidR="00466239" w:rsidRPr="00466239">
              <w:rPr>
                <w:rStyle w:val="Hyperlink"/>
                <w:rFonts w:eastAsiaTheme="majorEastAsia"/>
                <w:noProof/>
                <w:sz w:val="24"/>
                <w:szCs w:val="24"/>
              </w:rPr>
              <w:t>Perception of respondents about LULC dynamics</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_Toc47126904 \h </w:instrText>
            </w:r>
            <w:r w:rsidRPr="00466239">
              <w:rPr>
                <w:noProof/>
                <w:webHidden/>
                <w:sz w:val="24"/>
                <w:szCs w:val="24"/>
              </w:rPr>
            </w:r>
            <w:r w:rsidRPr="00466239">
              <w:rPr>
                <w:noProof/>
                <w:webHidden/>
                <w:sz w:val="24"/>
                <w:szCs w:val="24"/>
              </w:rPr>
              <w:fldChar w:fldCharType="separate"/>
            </w:r>
            <w:r w:rsidR="00AF1895">
              <w:rPr>
                <w:noProof/>
                <w:webHidden/>
                <w:sz w:val="24"/>
                <w:szCs w:val="24"/>
              </w:rPr>
              <w:t>41</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905" w:history="1">
            <w:r w:rsidR="00466239" w:rsidRPr="00466239">
              <w:rPr>
                <w:rStyle w:val="Hyperlink"/>
                <w:rFonts w:eastAsiaTheme="majorEastAsia"/>
                <w:noProof/>
                <w:sz w:val="24"/>
                <w:szCs w:val="24"/>
              </w:rPr>
              <w:t>4.4.2</w:t>
            </w:r>
            <w:r w:rsidR="00466239" w:rsidRPr="00466239">
              <w:rPr>
                <w:rFonts w:eastAsiaTheme="minorEastAsia"/>
                <w:noProof/>
                <w:sz w:val="24"/>
                <w:szCs w:val="24"/>
              </w:rPr>
              <w:tab/>
            </w:r>
            <w:r w:rsidR="00466239" w:rsidRPr="00466239">
              <w:rPr>
                <w:rStyle w:val="Hyperlink"/>
                <w:rFonts w:eastAsiaTheme="majorEastAsia"/>
                <w:noProof/>
                <w:sz w:val="24"/>
                <w:szCs w:val="24"/>
              </w:rPr>
              <w:t>Mechanism of obtaining agricultural land</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_Toc47126905 \h </w:instrText>
            </w:r>
            <w:r w:rsidRPr="00466239">
              <w:rPr>
                <w:noProof/>
                <w:webHidden/>
                <w:sz w:val="24"/>
                <w:szCs w:val="24"/>
              </w:rPr>
            </w:r>
            <w:r w:rsidRPr="00466239">
              <w:rPr>
                <w:noProof/>
                <w:webHidden/>
                <w:sz w:val="24"/>
                <w:szCs w:val="24"/>
              </w:rPr>
              <w:fldChar w:fldCharType="separate"/>
            </w:r>
            <w:r w:rsidR="00AF1895">
              <w:rPr>
                <w:noProof/>
                <w:webHidden/>
                <w:sz w:val="24"/>
                <w:szCs w:val="24"/>
              </w:rPr>
              <w:t>42</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906" w:history="1">
            <w:r w:rsidR="00466239" w:rsidRPr="00466239">
              <w:rPr>
                <w:rStyle w:val="Hyperlink"/>
                <w:rFonts w:eastAsiaTheme="majorEastAsia"/>
                <w:noProof/>
                <w:sz w:val="24"/>
                <w:szCs w:val="24"/>
              </w:rPr>
              <w:t>4.4.3</w:t>
            </w:r>
            <w:r w:rsidR="00466239" w:rsidRPr="00466239">
              <w:rPr>
                <w:rFonts w:eastAsiaTheme="minorEastAsia"/>
                <w:noProof/>
                <w:sz w:val="24"/>
                <w:szCs w:val="24"/>
              </w:rPr>
              <w:tab/>
            </w:r>
            <w:r w:rsidR="00466239" w:rsidRPr="00466239">
              <w:rPr>
                <w:rStyle w:val="Hyperlink"/>
                <w:rFonts w:eastAsiaTheme="majorEastAsia"/>
                <w:noProof/>
                <w:sz w:val="24"/>
                <w:szCs w:val="24"/>
              </w:rPr>
              <w:t>Main source of fuel for cooking and heating</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_Toc47126906 \h </w:instrText>
            </w:r>
            <w:r w:rsidRPr="00466239">
              <w:rPr>
                <w:noProof/>
                <w:webHidden/>
                <w:sz w:val="24"/>
                <w:szCs w:val="24"/>
              </w:rPr>
            </w:r>
            <w:r w:rsidRPr="00466239">
              <w:rPr>
                <w:noProof/>
                <w:webHidden/>
                <w:sz w:val="24"/>
                <w:szCs w:val="24"/>
              </w:rPr>
              <w:fldChar w:fldCharType="separate"/>
            </w:r>
            <w:r w:rsidR="00AF1895">
              <w:rPr>
                <w:noProof/>
                <w:webHidden/>
                <w:sz w:val="24"/>
                <w:szCs w:val="24"/>
              </w:rPr>
              <w:t>43</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907" w:history="1">
            <w:r w:rsidR="00466239" w:rsidRPr="00466239">
              <w:rPr>
                <w:rStyle w:val="Hyperlink"/>
                <w:rFonts w:eastAsiaTheme="majorEastAsia"/>
                <w:noProof/>
                <w:sz w:val="24"/>
                <w:szCs w:val="24"/>
              </w:rPr>
              <w:t>4.4.4</w:t>
            </w:r>
            <w:r w:rsidR="00466239" w:rsidRPr="00466239">
              <w:rPr>
                <w:rFonts w:eastAsiaTheme="minorEastAsia"/>
                <w:noProof/>
                <w:sz w:val="24"/>
                <w:szCs w:val="24"/>
              </w:rPr>
              <w:tab/>
            </w:r>
            <w:r w:rsidR="00466239" w:rsidRPr="00466239">
              <w:rPr>
                <w:rStyle w:val="Hyperlink"/>
                <w:rFonts w:eastAsiaTheme="majorEastAsia"/>
                <w:noProof/>
                <w:sz w:val="24"/>
                <w:szCs w:val="24"/>
                <w:lang w:eastAsia="en-GB"/>
              </w:rPr>
              <w:t>Perception of HHs on population growth</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_Toc47126907 \h </w:instrText>
            </w:r>
            <w:r w:rsidRPr="00466239">
              <w:rPr>
                <w:noProof/>
                <w:webHidden/>
                <w:sz w:val="24"/>
                <w:szCs w:val="24"/>
              </w:rPr>
            </w:r>
            <w:r w:rsidRPr="00466239">
              <w:rPr>
                <w:noProof/>
                <w:webHidden/>
                <w:sz w:val="24"/>
                <w:szCs w:val="24"/>
              </w:rPr>
              <w:fldChar w:fldCharType="separate"/>
            </w:r>
            <w:r w:rsidR="00AF1895">
              <w:rPr>
                <w:noProof/>
                <w:webHidden/>
                <w:sz w:val="24"/>
                <w:szCs w:val="24"/>
              </w:rPr>
              <w:t>44</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908" w:history="1">
            <w:r w:rsidR="00466239" w:rsidRPr="00466239">
              <w:rPr>
                <w:rStyle w:val="Hyperlink"/>
                <w:rFonts w:eastAsiaTheme="majorEastAsia"/>
                <w:noProof/>
                <w:sz w:val="24"/>
                <w:szCs w:val="24"/>
              </w:rPr>
              <w:t>4.4.5</w:t>
            </w:r>
            <w:r w:rsidR="00466239" w:rsidRPr="00466239">
              <w:rPr>
                <w:rFonts w:eastAsiaTheme="minorEastAsia"/>
                <w:noProof/>
                <w:sz w:val="24"/>
                <w:szCs w:val="24"/>
              </w:rPr>
              <w:tab/>
            </w:r>
            <w:r w:rsidR="00466239" w:rsidRPr="00466239">
              <w:rPr>
                <w:rStyle w:val="Hyperlink"/>
                <w:rFonts w:eastAsiaTheme="majorEastAsia"/>
                <w:noProof/>
                <w:sz w:val="24"/>
                <w:szCs w:val="24"/>
              </w:rPr>
              <w:t>Number and Trend of Livestock</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_Toc47126908 \h </w:instrText>
            </w:r>
            <w:r w:rsidRPr="00466239">
              <w:rPr>
                <w:noProof/>
                <w:webHidden/>
                <w:sz w:val="24"/>
                <w:szCs w:val="24"/>
              </w:rPr>
            </w:r>
            <w:r w:rsidRPr="00466239">
              <w:rPr>
                <w:noProof/>
                <w:webHidden/>
                <w:sz w:val="24"/>
                <w:szCs w:val="24"/>
              </w:rPr>
              <w:fldChar w:fldCharType="separate"/>
            </w:r>
            <w:r w:rsidR="00AF1895">
              <w:rPr>
                <w:noProof/>
                <w:webHidden/>
                <w:sz w:val="24"/>
                <w:szCs w:val="24"/>
              </w:rPr>
              <w:t>45</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909" w:history="1">
            <w:r w:rsidR="00466239" w:rsidRPr="00466239">
              <w:rPr>
                <w:rStyle w:val="Hyperlink"/>
                <w:rFonts w:eastAsiaTheme="majorEastAsia"/>
                <w:noProof/>
                <w:sz w:val="24"/>
                <w:szCs w:val="24"/>
              </w:rPr>
              <w:t>4.4.6</w:t>
            </w:r>
            <w:r w:rsidR="00466239" w:rsidRPr="00466239">
              <w:rPr>
                <w:rFonts w:eastAsiaTheme="minorEastAsia"/>
                <w:noProof/>
                <w:sz w:val="24"/>
                <w:szCs w:val="24"/>
              </w:rPr>
              <w:tab/>
            </w:r>
            <w:r w:rsidR="00466239" w:rsidRPr="00466239">
              <w:rPr>
                <w:rStyle w:val="Hyperlink"/>
                <w:rFonts w:eastAsiaTheme="majorEastAsia"/>
                <w:noProof/>
                <w:sz w:val="24"/>
                <w:szCs w:val="24"/>
              </w:rPr>
              <w:t>Land Availability</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_Toc47126909 \h </w:instrText>
            </w:r>
            <w:r w:rsidRPr="00466239">
              <w:rPr>
                <w:noProof/>
                <w:webHidden/>
                <w:sz w:val="24"/>
                <w:szCs w:val="24"/>
              </w:rPr>
            </w:r>
            <w:r w:rsidRPr="00466239">
              <w:rPr>
                <w:noProof/>
                <w:webHidden/>
                <w:sz w:val="24"/>
                <w:szCs w:val="24"/>
              </w:rPr>
              <w:fldChar w:fldCharType="separate"/>
            </w:r>
            <w:r w:rsidR="00AF1895">
              <w:rPr>
                <w:noProof/>
                <w:webHidden/>
                <w:sz w:val="24"/>
                <w:szCs w:val="24"/>
              </w:rPr>
              <w:t>46</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910" w:history="1">
            <w:r w:rsidR="00466239" w:rsidRPr="00466239">
              <w:rPr>
                <w:rStyle w:val="Hyperlink"/>
                <w:rFonts w:eastAsiaTheme="majorEastAsia"/>
                <w:noProof/>
                <w:sz w:val="24"/>
                <w:szCs w:val="24"/>
              </w:rPr>
              <w:t>4.4.7</w:t>
            </w:r>
            <w:r w:rsidR="00466239" w:rsidRPr="00466239">
              <w:rPr>
                <w:rFonts w:eastAsiaTheme="minorEastAsia"/>
                <w:noProof/>
                <w:sz w:val="24"/>
                <w:szCs w:val="24"/>
              </w:rPr>
              <w:tab/>
            </w:r>
            <w:r w:rsidR="00466239" w:rsidRPr="00466239">
              <w:rPr>
                <w:rStyle w:val="Hyperlink"/>
                <w:rFonts w:eastAsiaTheme="majorEastAsia"/>
                <w:noProof/>
                <w:sz w:val="24"/>
                <w:szCs w:val="24"/>
              </w:rPr>
              <w:t>Reason of Land Scarcity</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_Toc47126910 \h </w:instrText>
            </w:r>
            <w:r w:rsidRPr="00466239">
              <w:rPr>
                <w:noProof/>
                <w:webHidden/>
                <w:sz w:val="24"/>
                <w:szCs w:val="24"/>
              </w:rPr>
            </w:r>
            <w:r w:rsidRPr="00466239">
              <w:rPr>
                <w:noProof/>
                <w:webHidden/>
                <w:sz w:val="24"/>
                <w:szCs w:val="24"/>
              </w:rPr>
              <w:fldChar w:fldCharType="separate"/>
            </w:r>
            <w:r w:rsidR="00AF1895">
              <w:rPr>
                <w:noProof/>
                <w:webHidden/>
                <w:sz w:val="24"/>
                <w:szCs w:val="24"/>
              </w:rPr>
              <w:t>46</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911" w:history="1">
            <w:r w:rsidR="00466239" w:rsidRPr="00466239">
              <w:rPr>
                <w:rStyle w:val="Hyperlink"/>
                <w:rFonts w:eastAsiaTheme="majorEastAsia"/>
                <w:noProof/>
                <w:sz w:val="24"/>
                <w:szCs w:val="24"/>
              </w:rPr>
              <w:t>4.5</w:t>
            </w:r>
            <w:r w:rsidR="00466239" w:rsidRPr="00466239">
              <w:rPr>
                <w:rFonts w:eastAsiaTheme="minorEastAsia"/>
                <w:noProof/>
                <w:sz w:val="24"/>
                <w:szCs w:val="24"/>
              </w:rPr>
              <w:tab/>
            </w:r>
            <w:r w:rsidR="00466239" w:rsidRPr="00466239">
              <w:rPr>
                <w:rStyle w:val="Hyperlink"/>
                <w:rFonts w:eastAsiaTheme="majorEastAsia"/>
                <w:noProof/>
                <w:sz w:val="24"/>
                <w:szCs w:val="24"/>
              </w:rPr>
              <w:t>Drivers of LULC change</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_Toc47126911 \h </w:instrText>
            </w:r>
            <w:r w:rsidRPr="00466239">
              <w:rPr>
                <w:noProof/>
                <w:webHidden/>
                <w:sz w:val="24"/>
                <w:szCs w:val="24"/>
              </w:rPr>
            </w:r>
            <w:r w:rsidRPr="00466239">
              <w:rPr>
                <w:noProof/>
                <w:webHidden/>
                <w:sz w:val="24"/>
                <w:szCs w:val="24"/>
              </w:rPr>
              <w:fldChar w:fldCharType="separate"/>
            </w:r>
            <w:r w:rsidR="00AF1895">
              <w:rPr>
                <w:noProof/>
                <w:webHidden/>
                <w:sz w:val="24"/>
                <w:szCs w:val="24"/>
              </w:rPr>
              <w:t>48</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912" w:history="1">
            <w:r w:rsidR="00466239" w:rsidRPr="00466239">
              <w:rPr>
                <w:rStyle w:val="Hyperlink"/>
                <w:rFonts w:eastAsiaTheme="majorEastAsia"/>
                <w:noProof/>
                <w:sz w:val="24"/>
                <w:szCs w:val="24"/>
              </w:rPr>
              <w:t>4.5.1</w:t>
            </w:r>
            <w:r w:rsidR="00466239" w:rsidRPr="00466239">
              <w:rPr>
                <w:rFonts w:eastAsiaTheme="minorEastAsia"/>
                <w:noProof/>
                <w:sz w:val="24"/>
                <w:szCs w:val="24"/>
              </w:rPr>
              <w:tab/>
            </w:r>
            <w:r w:rsidR="00466239" w:rsidRPr="00466239">
              <w:rPr>
                <w:rStyle w:val="Hyperlink"/>
                <w:rFonts w:eastAsiaTheme="majorEastAsia"/>
                <w:noProof/>
                <w:sz w:val="24"/>
                <w:szCs w:val="24"/>
              </w:rPr>
              <w:t>Direct Drivers of LULC change</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_Toc47126912 \h </w:instrText>
            </w:r>
            <w:r w:rsidRPr="00466239">
              <w:rPr>
                <w:noProof/>
                <w:webHidden/>
                <w:sz w:val="24"/>
                <w:szCs w:val="24"/>
              </w:rPr>
            </w:r>
            <w:r w:rsidRPr="00466239">
              <w:rPr>
                <w:noProof/>
                <w:webHidden/>
                <w:sz w:val="24"/>
                <w:szCs w:val="24"/>
              </w:rPr>
              <w:fldChar w:fldCharType="separate"/>
            </w:r>
            <w:r w:rsidR="00AF1895">
              <w:rPr>
                <w:noProof/>
                <w:webHidden/>
                <w:sz w:val="24"/>
                <w:szCs w:val="24"/>
              </w:rPr>
              <w:t>48</w:t>
            </w:r>
            <w:r w:rsidRPr="00466239">
              <w:rPr>
                <w:noProof/>
                <w:webHidden/>
                <w:sz w:val="24"/>
                <w:szCs w:val="24"/>
              </w:rPr>
              <w:fldChar w:fldCharType="end"/>
            </w:r>
          </w:hyperlink>
        </w:p>
        <w:p w:rsidR="00466239" w:rsidRPr="00466239" w:rsidRDefault="00285EA5">
          <w:pPr>
            <w:pStyle w:val="TOC3"/>
            <w:tabs>
              <w:tab w:val="left" w:pos="1100"/>
              <w:tab w:val="right" w:leader="dot" w:pos="8630"/>
            </w:tabs>
            <w:rPr>
              <w:rFonts w:eastAsiaTheme="minorEastAsia"/>
              <w:noProof/>
              <w:sz w:val="24"/>
              <w:szCs w:val="24"/>
            </w:rPr>
          </w:pPr>
          <w:hyperlink w:anchor="_Toc47126913" w:history="1">
            <w:r w:rsidR="00466239" w:rsidRPr="00466239">
              <w:rPr>
                <w:rStyle w:val="Hyperlink"/>
                <w:rFonts w:eastAsiaTheme="majorEastAsia"/>
                <w:noProof/>
                <w:sz w:val="24"/>
                <w:szCs w:val="24"/>
              </w:rPr>
              <w:t>4.5.2</w:t>
            </w:r>
            <w:r w:rsidR="00466239" w:rsidRPr="00466239">
              <w:rPr>
                <w:rFonts w:eastAsiaTheme="minorEastAsia"/>
                <w:noProof/>
                <w:sz w:val="24"/>
                <w:szCs w:val="24"/>
              </w:rPr>
              <w:tab/>
            </w:r>
            <w:r w:rsidR="00466239" w:rsidRPr="00466239">
              <w:rPr>
                <w:rStyle w:val="Hyperlink"/>
                <w:rFonts w:eastAsiaTheme="majorEastAsia"/>
                <w:noProof/>
                <w:sz w:val="24"/>
                <w:szCs w:val="24"/>
              </w:rPr>
              <w:t>Indirect Drivers of LULC change</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_Toc47126913 \h </w:instrText>
            </w:r>
            <w:r w:rsidRPr="00466239">
              <w:rPr>
                <w:noProof/>
                <w:webHidden/>
                <w:sz w:val="24"/>
                <w:szCs w:val="24"/>
              </w:rPr>
            </w:r>
            <w:r w:rsidRPr="00466239">
              <w:rPr>
                <w:noProof/>
                <w:webHidden/>
                <w:sz w:val="24"/>
                <w:szCs w:val="24"/>
              </w:rPr>
              <w:fldChar w:fldCharType="separate"/>
            </w:r>
            <w:r w:rsidR="00AF1895">
              <w:rPr>
                <w:noProof/>
                <w:webHidden/>
                <w:sz w:val="24"/>
                <w:szCs w:val="24"/>
              </w:rPr>
              <w:t>52</w:t>
            </w:r>
            <w:r w:rsidRPr="00466239">
              <w:rPr>
                <w:noProof/>
                <w:webHidden/>
                <w:sz w:val="24"/>
                <w:szCs w:val="24"/>
              </w:rPr>
              <w:fldChar w:fldCharType="end"/>
            </w:r>
          </w:hyperlink>
        </w:p>
        <w:p w:rsidR="00466239" w:rsidRPr="00466239" w:rsidRDefault="00285EA5">
          <w:pPr>
            <w:pStyle w:val="TOC1"/>
            <w:rPr>
              <w:rFonts w:eastAsiaTheme="minorEastAsia"/>
              <w:b w:val="0"/>
            </w:rPr>
          </w:pPr>
          <w:hyperlink w:anchor="_Toc47126914" w:history="1">
            <w:r w:rsidR="00466239" w:rsidRPr="00466239">
              <w:rPr>
                <w:rStyle w:val="Hyperlink"/>
              </w:rPr>
              <w:t>5</w:t>
            </w:r>
            <w:r w:rsidR="00466239" w:rsidRPr="00466239">
              <w:rPr>
                <w:rFonts w:eastAsiaTheme="minorEastAsia"/>
                <w:b w:val="0"/>
              </w:rPr>
              <w:tab/>
            </w:r>
            <w:r w:rsidR="00466239" w:rsidRPr="00466239">
              <w:rPr>
                <w:rStyle w:val="Hyperlink"/>
              </w:rPr>
              <w:t>CONCLUSION AND RECOMMENDATION</w:t>
            </w:r>
            <w:r w:rsidR="00466239" w:rsidRPr="00466239">
              <w:rPr>
                <w:webHidden/>
              </w:rPr>
              <w:tab/>
            </w:r>
            <w:r w:rsidRPr="00466239">
              <w:rPr>
                <w:webHidden/>
              </w:rPr>
              <w:fldChar w:fldCharType="begin"/>
            </w:r>
            <w:r w:rsidR="00466239" w:rsidRPr="00466239">
              <w:rPr>
                <w:webHidden/>
              </w:rPr>
              <w:instrText xml:space="preserve"> PAGEREF _Toc47126914 \h </w:instrText>
            </w:r>
            <w:r w:rsidRPr="00466239">
              <w:rPr>
                <w:webHidden/>
              </w:rPr>
            </w:r>
            <w:r w:rsidRPr="00466239">
              <w:rPr>
                <w:webHidden/>
              </w:rPr>
              <w:fldChar w:fldCharType="separate"/>
            </w:r>
            <w:r w:rsidR="00AF1895">
              <w:rPr>
                <w:webHidden/>
              </w:rPr>
              <w:t>55</w:t>
            </w:r>
            <w:r w:rsidRPr="00466239">
              <w:rPr>
                <w:webHidden/>
              </w:rPr>
              <w:fldChar w:fldCharType="end"/>
            </w:r>
          </w:hyperlink>
        </w:p>
        <w:p w:rsidR="00466239" w:rsidRPr="00466239" w:rsidRDefault="00285EA5">
          <w:pPr>
            <w:pStyle w:val="TOC2"/>
            <w:rPr>
              <w:rFonts w:eastAsiaTheme="minorEastAsia"/>
              <w:noProof/>
              <w:sz w:val="24"/>
              <w:szCs w:val="24"/>
            </w:rPr>
          </w:pPr>
          <w:hyperlink w:anchor="_Toc47126915" w:history="1">
            <w:r w:rsidR="00466239" w:rsidRPr="00466239">
              <w:rPr>
                <w:rStyle w:val="Hyperlink"/>
                <w:rFonts w:eastAsiaTheme="majorEastAsia"/>
                <w:noProof/>
                <w:sz w:val="24"/>
                <w:szCs w:val="24"/>
              </w:rPr>
              <w:t>5.1</w:t>
            </w:r>
            <w:r w:rsidR="00466239" w:rsidRPr="00466239">
              <w:rPr>
                <w:rFonts w:eastAsiaTheme="minorEastAsia"/>
                <w:noProof/>
                <w:sz w:val="24"/>
                <w:szCs w:val="24"/>
              </w:rPr>
              <w:tab/>
            </w:r>
            <w:r w:rsidR="00466239" w:rsidRPr="00466239">
              <w:rPr>
                <w:rStyle w:val="Hyperlink"/>
                <w:rFonts w:eastAsiaTheme="majorEastAsia"/>
                <w:noProof/>
                <w:sz w:val="24"/>
                <w:szCs w:val="24"/>
              </w:rPr>
              <w:t>Conclusion</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_Toc47126915 \h </w:instrText>
            </w:r>
            <w:r w:rsidRPr="00466239">
              <w:rPr>
                <w:noProof/>
                <w:webHidden/>
                <w:sz w:val="24"/>
                <w:szCs w:val="24"/>
              </w:rPr>
            </w:r>
            <w:r w:rsidRPr="00466239">
              <w:rPr>
                <w:noProof/>
                <w:webHidden/>
                <w:sz w:val="24"/>
                <w:szCs w:val="24"/>
              </w:rPr>
              <w:fldChar w:fldCharType="separate"/>
            </w:r>
            <w:r w:rsidR="00AF1895">
              <w:rPr>
                <w:noProof/>
                <w:webHidden/>
                <w:sz w:val="24"/>
                <w:szCs w:val="24"/>
              </w:rPr>
              <w:t>55</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916" w:history="1">
            <w:r w:rsidR="00466239" w:rsidRPr="00466239">
              <w:rPr>
                <w:rStyle w:val="Hyperlink"/>
                <w:rFonts w:eastAsiaTheme="majorEastAsia"/>
                <w:noProof/>
                <w:sz w:val="24"/>
                <w:szCs w:val="24"/>
              </w:rPr>
              <w:t>5.2</w:t>
            </w:r>
            <w:r w:rsidR="00466239" w:rsidRPr="00466239">
              <w:rPr>
                <w:rFonts w:eastAsiaTheme="minorEastAsia"/>
                <w:noProof/>
                <w:sz w:val="24"/>
                <w:szCs w:val="24"/>
              </w:rPr>
              <w:tab/>
            </w:r>
            <w:r w:rsidR="00466239" w:rsidRPr="00466239">
              <w:rPr>
                <w:rStyle w:val="Hyperlink"/>
                <w:rFonts w:eastAsiaTheme="majorEastAsia"/>
                <w:noProof/>
                <w:sz w:val="24"/>
                <w:szCs w:val="24"/>
              </w:rPr>
              <w:t>Recommendation</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_Toc47126916 \h </w:instrText>
            </w:r>
            <w:r w:rsidRPr="00466239">
              <w:rPr>
                <w:noProof/>
                <w:webHidden/>
                <w:sz w:val="24"/>
                <w:szCs w:val="24"/>
              </w:rPr>
            </w:r>
            <w:r w:rsidRPr="00466239">
              <w:rPr>
                <w:noProof/>
                <w:webHidden/>
                <w:sz w:val="24"/>
                <w:szCs w:val="24"/>
              </w:rPr>
              <w:fldChar w:fldCharType="separate"/>
            </w:r>
            <w:r w:rsidR="00AF1895">
              <w:rPr>
                <w:noProof/>
                <w:webHidden/>
                <w:sz w:val="24"/>
                <w:szCs w:val="24"/>
              </w:rPr>
              <w:t>56</w:t>
            </w:r>
            <w:r w:rsidRPr="00466239">
              <w:rPr>
                <w:noProof/>
                <w:webHidden/>
                <w:sz w:val="24"/>
                <w:szCs w:val="24"/>
              </w:rPr>
              <w:fldChar w:fldCharType="end"/>
            </w:r>
          </w:hyperlink>
        </w:p>
        <w:p w:rsidR="00466239" w:rsidRPr="00466239" w:rsidRDefault="00285EA5">
          <w:pPr>
            <w:pStyle w:val="TOC1"/>
            <w:rPr>
              <w:rFonts w:eastAsiaTheme="minorEastAsia"/>
              <w:b w:val="0"/>
            </w:rPr>
          </w:pPr>
          <w:hyperlink w:anchor="_Toc47126917" w:history="1">
            <w:r w:rsidR="00466239" w:rsidRPr="00466239">
              <w:rPr>
                <w:rStyle w:val="Hyperlink"/>
              </w:rPr>
              <w:t>REFERENCES</w:t>
            </w:r>
            <w:r w:rsidR="00466239" w:rsidRPr="00466239">
              <w:rPr>
                <w:webHidden/>
              </w:rPr>
              <w:tab/>
            </w:r>
            <w:r w:rsidRPr="00466239">
              <w:rPr>
                <w:webHidden/>
              </w:rPr>
              <w:fldChar w:fldCharType="begin"/>
            </w:r>
            <w:r w:rsidR="00466239" w:rsidRPr="00466239">
              <w:rPr>
                <w:webHidden/>
              </w:rPr>
              <w:instrText xml:space="preserve"> PAGEREF _Toc47126917 \h </w:instrText>
            </w:r>
            <w:r w:rsidRPr="00466239">
              <w:rPr>
                <w:webHidden/>
              </w:rPr>
            </w:r>
            <w:r w:rsidRPr="00466239">
              <w:rPr>
                <w:webHidden/>
              </w:rPr>
              <w:fldChar w:fldCharType="separate"/>
            </w:r>
            <w:r w:rsidR="00AF1895">
              <w:rPr>
                <w:webHidden/>
              </w:rPr>
              <w:t>57</w:t>
            </w:r>
            <w:r w:rsidRPr="00466239">
              <w:rPr>
                <w:webHidden/>
              </w:rPr>
              <w:fldChar w:fldCharType="end"/>
            </w:r>
          </w:hyperlink>
        </w:p>
        <w:p w:rsidR="00466239" w:rsidRPr="00466239" w:rsidRDefault="00285EA5">
          <w:pPr>
            <w:pStyle w:val="TOC1"/>
            <w:rPr>
              <w:rFonts w:eastAsiaTheme="minorEastAsia"/>
              <w:b w:val="0"/>
            </w:rPr>
          </w:pPr>
          <w:hyperlink w:anchor="_Toc47126918" w:history="1">
            <w:r w:rsidR="00466239" w:rsidRPr="00466239">
              <w:rPr>
                <w:rStyle w:val="Hyperlink"/>
              </w:rPr>
              <w:t>APPENDEXS</w:t>
            </w:r>
            <w:r w:rsidR="00466239" w:rsidRPr="00466239">
              <w:rPr>
                <w:webHidden/>
              </w:rPr>
              <w:tab/>
            </w:r>
            <w:r w:rsidRPr="00466239">
              <w:rPr>
                <w:webHidden/>
              </w:rPr>
              <w:fldChar w:fldCharType="begin"/>
            </w:r>
            <w:r w:rsidR="00466239" w:rsidRPr="00466239">
              <w:rPr>
                <w:webHidden/>
              </w:rPr>
              <w:instrText xml:space="preserve"> PAGEREF _Toc47126918 \h </w:instrText>
            </w:r>
            <w:r w:rsidRPr="00466239">
              <w:rPr>
                <w:webHidden/>
              </w:rPr>
            </w:r>
            <w:r w:rsidRPr="00466239">
              <w:rPr>
                <w:webHidden/>
              </w:rPr>
              <w:fldChar w:fldCharType="separate"/>
            </w:r>
            <w:r w:rsidR="00AF1895">
              <w:rPr>
                <w:webHidden/>
              </w:rPr>
              <w:t>67</w:t>
            </w:r>
            <w:r w:rsidRPr="00466239">
              <w:rPr>
                <w:webHidden/>
              </w:rPr>
              <w:fldChar w:fldCharType="end"/>
            </w:r>
          </w:hyperlink>
        </w:p>
        <w:p w:rsidR="00466239" w:rsidRPr="00466239" w:rsidRDefault="00285EA5">
          <w:pPr>
            <w:pStyle w:val="TOC2"/>
            <w:rPr>
              <w:rFonts w:eastAsiaTheme="minorEastAsia"/>
              <w:noProof/>
              <w:sz w:val="24"/>
              <w:szCs w:val="24"/>
            </w:rPr>
          </w:pPr>
          <w:hyperlink w:anchor="_Toc47126919" w:history="1">
            <w:r w:rsidR="00466239" w:rsidRPr="00466239">
              <w:rPr>
                <w:rStyle w:val="Hyperlink"/>
                <w:rFonts w:eastAsiaTheme="majorEastAsia"/>
                <w:noProof/>
                <w:sz w:val="24"/>
                <w:szCs w:val="24"/>
              </w:rPr>
              <w:t>Appendix: A Questionnaires prepared for Hose Hold Leaders (HHLs)</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_Toc47126919 \h </w:instrText>
            </w:r>
            <w:r w:rsidRPr="00466239">
              <w:rPr>
                <w:noProof/>
                <w:webHidden/>
                <w:sz w:val="24"/>
                <w:szCs w:val="24"/>
              </w:rPr>
            </w:r>
            <w:r w:rsidRPr="00466239">
              <w:rPr>
                <w:noProof/>
                <w:webHidden/>
                <w:sz w:val="24"/>
                <w:szCs w:val="24"/>
              </w:rPr>
              <w:fldChar w:fldCharType="separate"/>
            </w:r>
            <w:r w:rsidR="00AF1895">
              <w:rPr>
                <w:noProof/>
                <w:webHidden/>
                <w:sz w:val="24"/>
                <w:szCs w:val="24"/>
              </w:rPr>
              <w:t>67</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920" w:history="1">
            <w:r w:rsidR="00466239" w:rsidRPr="00466239">
              <w:rPr>
                <w:rStyle w:val="Hyperlink"/>
                <w:rFonts w:eastAsiaTheme="majorEastAsia"/>
                <w:noProof/>
                <w:sz w:val="24"/>
                <w:szCs w:val="24"/>
              </w:rPr>
              <w:t>Appendix: B Checklists for Focus Group Discussion (FGD)</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_Toc47126920 \h </w:instrText>
            </w:r>
            <w:r w:rsidRPr="00466239">
              <w:rPr>
                <w:noProof/>
                <w:webHidden/>
                <w:sz w:val="24"/>
                <w:szCs w:val="24"/>
              </w:rPr>
            </w:r>
            <w:r w:rsidRPr="00466239">
              <w:rPr>
                <w:noProof/>
                <w:webHidden/>
                <w:sz w:val="24"/>
                <w:szCs w:val="24"/>
              </w:rPr>
              <w:fldChar w:fldCharType="separate"/>
            </w:r>
            <w:r w:rsidR="00AF1895">
              <w:rPr>
                <w:noProof/>
                <w:webHidden/>
                <w:sz w:val="24"/>
                <w:szCs w:val="24"/>
              </w:rPr>
              <w:t>72</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921" w:history="1">
            <w:r w:rsidR="00466239" w:rsidRPr="00466239">
              <w:rPr>
                <w:rStyle w:val="Hyperlink"/>
                <w:rFonts w:eastAsiaTheme="majorEastAsia"/>
                <w:noProof/>
                <w:sz w:val="24"/>
                <w:szCs w:val="24"/>
              </w:rPr>
              <w:t>Appendix: C Ground Truth Of LU Types (X, Y) Of J/Rare</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_Toc47126921 \h </w:instrText>
            </w:r>
            <w:r w:rsidRPr="00466239">
              <w:rPr>
                <w:noProof/>
                <w:webHidden/>
                <w:sz w:val="24"/>
                <w:szCs w:val="24"/>
              </w:rPr>
            </w:r>
            <w:r w:rsidRPr="00466239">
              <w:rPr>
                <w:noProof/>
                <w:webHidden/>
                <w:sz w:val="24"/>
                <w:szCs w:val="24"/>
              </w:rPr>
              <w:fldChar w:fldCharType="separate"/>
            </w:r>
            <w:r w:rsidR="00AF1895">
              <w:rPr>
                <w:noProof/>
                <w:webHidden/>
                <w:sz w:val="24"/>
                <w:szCs w:val="24"/>
              </w:rPr>
              <w:t>74</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922" w:history="1">
            <w:r w:rsidR="00466239" w:rsidRPr="00466239">
              <w:rPr>
                <w:rStyle w:val="Hyperlink"/>
                <w:rFonts w:eastAsiaTheme="majorEastAsia"/>
                <w:noProof/>
                <w:sz w:val="24"/>
                <w:szCs w:val="24"/>
              </w:rPr>
              <w:t>Appendix: D LULC change of Jimma Rare District (1974-2019)</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_Toc47126922 \h </w:instrText>
            </w:r>
            <w:r w:rsidRPr="00466239">
              <w:rPr>
                <w:noProof/>
                <w:webHidden/>
                <w:sz w:val="24"/>
                <w:szCs w:val="24"/>
              </w:rPr>
            </w:r>
            <w:r w:rsidRPr="00466239">
              <w:rPr>
                <w:noProof/>
                <w:webHidden/>
                <w:sz w:val="24"/>
                <w:szCs w:val="24"/>
              </w:rPr>
              <w:fldChar w:fldCharType="separate"/>
            </w:r>
            <w:r w:rsidR="00AF1895">
              <w:rPr>
                <w:noProof/>
                <w:webHidden/>
                <w:sz w:val="24"/>
                <w:szCs w:val="24"/>
              </w:rPr>
              <w:t>75</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923" w:history="1">
            <w:r w:rsidR="00466239" w:rsidRPr="00466239">
              <w:rPr>
                <w:rStyle w:val="Hyperlink"/>
                <w:rFonts w:eastAsiaTheme="majorEastAsia"/>
                <w:noProof/>
                <w:sz w:val="24"/>
                <w:szCs w:val="24"/>
              </w:rPr>
              <w:t>Appendix: F LULC change Matrixes</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_Toc47126923 \h </w:instrText>
            </w:r>
            <w:r w:rsidRPr="00466239">
              <w:rPr>
                <w:noProof/>
                <w:webHidden/>
                <w:sz w:val="24"/>
                <w:szCs w:val="24"/>
              </w:rPr>
            </w:r>
            <w:r w:rsidRPr="00466239">
              <w:rPr>
                <w:noProof/>
                <w:webHidden/>
                <w:sz w:val="24"/>
                <w:szCs w:val="24"/>
              </w:rPr>
              <w:fldChar w:fldCharType="separate"/>
            </w:r>
            <w:r w:rsidR="00AF1895">
              <w:rPr>
                <w:noProof/>
                <w:webHidden/>
                <w:sz w:val="24"/>
                <w:szCs w:val="24"/>
              </w:rPr>
              <w:t>77</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924" w:history="1">
            <w:r w:rsidR="00466239" w:rsidRPr="00466239">
              <w:rPr>
                <w:rStyle w:val="Hyperlink"/>
                <w:rFonts w:eastAsiaTheme="majorEastAsia"/>
                <w:noProof/>
                <w:sz w:val="24"/>
                <w:szCs w:val="24"/>
              </w:rPr>
              <w:t>Appendix: G   Agro-Ecology and Location Maps</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_Toc47126924 \h </w:instrText>
            </w:r>
            <w:r w:rsidRPr="00466239">
              <w:rPr>
                <w:noProof/>
                <w:webHidden/>
                <w:sz w:val="24"/>
                <w:szCs w:val="24"/>
              </w:rPr>
            </w:r>
            <w:r w:rsidRPr="00466239">
              <w:rPr>
                <w:noProof/>
                <w:webHidden/>
                <w:sz w:val="24"/>
                <w:szCs w:val="24"/>
              </w:rPr>
              <w:fldChar w:fldCharType="separate"/>
            </w:r>
            <w:r w:rsidR="00AF1895">
              <w:rPr>
                <w:noProof/>
                <w:webHidden/>
                <w:sz w:val="24"/>
                <w:szCs w:val="24"/>
              </w:rPr>
              <w:t>78</w:t>
            </w:r>
            <w:r w:rsidRPr="00466239">
              <w:rPr>
                <w:noProof/>
                <w:webHidden/>
                <w:sz w:val="24"/>
                <w:szCs w:val="24"/>
              </w:rPr>
              <w:fldChar w:fldCharType="end"/>
            </w:r>
          </w:hyperlink>
        </w:p>
        <w:p w:rsidR="00466239" w:rsidRPr="00466239" w:rsidRDefault="00285EA5">
          <w:pPr>
            <w:pStyle w:val="TOC2"/>
            <w:rPr>
              <w:rFonts w:eastAsiaTheme="minorEastAsia"/>
              <w:noProof/>
              <w:sz w:val="24"/>
              <w:szCs w:val="24"/>
            </w:rPr>
          </w:pPr>
          <w:hyperlink w:anchor="_Toc47126925" w:history="1">
            <w:r w:rsidR="00466239" w:rsidRPr="00466239">
              <w:rPr>
                <w:rStyle w:val="Hyperlink"/>
                <w:rFonts w:eastAsiaTheme="majorEastAsia"/>
                <w:noProof/>
                <w:sz w:val="24"/>
                <w:szCs w:val="24"/>
              </w:rPr>
              <w:t>Appendix: H  Direct &amp; Indirect causes of LULC change</w:t>
            </w:r>
            <w:r w:rsidR="00466239" w:rsidRPr="00466239">
              <w:rPr>
                <w:noProof/>
                <w:webHidden/>
                <w:sz w:val="24"/>
                <w:szCs w:val="24"/>
              </w:rPr>
              <w:tab/>
            </w:r>
            <w:r w:rsidRPr="00466239">
              <w:rPr>
                <w:noProof/>
                <w:webHidden/>
                <w:sz w:val="24"/>
                <w:szCs w:val="24"/>
              </w:rPr>
              <w:fldChar w:fldCharType="begin"/>
            </w:r>
            <w:r w:rsidR="00466239" w:rsidRPr="00466239">
              <w:rPr>
                <w:noProof/>
                <w:webHidden/>
                <w:sz w:val="24"/>
                <w:szCs w:val="24"/>
              </w:rPr>
              <w:instrText xml:space="preserve"> PAGEREF _Toc47126925 \h </w:instrText>
            </w:r>
            <w:r w:rsidRPr="00466239">
              <w:rPr>
                <w:noProof/>
                <w:webHidden/>
                <w:sz w:val="24"/>
                <w:szCs w:val="24"/>
              </w:rPr>
            </w:r>
            <w:r w:rsidRPr="00466239">
              <w:rPr>
                <w:noProof/>
                <w:webHidden/>
                <w:sz w:val="24"/>
                <w:szCs w:val="24"/>
              </w:rPr>
              <w:fldChar w:fldCharType="separate"/>
            </w:r>
            <w:r w:rsidR="00AF1895">
              <w:rPr>
                <w:noProof/>
                <w:webHidden/>
                <w:sz w:val="24"/>
                <w:szCs w:val="24"/>
              </w:rPr>
              <w:t>80</w:t>
            </w:r>
            <w:r w:rsidRPr="00466239">
              <w:rPr>
                <w:noProof/>
                <w:webHidden/>
                <w:sz w:val="24"/>
                <w:szCs w:val="24"/>
              </w:rPr>
              <w:fldChar w:fldCharType="end"/>
            </w:r>
          </w:hyperlink>
        </w:p>
        <w:p w:rsidR="00466239" w:rsidRDefault="00285EA5">
          <w:r w:rsidRPr="00466239">
            <w:rPr>
              <w:sz w:val="24"/>
              <w:szCs w:val="24"/>
            </w:rPr>
            <w:fldChar w:fldCharType="end"/>
          </w:r>
        </w:p>
      </w:sdtContent>
    </w:sdt>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spacing w:line="360" w:lineRule="auto"/>
      </w:pPr>
    </w:p>
    <w:p w:rsidR="007E5764" w:rsidRDefault="007E5764" w:rsidP="007E5764">
      <w:pPr>
        <w:pStyle w:val="Heading1"/>
        <w:numPr>
          <w:ilvl w:val="0"/>
          <w:numId w:val="0"/>
        </w:numPr>
        <w:tabs>
          <w:tab w:val="left" w:pos="477"/>
        </w:tabs>
        <w:spacing w:before="0" w:line="360" w:lineRule="auto"/>
        <w:ind w:left="432"/>
        <w:jc w:val="center"/>
        <w:rPr>
          <w:noProof/>
        </w:rPr>
      </w:pPr>
      <w:bookmarkStart w:id="25" w:name="_Toc47126857"/>
      <w:r w:rsidRPr="00EA000D">
        <w:rPr>
          <w:rFonts w:ascii="Times New Roman" w:hAnsi="Times New Roman"/>
          <w:color w:val="auto"/>
          <w:sz w:val="36"/>
          <w:szCs w:val="36"/>
        </w:rPr>
        <w:lastRenderedPageBreak/>
        <w:t>LIST OF TABLE</w:t>
      </w:r>
      <w:r>
        <w:rPr>
          <w:rFonts w:ascii="Times New Roman" w:hAnsi="Times New Roman"/>
          <w:color w:val="auto"/>
          <w:sz w:val="36"/>
          <w:szCs w:val="36"/>
        </w:rPr>
        <w:t>S</w:t>
      </w:r>
      <w:bookmarkEnd w:id="25"/>
      <w:bookmarkEnd w:id="24"/>
      <w:r w:rsidR="00285EA5" w:rsidRPr="00285EA5">
        <w:rPr>
          <w:rFonts w:ascii="Times New Roman" w:eastAsia="Times New Roman" w:hAnsi="Times New Roman"/>
          <w:color w:val="auto"/>
          <w:sz w:val="36"/>
          <w:szCs w:val="36"/>
        </w:rPr>
        <w:fldChar w:fldCharType="begin"/>
      </w:r>
      <w:r w:rsidRPr="00EA000D">
        <w:rPr>
          <w:rFonts w:ascii="Times New Roman" w:hAnsi="Times New Roman"/>
          <w:color w:val="auto"/>
          <w:sz w:val="36"/>
          <w:szCs w:val="36"/>
        </w:rPr>
        <w:instrText xml:space="preserve"> TOC \h \z \c "Table" </w:instrText>
      </w:r>
      <w:r w:rsidR="00285EA5" w:rsidRPr="00285EA5">
        <w:rPr>
          <w:rFonts w:ascii="Times New Roman" w:eastAsia="Times New Roman" w:hAnsi="Times New Roman"/>
          <w:color w:val="auto"/>
          <w:sz w:val="36"/>
          <w:szCs w:val="36"/>
        </w:rPr>
        <w:fldChar w:fldCharType="separate"/>
      </w:r>
    </w:p>
    <w:p w:rsidR="007E5764" w:rsidRPr="00134F79" w:rsidRDefault="007E5764" w:rsidP="007E5764">
      <w:pPr>
        <w:pStyle w:val="Caption"/>
        <w:keepNext/>
        <w:spacing w:line="360" w:lineRule="auto"/>
        <w:jc w:val="both"/>
        <w:rPr>
          <w:rFonts w:ascii="Times New Roman" w:hAnsi="Times New Roman"/>
          <w:sz w:val="24"/>
          <w:szCs w:val="24"/>
        </w:rPr>
      </w:pPr>
      <w:r w:rsidRPr="00134F79">
        <w:rPr>
          <w:rFonts w:ascii="Times New Roman" w:hAnsi="Times New Roman"/>
          <w:b w:val="0"/>
          <w:sz w:val="24"/>
          <w:szCs w:val="24"/>
        </w:rPr>
        <w:t>Table</w:t>
      </w:r>
      <w:r w:rsidR="00285EA5" w:rsidRPr="00134F79">
        <w:rPr>
          <w:rFonts w:ascii="Times New Roman" w:hAnsi="Times New Roman"/>
          <w:b w:val="0"/>
          <w:sz w:val="24"/>
          <w:szCs w:val="24"/>
        </w:rPr>
        <w:fldChar w:fldCharType="begin"/>
      </w:r>
      <w:r w:rsidRPr="00134F79">
        <w:rPr>
          <w:rFonts w:ascii="Times New Roman" w:hAnsi="Times New Roman"/>
          <w:b w:val="0"/>
          <w:sz w:val="24"/>
          <w:szCs w:val="24"/>
        </w:rPr>
        <w:instrText xml:space="preserve"> SEQ Table \* ARABIC </w:instrText>
      </w:r>
      <w:r w:rsidR="00285EA5" w:rsidRPr="00134F79">
        <w:rPr>
          <w:rFonts w:ascii="Times New Roman" w:hAnsi="Times New Roman"/>
          <w:b w:val="0"/>
          <w:sz w:val="24"/>
          <w:szCs w:val="24"/>
        </w:rPr>
        <w:fldChar w:fldCharType="separate"/>
      </w:r>
      <w:r w:rsidR="00AF1895">
        <w:rPr>
          <w:rFonts w:ascii="Times New Roman" w:hAnsi="Times New Roman"/>
          <w:b w:val="0"/>
          <w:noProof/>
          <w:sz w:val="24"/>
          <w:szCs w:val="24"/>
        </w:rPr>
        <w:t>1</w:t>
      </w:r>
      <w:r w:rsidR="00285EA5" w:rsidRPr="00134F79">
        <w:rPr>
          <w:rFonts w:ascii="Times New Roman" w:hAnsi="Times New Roman"/>
          <w:b w:val="0"/>
          <w:sz w:val="24"/>
          <w:szCs w:val="24"/>
        </w:rPr>
        <w:fldChar w:fldCharType="end"/>
      </w:r>
      <w:r w:rsidRPr="00134F79">
        <w:rPr>
          <w:rFonts w:ascii="Times New Roman" w:hAnsi="Times New Roman"/>
          <w:b w:val="0"/>
          <w:sz w:val="24"/>
          <w:szCs w:val="24"/>
        </w:rPr>
        <w:t xml:space="preserve">: LULC classes and their description </w:t>
      </w:r>
      <w:r w:rsidRPr="00134F79">
        <w:rPr>
          <w:rFonts w:ascii="Times New Roman" w:hAnsi="Times New Roman"/>
          <w:b w:val="0"/>
          <w:color w:val="002060"/>
          <w:sz w:val="24"/>
          <w:szCs w:val="24"/>
        </w:rPr>
        <w:t>(</w:t>
      </w:r>
      <w:r w:rsidRPr="00134F79">
        <w:rPr>
          <w:rFonts w:ascii="Times New Roman" w:hAnsi="Times New Roman"/>
          <w:b w:val="0"/>
          <w:sz w:val="24"/>
          <w:szCs w:val="24"/>
        </w:rPr>
        <w:t>Land Use office, 2020)</w:t>
      </w:r>
      <w:r w:rsidRPr="00134F79">
        <w:rPr>
          <w:rFonts w:ascii="Times New Roman" w:hAnsi="Times New Roman"/>
          <w:sz w:val="24"/>
          <w:szCs w:val="24"/>
        </w:rPr>
        <w:t>.........</w:t>
      </w:r>
      <w:r>
        <w:rPr>
          <w:rFonts w:ascii="Times New Roman" w:hAnsi="Times New Roman"/>
          <w:sz w:val="24"/>
          <w:szCs w:val="24"/>
        </w:rPr>
        <w:t>.....</w:t>
      </w:r>
      <w:r w:rsidRPr="00134F79">
        <w:rPr>
          <w:rFonts w:ascii="Times New Roman" w:hAnsi="Times New Roman"/>
          <w:sz w:val="24"/>
          <w:szCs w:val="24"/>
        </w:rPr>
        <w:t>.............</w:t>
      </w:r>
      <w:r w:rsidR="0030042E">
        <w:rPr>
          <w:rFonts w:ascii="Times New Roman" w:hAnsi="Times New Roman"/>
          <w:sz w:val="24"/>
          <w:szCs w:val="24"/>
        </w:rPr>
        <w:t>....</w:t>
      </w:r>
      <w:r w:rsidRPr="00134F79">
        <w:rPr>
          <w:rFonts w:ascii="Times New Roman" w:hAnsi="Times New Roman"/>
          <w:b w:val="0"/>
          <w:sz w:val="24"/>
          <w:szCs w:val="24"/>
        </w:rPr>
        <w:t xml:space="preserve"> 24</w:t>
      </w:r>
    </w:p>
    <w:p w:rsidR="007E5764" w:rsidRPr="00134F79" w:rsidRDefault="007E5764" w:rsidP="007E5764">
      <w:pPr>
        <w:pStyle w:val="Caption"/>
        <w:keepNext/>
        <w:spacing w:line="360" w:lineRule="auto"/>
        <w:rPr>
          <w:rFonts w:ascii="Times New Roman" w:hAnsi="Times New Roman"/>
          <w:webHidden/>
          <w:sz w:val="24"/>
          <w:szCs w:val="24"/>
        </w:rPr>
      </w:pPr>
      <w:r w:rsidRPr="00134F79">
        <w:rPr>
          <w:rFonts w:ascii="Times New Roman" w:hAnsi="Times New Roman"/>
          <w:b w:val="0"/>
          <w:sz w:val="24"/>
          <w:szCs w:val="24"/>
        </w:rPr>
        <w:t xml:space="preserve">Table  </w:t>
      </w:r>
      <w:r w:rsidR="00285EA5" w:rsidRPr="00134F79">
        <w:rPr>
          <w:rFonts w:ascii="Times New Roman" w:hAnsi="Times New Roman"/>
          <w:b w:val="0"/>
          <w:sz w:val="24"/>
          <w:szCs w:val="24"/>
        </w:rPr>
        <w:fldChar w:fldCharType="begin"/>
      </w:r>
      <w:r w:rsidRPr="00134F79">
        <w:rPr>
          <w:rFonts w:ascii="Times New Roman" w:hAnsi="Times New Roman"/>
          <w:b w:val="0"/>
          <w:sz w:val="24"/>
          <w:szCs w:val="24"/>
        </w:rPr>
        <w:instrText xml:space="preserve"> SEQ Table \* ARABIC </w:instrText>
      </w:r>
      <w:r w:rsidR="00285EA5" w:rsidRPr="00134F79">
        <w:rPr>
          <w:rFonts w:ascii="Times New Roman" w:hAnsi="Times New Roman"/>
          <w:b w:val="0"/>
          <w:sz w:val="24"/>
          <w:szCs w:val="24"/>
        </w:rPr>
        <w:fldChar w:fldCharType="separate"/>
      </w:r>
      <w:r w:rsidR="00AF1895">
        <w:rPr>
          <w:rFonts w:ascii="Times New Roman" w:hAnsi="Times New Roman"/>
          <w:b w:val="0"/>
          <w:noProof/>
          <w:sz w:val="24"/>
          <w:szCs w:val="24"/>
        </w:rPr>
        <w:t>2</w:t>
      </w:r>
      <w:r w:rsidR="00285EA5" w:rsidRPr="00134F79">
        <w:rPr>
          <w:rFonts w:ascii="Times New Roman" w:hAnsi="Times New Roman"/>
          <w:b w:val="0"/>
          <w:sz w:val="24"/>
          <w:szCs w:val="24"/>
        </w:rPr>
        <w:fldChar w:fldCharType="end"/>
      </w:r>
      <w:r w:rsidRPr="00134F79">
        <w:rPr>
          <w:rFonts w:ascii="Times New Roman" w:hAnsi="Times New Roman"/>
          <w:b w:val="0"/>
          <w:sz w:val="24"/>
          <w:szCs w:val="24"/>
        </w:rPr>
        <w:t xml:space="preserve"> : </w:t>
      </w:r>
      <w:r w:rsidRPr="009474DA">
        <w:rPr>
          <w:rFonts w:ascii="Times New Roman" w:hAnsi="Times New Roman"/>
          <w:b w:val="0"/>
          <w:sz w:val="24"/>
          <w:szCs w:val="24"/>
        </w:rPr>
        <w:t>The accuracy level</w:t>
      </w:r>
      <w:r>
        <w:rPr>
          <w:rFonts w:ascii="Times New Roman" w:hAnsi="Times New Roman"/>
          <w:b w:val="0"/>
          <w:sz w:val="24"/>
          <w:szCs w:val="24"/>
        </w:rPr>
        <w:t xml:space="preserve"> </w:t>
      </w:r>
      <w:r w:rsidRPr="009474DA">
        <w:rPr>
          <w:rFonts w:ascii="Times New Roman" w:hAnsi="Times New Roman"/>
          <w:b w:val="0"/>
          <w:sz w:val="24"/>
          <w:szCs w:val="24"/>
        </w:rPr>
        <w:t>&amp; Conditional kappa coefficient of each LULC category</w:t>
      </w:r>
      <w:r>
        <w:rPr>
          <w:rFonts w:ascii="Times New Roman" w:hAnsi="Times New Roman"/>
          <w:sz w:val="24"/>
          <w:szCs w:val="24"/>
        </w:rPr>
        <w:t>..</w:t>
      </w:r>
      <w:r w:rsidR="0030042E">
        <w:rPr>
          <w:rFonts w:ascii="Times New Roman" w:hAnsi="Times New Roman"/>
          <w:sz w:val="24"/>
          <w:szCs w:val="24"/>
        </w:rPr>
        <w:t>.</w:t>
      </w:r>
      <w:r w:rsidRPr="00134F79">
        <w:rPr>
          <w:rFonts w:ascii="Times New Roman" w:hAnsi="Times New Roman"/>
          <w:b w:val="0"/>
          <w:sz w:val="24"/>
          <w:szCs w:val="24"/>
        </w:rPr>
        <w:t>2</w:t>
      </w:r>
      <w:r>
        <w:rPr>
          <w:rFonts w:ascii="Times New Roman" w:hAnsi="Times New Roman"/>
          <w:b w:val="0"/>
          <w:sz w:val="24"/>
          <w:szCs w:val="24"/>
        </w:rPr>
        <w:t>7</w:t>
      </w:r>
    </w:p>
    <w:p w:rsidR="007E5764" w:rsidRPr="00134F79" w:rsidRDefault="007E5764" w:rsidP="007E5764">
      <w:pPr>
        <w:spacing w:line="360" w:lineRule="auto"/>
        <w:rPr>
          <w:rFonts w:eastAsia="Calibri"/>
          <w:b/>
          <w:bCs/>
          <w:sz w:val="24"/>
          <w:szCs w:val="24"/>
          <w:lang w:val="en-GB"/>
        </w:rPr>
      </w:pPr>
      <w:r w:rsidRPr="00134F79">
        <w:rPr>
          <w:sz w:val="24"/>
          <w:szCs w:val="24"/>
        </w:rPr>
        <w:t xml:space="preserve">Table  </w:t>
      </w:r>
      <w:r w:rsidR="00285EA5" w:rsidRPr="00134F79">
        <w:rPr>
          <w:sz w:val="24"/>
          <w:szCs w:val="24"/>
        </w:rPr>
        <w:fldChar w:fldCharType="begin"/>
      </w:r>
      <w:r w:rsidRPr="00134F79">
        <w:rPr>
          <w:sz w:val="24"/>
          <w:szCs w:val="24"/>
        </w:rPr>
        <w:instrText xml:space="preserve"> SEQ Table \* ARABIC </w:instrText>
      </w:r>
      <w:r w:rsidR="00285EA5" w:rsidRPr="00134F79">
        <w:rPr>
          <w:sz w:val="24"/>
          <w:szCs w:val="24"/>
        </w:rPr>
        <w:fldChar w:fldCharType="separate"/>
      </w:r>
      <w:r w:rsidR="00AF1895">
        <w:rPr>
          <w:noProof/>
          <w:sz w:val="24"/>
          <w:szCs w:val="24"/>
        </w:rPr>
        <w:t>3</w:t>
      </w:r>
      <w:r w:rsidR="00285EA5" w:rsidRPr="00134F79">
        <w:rPr>
          <w:sz w:val="24"/>
          <w:szCs w:val="24"/>
        </w:rPr>
        <w:fldChar w:fldCharType="end"/>
      </w:r>
      <w:r w:rsidRPr="00134F79">
        <w:rPr>
          <w:sz w:val="24"/>
          <w:szCs w:val="24"/>
        </w:rPr>
        <w:t xml:space="preserve"> :</w:t>
      </w:r>
      <w:r w:rsidRPr="009474DA">
        <w:rPr>
          <w:b/>
          <w:sz w:val="24"/>
          <w:szCs w:val="24"/>
        </w:rPr>
        <w:t xml:space="preserve"> </w:t>
      </w:r>
      <w:r w:rsidRPr="009474DA">
        <w:rPr>
          <w:rFonts w:eastAsia="Calibri"/>
          <w:bCs/>
          <w:sz w:val="24"/>
          <w:szCs w:val="24"/>
          <w:lang w:val="en-GB"/>
        </w:rPr>
        <w:t>Rate of change ha/year in the study area</w:t>
      </w:r>
      <w:r>
        <w:rPr>
          <w:rFonts w:eastAsia="Calibri"/>
          <w:b/>
          <w:bCs/>
          <w:sz w:val="24"/>
          <w:szCs w:val="24"/>
          <w:lang w:val="en-GB"/>
        </w:rPr>
        <w:t>........................................................</w:t>
      </w:r>
      <w:r w:rsidR="0030042E">
        <w:rPr>
          <w:rFonts w:eastAsia="Calibri"/>
          <w:b/>
          <w:bCs/>
          <w:sz w:val="24"/>
          <w:szCs w:val="24"/>
          <w:lang w:val="en-GB"/>
        </w:rPr>
        <w:t>...</w:t>
      </w:r>
      <w:r>
        <w:rPr>
          <w:rFonts w:eastAsia="Calibri"/>
          <w:bCs/>
          <w:sz w:val="24"/>
          <w:szCs w:val="24"/>
          <w:lang w:val="en-GB"/>
        </w:rPr>
        <w:t>28</w:t>
      </w:r>
    </w:p>
    <w:p w:rsidR="007E5764" w:rsidRPr="00134F79" w:rsidRDefault="007E5764" w:rsidP="007E5764">
      <w:pPr>
        <w:pStyle w:val="Caption"/>
        <w:keepNext/>
        <w:spacing w:before="120" w:after="120" w:line="360" w:lineRule="auto"/>
        <w:rPr>
          <w:rFonts w:ascii="Times New Roman" w:hAnsi="Times New Roman"/>
          <w:sz w:val="24"/>
          <w:szCs w:val="24"/>
        </w:rPr>
      </w:pPr>
      <w:r>
        <w:rPr>
          <w:rFonts w:ascii="Times New Roman" w:hAnsi="Times New Roman"/>
          <w:b w:val="0"/>
          <w:sz w:val="24"/>
          <w:szCs w:val="24"/>
        </w:rPr>
        <w:t>Table4</w:t>
      </w:r>
      <w:r w:rsidRPr="00A6138F">
        <w:rPr>
          <w:rFonts w:ascii="Times New Roman" w:hAnsi="Times New Roman"/>
          <w:b w:val="0"/>
          <w:sz w:val="24"/>
          <w:szCs w:val="24"/>
        </w:rPr>
        <w:t>: LULC change classes in the Study Area from 1974-2019</w:t>
      </w:r>
      <w:r w:rsidRPr="00134F79">
        <w:rPr>
          <w:rFonts w:ascii="Times New Roman" w:hAnsi="Times New Roman"/>
          <w:sz w:val="24"/>
          <w:szCs w:val="24"/>
        </w:rPr>
        <w:t>..</w:t>
      </w:r>
      <w:r>
        <w:rPr>
          <w:rFonts w:ascii="Times New Roman" w:hAnsi="Times New Roman"/>
          <w:sz w:val="24"/>
          <w:szCs w:val="24"/>
        </w:rPr>
        <w:t>.............................</w:t>
      </w:r>
      <w:r w:rsidRPr="00406A32">
        <w:rPr>
          <w:rFonts w:ascii="Times New Roman" w:hAnsi="Times New Roman"/>
          <w:sz w:val="24"/>
          <w:szCs w:val="24"/>
        </w:rPr>
        <w:t>.</w:t>
      </w:r>
      <w:r w:rsidR="0030042E">
        <w:rPr>
          <w:rFonts w:ascii="Times New Roman" w:hAnsi="Times New Roman"/>
          <w:sz w:val="24"/>
          <w:szCs w:val="24"/>
        </w:rPr>
        <w:t>...</w:t>
      </w:r>
      <w:r w:rsidRPr="00406A32">
        <w:rPr>
          <w:rFonts w:ascii="Times New Roman" w:hAnsi="Times New Roman"/>
          <w:sz w:val="24"/>
          <w:szCs w:val="24"/>
        </w:rPr>
        <w:t xml:space="preserve"> </w:t>
      </w:r>
      <w:r w:rsidRPr="00A6138F">
        <w:rPr>
          <w:rFonts w:ascii="Times New Roman" w:hAnsi="Times New Roman"/>
          <w:b w:val="0"/>
          <w:sz w:val="24"/>
          <w:szCs w:val="24"/>
        </w:rPr>
        <w:t>3</w:t>
      </w:r>
      <w:r>
        <w:rPr>
          <w:rFonts w:ascii="Times New Roman" w:hAnsi="Times New Roman"/>
          <w:b w:val="0"/>
          <w:sz w:val="24"/>
          <w:szCs w:val="24"/>
        </w:rPr>
        <w:t>1</w:t>
      </w:r>
    </w:p>
    <w:p w:rsidR="007E5764" w:rsidRPr="00134F79" w:rsidRDefault="007E5764" w:rsidP="007E5764">
      <w:pPr>
        <w:pStyle w:val="Caption"/>
        <w:keepNext/>
        <w:spacing w:before="120" w:after="120" w:line="360" w:lineRule="auto"/>
        <w:rPr>
          <w:rFonts w:ascii="Times New Roman" w:hAnsi="Times New Roman"/>
          <w:sz w:val="24"/>
          <w:szCs w:val="24"/>
        </w:rPr>
      </w:pPr>
      <w:r>
        <w:rPr>
          <w:rFonts w:ascii="Times New Roman" w:hAnsi="Times New Roman"/>
          <w:b w:val="0"/>
          <w:sz w:val="24"/>
          <w:szCs w:val="24"/>
        </w:rPr>
        <w:t>Table 5</w:t>
      </w:r>
      <w:r w:rsidRPr="00A6138F">
        <w:rPr>
          <w:rFonts w:ascii="Times New Roman" w:hAnsi="Times New Roman"/>
          <w:b w:val="0"/>
          <w:sz w:val="24"/>
          <w:szCs w:val="24"/>
        </w:rPr>
        <w:t>: LULCC change in Percentage 1974-2019</w:t>
      </w:r>
      <w:r w:rsidRPr="00134F79">
        <w:rPr>
          <w:rFonts w:ascii="Times New Roman" w:hAnsi="Times New Roman"/>
          <w:sz w:val="24"/>
          <w:szCs w:val="24"/>
        </w:rPr>
        <w:t>........</w:t>
      </w:r>
      <w:r>
        <w:rPr>
          <w:rFonts w:ascii="Times New Roman" w:hAnsi="Times New Roman"/>
          <w:sz w:val="24"/>
          <w:szCs w:val="24"/>
        </w:rPr>
        <w:t>..............................................</w:t>
      </w:r>
      <w:r w:rsidRPr="00406A32">
        <w:rPr>
          <w:rFonts w:ascii="Times New Roman" w:hAnsi="Times New Roman"/>
          <w:sz w:val="24"/>
          <w:szCs w:val="24"/>
        </w:rPr>
        <w:t>..</w:t>
      </w:r>
      <w:r w:rsidR="0030042E">
        <w:rPr>
          <w:rFonts w:ascii="Times New Roman" w:hAnsi="Times New Roman"/>
          <w:sz w:val="24"/>
          <w:szCs w:val="24"/>
        </w:rPr>
        <w:t>...</w:t>
      </w:r>
      <w:r w:rsidRPr="00406A32">
        <w:rPr>
          <w:rFonts w:ascii="Times New Roman" w:hAnsi="Times New Roman"/>
          <w:sz w:val="24"/>
          <w:szCs w:val="24"/>
        </w:rPr>
        <w:t>.</w:t>
      </w:r>
      <w:r>
        <w:rPr>
          <w:rFonts w:ascii="Times New Roman" w:hAnsi="Times New Roman"/>
          <w:b w:val="0"/>
          <w:sz w:val="24"/>
          <w:szCs w:val="24"/>
        </w:rPr>
        <w:t>33</w:t>
      </w:r>
    </w:p>
    <w:p w:rsidR="007E5764" w:rsidRPr="00134F79" w:rsidRDefault="007E5764" w:rsidP="007E5764">
      <w:pPr>
        <w:tabs>
          <w:tab w:val="left" w:pos="1373"/>
        </w:tabs>
        <w:spacing w:before="120" w:after="120" w:line="360" w:lineRule="auto"/>
        <w:rPr>
          <w:rFonts w:eastAsia="Calibri"/>
          <w:b/>
          <w:bCs/>
          <w:sz w:val="24"/>
          <w:szCs w:val="24"/>
          <w:lang w:val="en-GB"/>
        </w:rPr>
      </w:pPr>
      <w:r>
        <w:rPr>
          <w:sz w:val="24"/>
          <w:szCs w:val="24"/>
        </w:rPr>
        <w:t>Table 6</w:t>
      </w:r>
      <w:r w:rsidRPr="00A6138F">
        <w:rPr>
          <w:sz w:val="24"/>
          <w:szCs w:val="24"/>
        </w:rPr>
        <w:t>: LULC classes changed to another LULC classes in 1974- 2019</w:t>
      </w:r>
      <w:r w:rsidRPr="00134F79">
        <w:rPr>
          <w:b/>
          <w:sz w:val="24"/>
          <w:szCs w:val="24"/>
        </w:rPr>
        <w:t>…</w:t>
      </w:r>
      <w:r w:rsidRPr="00134F79">
        <w:rPr>
          <w:rFonts w:eastAsia="Calibri"/>
          <w:b/>
          <w:bCs/>
          <w:sz w:val="24"/>
          <w:szCs w:val="24"/>
          <w:lang w:val="en-GB"/>
        </w:rPr>
        <w:t>…</w:t>
      </w:r>
      <w:r>
        <w:rPr>
          <w:rFonts w:eastAsia="Calibri"/>
          <w:b/>
          <w:bCs/>
          <w:sz w:val="24"/>
          <w:szCs w:val="24"/>
          <w:lang w:val="en-GB"/>
        </w:rPr>
        <w:t>.............</w:t>
      </w:r>
      <w:r w:rsidR="0030042E">
        <w:rPr>
          <w:rFonts w:eastAsia="Calibri"/>
          <w:b/>
          <w:bCs/>
          <w:sz w:val="24"/>
          <w:szCs w:val="24"/>
          <w:lang w:val="en-GB"/>
        </w:rPr>
        <w:t>..</w:t>
      </w:r>
      <w:r>
        <w:rPr>
          <w:rFonts w:eastAsia="Calibri"/>
          <w:b/>
          <w:bCs/>
          <w:sz w:val="24"/>
          <w:szCs w:val="24"/>
          <w:lang w:val="en-GB"/>
        </w:rPr>
        <w:t>.</w:t>
      </w:r>
      <w:r>
        <w:rPr>
          <w:rFonts w:eastAsia="Calibri"/>
          <w:bCs/>
          <w:sz w:val="24"/>
          <w:szCs w:val="24"/>
          <w:lang w:val="en-GB"/>
        </w:rPr>
        <w:t>35</w:t>
      </w:r>
    </w:p>
    <w:p w:rsidR="007E5764" w:rsidRPr="00134F79" w:rsidRDefault="007E5764" w:rsidP="007E5764">
      <w:pPr>
        <w:pStyle w:val="Caption"/>
        <w:keepNext/>
        <w:spacing w:before="120" w:after="120" w:line="360" w:lineRule="auto"/>
        <w:rPr>
          <w:rFonts w:ascii="Times New Roman" w:hAnsi="Times New Roman"/>
          <w:sz w:val="24"/>
          <w:szCs w:val="24"/>
        </w:rPr>
      </w:pPr>
      <w:r>
        <w:rPr>
          <w:rFonts w:ascii="Times New Roman" w:hAnsi="Times New Roman"/>
          <w:b w:val="0"/>
          <w:sz w:val="24"/>
          <w:szCs w:val="24"/>
        </w:rPr>
        <w:t>Table 7</w:t>
      </w:r>
      <w:r w:rsidRPr="00A6138F">
        <w:rPr>
          <w:rFonts w:ascii="Times New Roman" w:hAnsi="Times New Roman"/>
          <w:b w:val="0"/>
          <w:sz w:val="24"/>
          <w:szCs w:val="24"/>
        </w:rPr>
        <w:t>: Sex status of Respondents (Field survey, 2020)</w:t>
      </w:r>
      <w:r w:rsidRPr="00134F79">
        <w:rPr>
          <w:rFonts w:ascii="Times New Roman" w:hAnsi="Times New Roman"/>
          <w:sz w:val="24"/>
          <w:szCs w:val="24"/>
        </w:rPr>
        <w:t>......</w:t>
      </w:r>
      <w:r>
        <w:rPr>
          <w:rFonts w:ascii="Times New Roman" w:hAnsi="Times New Roman"/>
          <w:sz w:val="24"/>
          <w:szCs w:val="24"/>
        </w:rPr>
        <w:t>........................................</w:t>
      </w:r>
      <w:r w:rsidR="0030042E">
        <w:rPr>
          <w:rFonts w:ascii="Times New Roman" w:hAnsi="Times New Roman"/>
          <w:sz w:val="24"/>
          <w:szCs w:val="24"/>
        </w:rPr>
        <w:t>.</w:t>
      </w:r>
      <w:r>
        <w:rPr>
          <w:rFonts w:ascii="Times New Roman" w:hAnsi="Times New Roman"/>
          <w:sz w:val="24"/>
          <w:szCs w:val="24"/>
        </w:rPr>
        <w:t>.</w:t>
      </w:r>
      <w:r>
        <w:rPr>
          <w:rFonts w:ascii="Times New Roman" w:hAnsi="Times New Roman"/>
          <w:b w:val="0"/>
          <w:sz w:val="24"/>
          <w:szCs w:val="24"/>
        </w:rPr>
        <w:t xml:space="preserve"> 37</w:t>
      </w:r>
    </w:p>
    <w:p w:rsidR="007E5764" w:rsidRPr="00134F79" w:rsidRDefault="007E5764" w:rsidP="007E5764">
      <w:pPr>
        <w:pStyle w:val="Caption"/>
        <w:keepNext/>
        <w:spacing w:line="360" w:lineRule="auto"/>
        <w:rPr>
          <w:rFonts w:ascii="Times New Roman" w:hAnsi="Times New Roman"/>
          <w:sz w:val="24"/>
          <w:szCs w:val="24"/>
        </w:rPr>
      </w:pPr>
      <w:r>
        <w:rPr>
          <w:rFonts w:ascii="Times New Roman" w:hAnsi="Times New Roman"/>
          <w:b w:val="0"/>
          <w:sz w:val="24"/>
          <w:szCs w:val="24"/>
        </w:rPr>
        <w:t>Table 8</w:t>
      </w:r>
      <w:r w:rsidRPr="00A6138F">
        <w:rPr>
          <w:rFonts w:ascii="Times New Roman" w:hAnsi="Times New Roman"/>
          <w:b w:val="0"/>
          <w:sz w:val="24"/>
          <w:szCs w:val="24"/>
        </w:rPr>
        <w:t>: Age category of Respondents (Field survey, 2020)</w:t>
      </w:r>
      <w:r w:rsidRPr="00134F79">
        <w:rPr>
          <w:rFonts w:ascii="Times New Roman" w:hAnsi="Times New Roman"/>
          <w:sz w:val="24"/>
          <w:szCs w:val="24"/>
        </w:rPr>
        <w:t>...............................</w:t>
      </w:r>
      <w:r>
        <w:rPr>
          <w:rFonts w:ascii="Times New Roman" w:hAnsi="Times New Roman"/>
          <w:sz w:val="24"/>
          <w:szCs w:val="24"/>
        </w:rPr>
        <w:t>........</w:t>
      </w:r>
      <w:r w:rsidR="0030042E">
        <w:rPr>
          <w:rFonts w:ascii="Times New Roman" w:hAnsi="Times New Roman"/>
          <w:sz w:val="24"/>
          <w:szCs w:val="24"/>
        </w:rPr>
        <w:t>..</w:t>
      </w:r>
      <w:r>
        <w:rPr>
          <w:rFonts w:ascii="Times New Roman" w:hAnsi="Times New Roman"/>
          <w:sz w:val="24"/>
          <w:szCs w:val="24"/>
        </w:rPr>
        <w:t>..</w:t>
      </w:r>
      <w:r>
        <w:rPr>
          <w:rFonts w:ascii="Times New Roman" w:hAnsi="Times New Roman"/>
          <w:b w:val="0"/>
          <w:sz w:val="24"/>
          <w:szCs w:val="24"/>
        </w:rPr>
        <w:t xml:space="preserve"> 37</w:t>
      </w:r>
    </w:p>
    <w:p w:rsidR="007E5764" w:rsidRPr="00134F79" w:rsidRDefault="007E5764" w:rsidP="007E5764">
      <w:pPr>
        <w:pStyle w:val="ListParagraph"/>
        <w:autoSpaceDE w:val="0"/>
        <w:autoSpaceDN w:val="0"/>
        <w:adjustRightInd w:val="0"/>
        <w:spacing w:before="120" w:after="240" w:line="360" w:lineRule="auto"/>
        <w:ind w:left="0"/>
        <w:jc w:val="both"/>
        <w:rPr>
          <w:rFonts w:eastAsia="Calibri"/>
          <w:b/>
          <w:bCs/>
          <w:sz w:val="24"/>
          <w:szCs w:val="24"/>
          <w:lang w:val="en-GB"/>
        </w:rPr>
      </w:pPr>
      <w:r>
        <w:rPr>
          <w:sz w:val="24"/>
          <w:szCs w:val="24"/>
        </w:rPr>
        <w:t>Table 9</w:t>
      </w:r>
      <w:r w:rsidRPr="00A6138F">
        <w:rPr>
          <w:sz w:val="24"/>
          <w:szCs w:val="24"/>
        </w:rPr>
        <w:t xml:space="preserve">: Marital Status and Family Size of </w:t>
      </w:r>
      <w:r w:rsidRPr="00A6138F">
        <w:rPr>
          <w:rFonts w:eastAsiaTheme="minorHAnsi"/>
          <w:color w:val="000000"/>
          <w:sz w:val="24"/>
          <w:szCs w:val="18"/>
        </w:rPr>
        <w:t>Respondents</w:t>
      </w:r>
      <w:r w:rsidRPr="00A6138F">
        <w:rPr>
          <w:sz w:val="24"/>
          <w:szCs w:val="24"/>
        </w:rPr>
        <w:t xml:space="preserve"> (Field survey, 2020)</w:t>
      </w:r>
      <w:r w:rsidRPr="00134F79">
        <w:rPr>
          <w:b/>
          <w:sz w:val="24"/>
          <w:szCs w:val="24"/>
        </w:rPr>
        <w:t>…</w:t>
      </w:r>
      <w:r w:rsidRPr="00134F79">
        <w:rPr>
          <w:rFonts w:eastAsia="Calibri"/>
          <w:b/>
          <w:bCs/>
          <w:sz w:val="24"/>
          <w:szCs w:val="24"/>
          <w:lang w:val="en-GB"/>
        </w:rPr>
        <w:t>…</w:t>
      </w:r>
      <w:r>
        <w:rPr>
          <w:rFonts w:eastAsia="Calibri"/>
          <w:b/>
          <w:bCs/>
          <w:sz w:val="24"/>
          <w:szCs w:val="24"/>
          <w:lang w:val="en-GB"/>
        </w:rPr>
        <w:t>.</w:t>
      </w:r>
      <w:r w:rsidR="0030042E">
        <w:rPr>
          <w:rFonts w:eastAsia="Calibri"/>
          <w:b/>
          <w:bCs/>
          <w:sz w:val="24"/>
          <w:szCs w:val="24"/>
          <w:lang w:val="en-GB"/>
        </w:rPr>
        <w:t>....</w:t>
      </w:r>
      <w:r>
        <w:rPr>
          <w:rFonts w:eastAsia="Calibri"/>
          <w:b/>
          <w:bCs/>
          <w:sz w:val="24"/>
          <w:szCs w:val="24"/>
          <w:lang w:val="en-GB"/>
        </w:rPr>
        <w:t>..</w:t>
      </w:r>
      <w:r w:rsidRPr="007E220C">
        <w:rPr>
          <w:rFonts w:eastAsia="Calibri"/>
          <w:bCs/>
          <w:sz w:val="24"/>
          <w:szCs w:val="24"/>
          <w:lang w:val="en-GB"/>
        </w:rPr>
        <w:t>3</w:t>
      </w:r>
      <w:r>
        <w:rPr>
          <w:rFonts w:eastAsia="Calibri"/>
          <w:bCs/>
          <w:sz w:val="24"/>
          <w:szCs w:val="24"/>
          <w:lang w:val="en-GB"/>
        </w:rPr>
        <w:t>8</w:t>
      </w:r>
    </w:p>
    <w:p w:rsidR="007E5764" w:rsidRPr="00134F79" w:rsidRDefault="007E5764" w:rsidP="007E5764">
      <w:pPr>
        <w:pStyle w:val="Caption"/>
        <w:spacing w:before="120" w:line="360" w:lineRule="auto"/>
        <w:rPr>
          <w:rFonts w:ascii="Times New Roman" w:hAnsi="Times New Roman"/>
          <w:sz w:val="24"/>
          <w:szCs w:val="24"/>
        </w:rPr>
      </w:pPr>
      <w:r>
        <w:rPr>
          <w:rFonts w:ascii="Times New Roman" w:hAnsi="Times New Roman"/>
          <w:b w:val="0"/>
          <w:sz w:val="24"/>
          <w:szCs w:val="24"/>
        </w:rPr>
        <w:t>Table10</w:t>
      </w:r>
      <w:r w:rsidRPr="00A6138F">
        <w:rPr>
          <w:rFonts w:ascii="Times New Roman" w:hAnsi="Times New Roman"/>
          <w:b w:val="0"/>
          <w:sz w:val="24"/>
          <w:szCs w:val="24"/>
        </w:rPr>
        <w:t>: Educational Status &amp;Main source income (</w:t>
      </w:r>
      <w:r w:rsidRPr="00A6138F">
        <w:rPr>
          <w:rFonts w:ascii="Times New Roman" w:hAnsi="Times New Roman"/>
          <w:b w:val="0"/>
          <w:color w:val="000000"/>
          <w:sz w:val="24"/>
          <w:szCs w:val="24"/>
        </w:rPr>
        <w:t>Field survey, 2020)</w:t>
      </w:r>
      <w:r w:rsidRPr="00134F79">
        <w:rPr>
          <w:rFonts w:ascii="Times New Roman" w:hAnsi="Times New Roman"/>
          <w:color w:val="000000"/>
          <w:sz w:val="24"/>
          <w:szCs w:val="24"/>
        </w:rPr>
        <w:t>....</w:t>
      </w:r>
      <w:r w:rsidRPr="00134F79">
        <w:rPr>
          <w:rFonts w:ascii="Times New Roman" w:hAnsi="Times New Roman"/>
          <w:sz w:val="24"/>
          <w:szCs w:val="24"/>
        </w:rPr>
        <w:t>.</w:t>
      </w:r>
      <w:r>
        <w:rPr>
          <w:rFonts w:ascii="Times New Roman" w:hAnsi="Times New Roman"/>
          <w:sz w:val="24"/>
          <w:szCs w:val="24"/>
        </w:rPr>
        <w:t>.............</w:t>
      </w:r>
      <w:r w:rsidR="0030042E">
        <w:rPr>
          <w:rFonts w:ascii="Times New Roman" w:hAnsi="Times New Roman"/>
          <w:sz w:val="24"/>
          <w:szCs w:val="24"/>
        </w:rPr>
        <w:t>..</w:t>
      </w:r>
      <w:r>
        <w:rPr>
          <w:rFonts w:ascii="Times New Roman" w:hAnsi="Times New Roman"/>
          <w:sz w:val="24"/>
          <w:szCs w:val="24"/>
        </w:rPr>
        <w:t>...</w:t>
      </w:r>
      <w:r>
        <w:rPr>
          <w:rFonts w:ascii="Times New Roman" w:hAnsi="Times New Roman"/>
          <w:b w:val="0"/>
          <w:sz w:val="24"/>
          <w:szCs w:val="24"/>
        </w:rPr>
        <w:t>39</w:t>
      </w:r>
    </w:p>
    <w:p w:rsidR="007E5764" w:rsidRPr="00134F79" w:rsidRDefault="007E5764" w:rsidP="007E5764">
      <w:pPr>
        <w:pStyle w:val="Caption"/>
        <w:keepNext/>
        <w:spacing w:line="360" w:lineRule="auto"/>
        <w:rPr>
          <w:rFonts w:ascii="Times New Roman" w:hAnsi="Times New Roman"/>
          <w:sz w:val="24"/>
          <w:szCs w:val="24"/>
        </w:rPr>
      </w:pPr>
      <w:r>
        <w:rPr>
          <w:rFonts w:ascii="Times New Roman" w:hAnsi="Times New Roman"/>
          <w:b w:val="0"/>
          <w:sz w:val="24"/>
          <w:szCs w:val="24"/>
        </w:rPr>
        <w:t>Table 11</w:t>
      </w:r>
      <w:r w:rsidRPr="007E220C">
        <w:rPr>
          <w:rFonts w:ascii="Times New Roman" w:hAnsi="Times New Roman"/>
          <w:b w:val="0"/>
          <w:sz w:val="24"/>
          <w:szCs w:val="24"/>
        </w:rPr>
        <w:t xml:space="preserve">: </w:t>
      </w:r>
      <w:r w:rsidRPr="007E220C">
        <w:rPr>
          <w:rFonts w:ascii="Times New Roman" w:eastAsiaTheme="minorHAnsi" w:hAnsi="Times New Roman"/>
          <w:b w:val="0"/>
          <w:color w:val="000000"/>
          <w:sz w:val="24"/>
          <w:szCs w:val="18"/>
        </w:rPr>
        <w:t>Land Holding Size in hectare</w:t>
      </w:r>
      <w:r w:rsidRPr="007E220C">
        <w:rPr>
          <w:rFonts w:ascii="Times New Roman" w:hAnsi="Times New Roman"/>
          <w:b w:val="0"/>
          <w:sz w:val="24"/>
          <w:szCs w:val="24"/>
        </w:rPr>
        <w:t xml:space="preserve"> (Field survey, 2020)</w:t>
      </w:r>
      <w:r w:rsidRPr="00134F79">
        <w:rPr>
          <w:rFonts w:ascii="Times New Roman" w:hAnsi="Times New Roman"/>
          <w:sz w:val="24"/>
          <w:szCs w:val="24"/>
        </w:rPr>
        <w:t>.......</w:t>
      </w:r>
      <w:r>
        <w:rPr>
          <w:rFonts w:ascii="Times New Roman" w:hAnsi="Times New Roman"/>
          <w:sz w:val="24"/>
          <w:szCs w:val="24"/>
        </w:rPr>
        <w:t>...............................</w:t>
      </w:r>
      <w:r w:rsidR="0030042E">
        <w:rPr>
          <w:rFonts w:ascii="Times New Roman" w:hAnsi="Times New Roman"/>
          <w:sz w:val="24"/>
          <w:szCs w:val="24"/>
        </w:rPr>
        <w:t>..</w:t>
      </w:r>
      <w:r>
        <w:rPr>
          <w:rFonts w:ascii="Times New Roman" w:hAnsi="Times New Roman"/>
          <w:sz w:val="24"/>
          <w:szCs w:val="24"/>
        </w:rPr>
        <w:t>..</w:t>
      </w:r>
      <w:r>
        <w:rPr>
          <w:rFonts w:ascii="Times New Roman" w:hAnsi="Times New Roman"/>
          <w:b w:val="0"/>
          <w:sz w:val="24"/>
          <w:szCs w:val="24"/>
        </w:rPr>
        <w:t>40</w:t>
      </w:r>
    </w:p>
    <w:p w:rsidR="007E5764" w:rsidRPr="007E220C" w:rsidRDefault="007E5764" w:rsidP="007E5764">
      <w:pPr>
        <w:pStyle w:val="Caption"/>
        <w:keepNext/>
        <w:spacing w:line="360" w:lineRule="auto"/>
        <w:rPr>
          <w:rFonts w:ascii="Times New Roman" w:hAnsi="Times New Roman"/>
          <w:b w:val="0"/>
          <w:sz w:val="24"/>
          <w:szCs w:val="24"/>
        </w:rPr>
      </w:pPr>
      <w:r>
        <w:rPr>
          <w:rFonts w:ascii="Times New Roman" w:hAnsi="Times New Roman"/>
          <w:b w:val="0"/>
          <w:sz w:val="24"/>
          <w:szCs w:val="24"/>
        </w:rPr>
        <w:t>Table 12</w:t>
      </w:r>
      <w:r w:rsidRPr="007E220C">
        <w:rPr>
          <w:rFonts w:ascii="Times New Roman" w:hAnsi="Times New Roman"/>
          <w:b w:val="0"/>
          <w:sz w:val="24"/>
          <w:szCs w:val="24"/>
        </w:rPr>
        <w:t>: How the respondents perceive the LULC change in the study area</w:t>
      </w:r>
      <w:r>
        <w:rPr>
          <w:rFonts w:ascii="Times New Roman" w:hAnsi="Times New Roman"/>
          <w:b w:val="0"/>
          <w:sz w:val="24"/>
          <w:szCs w:val="24"/>
        </w:rPr>
        <w:t xml:space="preserve">? </w:t>
      </w:r>
      <w:r w:rsidRPr="00134F79">
        <w:rPr>
          <w:rFonts w:ascii="Times New Roman" w:hAnsi="Times New Roman"/>
          <w:sz w:val="24"/>
          <w:szCs w:val="24"/>
        </w:rPr>
        <w:t>..</w:t>
      </w:r>
      <w:r>
        <w:rPr>
          <w:rFonts w:ascii="Times New Roman" w:hAnsi="Times New Roman"/>
          <w:sz w:val="24"/>
          <w:szCs w:val="24"/>
        </w:rPr>
        <w:t>..........</w:t>
      </w:r>
      <w:r w:rsidR="0030042E">
        <w:rPr>
          <w:rFonts w:ascii="Times New Roman" w:hAnsi="Times New Roman"/>
          <w:sz w:val="24"/>
          <w:szCs w:val="24"/>
        </w:rPr>
        <w:t>.</w:t>
      </w:r>
      <w:r>
        <w:rPr>
          <w:rFonts w:ascii="Times New Roman" w:hAnsi="Times New Roman"/>
          <w:sz w:val="24"/>
          <w:szCs w:val="24"/>
        </w:rPr>
        <w:t>..</w:t>
      </w:r>
      <w:r w:rsidRPr="007E220C">
        <w:rPr>
          <w:rFonts w:ascii="Times New Roman" w:hAnsi="Times New Roman"/>
          <w:b w:val="0"/>
          <w:sz w:val="24"/>
          <w:szCs w:val="24"/>
        </w:rPr>
        <w:t>4</w:t>
      </w:r>
      <w:r>
        <w:rPr>
          <w:rFonts w:ascii="Times New Roman" w:hAnsi="Times New Roman"/>
          <w:b w:val="0"/>
          <w:sz w:val="24"/>
          <w:szCs w:val="24"/>
        </w:rPr>
        <w:t>1</w:t>
      </w:r>
    </w:p>
    <w:p w:rsidR="007E5764" w:rsidRPr="00134F79" w:rsidRDefault="007E5764" w:rsidP="007E5764">
      <w:pPr>
        <w:spacing w:line="360" w:lineRule="auto"/>
        <w:jc w:val="both"/>
        <w:rPr>
          <w:b/>
          <w:sz w:val="36"/>
          <w:szCs w:val="24"/>
        </w:rPr>
      </w:pPr>
      <w:r w:rsidRPr="007E220C">
        <w:rPr>
          <w:rFonts w:eastAsia="Calibri"/>
          <w:bCs/>
          <w:sz w:val="24"/>
          <w:szCs w:val="24"/>
          <w:lang w:val="en-GB"/>
        </w:rPr>
        <w:t>Table 1</w:t>
      </w:r>
      <w:r>
        <w:rPr>
          <w:rFonts w:eastAsia="Calibri"/>
          <w:bCs/>
          <w:sz w:val="24"/>
          <w:szCs w:val="24"/>
          <w:lang w:val="en-GB"/>
        </w:rPr>
        <w:t>3</w:t>
      </w:r>
      <w:r w:rsidRPr="007E220C">
        <w:rPr>
          <w:rFonts w:eastAsia="Calibri"/>
          <w:bCs/>
          <w:sz w:val="24"/>
          <w:szCs w:val="24"/>
          <w:lang w:val="en-GB"/>
        </w:rPr>
        <w:t>: How Responde</w:t>
      </w:r>
      <w:r>
        <w:rPr>
          <w:rFonts w:eastAsia="Calibri"/>
          <w:bCs/>
          <w:sz w:val="24"/>
          <w:szCs w:val="24"/>
          <w:lang w:val="en-GB"/>
        </w:rPr>
        <w:t>nts Posses their own land</w:t>
      </w:r>
      <w:r w:rsidRPr="00134F79">
        <w:rPr>
          <w:rFonts w:eastAsiaTheme="minorHAnsi"/>
          <w:b/>
          <w:bCs/>
          <w:color w:val="000000"/>
          <w:sz w:val="24"/>
          <w:szCs w:val="18"/>
        </w:rPr>
        <w:t>.......</w:t>
      </w:r>
      <w:r>
        <w:rPr>
          <w:rFonts w:eastAsiaTheme="minorHAnsi"/>
          <w:b/>
          <w:bCs/>
          <w:color w:val="000000"/>
          <w:sz w:val="24"/>
          <w:szCs w:val="18"/>
        </w:rPr>
        <w:t>................................................</w:t>
      </w:r>
      <w:r w:rsidR="0030042E">
        <w:rPr>
          <w:rFonts w:eastAsiaTheme="minorHAnsi"/>
          <w:b/>
          <w:bCs/>
          <w:color w:val="000000"/>
          <w:sz w:val="24"/>
          <w:szCs w:val="18"/>
        </w:rPr>
        <w:t>.</w:t>
      </w:r>
      <w:r>
        <w:rPr>
          <w:rFonts w:eastAsiaTheme="minorHAnsi"/>
          <w:b/>
          <w:bCs/>
          <w:color w:val="000000"/>
          <w:sz w:val="24"/>
          <w:szCs w:val="18"/>
        </w:rPr>
        <w:t>.</w:t>
      </w:r>
      <w:r w:rsidRPr="00776B01">
        <w:rPr>
          <w:rFonts w:eastAsiaTheme="minorHAnsi"/>
          <w:bCs/>
          <w:color w:val="000000"/>
          <w:sz w:val="24"/>
          <w:szCs w:val="18"/>
        </w:rPr>
        <w:t>4</w:t>
      </w:r>
      <w:r>
        <w:rPr>
          <w:rFonts w:eastAsiaTheme="minorHAnsi"/>
          <w:bCs/>
          <w:color w:val="000000"/>
          <w:sz w:val="24"/>
          <w:szCs w:val="18"/>
        </w:rPr>
        <w:t>2</w:t>
      </w:r>
    </w:p>
    <w:p w:rsidR="007E5764" w:rsidRPr="00134F79" w:rsidRDefault="007E5764" w:rsidP="007E5764">
      <w:pPr>
        <w:autoSpaceDE w:val="0"/>
        <w:autoSpaceDN w:val="0"/>
        <w:adjustRightInd w:val="0"/>
        <w:spacing w:before="120" w:after="120" w:line="360" w:lineRule="auto"/>
        <w:jc w:val="both"/>
        <w:rPr>
          <w:b/>
          <w:color w:val="000000"/>
          <w:sz w:val="24"/>
          <w:szCs w:val="24"/>
        </w:rPr>
      </w:pPr>
      <w:r w:rsidRPr="007E220C">
        <w:rPr>
          <w:rFonts w:eastAsia="Calibri"/>
          <w:bCs/>
          <w:sz w:val="24"/>
          <w:szCs w:val="24"/>
          <w:lang w:val="en-GB"/>
        </w:rPr>
        <w:t>Table 1</w:t>
      </w:r>
      <w:r>
        <w:rPr>
          <w:rFonts w:eastAsia="Calibri"/>
          <w:bCs/>
          <w:sz w:val="24"/>
          <w:szCs w:val="24"/>
          <w:lang w:val="en-GB"/>
        </w:rPr>
        <w:t>4</w:t>
      </w:r>
      <w:r w:rsidRPr="007E220C">
        <w:rPr>
          <w:rFonts w:eastAsia="Calibri"/>
          <w:bCs/>
          <w:sz w:val="24"/>
          <w:szCs w:val="24"/>
          <w:lang w:val="en-GB"/>
        </w:rPr>
        <w:t xml:space="preserve">: Main Source of Fuel used for cooking and heating purpose </w:t>
      </w:r>
      <w:r w:rsidRPr="00134F79">
        <w:rPr>
          <w:b/>
          <w:sz w:val="24"/>
          <w:szCs w:val="24"/>
        </w:rPr>
        <w:t>…</w:t>
      </w:r>
      <w:r>
        <w:rPr>
          <w:b/>
          <w:sz w:val="24"/>
          <w:szCs w:val="24"/>
        </w:rPr>
        <w:t>……………</w:t>
      </w:r>
      <w:r w:rsidR="0030042E">
        <w:rPr>
          <w:b/>
          <w:sz w:val="24"/>
          <w:szCs w:val="24"/>
        </w:rPr>
        <w:t>.</w:t>
      </w:r>
      <w:r>
        <w:rPr>
          <w:b/>
          <w:sz w:val="24"/>
          <w:szCs w:val="24"/>
        </w:rPr>
        <w:t>...</w:t>
      </w:r>
      <w:r w:rsidRPr="00776B01">
        <w:rPr>
          <w:sz w:val="24"/>
          <w:szCs w:val="24"/>
        </w:rPr>
        <w:t>4</w:t>
      </w:r>
      <w:r>
        <w:rPr>
          <w:sz w:val="24"/>
          <w:szCs w:val="24"/>
        </w:rPr>
        <w:t>3</w:t>
      </w:r>
    </w:p>
    <w:p w:rsidR="007E5764" w:rsidRPr="00134F79" w:rsidRDefault="007E5764" w:rsidP="007E5764">
      <w:pPr>
        <w:autoSpaceDE w:val="0"/>
        <w:autoSpaceDN w:val="0"/>
        <w:adjustRightInd w:val="0"/>
        <w:spacing w:before="120" w:after="120" w:line="360" w:lineRule="auto"/>
        <w:jc w:val="both"/>
        <w:rPr>
          <w:b/>
          <w:sz w:val="24"/>
          <w:szCs w:val="24"/>
        </w:rPr>
      </w:pPr>
      <w:r w:rsidRPr="007E220C">
        <w:rPr>
          <w:rFonts w:eastAsia="Calibri"/>
          <w:bCs/>
          <w:sz w:val="24"/>
          <w:szCs w:val="24"/>
          <w:lang w:val="en-GB"/>
        </w:rPr>
        <w:t>Table 1</w:t>
      </w:r>
      <w:r>
        <w:rPr>
          <w:rFonts w:eastAsia="Calibri"/>
          <w:bCs/>
          <w:sz w:val="24"/>
          <w:szCs w:val="24"/>
          <w:lang w:val="en-GB"/>
        </w:rPr>
        <w:t>5</w:t>
      </w:r>
      <w:r w:rsidRPr="007E220C">
        <w:rPr>
          <w:rFonts w:eastAsia="Calibri"/>
          <w:bCs/>
          <w:sz w:val="24"/>
          <w:szCs w:val="24"/>
          <w:lang w:val="en-GB"/>
        </w:rPr>
        <w:t>:  Perception of respondents on population growth</w:t>
      </w:r>
      <w:r w:rsidRPr="00134F79">
        <w:rPr>
          <w:b/>
          <w:sz w:val="24"/>
          <w:szCs w:val="24"/>
        </w:rPr>
        <w:t>…</w:t>
      </w:r>
      <w:r>
        <w:rPr>
          <w:b/>
          <w:sz w:val="24"/>
          <w:szCs w:val="24"/>
        </w:rPr>
        <w:t>……………………….</w:t>
      </w:r>
      <w:r w:rsidR="0030042E">
        <w:rPr>
          <w:b/>
          <w:sz w:val="24"/>
          <w:szCs w:val="24"/>
        </w:rPr>
        <w:t>.</w:t>
      </w:r>
      <w:r>
        <w:rPr>
          <w:b/>
          <w:sz w:val="24"/>
          <w:szCs w:val="24"/>
        </w:rPr>
        <w:t>...</w:t>
      </w:r>
      <w:r w:rsidRPr="00776B01">
        <w:rPr>
          <w:sz w:val="24"/>
          <w:szCs w:val="24"/>
        </w:rPr>
        <w:t>4</w:t>
      </w:r>
      <w:r>
        <w:rPr>
          <w:sz w:val="24"/>
          <w:szCs w:val="24"/>
        </w:rPr>
        <w:t>4</w:t>
      </w:r>
    </w:p>
    <w:p w:rsidR="007E5764" w:rsidRPr="00134F79" w:rsidRDefault="007E5764" w:rsidP="007E5764">
      <w:pPr>
        <w:spacing w:line="360" w:lineRule="auto"/>
        <w:rPr>
          <w:b/>
          <w:sz w:val="24"/>
          <w:szCs w:val="24"/>
        </w:rPr>
      </w:pPr>
      <w:r w:rsidRPr="007E220C">
        <w:rPr>
          <w:rFonts w:eastAsia="Calibri"/>
          <w:bCs/>
          <w:sz w:val="24"/>
          <w:szCs w:val="24"/>
          <w:lang w:val="en-GB"/>
        </w:rPr>
        <w:t>Table 1</w:t>
      </w:r>
      <w:r>
        <w:rPr>
          <w:rFonts w:eastAsia="Calibri"/>
          <w:bCs/>
          <w:sz w:val="24"/>
          <w:szCs w:val="24"/>
          <w:lang w:val="en-GB"/>
        </w:rPr>
        <w:t>6</w:t>
      </w:r>
      <w:r w:rsidRPr="007E220C">
        <w:rPr>
          <w:rFonts w:eastAsia="Calibri"/>
          <w:bCs/>
          <w:sz w:val="24"/>
          <w:szCs w:val="24"/>
          <w:lang w:val="en-GB"/>
        </w:rPr>
        <w:t xml:space="preserve">: The Number and trend of change of Livestock (Field Survey, 2020) </w:t>
      </w:r>
      <w:r w:rsidRPr="00134F79">
        <w:rPr>
          <w:b/>
          <w:sz w:val="24"/>
          <w:szCs w:val="24"/>
        </w:rPr>
        <w:t>…</w:t>
      </w:r>
      <w:r>
        <w:rPr>
          <w:b/>
          <w:sz w:val="24"/>
          <w:szCs w:val="24"/>
        </w:rPr>
        <w:t>……</w:t>
      </w:r>
      <w:r w:rsidR="0030042E">
        <w:rPr>
          <w:b/>
          <w:sz w:val="24"/>
          <w:szCs w:val="24"/>
        </w:rPr>
        <w:t>.</w:t>
      </w:r>
      <w:r>
        <w:rPr>
          <w:b/>
          <w:sz w:val="24"/>
          <w:szCs w:val="24"/>
        </w:rPr>
        <w:t>.</w:t>
      </w:r>
      <w:r w:rsidRPr="00776B01">
        <w:rPr>
          <w:sz w:val="24"/>
          <w:szCs w:val="24"/>
        </w:rPr>
        <w:t>4</w:t>
      </w:r>
      <w:r>
        <w:rPr>
          <w:sz w:val="24"/>
          <w:szCs w:val="24"/>
        </w:rPr>
        <w:t>5</w:t>
      </w:r>
    </w:p>
    <w:p w:rsidR="007E5764" w:rsidRPr="00776B01" w:rsidRDefault="007E5764" w:rsidP="007E5764">
      <w:pPr>
        <w:pStyle w:val="Caption"/>
        <w:keepNext/>
        <w:spacing w:line="360" w:lineRule="auto"/>
        <w:rPr>
          <w:rFonts w:ascii="Times New Roman" w:hAnsi="Times New Roman"/>
          <w:b w:val="0"/>
          <w:sz w:val="24"/>
          <w:szCs w:val="24"/>
        </w:rPr>
      </w:pPr>
      <w:r w:rsidRPr="007E220C">
        <w:rPr>
          <w:rFonts w:ascii="Times New Roman" w:hAnsi="Times New Roman"/>
          <w:b w:val="0"/>
          <w:sz w:val="24"/>
          <w:szCs w:val="24"/>
        </w:rPr>
        <w:t>Table 1</w:t>
      </w:r>
      <w:r>
        <w:rPr>
          <w:rFonts w:ascii="Times New Roman" w:hAnsi="Times New Roman"/>
          <w:b w:val="0"/>
          <w:sz w:val="24"/>
          <w:szCs w:val="24"/>
        </w:rPr>
        <w:t>7</w:t>
      </w:r>
      <w:r w:rsidRPr="007E220C">
        <w:rPr>
          <w:rFonts w:ascii="Times New Roman" w:hAnsi="Times New Roman"/>
          <w:b w:val="0"/>
          <w:sz w:val="24"/>
          <w:szCs w:val="24"/>
        </w:rPr>
        <w:t>: Availability of Land (Field Survey, 2020)</w:t>
      </w:r>
      <w:r w:rsidRPr="00134F79">
        <w:rPr>
          <w:rFonts w:ascii="Times New Roman" w:hAnsi="Times New Roman"/>
          <w:sz w:val="24"/>
          <w:szCs w:val="24"/>
        </w:rPr>
        <w:t>......</w:t>
      </w:r>
      <w:r>
        <w:rPr>
          <w:rFonts w:ascii="Times New Roman" w:hAnsi="Times New Roman"/>
          <w:sz w:val="24"/>
          <w:szCs w:val="24"/>
        </w:rPr>
        <w:t>................................................</w:t>
      </w:r>
      <w:r w:rsidR="0030042E">
        <w:rPr>
          <w:rFonts w:ascii="Times New Roman" w:hAnsi="Times New Roman"/>
          <w:sz w:val="24"/>
          <w:szCs w:val="24"/>
        </w:rPr>
        <w:t>.</w:t>
      </w:r>
      <w:r>
        <w:rPr>
          <w:rFonts w:ascii="Times New Roman" w:hAnsi="Times New Roman"/>
          <w:sz w:val="24"/>
          <w:szCs w:val="24"/>
        </w:rPr>
        <w:t>..</w:t>
      </w:r>
      <w:r w:rsidRPr="00776B01">
        <w:rPr>
          <w:rFonts w:ascii="Times New Roman" w:hAnsi="Times New Roman"/>
          <w:b w:val="0"/>
          <w:sz w:val="24"/>
          <w:szCs w:val="24"/>
        </w:rPr>
        <w:t>4</w:t>
      </w:r>
      <w:r>
        <w:rPr>
          <w:rFonts w:ascii="Times New Roman" w:hAnsi="Times New Roman"/>
          <w:b w:val="0"/>
          <w:sz w:val="24"/>
          <w:szCs w:val="24"/>
        </w:rPr>
        <w:t>5</w:t>
      </w:r>
    </w:p>
    <w:p w:rsidR="007E5764" w:rsidRPr="00776B01" w:rsidRDefault="00285EA5" w:rsidP="007E5764">
      <w:pPr>
        <w:pStyle w:val="Caption"/>
        <w:keepNext/>
        <w:spacing w:line="360" w:lineRule="auto"/>
        <w:rPr>
          <w:rFonts w:ascii="Times New Roman" w:hAnsi="Times New Roman"/>
          <w:sz w:val="24"/>
          <w:szCs w:val="24"/>
        </w:rPr>
      </w:pPr>
      <w:hyperlink w:anchor="_Toc12399903" w:history="1">
        <w:r w:rsidR="007E5764" w:rsidRPr="007E220C">
          <w:rPr>
            <w:rFonts w:ascii="Times New Roman" w:hAnsi="Times New Roman"/>
            <w:b w:val="0"/>
            <w:sz w:val="24"/>
            <w:szCs w:val="24"/>
          </w:rPr>
          <w:t>Table 1</w:t>
        </w:r>
        <w:r w:rsidR="007E5764">
          <w:rPr>
            <w:rFonts w:ascii="Times New Roman" w:hAnsi="Times New Roman"/>
            <w:b w:val="0"/>
            <w:sz w:val="24"/>
            <w:szCs w:val="24"/>
          </w:rPr>
          <w:t>8</w:t>
        </w:r>
        <w:r w:rsidR="007E5764" w:rsidRPr="007E220C">
          <w:rPr>
            <w:rFonts w:ascii="Times New Roman" w:hAnsi="Times New Roman"/>
            <w:b w:val="0"/>
            <w:sz w:val="24"/>
            <w:szCs w:val="24"/>
          </w:rPr>
          <w:t>: Reason of Land Scarcity (Field Survey, 2020)</w:t>
        </w:r>
        <w:r w:rsidR="007E5764" w:rsidRPr="00134F79">
          <w:rPr>
            <w:noProof/>
            <w:webHidden/>
            <w:sz w:val="24"/>
            <w:szCs w:val="24"/>
          </w:rPr>
          <w:t>.......</w:t>
        </w:r>
      </w:hyperlink>
      <w:r w:rsidR="007E5764" w:rsidRPr="00776B01">
        <w:t>...........................................</w:t>
      </w:r>
      <w:r w:rsidR="007E5764">
        <w:t>.</w:t>
      </w:r>
      <w:r w:rsidR="0030042E">
        <w:t>...</w:t>
      </w:r>
      <w:r w:rsidR="007E5764" w:rsidRPr="00776B01">
        <w:t xml:space="preserve">. </w:t>
      </w:r>
      <w:r w:rsidR="007E5764" w:rsidRPr="00776B01">
        <w:rPr>
          <w:rFonts w:ascii="Times New Roman" w:hAnsi="Times New Roman"/>
          <w:b w:val="0"/>
          <w:sz w:val="24"/>
          <w:szCs w:val="24"/>
        </w:rPr>
        <w:t>4</w:t>
      </w:r>
      <w:r w:rsidR="007E5764">
        <w:rPr>
          <w:rFonts w:ascii="Times New Roman" w:hAnsi="Times New Roman"/>
          <w:b w:val="0"/>
          <w:sz w:val="24"/>
          <w:szCs w:val="24"/>
        </w:rPr>
        <w:t>6</w:t>
      </w:r>
    </w:p>
    <w:p w:rsidR="007E5764" w:rsidRPr="00134F79" w:rsidRDefault="00285EA5" w:rsidP="007E5764">
      <w:pPr>
        <w:pStyle w:val="Caption"/>
        <w:keepNext/>
        <w:spacing w:before="120" w:after="120" w:line="360" w:lineRule="auto"/>
        <w:rPr>
          <w:rFonts w:ascii="Times New Roman" w:hAnsi="Times New Roman"/>
          <w:sz w:val="24"/>
          <w:szCs w:val="24"/>
        </w:rPr>
      </w:pPr>
      <w:r w:rsidRPr="00285EA5">
        <w:fldChar w:fldCharType="begin"/>
      </w:r>
      <w:r w:rsidR="007E5764" w:rsidRPr="00134F79">
        <w:instrText>HYPERLINK \l "_Toc12399904"</w:instrText>
      </w:r>
      <w:r w:rsidRPr="00285EA5">
        <w:fldChar w:fldCharType="separate"/>
      </w:r>
      <w:r w:rsidR="007E5764" w:rsidRPr="00134F79">
        <w:rPr>
          <w:rFonts w:ascii="Times New Roman" w:hAnsi="Times New Roman"/>
          <w:sz w:val="24"/>
          <w:szCs w:val="24"/>
        </w:rPr>
        <w:t xml:space="preserve"> </w:t>
      </w:r>
      <w:r w:rsidR="007E5764">
        <w:rPr>
          <w:rFonts w:ascii="Times New Roman" w:hAnsi="Times New Roman"/>
          <w:b w:val="0"/>
          <w:sz w:val="24"/>
          <w:szCs w:val="24"/>
        </w:rPr>
        <w:t>Table 19</w:t>
      </w:r>
      <w:r w:rsidR="007E5764" w:rsidRPr="007E220C">
        <w:rPr>
          <w:rFonts w:ascii="Times New Roman" w:hAnsi="Times New Roman"/>
          <w:b w:val="0"/>
          <w:sz w:val="24"/>
          <w:szCs w:val="24"/>
        </w:rPr>
        <w:t>: Mechanism of solving the problem of land scarcity (Field Survey, 2020)</w:t>
      </w:r>
      <w:r w:rsidR="007E5764" w:rsidRPr="00134F79">
        <w:rPr>
          <w:rFonts w:ascii="Times New Roman" w:hAnsi="Times New Roman"/>
          <w:sz w:val="24"/>
          <w:szCs w:val="24"/>
        </w:rPr>
        <w:t>....</w:t>
      </w:r>
      <w:r w:rsidR="0030042E">
        <w:rPr>
          <w:rFonts w:ascii="Times New Roman" w:hAnsi="Times New Roman"/>
          <w:sz w:val="24"/>
          <w:szCs w:val="24"/>
        </w:rPr>
        <w:t>..</w:t>
      </w:r>
      <w:r w:rsidR="007E5764">
        <w:rPr>
          <w:rFonts w:ascii="Times New Roman" w:hAnsi="Times New Roman"/>
          <w:sz w:val="24"/>
          <w:szCs w:val="24"/>
        </w:rPr>
        <w:t>..</w:t>
      </w:r>
      <w:r w:rsidR="007E5764" w:rsidRPr="00776B01">
        <w:rPr>
          <w:rFonts w:ascii="Times New Roman" w:hAnsi="Times New Roman"/>
          <w:b w:val="0"/>
          <w:sz w:val="24"/>
          <w:szCs w:val="24"/>
        </w:rPr>
        <w:t>4</w:t>
      </w:r>
      <w:r w:rsidR="007E5764">
        <w:rPr>
          <w:rFonts w:ascii="Times New Roman" w:hAnsi="Times New Roman"/>
          <w:b w:val="0"/>
          <w:sz w:val="24"/>
          <w:szCs w:val="24"/>
        </w:rPr>
        <w:t>6</w:t>
      </w:r>
    </w:p>
    <w:p w:rsidR="007E5764" w:rsidRPr="00776B01" w:rsidRDefault="00285EA5" w:rsidP="007E5764">
      <w:pPr>
        <w:spacing w:line="360" w:lineRule="auto"/>
        <w:rPr>
          <w:sz w:val="24"/>
        </w:rPr>
      </w:pPr>
      <w:r w:rsidRPr="00134F79">
        <w:rPr>
          <w:b/>
        </w:rPr>
        <w:fldChar w:fldCharType="end"/>
      </w:r>
      <w:r w:rsidRPr="00134F79">
        <w:rPr>
          <w:b/>
        </w:rPr>
        <w:fldChar w:fldCharType="begin"/>
      </w:r>
      <w:r w:rsidR="007E5764" w:rsidRPr="00134F79">
        <w:rPr>
          <w:b/>
        </w:rPr>
        <w:instrText>HYPERLINK \l "_Toc12399905"</w:instrText>
      </w:r>
      <w:r w:rsidRPr="00134F79">
        <w:rPr>
          <w:b/>
        </w:rPr>
        <w:fldChar w:fldCharType="separate"/>
      </w:r>
      <w:r w:rsidR="007E5764">
        <w:rPr>
          <w:rFonts w:eastAsia="Calibri"/>
          <w:bCs/>
          <w:sz w:val="24"/>
          <w:szCs w:val="24"/>
          <w:lang w:val="en-GB"/>
        </w:rPr>
        <w:t xml:space="preserve"> Table 20</w:t>
      </w:r>
      <w:r w:rsidR="007E5764" w:rsidRPr="007E220C">
        <w:rPr>
          <w:rFonts w:eastAsia="Calibri"/>
          <w:bCs/>
          <w:sz w:val="24"/>
          <w:szCs w:val="24"/>
          <w:lang w:val="en-GB"/>
        </w:rPr>
        <w:t>: Proximate drivers of LULC dynamics (Field survey, 2020)</w:t>
      </w:r>
      <w:r w:rsidR="007E5764" w:rsidRPr="00134F79">
        <w:rPr>
          <w:b/>
          <w:sz w:val="24"/>
        </w:rPr>
        <w:t>…</w:t>
      </w:r>
      <w:r w:rsidR="007E5764">
        <w:rPr>
          <w:b/>
          <w:sz w:val="24"/>
        </w:rPr>
        <w:t>………………</w:t>
      </w:r>
      <w:r w:rsidR="007E5764" w:rsidRPr="00776B01">
        <w:rPr>
          <w:sz w:val="24"/>
        </w:rPr>
        <w:t>5</w:t>
      </w:r>
      <w:r w:rsidR="007E5764">
        <w:rPr>
          <w:sz w:val="24"/>
        </w:rPr>
        <w:t>1</w:t>
      </w:r>
    </w:p>
    <w:p w:rsidR="007E5764" w:rsidRPr="00235E94" w:rsidRDefault="00285EA5" w:rsidP="007E5764">
      <w:pPr>
        <w:autoSpaceDE w:val="0"/>
        <w:autoSpaceDN w:val="0"/>
        <w:adjustRightInd w:val="0"/>
        <w:spacing w:line="360" w:lineRule="auto"/>
        <w:rPr>
          <w:sz w:val="24"/>
          <w:szCs w:val="24"/>
        </w:rPr>
      </w:pPr>
      <w:r w:rsidRPr="00134F79">
        <w:rPr>
          <w:b/>
        </w:rPr>
        <w:fldChar w:fldCharType="end"/>
      </w:r>
      <w:r w:rsidRPr="00285EA5">
        <w:rPr>
          <w:b/>
        </w:rPr>
        <w:fldChar w:fldCharType="begin"/>
      </w:r>
      <w:r w:rsidR="007E5764" w:rsidRPr="00134F79">
        <w:rPr>
          <w:b/>
        </w:rPr>
        <w:instrText>HYPERLINK \l "_Toc12399906"</w:instrText>
      </w:r>
      <w:r w:rsidRPr="00285EA5">
        <w:rPr>
          <w:b/>
        </w:rPr>
        <w:fldChar w:fldCharType="separate"/>
      </w:r>
      <w:r w:rsidR="007E5764">
        <w:rPr>
          <w:rFonts w:eastAsia="Calibri"/>
          <w:bCs/>
          <w:sz w:val="24"/>
          <w:szCs w:val="24"/>
          <w:lang w:val="en-GB"/>
        </w:rPr>
        <w:t xml:space="preserve"> Table21</w:t>
      </w:r>
      <w:r w:rsidR="007E5764" w:rsidRPr="007E220C">
        <w:rPr>
          <w:rFonts w:eastAsia="Calibri"/>
          <w:bCs/>
          <w:sz w:val="24"/>
          <w:szCs w:val="24"/>
          <w:lang w:val="en-GB"/>
        </w:rPr>
        <w:t>: Underlying Causes of LULC dynamics (J Field survey, 2020)</w:t>
      </w:r>
      <w:r w:rsidR="007E5764" w:rsidRPr="00134F79">
        <w:rPr>
          <w:b/>
          <w:sz w:val="24"/>
          <w:szCs w:val="24"/>
        </w:rPr>
        <w:t>…</w:t>
      </w:r>
      <w:r w:rsidR="007E5764">
        <w:rPr>
          <w:b/>
          <w:sz w:val="24"/>
          <w:szCs w:val="24"/>
        </w:rPr>
        <w:t>…………….</w:t>
      </w:r>
      <w:r w:rsidR="007E5764" w:rsidRPr="00235E94">
        <w:rPr>
          <w:sz w:val="24"/>
          <w:szCs w:val="24"/>
        </w:rPr>
        <w:t>5</w:t>
      </w:r>
      <w:r w:rsidR="007E5764">
        <w:rPr>
          <w:sz w:val="24"/>
          <w:szCs w:val="24"/>
        </w:rPr>
        <w:t>3</w:t>
      </w:r>
    </w:p>
    <w:p w:rsidR="007E5764" w:rsidRPr="00C12F66" w:rsidRDefault="00285EA5" w:rsidP="007E5764">
      <w:pPr>
        <w:pStyle w:val="TableofFigures"/>
        <w:tabs>
          <w:tab w:val="left" w:pos="477"/>
          <w:tab w:val="right" w:leader="dot" w:pos="8296"/>
        </w:tabs>
        <w:spacing w:line="360" w:lineRule="auto"/>
      </w:pPr>
      <w:r w:rsidRPr="00134F79">
        <w:rPr>
          <w:b/>
        </w:rPr>
        <w:fldChar w:fldCharType="end"/>
      </w:r>
      <w:r w:rsidRPr="00EA000D">
        <w:rPr>
          <w:sz w:val="24"/>
          <w:szCs w:val="24"/>
        </w:rPr>
        <w:fldChar w:fldCharType="end"/>
      </w:r>
      <w:bookmarkStart w:id="26" w:name="_Toc12403342"/>
      <w:bookmarkStart w:id="27" w:name="_Toc7643768"/>
      <w:bookmarkStart w:id="28" w:name="_Toc7654089"/>
    </w:p>
    <w:p w:rsidR="007E5764" w:rsidRPr="00CE58FA" w:rsidRDefault="007E5764" w:rsidP="007E5764">
      <w:pPr>
        <w:pStyle w:val="Heading1"/>
        <w:numPr>
          <w:ilvl w:val="0"/>
          <w:numId w:val="0"/>
        </w:numPr>
        <w:spacing w:line="360" w:lineRule="auto"/>
        <w:ind w:left="432"/>
        <w:jc w:val="center"/>
        <w:rPr>
          <w:rFonts w:ascii="Times New Roman" w:hAnsi="Times New Roman" w:cs="Times New Roman"/>
          <w:color w:val="auto"/>
          <w:sz w:val="32"/>
          <w:szCs w:val="24"/>
        </w:rPr>
      </w:pPr>
      <w:bookmarkStart w:id="29" w:name="_Toc47126858"/>
      <w:r w:rsidRPr="00CE58FA">
        <w:rPr>
          <w:rFonts w:ascii="Times New Roman" w:hAnsi="Times New Roman" w:cs="Times New Roman"/>
          <w:color w:val="auto"/>
          <w:sz w:val="36"/>
        </w:rPr>
        <w:lastRenderedPageBreak/>
        <w:t>LIST OF FIGURES</w:t>
      </w:r>
      <w:bookmarkEnd w:id="26"/>
      <w:bookmarkEnd w:id="29"/>
    </w:p>
    <w:bookmarkStart w:id="30" w:name="_Toc7667633"/>
    <w:p w:rsidR="007E5764" w:rsidRDefault="00285EA5" w:rsidP="007E5764">
      <w:pPr>
        <w:tabs>
          <w:tab w:val="left" w:pos="1185"/>
        </w:tabs>
        <w:spacing w:line="360" w:lineRule="auto"/>
        <w:rPr>
          <w:sz w:val="24"/>
        </w:rPr>
      </w:pPr>
      <w:r w:rsidRPr="00285EA5">
        <w:rPr>
          <w:sz w:val="24"/>
          <w:szCs w:val="24"/>
        </w:rPr>
        <w:fldChar w:fldCharType="begin"/>
      </w:r>
      <w:r w:rsidR="007E5764">
        <w:rPr>
          <w:sz w:val="24"/>
          <w:szCs w:val="24"/>
        </w:rPr>
        <w:instrText xml:space="preserve"> TOC \h \z \c "Figure" </w:instrText>
      </w:r>
      <w:r w:rsidRPr="00285EA5">
        <w:rPr>
          <w:sz w:val="24"/>
          <w:szCs w:val="24"/>
        </w:rPr>
        <w:fldChar w:fldCharType="separate"/>
      </w:r>
      <w:hyperlink w:anchor="_Toc28230479" w:history="1">
        <w:r w:rsidR="007E5764" w:rsidRPr="003667DF">
          <w:rPr>
            <w:sz w:val="24"/>
            <w:szCs w:val="24"/>
          </w:rPr>
          <w:t xml:space="preserve"> </w:t>
        </w:r>
        <w:r w:rsidR="007E5764" w:rsidRPr="00A90B7F">
          <w:rPr>
            <w:sz w:val="24"/>
            <w:szCs w:val="24"/>
          </w:rPr>
          <w:t xml:space="preserve">Figure </w:t>
        </w:r>
        <w:r w:rsidRPr="00A90B7F">
          <w:rPr>
            <w:b/>
            <w:sz w:val="24"/>
            <w:szCs w:val="24"/>
          </w:rPr>
          <w:fldChar w:fldCharType="begin"/>
        </w:r>
        <w:r w:rsidR="007E5764" w:rsidRPr="00A90B7F">
          <w:rPr>
            <w:sz w:val="24"/>
            <w:szCs w:val="24"/>
          </w:rPr>
          <w:instrText xml:space="preserve"> SEQ Figure \* ARABIC </w:instrText>
        </w:r>
        <w:r w:rsidRPr="00A90B7F">
          <w:rPr>
            <w:b/>
            <w:sz w:val="24"/>
            <w:szCs w:val="24"/>
          </w:rPr>
          <w:fldChar w:fldCharType="separate"/>
        </w:r>
        <w:r w:rsidR="00AF1895">
          <w:rPr>
            <w:noProof/>
            <w:sz w:val="24"/>
            <w:szCs w:val="24"/>
          </w:rPr>
          <w:t>1</w:t>
        </w:r>
        <w:r w:rsidRPr="00A90B7F">
          <w:rPr>
            <w:b/>
            <w:sz w:val="24"/>
            <w:szCs w:val="24"/>
          </w:rPr>
          <w:fldChar w:fldCharType="end"/>
        </w:r>
        <w:r w:rsidR="007E5764" w:rsidRPr="00A90B7F">
          <w:rPr>
            <w:sz w:val="24"/>
            <w:szCs w:val="24"/>
          </w:rPr>
          <w:t>: Proximate and Underlying Causes of L</w:t>
        </w:r>
        <w:r w:rsidR="007E5764">
          <w:rPr>
            <w:sz w:val="24"/>
            <w:szCs w:val="24"/>
          </w:rPr>
          <w:t>and Use Cover dynamics</w:t>
        </w:r>
        <w:r w:rsidR="007E5764" w:rsidRPr="00A63463">
          <w:rPr>
            <w:b/>
            <w:sz w:val="24"/>
            <w:szCs w:val="24"/>
          </w:rPr>
          <w:t>…</w:t>
        </w:r>
        <w:r w:rsidR="007E5764">
          <w:rPr>
            <w:b/>
            <w:sz w:val="24"/>
            <w:szCs w:val="24"/>
          </w:rPr>
          <w:t>………..</w:t>
        </w:r>
        <w:r w:rsidR="007E5764" w:rsidRPr="00A63463">
          <w:rPr>
            <w:b/>
            <w:sz w:val="24"/>
            <w:szCs w:val="24"/>
          </w:rPr>
          <w:t>..</w:t>
        </w:r>
      </w:hyperlink>
      <w:r w:rsidR="007E5764" w:rsidRPr="00A63463">
        <w:rPr>
          <w:sz w:val="24"/>
        </w:rPr>
        <w:t>15</w:t>
      </w:r>
    </w:p>
    <w:p w:rsidR="007E5764" w:rsidRDefault="007E5764" w:rsidP="007E5764">
      <w:pPr>
        <w:tabs>
          <w:tab w:val="left" w:pos="1185"/>
        </w:tabs>
        <w:spacing w:line="360" w:lineRule="auto"/>
        <w:rPr>
          <w:sz w:val="24"/>
          <w:szCs w:val="18"/>
        </w:rPr>
      </w:pPr>
      <w:r w:rsidRPr="00A90B7F">
        <w:rPr>
          <w:sz w:val="24"/>
          <w:szCs w:val="18"/>
        </w:rPr>
        <w:t xml:space="preserve">Figure 2.Boundary Map of </w:t>
      </w:r>
      <w:proofErr w:type="spellStart"/>
      <w:r w:rsidRPr="00A90B7F">
        <w:rPr>
          <w:sz w:val="24"/>
          <w:szCs w:val="18"/>
        </w:rPr>
        <w:t>Horo</w:t>
      </w:r>
      <w:proofErr w:type="spellEnd"/>
      <w:r w:rsidRPr="00A90B7F">
        <w:rPr>
          <w:sz w:val="24"/>
          <w:szCs w:val="18"/>
        </w:rPr>
        <w:t xml:space="preserve"> </w:t>
      </w:r>
      <w:proofErr w:type="spellStart"/>
      <w:r w:rsidRPr="00A90B7F">
        <w:rPr>
          <w:sz w:val="24"/>
          <w:szCs w:val="18"/>
        </w:rPr>
        <w:t>Guduru</w:t>
      </w:r>
      <w:proofErr w:type="spellEnd"/>
      <w:r w:rsidRPr="00A90B7F">
        <w:rPr>
          <w:sz w:val="24"/>
          <w:szCs w:val="18"/>
        </w:rPr>
        <w:t xml:space="preserve"> </w:t>
      </w:r>
      <w:proofErr w:type="spellStart"/>
      <w:r w:rsidRPr="00A90B7F">
        <w:rPr>
          <w:sz w:val="24"/>
          <w:szCs w:val="18"/>
        </w:rPr>
        <w:t>Wollega</w:t>
      </w:r>
      <w:proofErr w:type="spellEnd"/>
      <w:r w:rsidRPr="00A90B7F">
        <w:rPr>
          <w:sz w:val="24"/>
          <w:szCs w:val="18"/>
        </w:rPr>
        <w:t xml:space="preserve"> Zone and </w:t>
      </w:r>
      <w:proofErr w:type="spellStart"/>
      <w:r w:rsidRPr="00A90B7F">
        <w:rPr>
          <w:sz w:val="24"/>
          <w:szCs w:val="18"/>
        </w:rPr>
        <w:t>Jimma</w:t>
      </w:r>
      <w:proofErr w:type="spellEnd"/>
      <w:r w:rsidRPr="00A90B7F">
        <w:rPr>
          <w:sz w:val="24"/>
          <w:szCs w:val="18"/>
        </w:rPr>
        <w:t xml:space="preserve"> Rare </w:t>
      </w:r>
      <w:proofErr w:type="spellStart"/>
      <w:r w:rsidRPr="00A90B7F">
        <w:rPr>
          <w:sz w:val="24"/>
          <w:szCs w:val="18"/>
        </w:rPr>
        <w:t>Woreda</w:t>
      </w:r>
      <w:proofErr w:type="spellEnd"/>
      <w:r w:rsidRPr="00A63463">
        <w:rPr>
          <w:b/>
          <w:sz w:val="24"/>
          <w:szCs w:val="18"/>
        </w:rPr>
        <w:t>…</w:t>
      </w:r>
      <w:r>
        <w:rPr>
          <w:b/>
          <w:sz w:val="24"/>
          <w:szCs w:val="18"/>
        </w:rPr>
        <w:t>..</w:t>
      </w:r>
      <w:r w:rsidRPr="00A63463">
        <w:rPr>
          <w:b/>
          <w:sz w:val="24"/>
          <w:szCs w:val="18"/>
        </w:rPr>
        <w:t>…</w:t>
      </w:r>
      <w:r w:rsidRPr="00A63463">
        <w:rPr>
          <w:sz w:val="24"/>
          <w:szCs w:val="18"/>
        </w:rPr>
        <w:t>16</w:t>
      </w:r>
    </w:p>
    <w:p w:rsidR="007E5764" w:rsidRDefault="007E5764" w:rsidP="007E5764">
      <w:pPr>
        <w:spacing w:before="120" w:after="240" w:line="360" w:lineRule="auto"/>
        <w:rPr>
          <w:rStyle w:val="fontstyle11"/>
          <w:rFonts w:ascii="Times New Roman" w:hAnsi="Times New Roman"/>
          <w:color w:val="auto"/>
          <w:sz w:val="24"/>
          <w:szCs w:val="24"/>
        </w:rPr>
      </w:pPr>
      <w:r w:rsidRPr="00F5198B">
        <w:rPr>
          <w:rStyle w:val="fontstyle11"/>
          <w:rFonts w:ascii="Times New Roman" w:hAnsi="Times New Roman"/>
          <w:color w:val="auto"/>
          <w:sz w:val="24"/>
          <w:szCs w:val="24"/>
        </w:rPr>
        <w:t xml:space="preserve">Figure3; Topographic features of </w:t>
      </w:r>
      <w:proofErr w:type="spellStart"/>
      <w:r w:rsidRPr="00F5198B">
        <w:rPr>
          <w:rStyle w:val="fontstyle11"/>
          <w:rFonts w:ascii="Times New Roman" w:hAnsi="Times New Roman"/>
          <w:color w:val="auto"/>
          <w:sz w:val="24"/>
          <w:szCs w:val="24"/>
        </w:rPr>
        <w:t>Jimma</w:t>
      </w:r>
      <w:proofErr w:type="spellEnd"/>
      <w:r w:rsidRPr="00F5198B">
        <w:rPr>
          <w:rStyle w:val="fontstyle11"/>
          <w:rFonts w:ascii="Times New Roman" w:hAnsi="Times New Roman"/>
          <w:color w:val="auto"/>
          <w:sz w:val="24"/>
          <w:szCs w:val="24"/>
        </w:rPr>
        <w:t xml:space="preserve"> </w:t>
      </w:r>
      <w:proofErr w:type="gramStart"/>
      <w:r w:rsidRPr="00F5198B">
        <w:rPr>
          <w:rStyle w:val="fontstyle11"/>
          <w:rFonts w:ascii="Times New Roman" w:hAnsi="Times New Roman"/>
          <w:color w:val="auto"/>
          <w:sz w:val="24"/>
          <w:szCs w:val="24"/>
        </w:rPr>
        <w:t xml:space="preserve">Rare  </w:t>
      </w:r>
      <w:proofErr w:type="spellStart"/>
      <w:r w:rsidRPr="00F5198B">
        <w:rPr>
          <w:rStyle w:val="fontstyle11"/>
          <w:rFonts w:ascii="Times New Roman" w:hAnsi="Times New Roman"/>
          <w:color w:val="auto"/>
          <w:sz w:val="24"/>
          <w:szCs w:val="24"/>
        </w:rPr>
        <w:t>Woreda</w:t>
      </w:r>
      <w:proofErr w:type="spellEnd"/>
      <w:proofErr w:type="gramEnd"/>
      <w:r w:rsidRPr="00A90B7F">
        <w:rPr>
          <w:rStyle w:val="fontstyle11"/>
          <w:rFonts w:ascii="Times New Roman" w:hAnsi="Times New Roman"/>
          <w:sz w:val="24"/>
          <w:szCs w:val="24"/>
        </w:rPr>
        <w:t>(</w:t>
      </w:r>
      <w:r w:rsidRPr="00A90B7F">
        <w:rPr>
          <w:rStyle w:val="fontstyle11"/>
          <w:rFonts w:ascii="Times New Roman" w:hAnsi="Times New Roman"/>
          <w:b/>
          <w:color w:val="002060"/>
          <w:sz w:val="24"/>
          <w:szCs w:val="24"/>
        </w:rPr>
        <w:t>CMA, 2020</w:t>
      </w:r>
      <w:r w:rsidRPr="00A90B7F">
        <w:rPr>
          <w:rStyle w:val="fontstyle11"/>
          <w:rFonts w:ascii="Times New Roman" w:hAnsi="Times New Roman"/>
          <w:sz w:val="24"/>
          <w:szCs w:val="24"/>
        </w:rPr>
        <w:t>)</w:t>
      </w:r>
      <w:r w:rsidRPr="00A63463">
        <w:rPr>
          <w:rStyle w:val="fontstyle11"/>
          <w:rFonts w:ascii="Times New Roman" w:hAnsi="Times New Roman"/>
          <w:b/>
          <w:color w:val="auto"/>
          <w:sz w:val="24"/>
          <w:szCs w:val="24"/>
        </w:rPr>
        <w:t>………………….</w:t>
      </w:r>
      <w:r w:rsidRPr="00A63463">
        <w:rPr>
          <w:rStyle w:val="fontstyle11"/>
          <w:rFonts w:ascii="Times New Roman" w:hAnsi="Times New Roman"/>
          <w:color w:val="auto"/>
          <w:sz w:val="24"/>
          <w:szCs w:val="24"/>
        </w:rPr>
        <w:t>17</w:t>
      </w:r>
    </w:p>
    <w:p w:rsidR="007E5764" w:rsidRDefault="007E5764" w:rsidP="007E5764">
      <w:pPr>
        <w:spacing w:before="120" w:after="240" w:line="360" w:lineRule="auto"/>
        <w:rPr>
          <w:sz w:val="24"/>
          <w:szCs w:val="24"/>
        </w:rPr>
      </w:pPr>
      <w:r w:rsidRPr="00C82A12">
        <w:rPr>
          <w:sz w:val="24"/>
          <w:szCs w:val="24"/>
        </w:rPr>
        <w:t xml:space="preserve">Figure </w:t>
      </w:r>
      <w:r w:rsidR="000D5585">
        <w:rPr>
          <w:sz w:val="24"/>
          <w:szCs w:val="24"/>
        </w:rPr>
        <w:t>4</w:t>
      </w:r>
      <w:r w:rsidRPr="00C82A12">
        <w:rPr>
          <w:sz w:val="24"/>
          <w:szCs w:val="24"/>
        </w:rPr>
        <w:t xml:space="preserve">: </w:t>
      </w:r>
      <w:proofErr w:type="spellStart"/>
      <w:r w:rsidRPr="00C82A12">
        <w:rPr>
          <w:sz w:val="24"/>
          <w:szCs w:val="24"/>
        </w:rPr>
        <w:t>Ehiopia</w:t>
      </w:r>
      <w:proofErr w:type="spellEnd"/>
      <w:r w:rsidRPr="00C82A12">
        <w:rPr>
          <w:sz w:val="24"/>
          <w:szCs w:val="24"/>
        </w:rPr>
        <w:t xml:space="preserve">, </w:t>
      </w:r>
      <w:proofErr w:type="spellStart"/>
      <w:r w:rsidRPr="00C82A12">
        <w:rPr>
          <w:sz w:val="24"/>
          <w:szCs w:val="24"/>
        </w:rPr>
        <w:t>Oromia</w:t>
      </w:r>
      <w:proofErr w:type="spellEnd"/>
      <w:r w:rsidRPr="00C82A12">
        <w:rPr>
          <w:sz w:val="24"/>
          <w:szCs w:val="24"/>
        </w:rPr>
        <w:t xml:space="preserve"> National Regional State, </w:t>
      </w:r>
      <w:proofErr w:type="spellStart"/>
      <w:r w:rsidRPr="00C82A12">
        <w:rPr>
          <w:sz w:val="24"/>
          <w:szCs w:val="24"/>
        </w:rPr>
        <w:t>Horro</w:t>
      </w:r>
      <w:proofErr w:type="spellEnd"/>
      <w:r w:rsidRPr="00C82A12">
        <w:rPr>
          <w:sz w:val="24"/>
          <w:szCs w:val="24"/>
        </w:rPr>
        <w:t xml:space="preserve"> </w:t>
      </w:r>
      <w:proofErr w:type="spellStart"/>
      <w:r w:rsidRPr="00C82A12">
        <w:rPr>
          <w:sz w:val="24"/>
          <w:szCs w:val="24"/>
        </w:rPr>
        <w:t>Guduru</w:t>
      </w:r>
      <w:proofErr w:type="spellEnd"/>
      <w:r w:rsidRPr="00C82A12">
        <w:rPr>
          <w:sz w:val="24"/>
          <w:szCs w:val="24"/>
        </w:rPr>
        <w:t xml:space="preserve"> </w:t>
      </w:r>
      <w:proofErr w:type="spellStart"/>
      <w:r w:rsidRPr="00C82A12">
        <w:rPr>
          <w:sz w:val="24"/>
          <w:szCs w:val="24"/>
        </w:rPr>
        <w:t>Wollega</w:t>
      </w:r>
      <w:proofErr w:type="spellEnd"/>
      <w:r w:rsidRPr="00C82A12">
        <w:rPr>
          <w:sz w:val="24"/>
          <w:szCs w:val="24"/>
        </w:rPr>
        <w:t xml:space="preserve"> Zone, </w:t>
      </w:r>
      <w:proofErr w:type="spellStart"/>
      <w:r w:rsidRPr="00C82A12">
        <w:rPr>
          <w:sz w:val="24"/>
          <w:szCs w:val="24"/>
        </w:rPr>
        <w:t>Jimma</w:t>
      </w:r>
      <w:proofErr w:type="spellEnd"/>
      <w:r w:rsidRPr="00C82A12">
        <w:rPr>
          <w:sz w:val="24"/>
          <w:szCs w:val="24"/>
        </w:rPr>
        <w:t xml:space="preserve"> Rare District and Selected </w:t>
      </w:r>
      <w:proofErr w:type="spellStart"/>
      <w:r w:rsidRPr="00C82A12">
        <w:rPr>
          <w:sz w:val="24"/>
          <w:szCs w:val="24"/>
        </w:rPr>
        <w:t>Kebeles</w:t>
      </w:r>
      <w:proofErr w:type="spellEnd"/>
      <w:r w:rsidRPr="00C82A12">
        <w:rPr>
          <w:sz w:val="24"/>
          <w:szCs w:val="24"/>
        </w:rPr>
        <w:t xml:space="preserve"> Map</w:t>
      </w:r>
      <w:r w:rsidRPr="00C82A12">
        <w:rPr>
          <w:b/>
          <w:sz w:val="24"/>
          <w:szCs w:val="24"/>
        </w:rPr>
        <w:t>………………………………………</w:t>
      </w:r>
      <w:r>
        <w:rPr>
          <w:b/>
          <w:sz w:val="24"/>
          <w:szCs w:val="24"/>
        </w:rPr>
        <w:t>……...</w:t>
      </w:r>
      <w:r w:rsidRPr="00C82A12">
        <w:rPr>
          <w:b/>
          <w:sz w:val="24"/>
          <w:szCs w:val="24"/>
        </w:rPr>
        <w:t>…</w:t>
      </w:r>
      <w:r w:rsidRPr="00C82A12">
        <w:rPr>
          <w:sz w:val="24"/>
          <w:szCs w:val="24"/>
        </w:rPr>
        <w:t>20</w:t>
      </w:r>
    </w:p>
    <w:p w:rsidR="007E5764" w:rsidRPr="00B47795" w:rsidRDefault="007E5764" w:rsidP="007E5764">
      <w:pPr>
        <w:spacing w:before="120" w:after="240" w:line="360" w:lineRule="auto"/>
        <w:rPr>
          <w:sz w:val="24"/>
          <w:szCs w:val="24"/>
        </w:rPr>
      </w:pPr>
      <w:r w:rsidRPr="00A90B7F">
        <w:rPr>
          <w:sz w:val="24"/>
          <w:szCs w:val="24"/>
        </w:rPr>
        <w:t xml:space="preserve">Figure </w:t>
      </w:r>
      <w:r w:rsidR="000D5585">
        <w:rPr>
          <w:sz w:val="24"/>
          <w:szCs w:val="24"/>
        </w:rPr>
        <w:t>5</w:t>
      </w:r>
      <w:r w:rsidRPr="00A90B7F">
        <w:rPr>
          <w:sz w:val="24"/>
          <w:szCs w:val="24"/>
        </w:rPr>
        <w:t>: Flow chart that shows the general methodology of this thesis</w:t>
      </w:r>
      <w:r w:rsidRPr="00C82A12">
        <w:rPr>
          <w:sz w:val="24"/>
          <w:szCs w:val="24"/>
        </w:rPr>
        <w:t>...................</w:t>
      </w:r>
      <w:r>
        <w:rPr>
          <w:sz w:val="24"/>
          <w:szCs w:val="24"/>
        </w:rPr>
        <w:t>.......</w:t>
      </w:r>
      <w:r w:rsidRPr="00C82A12">
        <w:rPr>
          <w:sz w:val="24"/>
          <w:szCs w:val="24"/>
        </w:rPr>
        <w:t>.26</w:t>
      </w:r>
    </w:p>
    <w:p w:rsidR="007E5764" w:rsidRPr="00B47795" w:rsidRDefault="007E5764" w:rsidP="007E5764">
      <w:pPr>
        <w:spacing w:line="360" w:lineRule="auto"/>
        <w:rPr>
          <w:sz w:val="24"/>
          <w:szCs w:val="24"/>
        </w:rPr>
      </w:pPr>
      <w:r w:rsidRPr="00A90B7F">
        <w:rPr>
          <w:sz w:val="24"/>
          <w:szCs w:val="24"/>
        </w:rPr>
        <w:t xml:space="preserve">Figure </w:t>
      </w:r>
      <w:r w:rsidR="000D5585">
        <w:rPr>
          <w:sz w:val="24"/>
          <w:szCs w:val="24"/>
        </w:rPr>
        <w:t>6</w:t>
      </w:r>
      <w:r w:rsidRPr="00A90B7F">
        <w:rPr>
          <w:sz w:val="24"/>
          <w:szCs w:val="24"/>
        </w:rPr>
        <w:t xml:space="preserve">: Map of Land </w:t>
      </w:r>
      <w:proofErr w:type="gramStart"/>
      <w:r w:rsidRPr="00A90B7F">
        <w:rPr>
          <w:sz w:val="24"/>
          <w:szCs w:val="24"/>
        </w:rPr>
        <w:t>use</w:t>
      </w:r>
      <w:proofErr w:type="gramEnd"/>
      <w:r w:rsidRPr="00A90B7F">
        <w:rPr>
          <w:sz w:val="24"/>
          <w:szCs w:val="24"/>
        </w:rPr>
        <w:t xml:space="preserve"> and cover changes in </w:t>
      </w:r>
      <w:proofErr w:type="spellStart"/>
      <w:r w:rsidRPr="00A90B7F">
        <w:rPr>
          <w:sz w:val="24"/>
          <w:szCs w:val="24"/>
        </w:rPr>
        <w:t>Jimma</w:t>
      </w:r>
      <w:proofErr w:type="spellEnd"/>
      <w:r w:rsidRPr="00A90B7F">
        <w:rPr>
          <w:sz w:val="24"/>
          <w:szCs w:val="24"/>
        </w:rPr>
        <w:t xml:space="preserve"> Rare district 1974–2019</w:t>
      </w:r>
      <w:r w:rsidRPr="00406A32">
        <w:rPr>
          <w:b/>
          <w:sz w:val="24"/>
          <w:szCs w:val="24"/>
        </w:rPr>
        <w:t>…</w:t>
      </w:r>
      <w:r>
        <w:rPr>
          <w:b/>
          <w:sz w:val="24"/>
          <w:szCs w:val="24"/>
        </w:rPr>
        <w:t>…</w:t>
      </w:r>
      <w:r w:rsidRPr="00406A32">
        <w:rPr>
          <w:b/>
          <w:sz w:val="24"/>
          <w:szCs w:val="24"/>
        </w:rPr>
        <w:t>...</w:t>
      </w:r>
      <w:r w:rsidRPr="00406A32">
        <w:rPr>
          <w:sz w:val="24"/>
          <w:szCs w:val="24"/>
        </w:rPr>
        <w:t>31</w:t>
      </w:r>
    </w:p>
    <w:p w:rsidR="007E5764" w:rsidRDefault="007E5764" w:rsidP="007E5764">
      <w:pPr>
        <w:spacing w:before="120" w:after="240" w:line="360" w:lineRule="auto"/>
        <w:rPr>
          <w:sz w:val="24"/>
          <w:szCs w:val="24"/>
        </w:rPr>
      </w:pPr>
      <w:r w:rsidRPr="00A90B7F">
        <w:rPr>
          <w:sz w:val="24"/>
          <w:szCs w:val="24"/>
        </w:rPr>
        <w:t>Figure</w:t>
      </w:r>
      <w:r w:rsidR="000D5585">
        <w:rPr>
          <w:sz w:val="24"/>
          <w:szCs w:val="24"/>
        </w:rPr>
        <w:t>7</w:t>
      </w:r>
      <w:r w:rsidRPr="00A90B7F">
        <w:rPr>
          <w:sz w:val="24"/>
          <w:szCs w:val="24"/>
        </w:rPr>
        <w:t xml:space="preserve">: Deforestation and </w:t>
      </w:r>
      <w:proofErr w:type="spellStart"/>
      <w:r w:rsidRPr="00A90B7F">
        <w:rPr>
          <w:sz w:val="24"/>
          <w:szCs w:val="24"/>
        </w:rPr>
        <w:t>ploughing</w:t>
      </w:r>
      <w:proofErr w:type="spellEnd"/>
      <w:r w:rsidRPr="00A90B7F">
        <w:rPr>
          <w:sz w:val="24"/>
          <w:szCs w:val="24"/>
        </w:rPr>
        <w:t xml:space="preserve"> steep slope used for expansion of agriculture</w:t>
      </w:r>
      <w:r w:rsidRPr="00B47795">
        <w:rPr>
          <w:b/>
          <w:sz w:val="24"/>
          <w:szCs w:val="24"/>
        </w:rPr>
        <w:t>…</w:t>
      </w:r>
      <w:r>
        <w:rPr>
          <w:b/>
          <w:sz w:val="24"/>
          <w:szCs w:val="24"/>
        </w:rPr>
        <w:t>.</w:t>
      </w:r>
      <w:r w:rsidRPr="00B47795">
        <w:rPr>
          <w:b/>
          <w:sz w:val="24"/>
          <w:szCs w:val="24"/>
        </w:rPr>
        <w:t>..</w:t>
      </w:r>
      <w:r>
        <w:rPr>
          <w:sz w:val="24"/>
          <w:szCs w:val="24"/>
        </w:rPr>
        <w:t>50</w:t>
      </w:r>
      <w:r w:rsidRPr="00B47795">
        <w:rPr>
          <w:sz w:val="24"/>
          <w:szCs w:val="24"/>
        </w:rPr>
        <w:t xml:space="preserve"> </w:t>
      </w:r>
      <w:r w:rsidRPr="00A90B7F">
        <w:rPr>
          <w:sz w:val="24"/>
          <w:szCs w:val="24"/>
        </w:rPr>
        <w:t xml:space="preserve">Figure </w:t>
      </w:r>
      <w:r w:rsidR="000D5585">
        <w:rPr>
          <w:sz w:val="24"/>
          <w:szCs w:val="24"/>
        </w:rPr>
        <w:t>8</w:t>
      </w:r>
      <w:r w:rsidRPr="00A90B7F">
        <w:rPr>
          <w:sz w:val="24"/>
          <w:szCs w:val="24"/>
        </w:rPr>
        <w:t>: Charcoal production and Fuel wood extraction in study area</w:t>
      </w:r>
      <w:r w:rsidRPr="00B47795">
        <w:rPr>
          <w:b/>
          <w:sz w:val="24"/>
          <w:szCs w:val="24"/>
        </w:rPr>
        <w:t>…………………</w:t>
      </w:r>
      <w:r>
        <w:rPr>
          <w:sz w:val="24"/>
          <w:szCs w:val="24"/>
        </w:rPr>
        <w:t>51</w:t>
      </w:r>
    </w:p>
    <w:p w:rsidR="007E5764" w:rsidRDefault="007E5764" w:rsidP="007E5764">
      <w:pPr>
        <w:spacing w:before="120" w:after="240" w:line="360" w:lineRule="auto"/>
        <w:rPr>
          <w:sz w:val="24"/>
          <w:szCs w:val="24"/>
        </w:rPr>
      </w:pPr>
      <w:r w:rsidRPr="00A90B7F">
        <w:rPr>
          <w:sz w:val="24"/>
          <w:szCs w:val="24"/>
        </w:rPr>
        <w:t xml:space="preserve">Figure </w:t>
      </w:r>
      <w:r w:rsidR="000D5585">
        <w:rPr>
          <w:sz w:val="24"/>
          <w:szCs w:val="24"/>
        </w:rPr>
        <w:t>9</w:t>
      </w:r>
      <w:r w:rsidRPr="00A90B7F">
        <w:rPr>
          <w:sz w:val="24"/>
          <w:szCs w:val="24"/>
        </w:rPr>
        <w:t>: Degraded land (</w:t>
      </w:r>
      <w:proofErr w:type="spellStart"/>
      <w:r w:rsidRPr="00A90B7F">
        <w:rPr>
          <w:sz w:val="24"/>
          <w:szCs w:val="24"/>
        </w:rPr>
        <w:t>Jimma</w:t>
      </w:r>
      <w:proofErr w:type="spellEnd"/>
      <w:r w:rsidRPr="00A90B7F">
        <w:rPr>
          <w:sz w:val="24"/>
          <w:szCs w:val="24"/>
        </w:rPr>
        <w:t xml:space="preserve"> Rare Field Observation, 2020)</w:t>
      </w:r>
      <w:r w:rsidRPr="00B47795">
        <w:rPr>
          <w:b/>
          <w:sz w:val="24"/>
          <w:szCs w:val="24"/>
        </w:rPr>
        <w:t>………………</w:t>
      </w:r>
      <w:r>
        <w:rPr>
          <w:b/>
          <w:sz w:val="24"/>
          <w:szCs w:val="24"/>
        </w:rPr>
        <w:t>...</w:t>
      </w:r>
      <w:r w:rsidRPr="00B47795">
        <w:rPr>
          <w:b/>
          <w:sz w:val="24"/>
          <w:szCs w:val="24"/>
        </w:rPr>
        <w:t>…….</w:t>
      </w:r>
      <w:r>
        <w:rPr>
          <w:sz w:val="24"/>
          <w:szCs w:val="24"/>
        </w:rPr>
        <w:t>52</w:t>
      </w:r>
    </w:p>
    <w:p w:rsidR="007E5764" w:rsidRDefault="007E5764" w:rsidP="007E5764">
      <w:pPr>
        <w:pStyle w:val="Caption"/>
        <w:spacing w:line="360" w:lineRule="auto"/>
        <w:rPr>
          <w:rFonts w:ascii="Times New Roman" w:hAnsi="Times New Roman"/>
          <w:b w:val="0"/>
          <w:sz w:val="24"/>
          <w:szCs w:val="24"/>
        </w:rPr>
      </w:pPr>
      <w:r w:rsidRPr="00A90B7F">
        <w:rPr>
          <w:rFonts w:ascii="Times New Roman" w:hAnsi="Times New Roman"/>
          <w:b w:val="0"/>
          <w:sz w:val="24"/>
          <w:szCs w:val="24"/>
        </w:rPr>
        <w:t xml:space="preserve">Figure </w:t>
      </w:r>
      <w:r>
        <w:rPr>
          <w:rFonts w:ascii="Times New Roman" w:hAnsi="Times New Roman"/>
          <w:b w:val="0"/>
          <w:sz w:val="24"/>
          <w:szCs w:val="24"/>
        </w:rPr>
        <w:t>1</w:t>
      </w:r>
      <w:r w:rsidR="000D5585">
        <w:rPr>
          <w:rFonts w:ascii="Times New Roman" w:hAnsi="Times New Roman"/>
          <w:b w:val="0"/>
          <w:sz w:val="24"/>
          <w:szCs w:val="24"/>
        </w:rPr>
        <w:t>0</w:t>
      </w:r>
      <w:r w:rsidRPr="00A90B7F">
        <w:rPr>
          <w:rFonts w:ascii="Times New Roman" w:hAnsi="Times New Roman"/>
          <w:b w:val="0"/>
          <w:sz w:val="24"/>
          <w:szCs w:val="24"/>
        </w:rPr>
        <w:t>:  a) Degraded communal grazing land over time b) grazing land converted to settlement area (</w:t>
      </w:r>
      <w:proofErr w:type="spellStart"/>
      <w:r w:rsidRPr="00A90B7F">
        <w:rPr>
          <w:rFonts w:ascii="Times New Roman" w:hAnsi="Times New Roman"/>
          <w:b w:val="0"/>
          <w:sz w:val="24"/>
          <w:szCs w:val="24"/>
        </w:rPr>
        <w:t>Jimma</w:t>
      </w:r>
      <w:proofErr w:type="spellEnd"/>
      <w:r w:rsidRPr="00A90B7F">
        <w:rPr>
          <w:rFonts w:ascii="Times New Roman" w:hAnsi="Times New Roman"/>
          <w:b w:val="0"/>
          <w:sz w:val="24"/>
          <w:szCs w:val="24"/>
        </w:rPr>
        <w:t xml:space="preserve"> Rare Field Observation, 2020)</w:t>
      </w:r>
      <w:r w:rsidRPr="00384A66">
        <w:rPr>
          <w:rFonts w:ascii="Times New Roman" w:hAnsi="Times New Roman"/>
          <w:sz w:val="24"/>
          <w:szCs w:val="24"/>
        </w:rPr>
        <w:t>....................................................</w:t>
      </w:r>
      <w:r>
        <w:rPr>
          <w:rFonts w:ascii="Times New Roman" w:hAnsi="Times New Roman"/>
          <w:b w:val="0"/>
          <w:sz w:val="24"/>
          <w:szCs w:val="24"/>
        </w:rPr>
        <w:t>52</w:t>
      </w:r>
    </w:p>
    <w:p w:rsidR="007E5764" w:rsidRPr="00384A66" w:rsidRDefault="007E5764" w:rsidP="007E5764">
      <w:pPr>
        <w:spacing w:line="360" w:lineRule="auto"/>
        <w:rPr>
          <w:lang w:val="en-GB"/>
        </w:rPr>
      </w:pPr>
      <w:r w:rsidRPr="00384A66">
        <w:rPr>
          <w:sz w:val="24"/>
          <w:szCs w:val="24"/>
        </w:rPr>
        <w:t>Figure 1</w:t>
      </w:r>
      <w:r w:rsidR="000D5585">
        <w:rPr>
          <w:sz w:val="24"/>
          <w:szCs w:val="24"/>
        </w:rPr>
        <w:t>1</w:t>
      </w:r>
      <w:r w:rsidRPr="00384A66">
        <w:rPr>
          <w:sz w:val="24"/>
          <w:szCs w:val="24"/>
        </w:rPr>
        <w:t>: Illegal logging of tree for timber (</w:t>
      </w:r>
      <w:proofErr w:type="spellStart"/>
      <w:r w:rsidRPr="00384A66">
        <w:rPr>
          <w:sz w:val="24"/>
          <w:szCs w:val="24"/>
        </w:rPr>
        <w:t>Jimma</w:t>
      </w:r>
      <w:proofErr w:type="spellEnd"/>
      <w:r w:rsidRPr="00384A66">
        <w:rPr>
          <w:sz w:val="24"/>
          <w:szCs w:val="24"/>
        </w:rPr>
        <w:t xml:space="preserve"> Rare Field Observation, 2020)</w:t>
      </w:r>
      <w:r>
        <w:rPr>
          <w:b/>
          <w:sz w:val="24"/>
          <w:szCs w:val="24"/>
        </w:rPr>
        <w:t>...</w:t>
      </w:r>
      <w:r w:rsidRPr="00384A66">
        <w:rPr>
          <w:b/>
          <w:sz w:val="24"/>
          <w:szCs w:val="24"/>
        </w:rPr>
        <w:t>…</w:t>
      </w:r>
      <w:r>
        <w:rPr>
          <w:sz w:val="24"/>
          <w:szCs w:val="24"/>
        </w:rPr>
        <w:t>53</w:t>
      </w:r>
    </w:p>
    <w:p w:rsidR="007E5764" w:rsidRPr="00384A66" w:rsidRDefault="007E5764" w:rsidP="007E5764">
      <w:pPr>
        <w:spacing w:before="120" w:after="240" w:line="360" w:lineRule="auto"/>
        <w:rPr>
          <w:sz w:val="24"/>
          <w:szCs w:val="24"/>
        </w:rPr>
      </w:pPr>
    </w:p>
    <w:p w:rsidR="007E5764" w:rsidRDefault="007E5764" w:rsidP="007E5764">
      <w:pPr>
        <w:spacing w:before="120" w:after="240" w:line="360" w:lineRule="auto"/>
        <w:rPr>
          <w:sz w:val="24"/>
          <w:szCs w:val="24"/>
        </w:rPr>
      </w:pPr>
    </w:p>
    <w:p w:rsidR="007E5764" w:rsidRDefault="007E5764" w:rsidP="007E5764">
      <w:pPr>
        <w:spacing w:before="120" w:after="240" w:line="360" w:lineRule="auto"/>
        <w:rPr>
          <w:sz w:val="24"/>
          <w:szCs w:val="24"/>
        </w:rPr>
      </w:pPr>
    </w:p>
    <w:p w:rsidR="007E5764" w:rsidRDefault="007E5764" w:rsidP="007E5764">
      <w:pPr>
        <w:spacing w:before="120" w:after="240" w:line="360" w:lineRule="auto"/>
        <w:rPr>
          <w:sz w:val="24"/>
          <w:szCs w:val="24"/>
        </w:rPr>
      </w:pPr>
    </w:p>
    <w:p w:rsidR="007E5764" w:rsidRDefault="007E5764" w:rsidP="007E5764">
      <w:pPr>
        <w:spacing w:before="120" w:after="240" w:line="360" w:lineRule="auto"/>
        <w:rPr>
          <w:sz w:val="24"/>
          <w:szCs w:val="24"/>
        </w:rPr>
      </w:pPr>
    </w:p>
    <w:p w:rsidR="007E5764" w:rsidRDefault="007E5764" w:rsidP="007E5764">
      <w:pPr>
        <w:spacing w:before="120" w:after="240" w:line="360" w:lineRule="auto"/>
        <w:rPr>
          <w:sz w:val="24"/>
          <w:szCs w:val="24"/>
        </w:rPr>
      </w:pPr>
    </w:p>
    <w:p w:rsidR="007E5764" w:rsidRPr="00A63463" w:rsidRDefault="007E5764" w:rsidP="007E5764">
      <w:pPr>
        <w:tabs>
          <w:tab w:val="left" w:pos="1185"/>
        </w:tabs>
        <w:spacing w:line="360" w:lineRule="auto"/>
        <w:rPr>
          <w:color w:val="0070C0"/>
          <w:sz w:val="24"/>
          <w:szCs w:val="24"/>
        </w:rPr>
      </w:pPr>
    </w:p>
    <w:p w:rsidR="007E5764" w:rsidRPr="00115390" w:rsidRDefault="00285EA5" w:rsidP="007E5764">
      <w:pPr>
        <w:pStyle w:val="Heading1"/>
        <w:numPr>
          <w:ilvl w:val="0"/>
          <w:numId w:val="0"/>
        </w:numPr>
        <w:tabs>
          <w:tab w:val="left" w:pos="477"/>
        </w:tabs>
        <w:spacing w:before="0" w:line="360" w:lineRule="auto"/>
        <w:jc w:val="center"/>
        <w:rPr>
          <w:rFonts w:ascii="Times New Roman" w:hAnsi="Times New Roman" w:cs="Times New Roman"/>
          <w:color w:val="auto"/>
          <w:sz w:val="36"/>
        </w:rPr>
      </w:pPr>
      <w:r>
        <w:rPr>
          <w:rFonts w:ascii="Times New Roman" w:eastAsia="Calibri" w:hAnsi="Times New Roman" w:cs="Times New Roman"/>
          <w:color w:val="auto"/>
          <w:sz w:val="24"/>
          <w:szCs w:val="24"/>
          <w:lang w:val="en-GB"/>
        </w:rPr>
        <w:lastRenderedPageBreak/>
        <w:fldChar w:fldCharType="end"/>
      </w:r>
      <w:bookmarkStart w:id="31" w:name="_Toc47126859"/>
      <w:bookmarkStart w:id="32" w:name="_Toc7643769"/>
      <w:bookmarkStart w:id="33" w:name="_Toc7654090"/>
      <w:bookmarkStart w:id="34" w:name="_Toc7667634"/>
      <w:bookmarkEnd w:id="27"/>
      <w:bookmarkEnd w:id="28"/>
      <w:bookmarkEnd w:id="30"/>
      <w:r w:rsidR="007E5764" w:rsidRPr="00115390">
        <w:rPr>
          <w:rFonts w:ascii="Times New Roman" w:hAnsi="Times New Roman" w:cs="Times New Roman"/>
          <w:color w:val="auto"/>
          <w:sz w:val="36"/>
        </w:rPr>
        <w:t>ACRONYMS</w:t>
      </w:r>
      <w:bookmarkEnd w:id="31"/>
    </w:p>
    <w:p w:rsidR="007E5764" w:rsidRPr="00C12F66" w:rsidRDefault="007E5764" w:rsidP="007E5764">
      <w:pPr>
        <w:spacing w:before="120" w:after="120" w:line="360" w:lineRule="auto"/>
        <w:jc w:val="both"/>
        <w:rPr>
          <w:rStyle w:val="fontstyle11"/>
          <w:rFonts w:ascii="Times New Roman" w:hAnsi="Times New Roman"/>
          <w:color w:val="auto"/>
          <w:sz w:val="24"/>
          <w:szCs w:val="24"/>
        </w:rPr>
      </w:pPr>
      <w:r w:rsidRPr="00C12F66">
        <w:rPr>
          <w:color w:val="000000"/>
          <w:sz w:val="24"/>
          <w:szCs w:val="24"/>
        </w:rPr>
        <w:t xml:space="preserve">CMA - </w:t>
      </w:r>
      <w:r w:rsidRPr="00C12F66">
        <w:rPr>
          <w:rStyle w:val="fontstyle11"/>
          <w:rFonts w:ascii="Times New Roman" w:hAnsi="Times New Roman"/>
          <w:color w:val="auto"/>
          <w:sz w:val="24"/>
          <w:szCs w:val="24"/>
        </w:rPr>
        <w:t xml:space="preserve">Central Metrological Agency </w:t>
      </w:r>
    </w:p>
    <w:p w:rsidR="007E5764" w:rsidRPr="00C12F66" w:rsidRDefault="007E5764" w:rsidP="007E5764">
      <w:pPr>
        <w:spacing w:before="120" w:after="120" w:line="360" w:lineRule="auto"/>
        <w:jc w:val="both"/>
        <w:rPr>
          <w:color w:val="000000"/>
          <w:sz w:val="24"/>
          <w:szCs w:val="24"/>
        </w:rPr>
      </w:pPr>
      <w:r w:rsidRPr="00C12F66">
        <w:rPr>
          <w:color w:val="000000"/>
          <w:sz w:val="24"/>
          <w:szCs w:val="24"/>
        </w:rPr>
        <w:t xml:space="preserve">CSA- Central Statics agency </w:t>
      </w:r>
    </w:p>
    <w:p w:rsidR="007E5764" w:rsidRPr="00C12F66" w:rsidRDefault="007E5764" w:rsidP="007E5764">
      <w:pPr>
        <w:spacing w:before="120" w:after="120" w:line="360" w:lineRule="auto"/>
        <w:jc w:val="both"/>
        <w:rPr>
          <w:sz w:val="24"/>
          <w:szCs w:val="24"/>
        </w:rPr>
      </w:pPr>
      <w:r w:rsidRPr="00C12F66">
        <w:rPr>
          <w:sz w:val="24"/>
          <w:szCs w:val="24"/>
        </w:rPr>
        <w:t>DAs-development agents</w:t>
      </w:r>
    </w:p>
    <w:p w:rsidR="007E5764" w:rsidRPr="00C12F66" w:rsidRDefault="007E5764" w:rsidP="007E5764">
      <w:pPr>
        <w:spacing w:line="360" w:lineRule="auto"/>
        <w:jc w:val="both"/>
        <w:rPr>
          <w:sz w:val="24"/>
          <w:szCs w:val="24"/>
        </w:rPr>
      </w:pPr>
      <w:r w:rsidRPr="00C12F66">
        <w:rPr>
          <w:rStyle w:val="fontstyle21"/>
          <w:rFonts w:ascii="Times New Roman" w:eastAsiaTheme="majorEastAsia" w:hAnsi="Times New Roman"/>
          <w:i w:val="0"/>
        </w:rPr>
        <w:t>EFAP-</w:t>
      </w:r>
      <w:r w:rsidRPr="00C12F66">
        <w:rPr>
          <w:sz w:val="24"/>
          <w:szCs w:val="24"/>
        </w:rPr>
        <w:t>Ethiopian Forestry Action Program</w:t>
      </w:r>
    </w:p>
    <w:p w:rsidR="007E5764" w:rsidRPr="00C12F66" w:rsidRDefault="007E5764" w:rsidP="007E5764">
      <w:pPr>
        <w:spacing w:before="120" w:after="120" w:line="360" w:lineRule="auto"/>
        <w:jc w:val="both"/>
        <w:rPr>
          <w:color w:val="000000"/>
          <w:sz w:val="24"/>
          <w:szCs w:val="24"/>
        </w:rPr>
      </w:pPr>
      <w:r w:rsidRPr="00C12F66">
        <w:rPr>
          <w:color w:val="000000"/>
          <w:sz w:val="24"/>
          <w:szCs w:val="24"/>
        </w:rPr>
        <w:t>EHRS – Ethiopian highland reclamation study</w:t>
      </w:r>
    </w:p>
    <w:p w:rsidR="007E5764" w:rsidRPr="00C12F66" w:rsidRDefault="007E5764" w:rsidP="007E5764">
      <w:pPr>
        <w:spacing w:line="360" w:lineRule="auto"/>
        <w:jc w:val="both"/>
        <w:rPr>
          <w:color w:val="000000"/>
          <w:sz w:val="24"/>
          <w:szCs w:val="24"/>
        </w:rPr>
      </w:pPr>
      <w:r w:rsidRPr="00C12F66">
        <w:rPr>
          <w:rStyle w:val="fontstyle21"/>
          <w:rFonts w:ascii="Times New Roman" w:eastAsiaTheme="majorEastAsia" w:hAnsi="Times New Roman"/>
          <w:i w:val="0"/>
        </w:rPr>
        <w:t xml:space="preserve">EPA- </w:t>
      </w:r>
      <w:r w:rsidRPr="00C12F66">
        <w:rPr>
          <w:sz w:val="24"/>
          <w:szCs w:val="24"/>
        </w:rPr>
        <w:t>Environmental protection authority</w:t>
      </w:r>
    </w:p>
    <w:p w:rsidR="007E5764" w:rsidRPr="00C12F66" w:rsidRDefault="007E5764" w:rsidP="007E5764">
      <w:pPr>
        <w:spacing w:before="120" w:line="360" w:lineRule="auto"/>
        <w:jc w:val="both"/>
        <w:rPr>
          <w:color w:val="000000"/>
          <w:sz w:val="24"/>
          <w:szCs w:val="24"/>
        </w:rPr>
      </w:pPr>
      <w:r w:rsidRPr="00C12F66">
        <w:rPr>
          <w:color w:val="000000"/>
          <w:sz w:val="24"/>
          <w:szCs w:val="24"/>
        </w:rPr>
        <w:t xml:space="preserve">FDRE –Federal democratic republic of Ethiopia </w:t>
      </w:r>
    </w:p>
    <w:p w:rsidR="007E5764" w:rsidRPr="00C12F66" w:rsidRDefault="007E5764" w:rsidP="007E5764">
      <w:pPr>
        <w:spacing w:before="120" w:line="360" w:lineRule="auto"/>
        <w:jc w:val="both"/>
        <w:rPr>
          <w:color w:val="000000"/>
          <w:sz w:val="24"/>
          <w:szCs w:val="24"/>
        </w:rPr>
      </w:pPr>
      <w:r w:rsidRPr="00C12F66">
        <w:rPr>
          <w:color w:val="000000"/>
          <w:sz w:val="24"/>
          <w:szCs w:val="24"/>
        </w:rPr>
        <w:t xml:space="preserve">FGD – Focused group discussion </w:t>
      </w:r>
    </w:p>
    <w:p w:rsidR="007E5764" w:rsidRPr="00C12F66" w:rsidRDefault="007E5764" w:rsidP="007E5764">
      <w:pPr>
        <w:spacing w:before="120" w:line="360" w:lineRule="auto"/>
        <w:jc w:val="both"/>
        <w:rPr>
          <w:color w:val="000000"/>
          <w:sz w:val="24"/>
          <w:szCs w:val="24"/>
        </w:rPr>
      </w:pPr>
      <w:r w:rsidRPr="00C12F66">
        <w:rPr>
          <w:color w:val="000000"/>
          <w:sz w:val="24"/>
          <w:szCs w:val="24"/>
        </w:rPr>
        <w:t xml:space="preserve">GHG – Green house gas </w:t>
      </w:r>
    </w:p>
    <w:p w:rsidR="007E5764" w:rsidRPr="00C12F66" w:rsidRDefault="007E5764" w:rsidP="007E5764">
      <w:pPr>
        <w:spacing w:before="120" w:after="120" w:line="360" w:lineRule="auto"/>
        <w:jc w:val="both"/>
        <w:rPr>
          <w:color w:val="000000"/>
          <w:sz w:val="24"/>
          <w:szCs w:val="24"/>
        </w:rPr>
      </w:pPr>
      <w:r w:rsidRPr="00C12F66">
        <w:rPr>
          <w:color w:val="000000"/>
          <w:sz w:val="24"/>
          <w:szCs w:val="24"/>
        </w:rPr>
        <w:t xml:space="preserve">GIS – Geographic Information system </w:t>
      </w:r>
    </w:p>
    <w:p w:rsidR="007E5764" w:rsidRPr="00C12F66" w:rsidRDefault="007E5764" w:rsidP="007E5764">
      <w:pPr>
        <w:spacing w:line="360" w:lineRule="auto"/>
        <w:jc w:val="both"/>
        <w:rPr>
          <w:color w:val="000000"/>
          <w:sz w:val="24"/>
          <w:szCs w:val="24"/>
        </w:rPr>
      </w:pPr>
      <w:r w:rsidRPr="00C12F66">
        <w:rPr>
          <w:color w:val="000000"/>
          <w:sz w:val="24"/>
          <w:szCs w:val="24"/>
        </w:rPr>
        <w:t xml:space="preserve">GPS – Global positioning system </w:t>
      </w:r>
    </w:p>
    <w:p w:rsidR="007E5764" w:rsidRPr="00C12F66" w:rsidRDefault="007E5764" w:rsidP="007E5764">
      <w:pPr>
        <w:spacing w:line="360" w:lineRule="auto"/>
        <w:jc w:val="both"/>
        <w:rPr>
          <w:sz w:val="24"/>
          <w:szCs w:val="24"/>
        </w:rPr>
      </w:pPr>
      <w:r w:rsidRPr="00C12F66">
        <w:rPr>
          <w:sz w:val="24"/>
          <w:szCs w:val="24"/>
        </w:rPr>
        <w:t>HGWZMO-</w:t>
      </w:r>
      <w:proofErr w:type="spellStart"/>
      <w:r w:rsidRPr="00C12F66">
        <w:rPr>
          <w:rStyle w:val="FooterChar"/>
          <w:sz w:val="24"/>
          <w:szCs w:val="24"/>
        </w:rPr>
        <w:t>Horo</w:t>
      </w:r>
      <w:proofErr w:type="spellEnd"/>
      <w:r w:rsidRPr="00C12F66">
        <w:rPr>
          <w:rStyle w:val="FooterChar"/>
          <w:sz w:val="24"/>
          <w:szCs w:val="24"/>
        </w:rPr>
        <w:t xml:space="preserve"> </w:t>
      </w:r>
      <w:proofErr w:type="spellStart"/>
      <w:r w:rsidRPr="00C12F66">
        <w:rPr>
          <w:rStyle w:val="FooterChar"/>
          <w:sz w:val="24"/>
          <w:szCs w:val="24"/>
        </w:rPr>
        <w:t>Guduru</w:t>
      </w:r>
      <w:proofErr w:type="spellEnd"/>
      <w:r w:rsidRPr="00C12F66">
        <w:rPr>
          <w:rStyle w:val="FooterChar"/>
          <w:sz w:val="24"/>
          <w:szCs w:val="24"/>
        </w:rPr>
        <w:t xml:space="preserve"> </w:t>
      </w:r>
      <w:proofErr w:type="spellStart"/>
      <w:r w:rsidRPr="00C12F66">
        <w:rPr>
          <w:rStyle w:val="FooterChar"/>
          <w:sz w:val="24"/>
          <w:szCs w:val="24"/>
        </w:rPr>
        <w:t>Wollega</w:t>
      </w:r>
      <w:proofErr w:type="spellEnd"/>
      <w:r w:rsidRPr="00C12F66">
        <w:rPr>
          <w:rStyle w:val="FooterChar"/>
          <w:sz w:val="24"/>
          <w:szCs w:val="24"/>
        </w:rPr>
        <w:t xml:space="preserve"> Zone</w:t>
      </w:r>
    </w:p>
    <w:p w:rsidR="007E5764" w:rsidRPr="00C12F66" w:rsidRDefault="007E5764" w:rsidP="007E5764">
      <w:pPr>
        <w:spacing w:before="120" w:after="120" w:line="360" w:lineRule="auto"/>
        <w:jc w:val="both"/>
        <w:rPr>
          <w:color w:val="000000"/>
          <w:sz w:val="24"/>
          <w:szCs w:val="24"/>
        </w:rPr>
      </w:pPr>
      <w:r w:rsidRPr="00C12F66">
        <w:rPr>
          <w:color w:val="000000"/>
          <w:sz w:val="24"/>
          <w:szCs w:val="24"/>
        </w:rPr>
        <w:t>IGBP-International Geo sphere-Biosphere Project</w:t>
      </w:r>
    </w:p>
    <w:p w:rsidR="007E5764" w:rsidRPr="00C12F66" w:rsidRDefault="007E5764" w:rsidP="007E5764">
      <w:pPr>
        <w:spacing w:line="360" w:lineRule="auto"/>
        <w:jc w:val="both"/>
        <w:rPr>
          <w:color w:val="000000"/>
          <w:sz w:val="24"/>
          <w:szCs w:val="24"/>
        </w:rPr>
      </w:pPr>
      <w:r w:rsidRPr="00C12F66">
        <w:rPr>
          <w:color w:val="000000"/>
          <w:sz w:val="24"/>
          <w:szCs w:val="24"/>
        </w:rPr>
        <w:t xml:space="preserve">JRANRO – </w:t>
      </w:r>
      <w:proofErr w:type="spellStart"/>
      <w:r w:rsidRPr="00C12F66">
        <w:rPr>
          <w:color w:val="000000"/>
          <w:sz w:val="24"/>
          <w:szCs w:val="24"/>
        </w:rPr>
        <w:t>Jimma</w:t>
      </w:r>
      <w:proofErr w:type="spellEnd"/>
      <w:r w:rsidRPr="00C12F66">
        <w:rPr>
          <w:color w:val="000000"/>
          <w:sz w:val="24"/>
          <w:szCs w:val="24"/>
        </w:rPr>
        <w:t xml:space="preserve"> Rare Agricultural and natural resource office </w:t>
      </w:r>
    </w:p>
    <w:p w:rsidR="007E5764" w:rsidRPr="00C12F66" w:rsidRDefault="007E5764" w:rsidP="007E5764">
      <w:pPr>
        <w:spacing w:before="120" w:after="120" w:line="360" w:lineRule="auto"/>
        <w:jc w:val="both"/>
        <w:rPr>
          <w:color w:val="000000"/>
          <w:sz w:val="24"/>
          <w:szCs w:val="24"/>
        </w:rPr>
      </w:pPr>
      <w:r w:rsidRPr="00C12F66">
        <w:rPr>
          <w:color w:val="000000"/>
          <w:sz w:val="24"/>
          <w:szCs w:val="24"/>
        </w:rPr>
        <w:t>JREPA –</w:t>
      </w:r>
      <w:proofErr w:type="spellStart"/>
      <w:r w:rsidRPr="00C12F66">
        <w:rPr>
          <w:color w:val="000000"/>
          <w:sz w:val="24"/>
          <w:szCs w:val="24"/>
        </w:rPr>
        <w:t>Jimma</w:t>
      </w:r>
      <w:proofErr w:type="spellEnd"/>
      <w:r w:rsidRPr="00C12F66">
        <w:rPr>
          <w:color w:val="000000"/>
          <w:sz w:val="24"/>
          <w:szCs w:val="24"/>
        </w:rPr>
        <w:t xml:space="preserve"> Rare environmental protection Authority</w:t>
      </w:r>
    </w:p>
    <w:p w:rsidR="007E5764" w:rsidRPr="00C12F66" w:rsidRDefault="007E5764" w:rsidP="007E5764">
      <w:pPr>
        <w:spacing w:before="120" w:line="360" w:lineRule="auto"/>
        <w:jc w:val="both"/>
        <w:rPr>
          <w:color w:val="000000"/>
          <w:sz w:val="24"/>
          <w:szCs w:val="24"/>
        </w:rPr>
      </w:pPr>
      <w:r w:rsidRPr="00C12F66">
        <w:rPr>
          <w:color w:val="000000"/>
          <w:sz w:val="24"/>
          <w:szCs w:val="24"/>
        </w:rPr>
        <w:t xml:space="preserve">JRPEDR – </w:t>
      </w:r>
      <w:proofErr w:type="spellStart"/>
      <w:r w:rsidRPr="00C12F66">
        <w:rPr>
          <w:color w:val="000000"/>
          <w:sz w:val="24"/>
          <w:szCs w:val="24"/>
        </w:rPr>
        <w:t>Jimma</w:t>
      </w:r>
      <w:proofErr w:type="spellEnd"/>
      <w:r w:rsidRPr="00C12F66">
        <w:rPr>
          <w:color w:val="000000"/>
          <w:sz w:val="24"/>
          <w:szCs w:val="24"/>
        </w:rPr>
        <w:t xml:space="preserve"> Rare Planning Economical Developmental Offices</w:t>
      </w:r>
    </w:p>
    <w:p w:rsidR="007E5764" w:rsidRDefault="007E5764" w:rsidP="007E5764">
      <w:pPr>
        <w:spacing w:before="120" w:line="360" w:lineRule="auto"/>
        <w:jc w:val="both"/>
        <w:rPr>
          <w:sz w:val="24"/>
          <w:szCs w:val="24"/>
        </w:rPr>
      </w:pPr>
      <w:r w:rsidRPr="00C12F66">
        <w:rPr>
          <w:sz w:val="24"/>
          <w:szCs w:val="24"/>
        </w:rPr>
        <w:t>JRDRLEPO-</w:t>
      </w:r>
      <w:proofErr w:type="spellStart"/>
      <w:r w:rsidRPr="00C12F66">
        <w:rPr>
          <w:sz w:val="24"/>
          <w:szCs w:val="24"/>
        </w:rPr>
        <w:t>Jimma</w:t>
      </w:r>
      <w:proofErr w:type="spellEnd"/>
      <w:r w:rsidRPr="00C12F66">
        <w:rPr>
          <w:sz w:val="24"/>
          <w:szCs w:val="24"/>
        </w:rPr>
        <w:t xml:space="preserve"> Rare   Rural land and environmental protection office</w:t>
      </w:r>
    </w:p>
    <w:p w:rsidR="007E5764" w:rsidRPr="00C12F66" w:rsidRDefault="007E5764" w:rsidP="007E5764">
      <w:pPr>
        <w:spacing w:before="120" w:line="360" w:lineRule="auto"/>
        <w:jc w:val="both"/>
        <w:rPr>
          <w:color w:val="000000"/>
          <w:sz w:val="24"/>
          <w:szCs w:val="24"/>
        </w:rPr>
      </w:pPr>
      <w:r>
        <w:rPr>
          <w:color w:val="000000"/>
          <w:sz w:val="24"/>
          <w:szCs w:val="24"/>
        </w:rPr>
        <w:t>KIIs-</w:t>
      </w:r>
      <w:r w:rsidRPr="008270E2">
        <w:rPr>
          <w:rFonts w:eastAsiaTheme="minorHAnsi"/>
          <w:b/>
          <w:sz w:val="28"/>
          <w:szCs w:val="23"/>
        </w:rPr>
        <w:t xml:space="preserve"> </w:t>
      </w:r>
      <w:r w:rsidRPr="00ED4EB0">
        <w:rPr>
          <w:rFonts w:eastAsiaTheme="minorHAnsi"/>
          <w:sz w:val="24"/>
          <w:szCs w:val="23"/>
        </w:rPr>
        <w:t>Key Informant Interview</w:t>
      </w:r>
    </w:p>
    <w:p w:rsidR="007E5764" w:rsidRPr="00C12F66" w:rsidRDefault="007E5764" w:rsidP="007E5764">
      <w:pPr>
        <w:spacing w:before="120" w:after="120" w:line="360" w:lineRule="auto"/>
        <w:jc w:val="both"/>
        <w:rPr>
          <w:rStyle w:val="fontstyle31"/>
          <w:rFonts w:ascii="Times New Roman" w:eastAsiaTheme="majorEastAsia" w:hAnsi="Times New Roman"/>
          <w:b w:val="0"/>
          <w:sz w:val="24"/>
          <w:szCs w:val="24"/>
        </w:rPr>
      </w:pPr>
      <w:r w:rsidRPr="00C12F66">
        <w:rPr>
          <w:rStyle w:val="fontstyle31"/>
          <w:rFonts w:ascii="Times New Roman" w:eastAsiaTheme="majorEastAsia" w:hAnsi="Times New Roman"/>
          <w:b w:val="0"/>
          <w:sz w:val="24"/>
          <w:szCs w:val="24"/>
        </w:rPr>
        <w:t>LULC – Land use land cover</w:t>
      </w:r>
    </w:p>
    <w:p w:rsidR="007E5764" w:rsidRPr="00C12F66" w:rsidRDefault="007E5764" w:rsidP="007E5764">
      <w:pPr>
        <w:spacing w:line="360" w:lineRule="auto"/>
        <w:jc w:val="both"/>
        <w:rPr>
          <w:color w:val="000000"/>
          <w:sz w:val="24"/>
          <w:szCs w:val="24"/>
        </w:rPr>
      </w:pPr>
      <w:proofErr w:type="spellStart"/>
      <w:r w:rsidRPr="00C12F66">
        <w:rPr>
          <w:color w:val="000000"/>
          <w:sz w:val="24"/>
          <w:szCs w:val="24"/>
        </w:rPr>
        <w:t>MoARD</w:t>
      </w:r>
      <w:proofErr w:type="spellEnd"/>
      <w:r w:rsidRPr="00C12F66">
        <w:rPr>
          <w:color w:val="000000"/>
          <w:sz w:val="24"/>
          <w:szCs w:val="24"/>
        </w:rPr>
        <w:t xml:space="preserve"> - Ministry of Agriculture and Rural Development</w:t>
      </w:r>
    </w:p>
    <w:p w:rsidR="007E5764" w:rsidRPr="00C12F66" w:rsidRDefault="007E5764" w:rsidP="007E5764">
      <w:pPr>
        <w:spacing w:before="120" w:after="120" w:line="360" w:lineRule="auto"/>
        <w:jc w:val="both"/>
        <w:rPr>
          <w:color w:val="000000"/>
          <w:sz w:val="24"/>
          <w:szCs w:val="24"/>
        </w:rPr>
      </w:pPr>
      <w:r w:rsidRPr="00C12F66">
        <w:rPr>
          <w:color w:val="000000"/>
          <w:sz w:val="24"/>
          <w:szCs w:val="24"/>
        </w:rPr>
        <w:t>NTFPs -Non Timber Forest Products</w:t>
      </w:r>
    </w:p>
    <w:p w:rsidR="007E5764" w:rsidRPr="00C12F66" w:rsidRDefault="007E5764" w:rsidP="007E5764">
      <w:pPr>
        <w:spacing w:line="360" w:lineRule="auto"/>
        <w:jc w:val="both"/>
        <w:rPr>
          <w:sz w:val="24"/>
          <w:szCs w:val="24"/>
        </w:rPr>
      </w:pPr>
      <w:r w:rsidRPr="00C12F66">
        <w:rPr>
          <w:sz w:val="24"/>
          <w:szCs w:val="24"/>
        </w:rPr>
        <w:t>UNFCCC -United Nations Framework Convention on Climate Change</w:t>
      </w:r>
    </w:p>
    <w:p w:rsidR="007E5764" w:rsidRPr="00C12F66" w:rsidRDefault="007E5764" w:rsidP="007E5764">
      <w:pPr>
        <w:spacing w:line="360" w:lineRule="auto"/>
        <w:jc w:val="both"/>
        <w:rPr>
          <w:sz w:val="32"/>
          <w:szCs w:val="24"/>
        </w:rPr>
      </w:pPr>
      <w:r w:rsidRPr="00C12F66">
        <w:rPr>
          <w:sz w:val="24"/>
          <w:shd w:val="clear" w:color="auto" w:fill="FFFFFF"/>
        </w:rPr>
        <w:t>USGS-United States Geological Survey</w:t>
      </w:r>
    </w:p>
    <w:p w:rsidR="007E5764" w:rsidRPr="00C12F66" w:rsidRDefault="007E5764" w:rsidP="007E5764">
      <w:pPr>
        <w:spacing w:line="360" w:lineRule="auto"/>
        <w:jc w:val="both"/>
        <w:rPr>
          <w:sz w:val="24"/>
          <w:szCs w:val="24"/>
        </w:rPr>
      </w:pPr>
      <w:r w:rsidRPr="00C12F66">
        <w:rPr>
          <w:color w:val="000000"/>
          <w:sz w:val="24"/>
          <w:szCs w:val="24"/>
        </w:rPr>
        <w:t>WGS –world geodetic system</w:t>
      </w:r>
      <w:r w:rsidRPr="00C12F66">
        <w:rPr>
          <w:sz w:val="24"/>
          <w:szCs w:val="24"/>
        </w:rPr>
        <w:t xml:space="preserve"> </w:t>
      </w:r>
      <w:r>
        <w:rPr>
          <w:sz w:val="24"/>
          <w:szCs w:val="24"/>
        </w:rPr>
        <w:t>&amp;</w:t>
      </w:r>
      <w:r w:rsidRPr="00C12F66">
        <w:rPr>
          <w:sz w:val="24"/>
          <w:szCs w:val="24"/>
        </w:rPr>
        <w:t>WRI-World Resource Institute</w:t>
      </w:r>
    </w:p>
    <w:p w:rsidR="007E5764" w:rsidRPr="00D64EA4" w:rsidRDefault="007E5764" w:rsidP="007E5764">
      <w:pPr>
        <w:pStyle w:val="Heading1"/>
        <w:numPr>
          <w:ilvl w:val="0"/>
          <w:numId w:val="0"/>
        </w:numPr>
        <w:spacing w:line="360" w:lineRule="auto"/>
        <w:ind w:left="432"/>
        <w:jc w:val="center"/>
        <w:rPr>
          <w:rFonts w:ascii="Times New Roman" w:hAnsi="Times New Roman" w:cs="Times New Roman"/>
          <w:color w:val="auto"/>
          <w:sz w:val="32"/>
          <w:szCs w:val="24"/>
        </w:rPr>
      </w:pPr>
      <w:bookmarkStart w:id="35" w:name="_Toc12403344"/>
      <w:bookmarkStart w:id="36" w:name="_Toc47126860"/>
      <w:r w:rsidRPr="00D64EA4">
        <w:rPr>
          <w:rFonts w:ascii="Times New Roman" w:hAnsi="Times New Roman" w:cs="Times New Roman"/>
          <w:color w:val="auto"/>
          <w:sz w:val="36"/>
        </w:rPr>
        <w:lastRenderedPageBreak/>
        <w:t>ABSTRACT</w:t>
      </w:r>
      <w:bookmarkEnd w:id="32"/>
      <w:bookmarkEnd w:id="33"/>
      <w:bookmarkEnd w:id="34"/>
      <w:bookmarkEnd w:id="35"/>
      <w:bookmarkEnd w:id="36"/>
    </w:p>
    <w:p w:rsidR="007E5764" w:rsidRDefault="00E8171D" w:rsidP="007E5764">
      <w:pPr>
        <w:spacing w:line="360" w:lineRule="auto"/>
        <w:jc w:val="both"/>
        <w:rPr>
          <w:color w:val="000000"/>
          <w:sz w:val="24"/>
          <w:szCs w:val="24"/>
        </w:rPr>
      </w:pPr>
      <w:r>
        <w:rPr>
          <w:color w:val="000000"/>
          <w:sz w:val="24"/>
          <w:szCs w:val="24"/>
        </w:rPr>
        <w:t>Land use and</w:t>
      </w:r>
      <w:r w:rsidRPr="00D64EA4">
        <w:rPr>
          <w:color w:val="000000"/>
          <w:sz w:val="24"/>
          <w:szCs w:val="24"/>
        </w:rPr>
        <w:t xml:space="preserve"> cover</w:t>
      </w:r>
      <w:r w:rsidR="007E5764" w:rsidRPr="00D64EA4">
        <w:rPr>
          <w:color w:val="000000"/>
          <w:sz w:val="24"/>
          <w:szCs w:val="24"/>
        </w:rPr>
        <w:t xml:space="preserve"> (LULC) is one of the very important environmental phenomena that</w:t>
      </w:r>
      <w:r w:rsidR="00447B63">
        <w:rPr>
          <w:color w:val="000000"/>
          <w:sz w:val="24"/>
          <w:szCs w:val="24"/>
        </w:rPr>
        <w:t xml:space="preserve"> affect many parts of the earth</w:t>
      </w:r>
      <w:r w:rsidR="007E5764" w:rsidRPr="00D64EA4">
        <w:rPr>
          <w:color w:val="000000"/>
          <w:sz w:val="24"/>
          <w:szCs w:val="24"/>
        </w:rPr>
        <w:t>s</w:t>
      </w:r>
      <w:r w:rsidR="00447B63">
        <w:rPr>
          <w:color w:val="000000"/>
          <w:sz w:val="24"/>
          <w:szCs w:val="24"/>
        </w:rPr>
        <w:t>’</w:t>
      </w:r>
      <w:r w:rsidR="007E5764" w:rsidRPr="00D64EA4">
        <w:rPr>
          <w:color w:val="000000"/>
          <w:sz w:val="24"/>
          <w:szCs w:val="24"/>
        </w:rPr>
        <w:t xml:space="preserve"> systems including climate, hydrology, biodiversity and fundamental sustainability of land resources on the earth. Anthropogenic factors are responsible for major </w:t>
      </w:r>
      <w:r w:rsidR="00447B63">
        <w:rPr>
          <w:color w:val="000000"/>
          <w:sz w:val="24"/>
          <w:szCs w:val="24"/>
        </w:rPr>
        <w:t>LUL</w:t>
      </w:r>
      <w:r w:rsidR="007E5764">
        <w:rPr>
          <w:color w:val="000000"/>
          <w:sz w:val="24"/>
          <w:szCs w:val="24"/>
        </w:rPr>
        <w:t>C</w:t>
      </w:r>
      <w:r w:rsidR="007E5764" w:rsidRPr="00D64EA4">
        <w:rPr>
          <w:color w:val="000000"/>
          <w:sz w:val="24"/>
          <w:szCs w:val="24"/>
        </w:rPr>
        <w:t>.</w:t>
      </w:r>
      <w:r w:rsidR="007E5764">
        <w:rPr>
          <w:color w:val="000000"/>
          <w:sz w:val="24"/>
          <w:szCs w:val="24"/>
        </w:rPr>
        <w:t xml:space="preserve"> </w:t>
      </w:r>
      <w:r w:rsidR="007E5764" w:rsidRPr="00D64EA4">
        <w:rPr>
          <w:color w:val="000000"/>
          <w:sz w:val="24"/>
          <w:szCs w:val="24"/>
        </w:rPr>
        <w:t xml:space="preserve">For </w:t>
      </w:r>
      <w:r w:rsidR="007E5764">
        <w:rPr>
          <w:color w:val="000000"/>
          <w:sz w:val="24"/>
          <w:szCs w:val="24"/>
        </w:rPr>
        <w:t>the above mentioned</w:t>
      </w:r>
      <w:r w:rsidR="007E5764" w:rsidRPr="00D64EA4">
        <w:rPr>
          <w:color w:val="000000"/>
          <w:sz w:val="24"/>
          <w:szCs w:val="24"/>
        </w:rPr>
        <w:t xml:space="preserve"> reason, this study was conduct</w:t>
      </w:r>
      <w:r>
        <w:rPr>
          <w:color w:val="000000"/>
          <w:sz w:val="24"/>
          <w:szCs w:val="24"/>
        </w:rPr>
        <w:t>ed to assess LULC change and it</w:t>
      </w:r>
      <w:r w:rsidR="007E5764" w:rsidRPr="00D64EA4">
        <w:rPr>
          <w:color w:val="000000"/>
          <w:sz w:val="24"/>
          <w:szCs w:val="24"/>
        </w:rPr>
        <w:t xml:space="preserve">s drivers in </w:t>
      </w:r>
      <w:proofErr w:type="spellStart"/>
      <w:r w:rsidR="007E5764" w:rsidRPr="00D64EA4">
        <w:rPr>
          <w:color w:val="000000"/>
          <w:sz w:val="24"/>
          <w:szCs w:val="24"/>
        </w:rPr>
        <w:t>Jimma</w:t>
      </w:r>
      <w:proofErr w:type="spellEnd"/>
      <w:r w:rsidR="007E5764" w:rsidRPr="00D64EA4">
        <w:rPr>
          <w:color w:val="000000"/>
          <w:sz w:val="24"/>
          <w:szCs w:val="24"/>
        </w:rPr>
        <w:t xml:space="preserve"> Rare district. Land sat satellite</w:t>
      </w:r>
      <w:r w:rsidR="007E5764">
        <w:rPr>
          <w:color w:val="000000"/>
          <w:sz w:val="24"/>
          <w:szCs w:val="24"/>
        </w:rPr>
        <w:t xml:space="preserve"> images of1974, </w:t>
      </w:r>
      <w:r>
        <w:rPr>
          <w:color w:val="000000"/>
          <w:sz w:val="24"/>
          <w:szCs w:val="24"/>
        </w:rPr>
        <w:t>1991, 2005</w:t>
      </w:r>
      <w:r w:rsidR="007E5764">
        <w:rPr>
          <w:color w:val="000000"/>
          <w:sz w:val="24"/>
          <w:szCs w:val="24"/>
        </w:rPr>
        <w:t xml:space="preserve"> and </w:t>
      </w:r>
      <w:r w:rsidR="007E5764" w:rsidRPr="00D64EA4">
        <w:rPr>
          <w:color w:val="000000"/>
          <w:sz w:val="24"/>
          <w:szCs w:val="24"/>
        </w:rPr>
        <w:t xml:space="preserve">2019 </w:t>
      </w:r>
      <w:r w:rsidR="007E5764">
        <w:rPr>
          <w:color w:val="000000"/>
          <w:sz w:val="24"/>
          <w:szCs w:val="24"/>
        </w:rPr>
        <w:t>were downloaded</w:t>
      </w:r>
      <w:r w:rsidR="007E5764" w:rsidRPr="00D64EA4">
        <w:rPr>
          <w:color w:val="000000"/>
          <w:sz w:val="24"/>
          <w:szCs w:val="24"/>
        </w:rPr>
        <w:t xml:space="preserve"> </w:t>
      </w:r>
      <w:r w:rsidR="007E5764">
        <w:rPr>
          <w:color w:val="000000"/>
          <w:sz w:val="24"/>
          <w:szCs w:val="24"/>
        </w:rPr>
        <w:t xml:space="preserve">and </w:t>
      </w:r>
      <w:r w:rsidR="007E5764" w:rsidRPr="00D64EA4">
        <w:rPr>
          <w:color w:val="000000"/>
          <w:sz w:val="24"/>
          <w:szCs w:val="24"/>
        </w:rPr>
        <w:t xml:space="preserve">used to analyze the spatial and temporal changes. To assess the drivers of LULC change, Respondent interviews, focus group discussions (FGD) and field observations were made. The results </w:t>
      </w:r>
      <w:r w:rsidR="007E5764">
        <w:rPr>
          <w:color w:val="000000"/>
          <w:sz w:val="24"/>
          <w:szCs w:val="24"/>
        </w:rPr>
        <w:t>of the study showed that Grass l</w:t>
      </w:r>
      <w:r w:rsidR="007E5764" w:rsidRPr="00D64EA4">
        <w:rPr>
          <w:color w:val="000000"/>
          <w:sz w:val="24"/>
          <w:szCs w:val="24"/>
        </w:rPr>
        <w:t>and decreased from 4518.87ha (13.09%) in1</w:t>
      </w:r>
      <w:r w:rsidR="007E5764">
        <w:rPr>
          <w:color w:val="000000"/>
          <w:sz w:val="24"/>
          <w:szCs w:val="24"/>
        </w:rPr>
        <w:t>974 to 902.42ha (2.61%) in 2019.</w:t>
      </w:r>
      <w:r w:rsidR="007E5764" w:rsidRPr="00D64EA4">
        <w:rPr>
          <w:color w:val="000000"/>
          <w:sz w:val="24"/>
          <w:szCs w:val="24"/>
        </w:rPr>
        <w:t>Forest lands declined from 3287.79ha (9.52%) in 1974 to 2506.63</w:t>
      </w:r>
      <w:r w:rsidR="007E5764" w:rsidRPr="00D64EA4">
        <w:rPr>
          <w:color w:val="000000"/>
          <w:sz w:val="24"/>
          <w:szCs w:val="24"/>
          <w:lang w:eastAsia="en-GB"/>
        </w:rPr>
        <w:t>ha (</w:t>
      </w:r>
      <w:r w:rsidR="007E5764" w:rsidRPr="00D64EA4">
        <w:rPr>
          <w:color w:val="000000"/>
          <w:sz w:val="24"/>
          <w:szCs w:val="24"/>
        </w:rPr>
        <w:t>7.26</w:t>
      </w:r>
      <w:r w:rsidR="007E5764" w:rsidRPr="00D64EA4">
        <w:rPr>
          <w:color w:val="000000"/>
          <w:sz w:val="24"/>
          <w:szCs w:val="24"/>
          <w:lang w:eastAsia="en-GB"/>
        </w:rPr>
        <w:t xml:space="preserve">%) </w:t>
      </w:r>
      <w:r w:rsidR="007E5764" w:rsidRPr="00D64EA4">
        <w:rPr>
          <w:color w:val="000000"/>
          <w:sz w:val="24"/>
          <w:szCs w:val="24"/>
        </w:rPr>
        <w:t xml:space="preserve">in 2019. The total forest lands cleared between 1974 and 2019 amounts to </w:t>
      </w:r>
      <w:r w:rsidR="007E5764" w:rsidRPr="001F180F">
        <w:rPr>
          <w:rStyle w:val="fontstyle21"/>
          <w:rFonts w:ascii="Times New Roman" w:eastAsiaTheme="majorEastAsia" w:hAnsi="Times New Roman"/>
          <w:i w:val="0"/>
        </w:rPr>
        <w:t>781.16ha</w:t>
      </w:r>
      <w:r w:rsidR="007E5764" w:rsidRPr="00D64EA4">
        <w:rPr>
          <w:rStyle w:val="fontstyle21"/>
          <w:rFonts w:ascii="Times New Roman" w:eastAsiaTheme="majorEastAsia" w:hAnsi="Times New Roman"/>
        </w:rPr>
        <w:t xml:space="preserve"> (</w:t>
      </w:r>
      <w:r w:rsidR="007E5764" w:rsidRPr="001F180F">
        <w:rPr>
          <w:rStyle w:val="fontstyle21"/>
          <w:rFonts w:ascii="Times New Roman" w:eastAsiaTheme="majorEastAsia" w:hAnsi="Times New Roman"/>
          <w:i w:val="0"/>
        </w:rPr>
        <w:t>2.26%</w:t>
      </w:r>
      <w:r w:rsidR="00447B63" w:rsidRPr="00D64EA4">
        <w:rPr>
          <w:rStyle w:val="fontstyle21"/>
          <w:rFonts w:ascii="Times New Roman" w:eastAsiaTheme="majorEastAsia" w:hAnsi="Times New Roman"/>
        </w:rPr>
        <w:t>)</w:t>
      </w:r>
      <w:r w:rsidR="00447B63">
        <w:rPr>
          <w:color w:val="000000"/>
          <w:sz w:val="24"/>
          <w:szCs w:val="24"/>
        </w:rPr>
        <w:t xml:space="preserve"> similarly</w:t>
      </w:r>
      <w:r w:rsidR="007E5764" w:rsidRPr="00D64EA4">
        <w:rPr>
          <w:color w:val="000000"/>
          <w:sz w:val="24"/>
          <w:szCs w:val="24"/>
        </w:rPr>
        <w:t xml:space="preserve">, Wetland declined from </w:t>
      </w:r>
      <w:r w:rsidR="007E5764" w:rsidRPr="00D64EA4">
        <w:rPr>
          <w:color w:val="000000"/>
          <w:sz w:val="24"/>
          <w:szCs w:val="24"/>
          <w:lang w:eastAsia="en-GB"/>
        </w:rPr>
        <w:t>1182.08ha (3.42</w:t>
      </w:r>
      <w:r w:rsidR="007E5764" w:rsidRPr="00D64EA4">
        <w:rPr>
          <w:color w:val="000000"/>
          <w:sz w:val="24"/>
          <w:szCs w:val="24"/>
        </w:rPr>
        <w:t xml:space="preserve">%) in 1974 to </w:t>
      </w:r>
      <w:r w:rsidR="007E5764" w:rsidRPr="00D64EA4">
        <w:rPr>
          <w:color w:val="000000"/>
          <w:sz w:val="24"/>
          <w:szCs w:val="24"/>
          <w:lang w:eastAsia="en-GB"/>
        </w:rPr>
        <w:t xml:space="preserve">562.37ha (1.63%) </w:t>
      </w:r>
      <w:r w:rsidR="007E5764" w:rsidRPr="00D64EA4">
        <w:rPr>
          <w:color w:val="000000"/>
          <w:sz w:val="24"/>
          <w:szCs w:val="24"/>
        </w:rPr>
        <w:t xml:space="preserve">in 2019.While, Cultivated lands and Settlement areas </w:t>
      </w:r>
      <w:r w:rsidR="007E5764">
        <w:rPr>
          <w:color w:val="000000"/>
          <w:sz w:val="24"/>
          <w:szCs w:val="24"/>
        </w:rPr>
        <w:t xml:space="preserve">were </w:t>
      </w:r>
      <w:r w:rsidR="007E5764" w:rsidRPr="00D64EA4">
        <w:rPr>
          <w:color w:val="000000"/>
          <w:sz w:val="24"/>
          <w:szCs w:val="24"/>
        </w:rPr>
        <w:t xml:space="preserve">increased from </w:t>
      </w:r>
      <w:r w:rsidR="007E5764" w:rsidRPr="00D64EA4">
        <w:rPr>
          <w:color w:val="000000"/>
          <w:sz w:val="24"/>
          <w:szCs w:val="24"/>
          <w:lang w:eastAsia="en-GB"/>
        </w:rPr>
        <w:t>24999.6ha (72.42%)</w:t>
      </w:r>
      <w:r w:rsidR="007E5764" w:rsidRPr="00D64EA4">
        <w:rPr>
          <w:color w:val="000000"/>
          <w:sz w:val="24"/>
          <w:szCs w:val="24"/>
        </w:rPr>
        <w:t xml:space="preserve"> in 1974 to 29313.9ha</w:t>
      </w:r>
      <w:r w:rsidR="007E5764" w:rsidRPr="00D64EA4">
        <w:rPr>
          <w:color w:val="000000"/>
          <w:sz w:val="24"/>
          <w:szCs w:val="24"/>
          <w:lang w:eastAsia="en-GB"/>
        </w:rPr>
        <w:t xml:space="preserve"> (84.92</w:t>
      </w:r>
      <w:r w:rsidR="007E5764" w:rsidRPr="00D64EA4">
        <w:rPr>
          <w:color w:val="000000"/>
          <w:sz w:val="24"/>
          <w:szCs w:val="24"/>
        </w:rPr>
        <w:t>%) in 2019 and 530.19ha</w:t>
      </w:r>
      <w:r w:rsidR="007E5764" w:rsidRPr="00D64EA4">
        <w:rPr>
          <w:color w:val="000000"/>
          <w:sz w:val="24"/>
          <w:szCs w:val="24"/>
          <w:lang w:eastAsia="en-GB"/>
        </w:rPr>
        <w:t xml:space="preserve"> (1.54%) in 1974 to </w:t>
      </w:r>
      <w:r w:rsidR="007E5764" w:rsidRPr="00D64EA4">
        <w:rPr>
          <w:color w:val="000000"/>
          <w:sz w:val="24"/>
          <w:szCs w:val="24"/>
        </w:rPr>
        <w:t>1233.21ha</w:t>
      </w:r>
      <w:r w:rsidR="007E5764" w:rsidRPr="00D64EA4">
        <w:rPr>
          <w:color w:val="000000"/>
          <w:sz w:val="24"/>
          <w:szCs w:val="24"/>
          <w:lang w:eastAsia="en-GB"/>
        </w:rPr>
        <w:t xml:space="preserve"> (3.57%) in 2019 respectively</w:t>
      </w:r>
      <w:r w:rsidR="007E5764" w:rsidRPr="00D64EA4">
        <w:rPr>
          <w:color w:val="000000"/>
          <w:sz w:val="24"/>
          <w:szCs w:val="24"/>
        </w:rPr>
        <w:t xml:space="preserve">. The greatest expansion of cultivated land and settlement area occurred between1974-1991. This kind of conversion occurred at the expense of Grass land, Forest land, and Wetland. </w:t>
      </w:r>
      <w:r w:rsidR="007E5764" w:rsidRPr="00D64EA4">
        <w:rPr>
          <w:rStyle w:val="fontstyle01"/>
          <w:rFonts w:eastAsiaTheme="majorEastAsia"/>
        </w:rPr>
        <w:t>Agricultural expansion, Deforestation for fuel wood and charcoal consumption, constructions of infrastructures, overgrazing and expansion of rural and urban settlement were among the major proximate</w:t>
      </w:r>
      <w:r w:rsidR="007E5764" w:rsidRPr="00D64EA4">
        <w:rPr>
          <w:color w:val="000000"/>
          <w:sz w:val="24"/>
          <w:szCs w:val="24"/>
        </w:rPr>
        <w:t xml:space="preserve"> </w:t>
      </w:r>
      <w:r w:rsidR="007E5764" w:rsidRPr="00D64EA4">
        <w:rPr>
          <w:rStyle w:val="fontstyle01"/>
          <w:rFonts w:eastAsiaTheme="majorEastAsia"/>
        </w:rPr>
        <w:t xml:space="preserve">causes. Likewise, major underlying drivers of LULC dynamics include population pressure, policy and institutions, poverty, lack of awareness and biophysical factors that </w:t>
      </w:r>
      <w:r w:rsidR="007E5764" w:rsidRPr="00D64EA4">
        <w:rPr>
          <w:color w:val="000000"/>
          <w:sz w:val="24"/>
          <w:szCs w:val="24"/>
        </w:rPr>
        <w:t>are identified by respondents and focus group discussants of this study.</w:t>
      </w:r>
      <w:r w:rsidR="007E5764" w:rsidRPr="00D64EA4">
        <w:rPr>
          <w:rStyle w:val="fontstyle21"/>
          <w:rFonts w:ascii="Times New Roman" w:eastAsiaTheme="majorEastAsia" w:hAnsi="Times New Roman"/>
        </w:rPr>
        <w:t xml:space="preserve"> </w:t>
      </w:r>
      <w:r w:rsidR="007E5764" w:rsidRPr="00D64EA4">
        <w:rPr>
          <w:iCs/>
          <w:color w:val="000000"/>
          <w:sz w:val="24"/>
          <w:szCs w:val="24"/>
        </w:rPr>
        <w:t>Hence, the precise policy packages are required to control the expansion of cultivation at the expense of wetland and forest resources in the study area.</w:t>
      </w:r>
    </w:p>
    <w:p w:rsidR="005556D0" w:rsidRPr="005556D0" w:rsidRDefault="005556D0" w:rsidP="007E5764">
      <w:pPr>
        <w:spacing w:line="360" w:lineRule="auto"/>
        <w:jc w:val="both"/>
        <w:rPr>
          <w:color w:val="000000"/>
          <w:sz w:val="24"/>
          <w:szCs w:val="24"/>
        </w:rPr>
      </w:pPr>
    </w:p>
    <w:p w:rsidR="007E5764" w:rsidRPr="004E0156" w:rsidRDefault="007E5764" w:rsidP="007E5764">
      <w:pPr>
        <w:tabs>
          <w:tab w:val="left" w:pos="477"/>
        </w:tabs>
        <w:spacing w:line="360" w:lineRule="auto"/>
        <w:jc w:val="both"/>
        <w:rPr>
          <w:b/>
          <w:i/>
          <w:sz w:val="24"/>
          <w:szCs w:val="24"/>
        </w:rPr>
      </w:pPr>
      <w:r w:rsidRPr="00D64EA4">
        <w:rPr>
          <w:b/>
          <w:bCs/>
          <w:i/>
          <w:iCs/>
          <w:color w:val="000000"/>
          <w:sz w:val="24"/>
          <w:szCs w:val="24"/>
        </w:rPr>
        <w:t>Key words:</w:t>
      </w:r>
      <w:r w:rsidRPr="00D64EA4">
        <w:rPr>
          <w:b/>
          <w:i/>
          <w:iCs/>
          <w:color w:val="000000"/>
          <w:sz w:val="24"/>
          <w:szCs w:val="24"/>
        </w:rPr>
        <w:t xml:space="preserve"> </w:t>
      </w:r>
      <w:proofErr w:type="spellStart"/>
      <w:r w:rsidRPr="00447B63">
        <w:rPr>
          <w:i/>
          <w:iCs/>
          <w:color w:val="000000"/>
          <w:sz w:val="24"/>
          <w:szCs w:val="24"/>
        </w:rPr>
        <w:t>Jimma</w:t>
      </w:r>
      <w:proofErr w:type="spellEnd"/>
      <w:r w:rsidRPr="00447B63">
        <w:rPr>
          <w:i/>
          <w:iCs/>
          <w:color w:val="000000"/>
          <w:sz w:val="24"/>
          <w:szCs w:val="24"/>
        </w:rPr>
        <w:t xml:space="preserve"> Ra</w:t>
      </w:r>
      <w:r w:rsidR="00447B63">
        <w:rPr>
          <w:i/>
          <w:iCs/>
          <w:color w:val="000000"/>
          <w:sz w:val="24"/>
          <w:szCs w:val="24"/>
        </w:rPr>
        <w:t xml:space="preserve">re; Land cover land use change; </w:t>
      </w:r>
      <w:proofErr w:type="gramStart"/>
      <w:r w:rsidR="00447B63">
        <w:rPr>
          <w:i/>
          <w:iCs/>
          <w:color w:val="000000"/>
          <w:sz w:val="24"/>
          <w:szCs w:val="24"/>
        </w:rPr>
        <w:t>Remote</w:t>
      </w:r>
      <w:proofErr w:type="gramEnd"/>
      <w:r w:rsidR="00447B63" w:rsidRPr="00447B63">
        <w:rPr>
          <w:i/>
          <w:iCs/>
          <w:color w:val="000000"/>
          <w:sz w:val="24"/>
          <w:szCs w:val="24"/>
        </w:rPr>
        <w:t xml:space="preserve"> sensing</w:t>
      </w:r>
      <w:r w:rsidRPr="00447B63">
        <w:rPr>
          <w:i/>
          <w:iCs/>
          <w:color w:val="000000"/>
          <w:sz w:val="24"/>
          <w:szCs w:val="24"/>
        </w:rPr>
        <w:t xml:space="preserve"> and GIS, </w:t>
      </w:r>
      <w:r w:rsidRPr="00447B63">
        <w:rPr>
          <w:rStyle w:val="fontstyle01"/>
          <w:i/>
        </w:rPr>
        <w:t>Proximate</w:t>
      </w:r>
      <w:r w:rsidRPr="00447B63">
        <w:rPr>
          <w:i/>
          <w:color w:val="000000"/>
          <w:sz w:val="24"/>
          <w:szCs w:val="24"/>
        </w:rPr>
        <w:t xml:space="preserve"> </w:t>
      </w:r>
      <w:r w:rsidRPr="00447B63">
        <w:rPr>
          <w:rStyle w:val="fontstyle01"/>
          <w:i/>
        </w:rPr>
        <w:t>causes</w:t>
      </w:r>
      <w:r w:rsidR="00447B63">
        <w:rPr>
          <w:rStyle w:val="fontstyle01"/>
          <w:i/>
        </w:rPr>
        <w:t>;</w:t>
      </w:r>
      <w:r w:rsidRPr="00447B63">
        <w:rPr>
          <w:rStyle w:val="fontstyle01"/>
          <w:i/>
        </w:rPr>
        <w:t xml:space="preserve"> Underlying causes.</w:t>
      </w:r>
    </w:p>
    <w:p w:rsidR="000B0590" w:rsidRDefault="000B0590" w:rsidP="007E5764">
      <w:pPr>
        <w:spacing w:after="200" w:line="360" w:lineRule="auto"/>
        <w:sectPr w:rsidR="000B0590" w:rsidSect="00A741FF">
          <w:type w:val="nextColumn"/>
          <w:pgSz w:w="12240" w:h="15840"/>
          <w:pgMar w:top="1440" w:right="1440" w:bottom="1440" w:left="2160" w:header="720" w:footer="720" w:gutter="0"/>
          <w:pgNumType w:fmt="lowerRoman" w:start="1"/>
          <w:cols w:space="720"/>
          <w:docGrid w:linePitch="360"/>
        </w:sectPr>
      </w:pPr>
    </w:p>
    <w:p w:rsidR="007E5764" w:rsidRPr="00A90B7F" w:rsidRDefault="007E5764" w:rsidP="007E5764">
      <w:pPr>
        <w:pStyle w:val="Heading1"/>
        <w:spacing w:line="360" w:lineRule="auto"/>
        <w:jc w:val="center"/>
        <w:rPr>
          <w:rFonts w:ascii="Times New Roman" w:hAnsi="Times New Roman" w:cs="Times New Roman"/>
          <w:color w:val="auto"/>
          <w:sz w:val="36"/>
        </w:rPr>
      </w:pPr>
      <w:bookmarkStart w:id="37" w:name="_Toc41060602"/>
      <w:bookmarkStart w:id="38" w:name="_Toc47126861"/>
      <w:r w:rsidRPr="00A90B7F">
        <w:rPr>
          <w:rFonts w:ascii="Times New Roman" w:hAnsi="Times New Roman" w:cs="Times New Roman"/>
          <w:color w:val="auto"/>
          <w:sz w:val="36"/>
        </w:rPr>
        <w:lastRenderedPageBreak/>
        <w:t>INTRODUCTION</w:t>
      </w:r>
      <w:bookmarkEnd w:id="37"/>
      <w:bookmarkEnd w:id="38"/>
    </w:p>
    <w:p w:rsidR="007E5764" w:rsidRPr="00D64EA4" w:rsidRDefault="007E5764" w:rsidP="007E5764">
      <w:pPr>
        <w:pStyle w:val="Heading2"/>
        <w:spacing w:line="360" w:lineRule="auto"/>
        <w:rPr>
          <w:rFonts w:ascii="Times New Roman" w:hAnsi="Times New Roman" w:cs="Times New Roman"/>
          <w:color w:val="auto"/>
          <w:sz w:val="32"/>
        </w:rPr>
      </w:pPr>
      <w:bookmarkStart w:id="39" w:name="_Toc530038497"/>
      <w:bookmarkStart w:id="40" w:name="_Toc532238488"/>
      <w:bookmarkStart w:id="41" w:name="_Toc7643771"/>
      <w:bookmarkStart w:id="42" w:name="_Toc7654092"/>
      <w:bookmarkStart w:id="43" w:name="_Toc7667637"/>
      <w:bookmarkStart w:id="44" w:name="_Toc23726360"/>
      <w:bookmarkStart w:id="45" w:name="_Toc24406313"/>
      <w:bookmarkStart w:id="46" w:name="_Toc24507833"/>
      <w:bookmarkStart w:id="47" w:name="_Toc25195329"/>
      <w:bookmarkStart w:id="48" w:name="_Toc26495930"/>
      <w:bookmarkStart w:id="49" w:name="_Toc26663324"/>
      <w:bookmarkStart w:id="50" w:name="_Toc41060603"/>
      <w:bookmarkStart w:id="51" w:name="_Toc47126862"/>
      <w:r w:rsidRPr="00D64EA4">
        <w:rPr>
          <w:rFonts w:ascii="Times New Roman" w:hAnsi="Times New Roman" w:cs="Times New Roman"/>
          <w:color w:val="auto"/>
          <w:sz w:val="32"/>
        </w:rPr>
        <w:t>Background</w:t>
      </w:r>
      <w:bookmarkEnd w:id="39"/>
      <w:bookmarkEnd w:id="40"/>
      <w:bookmarkEnd w:id="41"/>
      <w:bookmarkEnd w:id="42"/>
      <w:bookmarkEnd w:id="43"/>
      <w:bookmarkEnd w:id="44"/>
      <w:bookmarkEnd w:id="45"/>
      <w:bookmarkEnd w:id="46"/>
      <w:bookmarkEnd w:id="47"/>
      <w:bookmarkEnd w:id="48"/>
      <w:bookmarkEnd w:id="49"/>
      <w:bookmarkEnd w:id="50"/>
      <w:bookmarkEnd w:id="51"/>
    </w:p>
    <w:p w:rsidR="007E5764" w:rsidRPr="00D64EA4" w:rsidRDefault="007E5764" w:rsidP="007E5764">
      <w:pPr>
        <w:autoSpaceDE w:val="0"/>
        <w:autoSpaceDN w:val="0"/>
        <w:adjustRightInd w:val="0"/>
        <w:spacing w:line="360" w:lineRule="auto"/>
        <w:jc w:val="both"/>
        <w:rPr>
          <w:rFonts w:eastAsiaTheme="minorHAnsi"/>
          <w:sz w:val="24"/>
          <w:szCs w:val="24"/>
        </w:rPr>
      </w:pPr>
      <w:r>
        <w:rPr>
          <w:rFonts w:eastAsiaTheme="minorHAnsi"/>
          <w:sz w:val="24"/>
          <w:szCs w:val="24"/>
        </w:rPr>
        <w:t>Land is the resources most human activities are</w:t>
      </w:r>
      <w:r w:rsidRPr="00D64EA4">
        <w:rPr>
          <w:rFonts w:eastAsiaTheme="minorHAnsi"/>
          <w:sz w:val="24"/>
          <w:szCs w:val="24"/>
        </w:rPr>
        <w:t xml:space="preserve"> performed</w:t>
      </w:r>
      <w:r>
        <w:rPr>
          <w:rFonts w:eastAsiaTheme="minorHAnsi"/>
          <w:sz w:val="24"/>
          <w:szCs w:val="24"/>
        </w:rPr>
        <w:t xml:space="preserve"> on it and </w:t>
      </w:r>
      <w:r w:rsidRPr="00D64EA4">
        <w:rPr>
          <w:rFonts w:eastAsiaTheme="minorHAnsi"/>
          <w:sz w:val="24"/>
          <w:szCs w:val="24"/>
        </w:rPr>
        <w:t xml:space="preserve">the source of many of materials required for such activities. </w:t>
      </w:r>
      <w:r>
        <w:rPr>
          <w:rFonts w:eastAsiaTheme="minorHAnsi"/>
          <w:sz w:val="24"/>
          <w:szCs w:val="24"/>
        </w:rPr>
        <w:t>Land is</w:t>
      </w:r>
      <w:r w:rsidRPr="00D64EA4">
        <w:rPr>
          <w:rFonts w:eastAsiaTheme="minorHAnsi"/>
          <w:sz w:val="24"/>
          <w:szCs w:val="24"/>
        </w:rPr>
        <w:t xml:space="preserve"> the most important natural resource for countries like as Ethiopia, where the</w:t>
      </w:r>
      <w:r>
        <w:rPr>
          <w:rFonts w:eastAsiaTheme="minorHAnsi"/>
          <w:sz w:val="24"/>
          <w:szCs w:val="24"/>
        </w:rPr>
        <w:t>ir</w:t>
      </w:r>
      <w:r w:rsidRPr="00D64EA4">
        <w:rPr>
          <w:rFonts w:eastAsiaTheme="minorHAnsi"/>
          <w:sz w:val="24"/>
          <w:szCs w:val="24"/>
        </w:rPr>
        <w:t xml:space="preserve"> economy depends upon Agricultural sector. Developments in difficult methods and differing abilities to use land resources often give rise to changes in land use and land cover (LULC). At times such changes have beneficial while at other times they have had negative and adverse impacts on the environment and people’s livelihoods </w:t>
      </w:r>
      <w:proofErr w:type="spellStart"/>
      <w:r>
        <w:rPr>
          <w:b/>
          <w:color w:val="00B0F0"/>
          <w:sz w:val="24"/>
          <w:szCs w:val="24"/>
          <w:shd w:val="clear" w:color="auto" w:fill="FFFFFF"/>
        </w:rPr>
        <w:t>Briassoulis</w:t>
      </w:r>
      <w:proofErr w:type="spellEnd"/>
      <w:r>
        <w:rPr>
          <w:b/>
          <w:color w:val="00B0F0"/>
          <w:sz w:val="24"/>
          <w:szCs w:val="24"/>
          <w:shd w:val="clear" w:color="auto" w:fill="FFFFFF"/>
        </w:rPr>
        <w:t>,</w:t>
      </w:r>
      <w:r w:rsidRPr="00BE7E06">
        <w:rPr>
          <w:b/>
          <w:color w:val="00B0F0"/>
          <w:sz w:val="24"/>
          <w:szCs w:val="24"/>
          <w:shd w:val="clear" w:color="auto" w:fill="FFFFFF"/>
        </w:rPr>
        <w:t xml:space="preserve"> (2000</w:t>
      </w:r>
      <w:r w:rsidRPr="00BE7E06">
        <w:rPr>
          <w:b/>
          <w:color w:val="0070C0"/>
          <w:sz w:val="24"/>
          <w:szCs w:val="24"/>
          <w:shd w:val="clear" w:color="auto" w:fill="FFFFFF"/>
        </w:rPr>
        <w:t>)</w:t>
      </w:r>
      <w:r w:rsidRPr="00BE7E06">
        <w:rPr>
          <w:rFonts w:eastAsiaTheme="minorHAnsi"/>
          <w:b/>
          <w:color w:val="0070C0"/>
          <w:sz w:val="24"/>
          <w:szCs w:val="24"/>
        </w:rPr>
        <w:t>.</w:t>
      </w:r>
      <w:r w:rsidRPr="00D64EA4">
        <w:rPr>
          <w:rFonts w:eastAsiaTheme="minorHAnsi"/>
          <w:sz w:val="24"/>
          <w:szCs w:val="24"/>
        </w:rPr>
        <w:t>Throughout the course of human history, the land has been strongly attached to economic, social, infrastructure and other human activities (</w:t>
      </w:r>
      <w:proofErr w:type="spellStart"/>
      <w:r w:rsidRPr="00BE7E06">
        <w:rPr>
          <w:rFonts w:eastAsiaTheme="minorHAnsi"/>
          <w:b/>
          <w:color w:val="00B0F0"/>
          <w:sz w:val="24"/>
          <w:szCs w:val="24"/>
        </w:rPr>
        <w:t>Lambin</w:t>
      </w:r>
      <w:proofErr w:type="spellEnd"/>
      <w:r w:rsidRPr="00BE7E06">
        <w:rPr>
          <w:rFonts w:eastAsiaTheme="minorHAnsi"/>
          <w:b/>
          <w:color w:val="00B0F0"/>
          <w:sz w:val="24"/>
          <w:szCs w:val="24"/>
        </w:rPr>
        <w:t xml:space="preserve"> </w:t>
      </w:r>
      <w:r w:rsidRPr="00BE7E06">
        <w:rPr>
          <w:rFonts w:eastAsiaTheme="minorHAnsi"/>
          <w:b/>
          <w:i/>
          <w:color w:val="00B0F0"/>
          <w:sz w:val="24"/>
          <w:szCs w:val="24"/>
        </w:rPr>
        <w:t>et al</w:t>
      </w:r>
      <w:r w:rsidRPr="00BE7E06">
        <w:rPr>
          <w:rFonts w:eastAsiaTheme="minorHAnsi"/>
          <w:b/>
          <w:color w:val="00B0F0"/>
          <w:sz w:val="24"/>
          <w:szCs w:val="24"/>
        </w:rPr>
        <w:t>., 2004</w:t>
      </w:r>
      <w:r w:rsidRPr="00D64EA4">
        <w:rPr>
          <w:rFonts w:eastAsiaTheme="minorHAnsi"/>
          <w:sz w:val="24"/>
          <w:szCs w:val="24"/>
        </w:rPr>
        <w:t>).</w:t>
      </w:r>
    </w:p>
    <w:p w:rsidR="00053955" w:rsidRDefault="007E5764" w:rsidP="007E5764">
      <w:pPr>
        <w:autoSpaceDE w:val="0"/>
        <w:autoSpaceDN w:val="0"/>
        <w:adjustRightInd w:val="0"/>
        <w:spacing w:line="360" w:lineRule="auto"/>
        <w:jc w:val="both"/>
        <w:rPr>
          <w:rFonts w:eastAsia="TimesNewRoman"/>
          <w:sz w:val="24"/>
          <w:szCs w:val="24"/>
        </w:rPr>
      </w:pPr>
      <w:r w:rsidRPr="00741DC9">
        <w:rPr>
          <w:rFonts w:eastAsia="TimesNewRoman"/>
          <w:sz w:val="24"/>
          <w:szCs w:val="24"/>
        </w:rPr>
        <w:t xml:space="preserve">Land use </w:t>
      </w:r>
      <w:r>
        <w:rPr>
          <w:rFonts w:eastAsia="TimesNewRoman"/>
          <w:sz w:val="24"/>
          <w:szCs w:val="24"/>
        </w:rPr>
        <w:t>and land cover change (</w:t>
      </w:r>
      <w:r w:rsidRPr="00741DC9">
        <w:rPr>
          <w:rFonts w:eastAsia="TimesNewRoman"/>
          <w:sz w:val="24"/>
          <w:szCs w:val="24"/>
        </w:rPr>
        <w:t xml:space="preserve">LULC) are </w:t>
      </w:r>
      <w:r w:rsidR="00771AF7">
        <w:rPr>
          <w:rFonts w:eastAsia="TimesNewRoman"/>
          <w:sz w:val="24"/>
          <w:szCs w:val="24"/>
        </w:rPr>
        <w:t>different terminologies but,</w:t>
      </w:r>
      <w:r w:rsidRPr="00741DC9">
        <w:rPr>
          <w:rFonts w:eastAsia="TimesNewRoman"/>
          <w:sz w:val="24"/>
          <w:szCs w:val="24"/>
        </w:rPr>
        <w:t xml:space="preserve"> until now closely connected characteristics of the Earth’s surface. Land use refers to the purposes for which humans make use of or immediate actions </w:t>
      </w:r>
      <w:r>
        <w:rPr>
          <w:rFonts w:eastAsia="TimesNewRoman"/>
          <w:sz w:val="24"/>
          <w:szCs w:val="24"/>
        </w:rPr>
        <w:t>to</w:t>
      </w:r>
      <w:r w:rsidRPr="00741DC9">
        <w:rPr>
          <w:rFonts w:eastAsia="TimesNewRoman"/>
          <w:sz w:val="24"/>
          <w:szCs w:val="24"/>
        </w:rPr>
        <w:t xml:space="preserve"> modifying or converting the land and its resources/covers (</w:t>
      </w:r>
      <w:r w:rsidRPr="00BE7E06">
        <w:rPr>
          <w:rFonts w:eastAsia="TimesNewRoman"/>
          <w:b/>
          <w:color w:val="00B0F0"/>
          <w:sz w:val="24"/>
          <w:szCs w:val="24"/>
        </w:rPr>
        <w:t xml:space="preserve">Turner </w:t>
      </w:r>
      <w:r w:rsidRPr="00BE7E06">
        <w:rPr>
          <w:rFonts w:eastAsia="TimesNewRoman"/>
          <w:b/>
          <w:i/>
          <w:color w:val="00B0F0"/>
          <w:sz w:val="24"/>
          <w:szCs w:val="24"/>
        </w:rPr>
        <w:t>et al</w:t>
      </w:r>
      <w:r w:rsidRPr="00BE7E06">
        <w:rPr>
          <w:rFonts w:eastAsia="TimesNewRoman"/>
          <w:b/>
          <w:color w:val="00B0F0"/>
          <w:sz w:val="24"/>
          <w:szCs w:val="24"/>
        </w:rPr>
        <w:t xml:space="preserve">., 1993; </w:t>
      </w:r>
      <w:proofErr w:type="spellStart"/>
      <w:r w:rsidRPr="00BE7E06">
        <w:rPr>
          <w:rFonts w:eastAsia="TimesNewRoman"/>
          <w:b/>
          <w:color w:val="00B0F0"/>
          <w:sz w:val="24"/>
          <w:szCs w:val="24"/>
        </w:rPr>
        <w:t>Sherbinin</w:t>
      </w:r>
      <w:proofErr w:type="spellEnd"/>
      <w:r w:rsidRPr="00BE7E06">
        <w:rPr>
          <w:rFonts w:eastAsia="TimesNewRoman"/>
          <w:b/>
          <w:color w:val="00B0F0"/>
          <w:sz w:val="24"/>
          <w:szCs w:val="24"/>
        </w:rPr>
        <w:t>, 2002</w:t>
      </w:r>
      <w:r w:rsidRPr="00741DC9">
        <w:rPr>
          <w:rFonts w:eastAsia="TimesNewRoman"/>
          <w:sz w:val="24"/>
          <w:szCs w:val="24"/>
        </w:rPr>
        <w:t>). In additional (</w:t>
      </w:r>
      <w:r w:rsidRPr="00BE7E06">
        <w:rPr>
          <w:rFonts w:eastAsia="TimesNewRoman"/>
          <w:b/>
          <w:color w:val="00B0F0"/>
          <w:sz w:val="24"/>
          <w:szCs w:val="24"/>
        </w:rPr>
        <w:t>Meyer,1995</w:t>
      </w:r>
      <w:r w:rsidRPr="00741DC9">
        <w:rPr>
          <w:rFonts w:eastAsia="TimesNewRoman"/>
          <w:sz w:val="24"/>
          <w:szCs w:val="24"/>
        </w:rPr>
        <w:t>) described as the use which could be grazing, agriculture, urban development, logging and mining among many others and set land cover as it could be cropland, forest, wetland, pasture, roads, and urban areas among others. (</w:t>
      </w:r>
      <w:r w:rsidRPr="00BE7E06">
        <w:rPr>
          <w:rFonts w:eastAsia="TimesNewRoman"/>
          <w:b/>
          <w:color w:val="00B0F0"/>
          <w:sz w:val="24"/>
          <w:szCs w:val="24"/>
        </w:rPr>
        <w:t xml:space="preserve">Turner </w:t>
      </w:r>
      <w:r w:rsidRPr="00BE7E06">
        <w:rPr>
          <w:rFonts w:eastAsia="TimesNewRoman"/>
          <w:b/>
          <w:i/>
          <w:color w:val="00B0F0"/>
          <w:sz w:val="24"/>
          <w:szCs w:val="24"/>
        </w:rPr>
        <w:t>et al</w:t>
      </w:r>
      <w:r w:rsidRPr="00BE7E06">
        <w:rPr>
          <w:rFonts w:eastAsia="TimesNewRoman"/>
          <w:b/>
          <w:color w:val="00B0F0"/>
          <w:sz w:val="24"/>
          <w:szCs w:val="24"/>
        </w:rPr>
        <w:t>, 1993</w:t>
      </w:r>
      <w:r w:rsidRPr="00741DC9">
        <w:rPr>
          <w:rFonts w:eastAsia="TimesNewRoman"/>
          <w:color w:val="0070C0"/>
          <w:sz w:val="24"/>
          <w:szCs w:val="24"/>
        </w:rPr>
        <w:t>)</w:t>
      </w:r>
      <w:r w:rsidRPr="00741DC9">
        <w:rPr>
          <w:rFonts w:eastAsia="TimesNewRoman"/>
          <w:sz w:val="24"/>
          <w:szCs w:val="24"/>
        </w:rPr>
        <w:t xml:space="preserve"> </w:t>
      </w:r>
      <w:r>
        <w:rPr>
          <w:rFonts w:eastAsia="TimesNewRoman"/>
          <w:sz w:val="24"/>
          <w:szCs w:val="24"/>
        </w:rPr>
        <w:t>discussed</w:t>
      </w:r>
      <w:r w:rsidRPr="00741DC9">
        <w:rPr>
          <w:rFonts w:eastAsia="TimesNewRoman"/>
          <w:sz w:val="24"/>
          <w:szCs w:val="24"/>
        </w:rPr>
        <w:t xml:space="preserve"> land cover as the bio-physical sate of the earth's land surface and immediate sub-surface including biota, soil, topography, surface and ground water, and human structures. According to (</w:t>
      </w:r>
      <w:r w:rsidRPr="00BE7E06">
        <w:rPr>
          <w:rFonts w:eastAsia="TimesNewRoman"/>
          <w:b/>
          <w:color w:val="00B0F0"/>
          <w:sz w:val="24"/>
          <w:szCs w:val="24"/>
        </w:rPr>
        <w:t xml:space="preserve">James </w:t>
      </w:r>
      <w:r w:rsidRPr="00BE7E06">
        <w:rPr>
          <w:rFonts w:eastAsia="TimesNewRoman"/>
          <w:b/>
          <w:i/>
          <w:color w:val="00B0F0"/>
          <w:sz w:val="24"/>
          <w:szCs w:val="24"/>
        </w:rPr>
        <w:t>et al</w:t>
      </w:r>
      <w:r w:rsidRPr="00BE7E06">
        <w:rPr>
          <w:rFonts w:eastAsia="TimesNewRoman"/>
          <w:b/>
          <w:color w:val="00B0F0"/>
          <w:sz w:val="24"/>
          <w:szCs w:val="24"/>
        </w:rPr>
        <w:t>., 1976</w:t>
      </w:r>
      <w:r w:rsidRPr="00741DC9">
        <w:rPr>
          <w:rFonts w:eastAsia="TimesNewRoman"/>
          <w:sz w:val="24"/>
          <w:szCs w:val="24"/>
        </w:rPr>
        <w:t>) LULC terms are closely related and in many cases they have been used interchangeably. The purposes for which lands are being used commonly have associated to the types of covers, whether they are forest, agricultural, residential, or industrial. The understanding of</w:t>
      </w:r>
      <w:r>
        <w:rPr>
          <w:rFonts w:eastAsia="TimesNewRoman"/>
          <w:sz w:val="24"/>
          <w:szCs w:val="24"/>
        </w:rPr>
        <w:t xml:space="preserve"> land use land </w:t>
      </w:r>
      <w:r w:rsidRPr="00741DC9">
        <w:rPr>
          <w:rFonts w:eastAsia="TimesNewRoman"/>
          <w:sz w:val="24"/>
          <w:szCs w:val="24"/>
        </w:rPr>
        <w:t>cover relationship is connected with causes and consequences of LULC change (</w:t>
      </w:r>
      <w:r w:rsidRPr="00BE7E06">
        <w:rPr>
          <w:rFonts w:eastAsia="TimesNewRoman"/>
          <w:b/>
          <w:color w:val="00B0F0"/>
          <w:sz w:val="24"/>
          <w:szCs w:val="24"/>
        </w:rPr>
        <w:t xml:space="preserve">Turner </w:t>
      </w:r>
      <w:r w:rsidRPr="00BE7E06">
        <w:rPr>
          <w:rFonts w:eastAsia="TimesNewRoman"/>
          <w:b/>
          <w:i/>
          <w:color w:val="00B0F0"/>
          <w:sz w:val="24"/>
          <w:szCs w:val="24"/>
        </w:rPr>
        <w:t>et al</w:t>
      </w:r>
      <w:r w:rsidRPr="00BE7E06">
        <w:rPr>
          <w:rFonts w:eastAsia="TimesNewRoman"/>
          <w:b/>
          <w:color w:val="00B0F0"/>
          <w:sz w:val="24"/>
          <w:szCs w:val="24"/>
        </w:rPr>
        <w:t>., 1995</w:t>
      </w:r>
      <w:r w:rsidRPr="00741DC9">
        <w:rPr>
          <w:rFonts w:eastAsia="TimesNewRoman"/>
          <w:sz w:val="24"/>
          <w:szCs w:val="24"/>
        </w:rPr>
        <w:t>) because the change in land cover leads to the change in land use (</w:t>
      </w:r>
      <w:r w:rsidRPr="00BE7E06">
        <w:rPr>
          <w:rFonts w:eastAsia="TimesNewRoman"/>
          <w:b/>
          <w:color w:val="00B0F0"/>
          <w:sz w:val="24"/>
          <w:szCs w:val="24"/>
        </w:rPr>
        <w:t xml:space="preserve">Turner </w:t>
      </w:r>
      <w:r w:rsidRPr="00BE7E06">
        <w:rPr>
          <w:rFonts w:eastAsia="TimesNewRoman"/>
          <w:b/>
          <w:i/>
          <w:color w:val="00B0F0"/>
          <w:sz w:val="24"/>
          <w:szCs w:val="24"/>
        </w:rPr>
        <w:t>et al</w:t>
      </w:r>
      <w:r w:rsidRPr="00BE7E06">
        <w:rPr>
          <w:rFonts w:eastAsia="TimesNewRoman"/>
          <w:b/>
          <w:color w:val="00B0F0"/>
          <w:sz w:val="24"/>
          <w:szCs w:val="24"/>
        </w:rPr>
        <w:t>, 1993</w:t>
      </w:r>
      <w:r>
        <w:rPr>
          <w:rFonts w:eastAsia="TimesNewRoman"/>
          <w:sz w:val="24"/>
          <w:szCs w:val="24"/>
        </w:rPr>
        <w:t>)</w:t>
      </w:r>
    </w:p>
    <w:p w:rsidR="00053955" w:rsidRPr="00053955" w:rsidRDefault="00053955" w:rsidP="00053955">
      <w:pPr>
        <w:rPr>
          <w:rFonts w:eastAsia="TimesNewRoman"/>
          <w:sz w:val="24"/>
          <w:szCs w:val="24"/>
        </w:rPr>
      </w:pPr>
    </w:p>
    <w:p w:rsidR="00053955" w:rsidRDefault="00053955" w:rsidP="00053955">
      <w:pPr>
        <w:rPr>
          <w:rFonts w:eastAsia="TimesNewRoman"/>
          <w:sz w:val="24"/>
          <w:szCs w:val="24"/>
        </w:rPr>
      </w:pPr>
    </w:p>
    <w:p w:rsidR="00053955" w:rsidRDefault="00053955" w:rsidP="00053955">
      <w:pPr>
        <w:tabs>
          <w:tab w:val="left" w:pos="5895"/>
        </w:tabs>
        <w:rPr>
          <w:rFonts w:eastAsia="TimesNewRoman"/>
          <w:sz w:val="24"/>
          <w:szCs w:val="24"/>
        </w:rPr>
      </w:pPr>
      <w:r>
        <w:rPr>
          <w:rFonts w:eastAsia="TimesNewRoman"/>
          <w:sz w:val="24"/>
          <w:szCs w:val="24"/>
        </w:rPr>
        <w:tab/>
      </w:r>
    </w:p>
    <w:p w:rsidR="007E5764" w:rsidRPr="00053955" w:rsidRDefault="007E5764" w:rsidP="00053955">
      <w:pPr>
        <w:rPr>
          <w:rFonts w:eastAsia="TimesNewRoman"/>
          <w:sz w:val="24"/>
          <w:szCs w:val="24"/>
        </w:rPr>
        <w:sectPr w:rsidR="007E5764" w:rsidRPr="00053955" w:rsidSect="00A741FF">
          <w:footerReference w:type="default" r:id="rId12"/>
          <w:pgSz w:w="12240" w:h="15840"/>
          <w:pgMar w:top="1440" w:right="1440" w:bottom="1440" w:left="2160" w:header="720" w:footer="720" w:gutter="0"/>
          <w:pgNumType w:start="1"/>
          <w:cols w:space="720"/>
          <w:docGrid w:linePitch="360"/>
        </w:sectPr>
      </w:pPr>
    </w:p>
    <w:p w:rsidR="007E5764" w:rsidRDefault="007E5764" w:rsidP="007E5764">
      <w:pPr>
        <w:autoSpaceDE w:val="0"/>
        <w:autoSpaceDN w:val="0"/>
        <w:adjustRightInd w:val="0"/>
        <w:spacing w:line="360" w:lineRule="auto"/>
        <w:jc w:val="both"/>
        <w:rPr>
          <w:rFonts w:eastAsia="TimesNewRoman"/>
          <w:sz w:val="24"/>
          <w:szCs w:val="24"/>
        </w:rPr>
      </w:pPr>
      <w:r>
        <w:rPr>
          <w:rFonts w:eastAsia="TimesNewRoman"/>
          <w:sz w:val="24"/>
          <w:szCs w:val="24"/>
        </w:rPr>
        <w:lastRenderedPageBreak/>
        <w:t>Land use and land</w:t>
      </w:r>
      <w:r w:rsidRPr="00BE7E06">
        <w:rPr>
          <w:rFonts w:eastAsia="TimesNewRoman"/>
          <w:sz w:val="24"/>
          <w:szCs w:val="24"/>
        </w:rPr>
        <w:t xml:space="preserve"> cover</w:t>
      </w:r>
      <w:r>
        <w:rPr>
          <w:rFonts w:eastAsia="TimesNewRoman"/>
          <w:sz w:val="24"/>
          <w:szCs w:val="24"/>
        </w:rPr>
        <w:t xml:space="preserve"> (LULC</w:t>
      </w:r>
      <w:r w:rsidRPr="00BE7E06">
        <w:rPr>
          <w:rFonts w:eastAsia="TimesNewRoman"/>
          <w:sz w:val="24"/>
          <w:szCs w:val="24"/>
        </w:rPr>
        <w:t xml:space="preserve">) </w:t>
      </w:r>
      <w:r>
        <w:rPr>
          <w:rFonts w:eastAsia="TimesNewRoman"/>
          <w:sz w:val="24"/>
          <w:szCs w:val="24"/>
        </w:rPr>
        <w:t xml:space="preserve">change </w:t>
      </w:r>
      <w:r w:rsidRPr="00BE7E06">
        <w:rPr>
          <w:rFonts w:eastAsia="TimesNewRoman"/>
          <w:sz w:val="24"/>
          <w:szCs w:val="24"/>
        </w:rPr>
        <w:t>are linked with large negative impacts on ecosystems observed at global scales, regional and</w:t>
      </w:r>
      <w:r w:rsidRPr="00CF29BC">
        <w:rPr>
          <w:rFonts w:eastAsia="TimesNewRoman"/>
          <w:sz w:val="24"/>
          <w:szCs w:val="24"/>
        </w:rPr>
        <w:t xml:space="preserve"> </w:t>
      </w:r>
      <w:r w:rsidRPr="00BE7E06">
        <w:rPr>
          <w:rFonts w:eastAsia="TimesNewRoman"/>
          <w:sz w:val="24"/>
          <w:szCs w:val="24"/>
        </w:rPr>
        <w:t>local. High rates of water, soil and air- pollution are the consequences of observed LULC</w:t>
      </w:r>
      <w:r>
        <w:rPr>
          <w:rFonts w:eastAsia="TimesNewRoman"/>
          <w:sz w:val="24"/>
          <w:szCs w:val="24"/>
        </w:rPr>
        <w:t xml:space="preserve"> change</w:t>
      </w:r>
      <w:r w:rsidRPr="00BE7E06">
        <w:rPr>
          <w:rFonts w:eastAsia="TimesNewRoman"/>
          <w:sz w:val="24"/>
          <w:szCs w:val="24"/>
        </w:rPr>
        <w:t>. Biodiversity is reduced when land is changed from a comparatively undisturbed state to more exhaustive uses like farming, livestock grazing, selective tree harvesting, etc. (</w:t>
      </w:r>
      <w:r>
        <w:rPr>
          <w:rFonts w:eastAsia="TimesNewRoman"/>
          <w:sz w:val="24"/>
          <w:szCs w:val="24"/>
        </w:rPr>
        <w:t xml:space="preserve"> </w:t>
      </w:r>
      <w:r>
        <w:rPr>
          <w:rFonts w:eastAsia="TimesNewRoman"/>
          <w:b/>
          <w:color w:val="00B0F0"/>
          <w:sz w:val="24"/>
          <w:szCs w:val="24"/>
        </w:rPr>
        <w:t xml:space="preserve">Ellis, </w:t>
      </w:r>
      <w:r w:rsidRPr="00CF29BC">
        <w:rPr>
          <w:rFonts w:eastAsia="TimesNewRoman"/>
          <w:b/>
          <w:color w:val="00B0F0"/>
          <w:sz w:val="24"/>
          <w:szCs w:val="24"/>
        </w:rPr>
        <w:t>2011</w:t>
      </w:r>
      <w:r>
        <w:rPr>
          <w:rFonts w:eastAsia="TimesNewRoman"/>
          <w:b/>
          <w:color w:val="00B0F0"/>
          <w:sz w:val="24"/>
          <w:szCs w:val="24"/>
        </w:rPr>
        <w:t xml:space="preserve"> </w:t>
      </w:r>
      <w:r w:rsidRPr="00BE7E06">
        <w:rPr>
          <w:rFonts w:eastAsia="TimesNewRoman"/>
          <w:sz w:val="24"/>
          <w:szCs w:val="24"/>
        </w:rPr>
        <w:t xml:space="preserve">). </w:t>
      </w:r>
      <w:r>
        <w:rPr>
          <w:rFonts w:eastAsia="TimesNewRoman"/>
          <w:sz w:val="24"/>
          <w:szCs w:val="24"/>
        </w:rPr>
        <w:t xml:space="preserve">LULC </w:t>
      </w:r>
      <w:r w:rsidRPr="00BE7E06">
        <w:rPr>
          <w:rFonts w:eastAsia="TimesNewRoman"/>
          <w:sz w:val="24"/>
          <w:szCs w:val="24"/>
        </w:rPr>
        <w:t xml:space="preserve">change due to deforestation in the tropics was the major contributor to CO2 emissions in the 1990s, which averaged between 0.5 and 2.7 </w:t>
      </w:r>
      <w:proofErr w:type="spellStart"/>
      <w:r w:rsidRPr="00BE7E06">
        <w:rPr>
          <w:rFonts w:eastAsia="TimesNewRoman"/>
          <w:sz w:val="24"/>
          <w:szCs w:val="24"/>
        </w:rPr>
        <w:t>gigatone</w:t>
      </w:r>
      <w:proofErr w:type="spellEnd"/>
      <w:r w:rsidRPr="00BE7E06">
        <w:rPr>
          <w:rFonts w:eastAsia="TimesNewRoman"/>
          <w:sz w:val="24"/>
          <w:szCs w:val="24"/>
        </w:rPr>
        <w:t xml:space="preserve"> of carbon (</w:t>
      </w:r>
      <w:proofErr w:type="spellStart"/>
      <w:r w:rsidRPr="00BE7E06">
        <w:rPr>
          <w:rFonts w:eastAsia="TimesNewRoman"/>
          <w:sz w:val="24"/>
          <w:szCs w:val="24"/>
        </w:rPr>
        <w:t>GtC</w:t>
      </w:r>
      <w:proofErr w:type="spellEnd"/>
      <w:r w:rsidRPr="00BE7E06">
        <w:rPr>
          <w:rFonts w:eastAsia="TimesNewRoman"/>
          <w:sz w:val="24"/>
          <w:szCs w:val="24"/>
        </w:rPr>
        <w:t>) per year (</w:t>
      </w:r>
      <w:r w:rsidRPr="00CF29BC">
        <w:rPr>
          <w:rFonts w:eastAsia="TimesNewRoman"/>
          <w:b/>
          <w:color w:val="00B0F0"/>
          <w:sz w:val="24"/>
          <w:szCs w:val="24"/>
        </w:rPr>
        <w:t>UNFCCC, 2007</w:t>
      </w:r>
      <w:r w:rsidRPr="00BE7E06">
        <w:rPr>
          <w:rFonts w:eastAsia="TimesNewRoman"/>
          <w:sz w:val="24"/>
          <w:szCs w:val="24"/>
        </w:rPr>
        <w:t>).These changes modify ecosystem services and affect the ability of biological sys</w:t>
      </w:r>
      <w:r>
        <w:rPr>
          <w:rFonts w:eastAsia="TimesNewRoman"/>
          <w:sz w:val="24"/>
          <w:szCs w:val="24"/>
        </w:rPr>
        <w:t>tems to support human needs,</w:t>
      </w:r>
      <w:r w:rsidRPr="00BE7E06">
        <w:rPr>
          <w:rFonts w:eastAsia="TimesNewRoman"/>
          <w:sz w:val="24"/>
          <w:szCs w:val="24"/>
        </w:rPr>
        <w:t xml:space="preserve"> also</w:t>
      </w:r>
      <w:r>
        <w:rPr>
          <w:rFonts w:eastAsia="TimesNewRoman"/>
          <w:sz w:val="24"/>
          <w:szCs w:val="24"/>
        </w:rPr>
        <w:t xml:space="preserve"> decide </w:t>
      </w:r>
      <w:r w:rsidRPr="00BE7E06">
        <w:rPr>
          <w:rFonts w:eastAsia="TimesNewRoman"/>
          <w:sz w:val="24"/>
          <w:szCs w:val="24"/>
        </w:rPr>
        <w:t>the susceptibility of places and people to climatic, economic and socio-political perturbations (</w:t>
      </w:r>
      <w:proofErr w:type="spellStart"/>
      <w:r w:rsidRPr="00CF29BC">
        <w:rPr>
          <w:rFonts w:eastAsia="TimesNewRoman"/>
          <w:b/>
          <w:color w:val="00B0F0"/>
          <w:sz w:val="24"/>
          <w:szCs w:val="24"/>
        </w:rPr>
        <w:t>Lambin</w:t>
      </w:r>
      <w:proofErr w:type="spellEnd"/>
      <w:r w:rsidRPr="00CF29BC">
        <w:rPr>
          <w:rFonts w:eastAsia="TimesNewRoman"/>
          <w:b/>
          <w:color w:val="00B0F0"/>
          <w:sz w:val="24"/>
          <w:szCs w:val="24"/>
        </w:rPr>
        <w:t xml:space="preserve"> &amp; </w:t>
      </w:r>
      <w:proofErr w:type="spellStart"/>
      <w:proofErr w:type="gramStart"/>
      <w:r w:rsidRPr="00CF29BC">
        <w:rPr>
          <w:rFonts w:eastAsia="TimesNewRoman"/>
          <w:b/>
          <w:color w:val="00B0F0"/>
          <w:sz w:val="24"/>
          <w:szCs w:val="24"/>
        </w:rPr>
        <w:t>Geist</w:t>
      </w:r>
      <w:proofErr w:type="spellEnd"/>
      <w:r>
        <w:rPr>
          <w:rFonts w:eastAsia="TimesNewRoman"/>
          <w:b/>
          <w:color w:val="00B0F0"/>
          <w:sz w:val="24"/>
          <w:szCs w:val="24"/>
        </w:rPr>
        <w:t xml:space="preserve"> ,</w:t>
      </w:r>
      <w:proofErr w:type="gramEnd"/>
      <w:r w:rsidRPr="00CF29BC">
        <w:rPr>
          <w:rFonts w:eastAsia="TimesNewRoman"/>
          <w:b/>
          <w:color w:val="00B0F0"/>
          <w:sz w:val="24"/>
          <w:szCs w:val="24"/>
        </w:rPr>
        <w:t xml:space="preserve"> 2006</w:t>
      </w:r>
      <w:r w:rsidRPr="00BE7E06">
        <w:rPr>
          <w:rFonts w:eastAsia="TimesNewRoman"/>
          <w:sz w:val="24"/>
          <w:szCs w:val="24"/>
        </w:rPr>
        <w:t>).</w:t>
      </w:r>
    </w:p>
    <w:p w:rsidR="007E5764" w:rsidRDefault="007E5764" w:rsidP="007E5764">
      <w:pPr>
        <w:autoSpaceDE w:val="0"/>
        <w:autoSpaceDN w:val="0"/>
        <w:adjustRightInd w:val="0"/>
        <w:spacing w:line="360" w:lineRule="auto"/>
        <w:jc w:val="both"/>
        <w:rPr>
          <w:b/>
          <w:color w:val="00B0F0"/>
          <w:sz w:val="24"/>
          <w:shd w:val="clear" w:color="auto" w:fill="FFFFFF"/>
        </w:rPr>
      </w:pPr>
      <w:r w:rsidRPr="00BE7E06">
        <w:rPr>
          <w:rFonts w:eastAsia="TimesNewRoman"/>
          <w:sz w:val="24"/>
          <w:szCs w:val="24"/>
        </w:rPr>
        <w:t>Research on the Ethiopian highlands showed that, between 1860 and 1980, land under cultivation had increased significantly at the expense of shrub land, woodlands and forestlands, especially on ste</w:t>
      </w:r>
      <w:r w:rsidR="00F44721">
        <w:rPr>
          <w:rFonts w:eastAsia="TimesNewRoman"/>
          <w:sz w:val="24"/>
          <w:szCs w:val="24"/>
        </w:rPr>
        <w:t>ep slopes and in marginal areas</w:t>
      </w:r>
      <w:r w:rsidRPr="00BE7E06">
        <w:rPr>
          <w:rFonts w:eastAsia="TimesNewRoman"/>
          <w:sz w:val="24"/>
          <w:szCs w:val="24"/>
        </w:rPr>
        <w:t xml:space="preserve"> </w:t>
      </w:r>
      <w:r w:rsidRPr="002124AC">
        <w:rPr>
          <w:rFonts w:eastAsia="TimesNewRoman"/>
          <w:b/>
          <w:color w:val="00B0F0"/>
          <w:sz w:val="24"/>
          <w:szCs w:val="24"/>
        </w:rPr>
        <w:t>(</w:t>
      </w:r>
      <w:proofErr w:type="spellStart"/>
      <w:r w:rsidRPr="002124AC">
        <w:rPr>
          <w:b/>
          <w:color w:val="00B0F0"/>
          <w:sz w:val="24"/>
          <w:shd w:val="clear" w:color="auto" w:fill="FFFFFF"/>
        </w:rPr>
        <w:t>Girma</w:t>
      </w:r>
      <w:proofErr w:type="spellEnd"/>
      <w:r w:rsidRPr="002124AC">
        <w:rPr>
          <w:b/>
          <w:color w:val="00B0F0"/>
          <w:sz w:val="24"/>
          <w:shd w:val="clear" w:color="auto" w:fill="FFFFFF"/>
        </w:rPr>
        <w:t xml:space="preserve"> &amp; Hassan, 2014).</w:t>
      </w:r>
    </w:p>
    <w:p w:rsidR="007E5764" w:rsidRDefault="006A31F2" w:rsidP="007E5764">
      <w:pPr>
        <w:autoSpaceDE w:val="0"/>
        <w:autoSpaceDN w:val="0"/>
        <w:adjustRightInd w:val="0"/>
        <w:spacing w:line="360" w:lineRule="auto"/>
        <w:jc w:val="both"/>
        <w:rPr>
          <w:rFonts w:eastAsia="TimesNewRoman"/>
          <w:sz w:val="24"/>
          <w:szCs w:val="24"/>
        </w:rPr>
      </w:pPr>
      <w:r>
        <w:rPr>
          <w:rFonts w:eastAsia="TimesNewRoman"/>
          <w:sz w:val="24"/>
          <w:szCs w:val="24"/>
        </w:rPr>
        <w:t>As</w:t>
      </w:r>
      <w:r w:rsidR="00DE3619" w:rsidRPr="006A31F2">
        <w:rPr>
          <w:rFonts w:eastAsia="TimesNewRoman"/>
          <w:sz w:val="24"/>
          <w:szCs w:val="24"/>
        </w:rPr>
        <w:t xml:space="preserve"> </w:t>
      </w:r>
      <w:proofErr w:type="spellStart"/>
      <w:r w:rsidR="00DE3619" w:rsidRPr="006A31F2">
        <w:rPr>
          <w:rFonts w:eastAsia="TimesNewRoman"/>
          <w:b/>
          <w:color w:val="00B0F0"/>
          <w:sz w:val="24"/>
          <w:szCs w:val="24"/>
        </w:rPr>
        <w:t>Muluneh</w:t>
      </w:r>
      <w:proofErr w:type="spellEnd"/>
      <w:r w:rsidR="00DE3619" w:rsidRPr="006A31F2">
        <w:rPr>
          <w:rFonts w:eastAsia="TimesNewRoman"/>
          <w:b/>
          <w:color w:val="00B0F0"/>
          <w:sz w:val="24"/>
          <w:szCs w:val="24"/>
        </w:rPr>
        <w:t xml:space="preserve"> and </w:t>
      </w:r>
      <w:proofErr w:type="spellStart"/>
      <w:proofErr w:type="gramStart"/>
      <w:r w:rsidRPr="006A31F2">
        <w:rPr>
          <w:rFonts w:eastAsia="TimesNewRoman"/>
          <w:b/>
          <w:color w:val="00B0F0"/>
          <w:sz w:val="24"/>
          <w:szCs w:val="24"/>
        </w:rPr>
        <w:t>Arnalds</w:t>
      </w:r>
      <w:proofErr w:type="spellEnd"/>
      <w:r>
        <w:rPr>
          <w:rFonts w:eastAsia="TimesNewRoman"/>
          <w:b/>
          <w:color w:val="00B0F0"/>
          <w:sz w:val="24"/>
          <w:szCs w:val="24"/>
        </w:rPr>
        <w:t xml:space="preserve"> </w:t>
      </w:r>
      <w:r w:rsidRPr="006A31F2">
        <w:rPr>
          <w:rFonts w:eastAsia="TimesNewRoman"/>
          <w:b/>
          <w:color w:val="00B0F0"/>
          <w:sz w:val="24"/>
          <w:szCs w:val="24"/>
        </w:rPr>
        <w:t>,</w:t>
      </w:r>
      <w:proofErr w:type="gramEnd"/>
      <w:r w:rsidRPr="006A31F2">
        <w:rPr>
          <w:rFonts w:eastAsia="TimesNewRoman"/>
          <w:b/>
          <w:color w:val="00B0F0"/>
          <w:sz w:val="24"/>
          <w:szCs w:val="24"/>
        </w:rPr>
        <w:t xml:space="preserve"> 2011</w:t>
      </w:r>
      <w:r w:rsidR="00DE3619" w:rsidRPr="006A31F2">
        <w:rPr>
          <w:rFonts w:eastAsia="TimesNewRoman"/>
          <w:sz w:val="24"/>
          <w:szCs w:val="24"/>
        </w:rPr>
        <w:t xml:space="preserve"> </w:t>
      </w:r>
      <w:r w:rsidR="00DE3619" w:rsidRPr="006A31F2">
        <w:rPr>
          <w:rFonts w:eastAsia="TimesNewRoman"/>
          <w:b/>
          <w:bCs/>
          <w:sz w:val="24"/>
          <w:szCs w:val="24"/>
        </w:rPr>
        <w:t>‘</w:t>
      </w:r>
      <w:r w:rsidR="00DE3619" w:rsidRPr="006A31F2">
        <w:rPr>
          <w:rFonts w:eastAsia="TimesNewRoman"/>
          <w:sz w:val="24"/>
          <w:szCs w:val="24"/>
        </w:rPr>
        <w:t>Hence, vegetation removal results an increase in surface runoff’</w:t>
      </w:r>
      <w:r>
        <w:rPr>
          <w:rFonts w:eastAsia="TimesNewRoman"/>
          <w:sz w:val="24"/>
          <w:szCs w:val="24"/>
        </w:rPr>
        <w:t xml:space="preserve">. </w:t>
      </w:r>
      <w:r w:rsidR="00C7457E">
        <w:rPr>
          <w:rFonts w:eastAsia="TimesNewRoman"/>
          <w:sz w:val="24"/>
          <w:szCs w:val="24"/>
        </w:rPr>
        <w:t>LUL</w:t>
      </w:r>
      <w:r w:rsidR="007E5764">
        <w:rPr>
          <w:rFonts w:eastAsia="TimesNewRoman"/>
          <w:sz w:val="24"/>
          <w:szCs w:val="24"/>
        </w:rPr>
        <w:t xml:space="preserve">C change </w:t>
      </w:r>
      <w:r w:rsidR="007E5764" w:rsidRPr="002124AC">
        <w:rPr>
          <w:rFonts w:eastAsia="TimesNewRoman"/>
          <w:sz w:val="24"/>
          <w:szCs w:val="24"/>
        </w:rPr>
        <w:t>is a rising threat to the resilience of socio-ecological systems, since it is often connected</w:t>
      </w:r>
      <w:r w:rsidR="007E5764">
        <w:rPr>
          <w:rFonts w:eastAsia="TimesNewRoman"/>
          <w:sz w:val="24"/>
          <w:szCs w:val="24"/>
        </w:rPr>
        <w:t xml:space="preserve"> with</w:t>
      </w:r>
      <w:r w:rsidR="007E5764" w:rsidRPr="002124AC">
        <w:rPr>
          <w:rFonts w:eastAsia="TimesNewRoman"/>
          <w:sz w:val="24"/>
          <w:szCs w:val="24"/>
        </w:rPr>
        <w:t xml:space="preserve"> land degradation</w:t>
      </w:r>
      <w:r w:rsidR="007E5764">
        <w:rPr>
          <w:rFonts w:eastAsia="TimesNewRoman"/>
          <w:b/>
          <w:color w:val="00B0F0"/>
          <w:sz w:val="24"/>
          <w:szCs w:val="24"/>
        </w:rPr>
        <w:t xml:space="preserve"> </w:t>
      </w:r>
      <w:proofErr w:type="spellStart"/>
      <w:r w:rsidR="007E5764" w:rsidRPr="002124AC">
        <w:rPr>
          <w:rFonts w:eastAsia="TimesNewRoman"/>
          <w:b/>
          <w:color w:val="00B0F0"/>
          <w:sz w:val="24"/>
          <w:szCs w:val="24"/>
        </w:rPr>
        <w:t>Lambin</w:t>
      </w:r>
      <w:proofErr w:type="spellEnd"/>
      <w:r w:rsidR="007E5764" w:rsidRPr="002124AC">
        <w:rPr>
          <w:rFonts w:eastAsia="TimesNewRoman"/>
          <w:b/>
          <w:color w:val="00B0F0"/>
          <w:sz w:val="24"/>
          <w:szCs w:val="24"/>
        </w:rPr>
        <w:t xml:space="preserve"> and </w:t>
      </w:r>
      <w:proofErr w:type="spellStart"/>
      <w:proofErr w:type="gramStart"/>
      <w:r w:rsidR="007E5764" w:rsidRPr="002124AC">
        <w:rPr>
          <w:rFonts w:eastAsia="TimesNewRoman"/>
          <w:b/>
          <w:color w:val="00B0F0"/>
          <w:sz w:val="24"/>
          <w:szCs w:val="24"/>
        </w:rPr>
        <w:t>Meyfroidt</w:t>
      </w:r>
      <w:proofErr w:type="spellEnd"/>
      <w:r w:rsidR="007E5764">
        <w:rPr>
          <w:rFonts w:eastAsia="TimesNewRoman"/>
          <w:b/>
          <w:color w:val="00B0F0"/>
          <w:sz w:val="24"/>
          <w:szCs w:val="24"/>
        </w:rPr>
        <w:t xml:space="preserve"> </w:t>
      </w:r>
      <w:r w:rsidR="007E5764" w:rsidRPr="002124AC">
        <w:rPr>
          <w:rFonts w:eastAsia="TimesNewRoman"/>
          <w:b/>
          <w:color w:val="00B0F0"/>
          <w:sz w:val="24"/>
          <w:szCs w:val="24"/>
        </w:rPr>
        <w:t>,</w:t>
      </w:r>
      <w:proofErr w:type="gramEnd"/>
      <w:r w:rsidR="007E5764" w:rsidRPr="002124AC">
        <w:rPr>
          <w:rFonts w:eastAsia="TimesNewRoman"/>
          <w:b/>
          <w:color w:val="00B0F0"/>
          <w:sz w:val="24"/>
          <w:szCs w:val="24"/>
        </w:rPr>
        <w:t xml:space="preserve"> </w:t>
      </w:r>
      <w:r w:rsidR="007E5764">
        <w:rPr>
          <w:rFonts w:eastAsia="TimesNewRoman"/>
          <w:b/>
          <w:color w:val="00B0F0"/>
          <w:sz w:val="24"/>
          <w:szCs w:val="24"/>
        </w:rPr>
        <w:t>(</w:t>
      </w:r>
      <w:r w:rsidR="007E5764" w:rsidRPr="002124AC">
        <w:rPr>
          <w:rFonts w:eastAsia="TimesNewRoman"/>
          <w:b/>
          <w:color w:val="00B0F0"/>
          <w:sz w:val="24"/>
          <w:szCs w:val="24"/>
        </w:rPr>
        <w:t>2010)</w:t>
      </w:r>
      <w:r w:rsidR="007E5764" w:rsidRPr="002124AC">
        <w:rPr>
          <w:rFonts w:eastAsia="TimesNewRoman"/>
          <w:sz w:val="24"/>
          <w:szCs w:val="24"/>
        </w:rPr>
        <w:t xml:space="preserve">. In the context of this study, land cover refers to the biophysical (e.g. soil, and water) </w:t>
      </w:r>
      <w:r w:rsidR="007E5764">
        <w:rPr>
          <w:rFonts w:eastAsia="TimesNewRoman"/>
          <w:sz w:val="24"/>
          <w:szCs w:val="24"/>
        </w:rPr>
        <w:t xml:space="preserve">of </w:t>
      </w:r>
      <w:r w:rsidR="007E5764" w:rsidRPr="002124AC">
        <w:rPr>
          <w:rFonts w:eastAsia="TimesNewRoman"/>
          <w:sz w:val="24"/>
          <w:szCs w:val="24"/>
        </w:rPr>
        <w:t>land surface while land use is associated to any human management activity affecting land. We define therefore land use change as either a shift into another land use or the intensification of the current land use (</w:t>
      </w:r>
      <w:r w:rsidR="007E5764" w:rsidRPr="002124AC">
        <w:rPr>
          <w:rFonts w:eastAsia="TimesNewRoman"/>
          <w:b/>
          <w:color w:val="00B0F0"/>
          <w:sz w:val="24"/>
          <w:szCs w:val="24"/>
        </w:rPr>
        <w:t>Turner and Meyer, 1994</w:t>
      </w:r>
      <w:r w:rsidR="007E5764" w:rsidRPr="002124AC">
        <w:rPr>
          <w:rFonts w:eastAsia="TimesNewRoman"/>
          <w:sz w:val="24"/>
          <w:szCs w:val="24"/>
        </w:rPr>
        <w:t>).</w:t>
      </w:r>
    </w:p>
    <w:p w:rsidR="007E5764" w:rsidRDefault="007E5764" w:rsidP="007E5764">
      <w:pPr>
        <w:autoSpaceDE w:val="0"/>
        <w:autoSpaceDN w:val="0"/>
        <w:adjustRightInd w:val="0"/>
        <w:spacing w:line="360" w:lineRule="auto"/>
        <w:jc w:val="both"/>
        <w:rPr>
          <w:rFonts w:eastAsia="TimesNewRoman"/>
          <w:sz w:val="24"/>
          <w:szCs w:val="24"/>
        </w:rPr>
      </w:pPr>
      <w:r w:rsidRPr="002124AC">
        <w:rPr>
          <w:rFonts w:eastAsia="TimesNewRoman"/>
          <w:sz w:val="24"/>
          <w:szCs w:val="24"/>
        </w:rPr>
        <w:t xml:space="preserve">Interpreting and conceptualizing the land cover/use changes contribute to complex dynamics of land cover and is important for policy and planning actions </w:t>
      </w:r>
      <w:proofErr w:type="spellStart"/>
      <w:r w:rsidRPr="002124AC">
        <w:rPr>
          <w:b/>
          <w:color w:val="00B0F0"/>
          <w:sz w:val="24"/>
          <w:shd w:val="clear" w:color="auto" w:fill="FFFFFF"/>
        </w:rPr>
        <w:t>Tahir</w:t>
      </w:r>
      <w:proofErr w:type="spellEnd"/>
      <w:r w:rsidRPr="002124AC">
        <w:rPr>
          <w:b/>
          <w:color w:val="00B0F0"/>
          <w:sz w:val="24"/>
          <w:shd w:val="clear" w:color="auto" w:fill="FFFFFF"/>
        </w:rPr>
        <w:t xml:space="preserve"> </w:t>
      </w:r>
      <w:r w:rsidRPr="002124AC">
        <w:rPr>
          <w:b/>
          <w:i/>
          <w:color w:val="00B0F0"/>
          <w:sz w:val="24"/>
          <w:shd w:val="clear" w:color="auto" w:fill="FFFFFF"/>
        </w:rPr>
        <w:t>et al</w:t>
      </w:r>
      <w:r w:rsidRPr="002124AC">
        <w:rPr>
          <w:b/>
          <w:color w:val="00B0F0"/>
          <w:sz w:val="24"/>
          <w:shd w:val="clear" w:color="auto" w:fill="FFFFFF"/>
        </w:rPr>
        <w:t>., (2013</w:t>
      </w:r>
      <w:r w:rsidRPr="002124AC">
        <w:rPr>
          <w:b/>
          <w:color w:val="00B0F0"/>
          <w:shd w:val="clear" w:color="auto" w:fill="FFFFFF"/>
        </w:rPr>
        <w:t>)</w:t>
      </w:r>
      <w:r w:rsidRPr="002124AC">
        <w:rPr>
          <w:b/>
          <w:color w:val="00B0F0"/>
          <w:sz w:val="24"/>
          <w:szCs w:val="24"/>
        </w:rPr>
        <w:t xml:space="preserve">, Reddy and </w:t>
      </w:r>
      <w:proofErr w:type="spellStart"/>
      <w:proofErr w:type="gramStart"/>
      <w:r w:rsidRPr="002124AC">
        <w:rPr>
          <w:b/>
          <w:color w:val="00B0F0"/>
          <w:sz w:val="24"/>
          <w:szCs w:val="24"/>
        </w:rPr>
        <w:t>Gebreselassie</w:t>
      </w:r>
      <w:proofErr w:type="spellEnd"/>
      <w:r>
        <w:rPr>
          <w:b/>
          <w:color w:val="00B0F0"/>
          <w:sz w:val="24"/>
          <w:szCs w:val="24"/>
        </w:rPr>
        <w:t xml:space="preserve"> </w:t>
      </w:r>
      <w:r w:rsidRPr="002124AC">
        <w:rPr>
          <w:b/>
          <w:color w:val="00B0F0"/>
          <w:sz w:val="24"/>
          <w:szCs w:val="24"/>
        </w:rPr>
        <w:t>,</w:t>
      </w:r>
      <w:proofErr w:type="gramEnd"/>
      <w:r w:rsidRPr="002124AC">
        <w:rPr>
          <w:b/>
          <w:color w:val="00B0F0"/>
          <w:sz w:val="24"/>
          <w:szCs w:val="24"/>
        </w:rPr>
        <w:t xml:space="preserve"> </w:t>
      </w:r>
      <w:r>
        <w:rPr>
          <w:b/>
          <w:color w:val="00B0F0"/>
          <w:sz w:val="24"/>
          <w:szCs w:val="24"/>
        </w:rPr>
        <w:t>(</w:t>
      </w:r>
      <w:r w:rsidRPr="002124AC">
        <w:rPr>
          <w:b/>
          <w:color w:val="00B0F0"/>
          <w:sz w:val="24"/>
          <w:szCs w:val="24"/>
        </w:rPr>
        <w:t>2011</w:t>
      </w:r>
      <w:r w:rsidRPr="00954FB1">
        <w:rPr>
          <w:rFonts w:eastAsia="TimesNewRoman"/>
          <w:color w:val="00B0F0"/>
          <w:sz w:val="24"/>
          <w:szCs w:val="24"/>
        </w:rPr>
        <w:t>)</w:t>
      </w:r>
      <w:r w:rsidRPr="002124AC">
        <w:rPr>
          <w:rFonts w:eastAsia="TimesNewRoman"/>
          <w:sz w:val="24"/>
          <w:szCs w:val="24"/>
        </w:rPr>
        <w:t>. Land use changes are caused both natural and socioeconomic factors (</w:t>
      </w:r>
      <w:r w:rsidRPr="00954FB1">
        <w:rPr>
          <w:b/>
          <w:color w:val="00B0F0"/>
          <w:sz w:val="24"/>
          <w:szCs w:val="24"/>
        </w:rPr>
        <w:t>Campbell</w:t>
      </w:r>
      <w:r>
        <w:rPr>
          <w:b/>
          <w:color w:val="00B0F0"/>
          <w:sz w:val="24"/>
          <w:szCs w:val="24"/>
        </w:rPr>
        <w:t xml:space="preserve"> </w:t>
      </w:r>
      <w:r w:rsidRPr="00954FB1">
        <w:rPr>
          <w:b/>
          <w:i/>
          <w:color w:val="00B0F0"/>
          <w:sz w:val="24"/>
          <w:szCs w:val="24"/>
        </w:rPr>
        <w:t>et al</w:t>
      </w:r>
      <w:r w:rsidRPr="00954FB1">
        <w:rPr>
          <w:b/>
          <w:color w:val="00B0F0"/>
          <w:sz w:val="24"/>
          <w:szCs w:val="24"/>
        </w:rPr>
        <w:t>.</w:t>
      </w:r>
      <w:r>
        <w:rPr>
          <w:b/>
          <w:color w:val="00B0F0"/>
          <w:sz w:val="24"/>
          <w:szCs w:val="24"/>
        </w:rPr>
        <w:t>,</w:t>
      </w:r>
      <w:r w:rsidRPr="00954FB1">
        <w:rPr>
          <w:b/>
          <w:color w:val="00B0F0"/>
          <w:sz w:val="24"/>
          <w:szCs w:val="24"/>
        </w:rPr>
        <w:t xml:space="preserve"> 2005</w:t>
      </w:r>
      <w:r>
        <w:rPr>
          <w:rFonts w:eastAsia="TimesNewRoman"/>
          <w:sz w:val="24"/>
          <w:szCs w:val="24"/>
        </w:rPr>
        <w:t>). LULC</w:t>
      </w:r>
      <w:r w:rsidRPr="002124AC">
        <w:rPr>
          <w:rFonts w:eastAsia="TimesNewRoman"/>
          <w:sz w:val="24"/>
          <w:szCs w:val="24"/>
        </w:rPr>
        <w:t xml:space="preserve"> is maybe the most famous form of global environmental change fact occurring at spatial and temporal scales. Land cover is the physical and biological cover of the surface of land, whereas land use is the syndromes of human activities such as agriculture, forestry and building construction that alter land surface processes </w:t>
      </w:r>
      <w:r w:rsidRPr="002124AC">
        <w:rPr>
          <w:sz w:val="24"/>
          <w:szCs w:val="24"/>
        </w:rPr>
        <w:t>(</w:t>
      </w:r>
      <w:r w:rsidRPr="00954FB1">
        <w:rPr>
          <w:b/>
          <w:color w:val="00B0F0"/>
          <w:sz w:val="24"/>
          <w:szCs w:val="24"/>
        </w:rPr>
        <w:t xml:space="preserve">Foley </w:t>
      </w:r>
      <w:r w:rsidRPr="00954FB1">
        <w:rPr>
          <w:b/>
          <w:i/>
          <w:color w:val="00B0F0"/>
          <w:sz w:val="24"/>
          <w:szCs w:val="24"/>
        </w:rPr>
        <w:t>et al</w:t>
      </w:r>
      <w:r w:rsidRPr="00954FB1">
        <w:rPr>
          <w:b/>
          <w:color w:val="00B0F0"/>
          <w:sz w:val="24"/>
          <w:szCs w:val="24"/>
        </w:rPr>
        <w:t>., 2005</w:t>
      </w:r>
      <w:r w:rsidRPr="002124AC">
        <w:rPr>
          <w:rFonts w:eastAsia="TimesNewRoman"/>
          <w:sz w:val="24"/>
          <w:szCs w:val="24"/>
        </w:rPr>
        <w:t xml:space="preserve">). </w:t>
      </w:r>
    </w:p>
    <w:p w:rsidR="007E5764" w:rsidRPr="00A90B7F" w:rsidRDefault="007E5764" w:rsidP="007E5764">
      <w:pPr>
        <w:autoSpaceDE w:val="0"/>
        <w:autoSpaceDN w:val="0"/>
        <w:adjustRightInd w:val="0"/>
        <w:spacing w:line="360" w:lineRule="auto"/>
        <w:jc w:val="both"/>
        <w:rPr>
          <w:rFonts w:eastAsia="TimesNewRoman"/>
          <w:sz w:val="24"/>
          <w:szCs w:val="24"/>
        </w:rPr>
      </w:pPr>
      <w:r w:rsidRPr="002124AC">
        <w:rPr>
          <w:rFonts w:eastAsia="TimesNewRoman"/>
          <w:sz w:val="24"/>
          <w:szCs w:val="24"/>
        </w:rPr>
        <w:t xml:space="preserve">The conversion of natural land to cropland, pasture, urban area, reservoirs, and other anthropogenic landscapes represents the form of human impact on the environment </w:t>
      </w:r>
      <w:proofErr w:type="spellStart"/>
      <w:r w:rsidRPr="00954FB1">
        <w:rPr>
          <w:rFonts w:eastAsia="TimesNewRoman"/>
          <w:b/>
          <w:color w:val="00B0F0"/>
          <w:sz w:val="24"/>
          <w:szCs w:val="24"/>
        </w:rPr>
        <w:t>S</w:t>
      </w:r>
      <w:r w:rsidRPr="00954FB1">
        <w:rPr>
          <w:b/>
          <w:color w:val="00B0F0"/>
          <w:sz w:val="24"/>
          <w:szCs w:val="24"/>
          <w:shd w:val="clear" w:color="auto" w:fill="FFFFFF"/>
        </w:rPr>
        <w:t>ewnet</w:t>
      </w:r>
      <w:proofErr w:type="spellEnd"/>
      <w:r w:rsidRPr="00954FB1">
        <w:rPr>
          <w:b/>
          <w:color w:val="00B0F0"/>
          <w:sz w:val="24"/>
          <w:szCs w:val="24"/>
          <w:shd w:val="clear" w:color="auto" w:fill="FFFFFF"/>
        </w:rPr>
        <w:t xml:space="preserve"> </w:t>
      </w:r>
      <w:proofErr w:type="spellStart"/>
      <w:r w:rsidRPr="00954FB1">
        <w:rPr>
          <w:b/>
          <w:color w:val="00B0F0"/>
          <w:sz w:val="24"/>
          <w:shd w:val="clear" w:color="auto" w:fill="FFFFFF"/>
        </w:rPr>
        <w:t>Amare</w:t>
      </w:r>
      <w:proofErr w:type="spellEnd"/>
      <w:r w:rsidRPr="00954FB1">
        <w:rPr>
          <w:b/>
          <w:color w:val="00B0F0"/>
          <w:sz w:val="24"/>
          <w:shd w:val="clear" w:color="auto" w:fill="FFFFFF"/>
        </w:rPr>
        <w:t>, (2015).</w:t>
      </w:r>
      <w:r w:rsidRPr="002124AC">
        <w:rPr>
          <w:rFonts w:eastAsia="TimesNewRoman"/>
          <w:sz w:val="24"/>
          <w:szCs w:val="24"/>
        </w:rPr>
        <w:t xml:space="preserve"> Roughly 40% of earth’s land surface is under agriculture, and </w:t>
      </w:r>
      <w:r w:rsidRPr="002124AC">
        <w:rPr>
          <w:rFonts w:eastAsia="TimesNewRoman"/>
          <w:sz w:val="24"/>
          <w:szCs w:val="24"/>
        </w:rPr>
        <w:lastRenderedPageBreak/>
        <w:t xml:space="preserve">85% has some level of anthropogenic influence </w:t>
      </w:r>
      <w:r w:rsidRPr="00954FB1">
        <w:rPr>
          <w:b/>
          <w:color w:val="00B0F0"/>
          <w:sz w:val="24"/>
          <w:szCs w:val="24"/>
        </w:rPr>
        <w:t xml:space="preserve">Sanderson </w:t>
      </w:r>
      <w:r w:rsidRPr="00954FB1">
        <w:rPr>
          <w:b/>
          <w:i/>
          <w:color w:val="00B0F0"/>
          <w:sz w:val="24"/>
          <w:szCs w:val="24"/>
        </w:rPr>
        <w:t>et al</w:t>
      </w:r>
      <w:r w:rsidRPr="00954FB1">
        <w:rPr>
          <w:b/>
          <w:color w:val="00B0F0"/>
          <w:sz w:val="24"/>
          <w:szCs w:val="24"/>
        </w:rPr>
        <w:t>, (2002</w:t>
      </w:r>
      <w:r w:rsidRPr="00954FB1">
        <w:rPr>
          <w:rFonts w:eastAsia="TimesNewRoman"/>
          <w:b/>
          <w:color w:val="00B0F0"/>
          <w:sz w:val="24"/>
          <w:szCs w:val="24"/>
        </w:rPr>
        <w:t>).</w:t>
      </w:r>
      <w:r w:rsidRPr="002124AC">
        <w:rPr>
          <w:rFonts w:eastAsia="TimesNewRoman"/>
          <w:sz w:val="24"/>
          <w:szCs w:val="24"/>
        </w:rPr>
        <w:t xml:space="preserve"> For that reason, large-scale land cover change is largely a rural phenomenon, but many of its drivers can be traced to the consumption demands of the growth urban population </w:t>
      </w:r>
      <w:r w:rsidRPr="00954FB1">
        <w:rPr>
          <w:b/>
          <w:color w:val="00B0F0"/>
          <w:sz w:val="24"/>
          <w:szCs w:val="24"/>
        </w:rPr>
        <w:t xml:space="preserve">Carr, </w:t>
      </w:r>
      <w:r>
        <w:rPr>
          <w:b/>
          <w:color w:val="00B0F0"/>
          <w:sz w:val="24"/>
          <w:szCs w:val="24"/>
        </w:rPr>
        <w:t>(</w:t>
      </w:r>
      <w:r w:rsidRPr="00954FB1">
        <w:rPr>
          <w:b/>
          <w:color w:val="00B0F0"/>
          <w:sz w:val="24"/>
          <w:szCs w:val="24"/>
        </w:rPr>
        <w:t>2004</w:t>
      </w:r>
      <w:r w:rsidRPr="00954FB1">
        <w:rPr>
          <w:rFonts w:eastAsia="TimesNewRoman"/>
          <w:color w:val="00B0F0"/>
          <w:sz w:val="24"/>
          <w:szCs w:val="24"/>
        </w:rPr>
        <w:t>).</w:t>
      </w:r>
      <w:r w:rsidRPr="002124AC">
        <w:rPr>
          <w:rFonts w:eastAsia="TimesNewRoman"/>
          <w:sz w:val="24"/>
          <w:szCs w:val="24"/>
        </w:rPr>
        <w:t xml:space="preserve"> Deforestation, wetland drainage, and grassland degradation have all amounted to a globally major adjustment of the land cover changes. Large scale environmental phenomena like land degradation and desertification, biodiversity loss, habitat destruction and species transfer are consequences of land use by converting natural land covers (</w:t>
      </w:r>
      <w:r w:rsidRPr="004417DB">
        <w:rPr>
          <w:b/>
          <w:color w:val="00B0F0"/>
          <w:sz w:val="24"/>
          <w:szCs w:val="24"/>
        </w:rPr>
        <w:t>Meyer and Turner, 1996</w:t>
      </w:r>
      <w:r w:rsidRPr="002124AC">
        <w:rPr>
          <w:rFonts w:eastAsia="TimesNewRoman"/>
          <w:sz w:val="24"/>
          <w:szCs w:val="24"/>
        </w:rPr>
        <w:t>).</w:t>
      </w:r>
      <w:bookmarkStart w:id="52" w:name="_Toc530038499"/>
      <w:bookmarkStart w:id="53" w:name="_Toc532238490"/>
      <w:bookmarkStart w:id="54" w:name="_Toc7643773"/>
      <w:bookmarkStart w:id="55" w:name="_Toc7654094"/>
      <w:bookmarkStart w:id="56" w:name="_Toc7667639"/>
      <w:bookmarkStart w:id="57" w:name="_Toc23726362"/>
    </w:p>
    <w:p w:rsidR="007E5764" w:rsidRPr="0042325A" w:rsidRDefault="007E5764" w:rsidP="007E5764">
      <w:pPr>
        <w:pStyle w:val="Heading2"/>
        <w:spacing w:line="360" w:lineRule="auto"/>
        <w:rPr>
          <w:rFonts w:ascii="Times New Roman" w:eastAsia="Calibri" w:hAnsi="Times New Roman" w:cs="Times New Roman"/>
        </w:rPr>
      </w:pPr>
      <w:bookmarkStart w:id="58" w:name="_Toc23726361"/>
      <w:bookmarkStart w:id="59" w:name="_Toc24406314"/>
      <w:bookmarkStart w:id="60" w:name="_Toc24507834"/>
      <w:bookmarkStart w:id="61" w:name="_Toc25195330"/>
      <w:bookmarkStart w:id="62" w:name="_Toc26495931"/>
      <w:bookmarkStart w:id="63" w:name="_Toc26663325"/>
      <w:bookmarkStart w:id="64" w:name="_Toc41060604"/>
      <w:bookmarkStart w:id="65" w:name="_Toc47126863"/>
      <w:r w:rsidRPr="0042325A">
        <w:rPr>
          <w:rFonts w:ascii="Times New Roman" w:hAnsi="Times New Roman" w:cs="Times New Roman"/>
          <w:color w:val="auto"/>
          <w:sz w:val="32"/>
        </w:rPr>
        <w:t>Statement of the problem</w:t>
      </w:r>
      <w:bookmarkEnd w:id="58"/>
      <w:bookmarkEnd w:id="59"/>
      <w:bookmarkEnd w:id="60"/>
      <w:bookmarkEnd w:id="61"/>
      <w:bookmarkEnd w:id="62"/>
      <w:bookmarkEnd w:id="63"/>
      <w:bookmarkEnd w:id="64"/>
      <w:bookmarkEnd w:id="65"/>
    </w:p>
    <w:p w:rsidR="007E5764" w:rsidRPr="0042325A" w:rsidRDefault="007E5764" w:rsidP="007E5764">
      <w:pPr>
        <w:pStyle w:val="ossb"/>
        <w:shd w:val="clear" w:color="auto" w:fill="FFFFFF"/>
        <w:spacing w:line="360" w:lineRule="auto"/>
        <w:jc w:val="both"/>
        <w:rPr>
          <w:color w:val="000000"/>
        </w:rPr>
      </w:pPr>
      <w:r w:rsidRPr="0042325A">
        <w:t>To understand how LULC change affects and interact with earth system such as; hydrosphere, biosphere and atmosphere, exact information is needed on what type of change occur where and when it occurs and the speed at which change occurs (</w:t>
      </w:r>
      <w:proofErr w:type="spellStart"/>
      <w:r w:rsidRPr="0042325A">
        <w:rPr>
          <w:color w:val="00B0F0"/>
        </w:rPr>
        <w:t>Lambin</w:t>
      </w:r>
      <w:proofErr w:type="spellEnd"/>
      <w:r w:rsidRPr="0042325A">
        <w:rPr>
          <w:color w:val="00B0F0"/>
        </w:rPr>
        <w:t>, 1997</w:t>
      </w:r>
      <w:r w:rsidRPr="0042325A">
        <w:t xml:space="preserve">). </w:t>
      </w:r>
      <w:r w:rsidRPr="0042325A">
        <w:rPr>
          <w:spacing w:val="5"/>
        </w:rPr>
        <w:t xml:space="preserve">Hence, information on LULC and possibilities for their most profitable use is necessary for the selection, scheduling and operation of land use system </w:t>
      </w:r>
      <w:r w:rsidRPr="0042325A">
        <w:t xml:space="preserve">to meet up the increasing demands for basic human needs and wellbeing. </w:t>
      </w:r>
      <w:r w:rsidRPr="0042325A">
        <w:rPr>
          <w:spacing w:val="5"/>
        </w:rPr>
        <w:t>This information also assists in monitoring the dynamics of LULC consequential out of changing demands of increasing population</w:t>
      </w:r>
      <w:r w:rsidRPr="0042325A">
        <w:rPr>
          <w:color w:val="000000"/>
        </w:rPr>
        <w:t xml:space="preserve">. Despite several studies were conducted in Ethiopia, somewhere else up to date and area specific information is needed. There have been no studies of LULC dynamic in </w:t>
      </w:r>
      <w:proofErr w:type="spellStart"/>
      <w:r w:rsidRPr="0042325A">
        <w:rPr>
          <w:color w:val="000000"/>
        </w:rPr>
        <w:t>Jimma</w:t>
      </w:r>
      <w:proofErr w:type="spellEnd"/>
      <w:r w:rsidRPr="0042325A">
        <w:rPr>
          <w:color w:val="000000"/>
        </w:rPr>
        <w:t xml:space="preserve"> Rare district, which is an important consideration for environmental interpretation and in the development of integrated natural resource management practices.</w:t>
      </w:r>
    </w:p>
    <w:p w:rsidR="007E5764" w:rsidRPr="0042325A" w:rsidRDefault="007E5764" w:rsidP="007E5764">
      <w:pPr>
        <w:pStyle w:val="Heading2"/>
        <w:spacing w:line="360" w:lineRule="auto"/>
        <w:rPr>
          <w:rFonts w:ascii="Times New Roman" w:hAnsi="Times New Roman" w:cs="Times New Roman"/>
          <w:color w:val="auto"/>
          <w:sz w:val="32"/>
        </w:rPr>
      </w:pPr>
      <w:bookmarkStart w:id="66" w:name="_Toc24406315"/>
      <w:bookmarkStart w:id="67" w:name="_Toc24507835"/>
      <w:bookmarkStart w:id="68" w:name="_Toc25195331"/>
      <w:bookmarkStart w:id="69" w:name="_Toc26495932"/>
      <w:bookmarkStart w:id="70" w:name="_Toc26663326"/>
      <w:bookmarkStart w:id="71" w:name="_Toc41060605"/>
      <w:bookmarkStart w:id="72" w:name="_Toc47126864"/>
      <w:bookmarkStart w:id="73" w:name="_Toc530038500"/>
      <w:r w:rsidRPr="0042325A">
        <w:rPr>
          <w:rFonts w:ascii="Times New Roman" w:hAnsi="Times New Roman" w:cs="Times New Roman"/>
          <w:color w:val="auto"/>
          <w:sz w:val="32"/>
        </w:rPr>
        <w:t>Objectives</w:t>
      </w:r>
      <w:bookmarkEnd w:id="66"/>
      <w:bookmarkEnd w:id="67"/>
      <w:bookmarkEnd w:id="68"/>
      <w:bookmarkEnd w:id="69"/>
      <w:bookmarkEnd w:id="70"/>
      <w:bookmarkEnd w:id="71"/>
      <w:bookmarkEnd w:id="72"/>
    </w:p>
    <w:p w:rsidR="007E5764" w:rsidRPr="0042325A" w:rsidRDefault="007E5764" w:rsidP="007E5764">
      <w:pPr>
        <w:pStyle w:val="Heading3"/>
        <w:spacing w:line="360" w:lineRule="auto"/>
        <w:rPr>
          <w:rFonts w:ascii="Times New Roman" w:hAnsi="Times New Roman" w:cs="Times New Roman"/>
          <w:color w:val="auto"/>
          <w:sz w:val="28"/>
        </w:rPr>
      </w:pPr>
      <w:bookmarkStart w:id="74" w:name="_Toc532238491"/>
      <w:bookmarkStart w:id="75" w:name="_Toc7643774"/>
      <w:bookmarkStart w:id="76" w:name="_Toc7654095"/>
      <w:bookmarkStart w:id="77" w:name="_Toc7667640"/>
      <w:bookmarkStart w:id="78" w:name="_Toc23726363"/>
      <w:bookmarkStart w:id="79" w:name="_Toc24406316"/>
      <w:bookmarkStart w:id="80" w:name="_Toc24507836"/>
      <w:bookmarkStart w:id="81" w:name="_Toc25195332"/>
      <w:bookmarkStart w:id="82" w:name="_Toc26495933"/>
      <w:bookmarkStart w:id="83" w:name="_Toc26663327"/>
      <w:bookmarkStart w:id="84" w:name="_Toc41060606"/>
      <w:bookmarkStart w:id="85" w:name="_Toc47126865"/>
      <w:bookmarkEnd w:id="73"/>
      <w:r w:rsidRPr="0042325A">
        <w:rPr>
          <w:rFonts w:ascii="Times New Roman" w:hAnsi="Times New Roman" w:cs="Times New Roman"/>
          <w:color w:val="auto"/>
          <w:sz w:val="28"/>
        </w:rPr>
        <w:t>General objective</w:t>
      </w:r>
      <w:bookmarkEnd w:id="74"/>
      <w:bookmarkEnd w:id="75"/>
      <w:bookmarkEnd w:id="76"/>
      <w:bookmarkEnd w:id="77"/>
      <w:bookmarkEnd w:id="78"/>
      <w:bookmarkEnd w:id="79"/>
      <w:bookmarkEnd w:id="80"/>
      <w:bookmarkEnd w:id="81"/>
      <w:bookmarkEnd w:id="82"/>
      <w:bookmarkEnd w:id="83"/>
      <w:bookmarkEnd w:id="84"/>
      <w:bookmarkEnd w:id="85"/>
    </w:p>
    <w:p w:rsidR="007E5764" w:rsidRDefault="007E5764" w:rsidP="007E5764">
      <w:pPr>
        <w:pStyle w:val="ListParagraph"/>
        <w:numPr>
          <w:ilvl w:val="0"/>
          <w:numId w:val="12"/>
        </w:numPr>
        <w:autoSpaceDE w:val="0"/>
        <w:autoSpaceDN w:val="0"/>
        <w:adjustRightInd w:val="0"/>
        <w:spacing w:line="360" w:lineRule="auto"/>
        <w:jc w:val="both"/>
        <w:rPr>
          <w:sz w:val="24"/>
          <w:szCs w:val="24"/>
        </w:rPr>
      </w:pPr>
      <w:r w:rsidRPr="0042325A">
        <w:rPr>
          <w:rFonts w:eastAsiaTheme="minorHAnsi"/>
          <w:sz w:val="24"/>
          <w:szCs w:val="24"/>
        </w:rPr>
        <w:t xml:space="preserve">The major objective of the study is to investigate and evaluate the extent and direction of changes in LULC </w:t>
      </w:r>
      <w:r w:rsidRPr="0042325A">
        <w:rPr>
          <w:sz w:val="24"/>
          <w:szCs w:val="24"/>
        </w:rPr>
        <w:t>dynamics and its drivers from</w:t>
      </w:r>
      <w:r>
        <w:rPr>
          <w:sz w:val="24"/>
          <w:szCs w:val="24"/>
          <w:lang w:val="sv-SE"/>
        </w:rPr>
        <w:t xml:space="preserve"> 1974 to 2019</w:t>
      </w:r>
      <w:r w:rsidRPr="0042325A">
        <w:rPr>
          <w:sz w:val="24"/>
          <w:szCs w:val="24"/>
          <w:lang w:val="sv-SE"/>
        </w:rPr>
        <w:t xml:space="preserve"> and its drivers </w:t>
      </w:r>
      <w:r w:rsidRPr="0042325A">
        <w:rPr>
          <w:sz w:val="24"/>
          <w:szCs w:val="24"/>
        </w:rPr>
        <w:t xml:space="preserve">in </w:t>
      </w:r>
      <w:proofErr w:type="spellStart"/>
      <w:r w:rsidRPr="0042325A">
        <w:rPr>
          <w:color w:val="000000"/>
          <w:sz w:val="24"/>
          <w:szCs w:val="24"/>
        </w:rPr>
        <w:t>Jimma</w:t>
      </w:r>
      <w:proofErr w:type="spellEnd"/>
      <w:r w:rsidRPr="0042325A">
        <w:rPr>
          <w:color w:val="000000"/>
          <w:sz w:val="24"/>
          <w:szCs w:val="24"/>
        </w:rPr>
        <w:t xml:space="preserve"> Rare </w:t>
      </w:r>
      <w:r w:rsidRPr="0042325A">
        <w:rPr>
          <w:sz w:val="24"/>
          <w:szCs w:val="24"/>
        </w:rPr>
        <w:t xml:space="preserve">district. </w:t>
      </w:r>
    </w:p>
    <w:p w:rsidR="008605A6" w:rsidRDefault="008605A6" w:rsidP="008605A6">
      <w:pPr>
        <w:pStyle w:val="ListParagraph"/>
        <w:autoSpaceDE w:val="0"/>
        <w:autoSpaceDN w:val="0"/>
        <w:adjustRightInd w:val="0"/>
        <w:spacing w:line="360" w:lineRule="auto"/>
        <w:ind w:left="360"/>
        <w:jc w:val="both"/>
        <w:rPr>
          <w:sz w:val="24"/>
          <w:szCs w:val="24"/>
        </w:rPr>
      </w:pPr>
    </w:p>
    <w:p w:rsidR="008605A6" w:rsidRPr="0042325A" w:rsidRDefault="008605A6" w:rsidP="008605A6">
      <w:pPr>
        <w:pStyle w:val="ListParagraph"/>
        <w:autoSpaceDE w:val="0"/>
        <w:autoSpaceDN w:val="0"/>
        <w:adjustRightInd w:val="0"/>
        <w:spacing w:line="360" w:lineRule="auto"/>
        <w:ind w:left="360"/>
        <w:jc w:val="both"/>
        <w:rPr>
          <w:sz w:val="24"/>
          <w:szCs w:val="24"/>
        </w:rPr>
      </w:pPr>
    </w:p>
    <w:p w:rsidR="007E5764" w:rsidRPr="0042325A" w:rsidRDefault="007E5764" w:rsidP="007E5764">
      <w:pPr>
        <w:pStyle w:val="Heading3"/>
        <w:spacing w:line="360" w:lineRule="auto"/>
        <w:rPr>
          <w:rFonts w:ascii="Times New Roman" w:hAnsi="Times New Roman" w:cs="Times New Roman"/>
          <w:color w:val="auto"/>
          <w:sz w:val="28"/>
        </w:rPr>
      </w:pPr>
      <w:bookmarkStart w:id="86" w:name="_Toc530038501"/>
      <w:bookmarkStart w:id="87" w:name="_Toc532238492"/>
      <w:bookmarkStart w:id="88" w:name="_Toc7643775"/>
      <w:bookmarkStart w:id="89" w:name="_Toc7654096"/>
      <w:bookmarkStart w:id="90" w:name="_Toc7667641"/>
      <w:bookmarkStart w:id="91" w:name="_Toc23726364"/>
      <w:bookmarkStart w:id="92" w:name="_Toc24406317"/>
      <w:bookmarkStart w:id="93" w:name="_Toc24507837"/>
      <w:bookmarkStart w:id="94" w:name="_Toc25195333"/>
      <w:bookmarkStart w:id="95" w:name="_Toc26495934"/>
      <w:bookmarkStart w:id="96" w:name="_Toc26663328"/>
      <w:bookmarkStart w:id="97" w:name="_Toc41060607"/>
      <w:bookmarkStart w:id="98" w:name="_Toc47126866"/>
      <w:bookmarkEnd w:id="52"/>
      <w:bookmarkEnd w:id="53"/>
      <w:bookmarkEnd w:id="54"/>
      <w:bookmarkEnd w:id="55"/>
      <w:bookmarkEnd w:id="56"/>
      <w:bookmarkEnd w:id="57"/>
      <w:r w:rsidRPr="0042325A">
        <w:rPr>
          <w:rFonts w:ascii="Times New Roman" w:hAnsi="Times New Roman" w:cs="Times New Roman"/>
          <w:color w:val="auto"/>
          <w:sz w:val="28"/>
        </w:rPr>
        <w:lastRenderedPageBreak/>
        <w:t>Specific Objectives</w:t>
      </w:r>
      <w:bookmarkStart w:id="99" w:name="_Toc530038502"/>
      <w:bookmarkEnd w:id="86"/>
      <w:bookmarkEnd w:id="87"/>
      <w:bookmarkEnd w:id="88"/>
      <w:bookmarkEnd w:id="89"/>
      <w:bookmarkEnd w:id="90"/>
      <w:bookmarkEnd w:id="91"/>
      <w:bookmarkEnd w:id="92"/>
      <w:bookmarkEnd w:id="93"/>
      <w:bookmarkEnd w:id="94"/>
      <w:bookmarkEnd w:id="95"/>
      <w:bookmarkEnd w:id="96"/>
      <w:bookmarkEnd w:id="97"/>
      <w:bookmarkEnd w:id="98"/>
    </w:p>
    <w:p w:rsidR="007E5764" w:rsidRPr="0042325A" w:rsidRDefault="007E5764" w:rsidP="007E5764">
      <w:pPr>
        <w:pStyle w:val="ListParagraph"/>
        <w:numPr>
          <w:ilvl w:val="0"/>
          <w:numId w:val="2"/>
        </w:numPr>
        <w:spacing w:after="200" w:line="360" w:lineRule="auto"/>
        <w:ind w:right="-176"/>
        <w:jc w:val="both"/>
        <w:rPr>
          <w:sz w:val="24"/>
          <w:szCs w:val="24"/>
        </w:rPr>
      </w:pPr>
      <w:bookmarkStart w:id="100" w:name="_Toc7667642"/>
      <w:r w:rsidRPr="0042325A">
        <w:rPr>
          <w:sz w:val="24"/>
          <w:szCs w:val="24"/>
        </w:rPr>
        <w:t xml:space="preserve">To assess LULC problems in the </w:t>
      </w:r>
      <w:proofErr w:type="spellStart"/>
      <w:r w:rsidRPr="0042325A">
        <w:rPr>
          <w:color w:val="000000"/>
          <w:sz w:val="24"/>
          <w:szCs w:val="24"/>
        </w:rPr>
        <w:t>Jimma</w:t>
      </w:r>
      <w:proofErr w:type="spellEnd"/>
      <w:r w:rsidRPr="0042325A">
        <w:rPr>
          <w:color w:val="000000"/>
          <w:sz w:val="24"/>
          <w:szCs w:val="24"/>
        </w:rPr>
        <w:t xml:space="preserve"> Rare </w:t>
      </w:r>
      <w:r w:rsidRPr="0042325A">
        <w:rPr>
          <w:sz w:val="24"/>
          <w:szCs w:val="24"/>
        </w:rPr>
        <w:t>district;</w:t>
      </w:r>
    </w:p>
    <w:p w:rsidR="007E5764" w:rsidRPr="0042325A" w:rsidRDefault="007E5764" w:rsidP="007E5764">
      <w:pPr>
        <w:pStyle w:val="ListParagraph"/>
        <w:numPr>
          <w:ilvl w:val="0"/>
          <w:numId w:val="2"/>
        </w:numPr>
        <w:spacing w:after="200" w:line="360" w:lineRule="auto"/>
        <w:ind w:right="-176"/>
        <w:jc w:val="both"/>
        <w:rPr>
          <w:sz w:val="24"/>
          <w:szCs w:val="24"/>
        </w:rPr>
      </w:pPr>
      <w:r w:rsidRPr="0042325A">
        <w:rPr>
          <w:sz w:val="24"/>
          <w:szCs w:val="24"/>
        </w:rPr>
        <w:t xml:space="preserve">To identify the long term trend of </w:t>
      </w:r>
      <w:bookmarkStart w:id="101" w:name="_Toc7667643"/>
      <w:r w:rsidRPr="0042325A">
        <w:rPr>
          <w:sz w:val="24"/>
          <w:szCs w:val="24"/>
        </w:rPr>
        <w:t>LULC dynamics of the study area;</w:t>
      </w:r>
    </w:p>
    <w:p w:rsidR="007E5764" w:rsidRPr="0042325A" w:rsidRDefault="007E5764" w:rsidP="007E5764">
      <w:pPr>
        <w:pStyle w:val="ListParagraph"/>
        <w:numPr>
          <w:ilvl w:val="0"/>
          <w:numId w:val="2"/>
        </w:numPr>
        <w:autoSpaceDE w:val="0"/>
        <w:autoSpaceDN w:val="0"/>
        <w:adjustRightInd w:val="0"/>
        <w:spacing w:line="360" w:lineRule="auto"/>
        <w:jc w:val="both"/>
        <w:rPr>
          <w:rFonts w:eastAsiaTheme="minorHAnsi"/>
          <w:sz w:val="24"/>
          <w:szCs w:val="24"/>
        </w:rPr>
      </w:pPr>
      <w:bookmarkStart w:id="102" w:name="_Toc7667645"/>
      <w:bookmarkEnd w:id="100"/>
      <w:bookmarkEnd w:id="101"/>
      <w:r w:rsidRPr="0042325A">
        <w:rPr>
          <w:rFonts w:eastAsiaTheme="minorHAnsi"/>
          <w:sz w:val="24"/>
          <w:szCs w:val="24"/>
        </w:rPr>
        <w:t>To</w:t>
      </w:r>
      <w:r w:rsidRPr="0042325A">
        <w:rPr>
          <w:sz w:val="24"/>
          <w:szCs w:val="24"/>
        </w:rPr>
        <w:t xml:space="preserve"> identify drivers of land use and land cover change in the study area.</w:t>
      </w:r>
    </w:p>
    <w:p w:rsidR="007E5764" w:rsidRPr="0042325A" w:rsidRDefault="007E5764" w:rsidP="007E5764">
      <w:pPr>
        <w:pStyle w:val="Heading2"/>
        <w:spacing w:line="360" w:lineRule="auto"/>
        <w:rPr>
          <w:rFonts w:ascii="Times New Roman" w:hAnsi="Times New Roman" w:cs="Times New Roman"/>
          <w:color w:val="auto"/>
          <w:sz w:val="32"/>
        </w:rPr>
      </w:pPr>
      <w:bookmarkStart w:id="103" w:name="_Toc532238493"/>
      <w:bookmarkStart w:id="104" w:name="_Toc7643776"/>
      <w:bookmarkStart w:id="105" w:name="_Toc7654097"/>
      <w:bookmarkStart w:id="106" w:name="_Toc7667646"/>
      <w:bookmarkStart w:id="107" w:name="_Toc23726365"/>
      <w:bookmarkStart w:id="108" w:name="_Toc24406318"/>
      <w:bookmarkStart w:id="109" w:name="_Toc24507838"/>
      <w:bookmarkStart w:id="110" w:name="_Toc25195334"/>
      <w:bookmarkStart w:id="111" w:name="_Toc26495935"/>
      <w:bookmarkStart w:id="112" w:name="_Toc26663329"/>
      <w:bookmarkStart w:id="113" w:name="_Toc41060608"/>
      <w:bookmarkStart w:id="114" w:name="_Toc47126867"/>
      <w:bookmarkEnd w:id="102"/>
      <w:r w:rsidRPr="0042325A">
        <w:rPr>
          <w:rFonts w:ascii="Times New Roman" w:hAnsi="Times New Roman" w:cs="Times New Roman"/>
          <w:color w:val="auto"/>
          <w:sz w:val="32"/>
        </w:rPr>
        <w:t>Research Questions</w:t>
      </w:r>
      <w:bookmarkEnd w:id="103"/>
      <w:bookmarkEnd w:id="104"/>
      <w:bookmarkEnd w:id="105"/>
      <w:bookmarkEnd w:id="106"/>
      <w:bookmarkEnd w:id="107"/>
      <w:bookmarkEnd w:id="108"/>
      <w:bookmarkEnd w:id="109"/>
      <w:bookmarkEnd w:id="110"/>
      <w:bookmarkEnd w:id="111"/>
      <w:bookmarkEnd w:id="112"/>
      <w:bookmarkEnd w:id="113"/>
      <w:bookmarkEnd w:id="114"/>
    </w:p>
    <w:p w:rsidR="007E5764" w:rsidRPr="0042325A" w:rsidRDefault="007E5764" w:rsidP="007E5764">
      <w:pPr>
        <w:spacing w:line="360" w:lineRule="auto"/>
        <w:ind w:left="216"/>
        <w:jc w:val="both"/>
        <w:rPr>
          <w:sz w:val="24"/>
          <w:lang w:eastAsia="en-GB"/>
        </w:rPr>
      </w:pPr>
      <w:bookmarkStart w:id="115" w:name="_Toc26663330"/>
      <w:r w:rsidRPr="0042325A">
        <w:rPr>
          <w:sz w:val="24"/>
          <w:lang w:eastAsia="en-GB"/>
        </w:rPr>
        <w:t>The following research questions will be addressed:</w:t>
      </w:r>
      <w:bookmarkEnd w:id="115"/>
    </w:p>
    <w:p w:rsidR="007E5764" w:rsidRPr="0042325A" w:rsidRDefault="007E5764" w:rsidP="007E5764">
      <w:pPr>
        <w:pStyle w:val="Default"/>
        <w:numPr>
          <w:ilvl w:val="0"/>
          <w:numId w:val="3"/>
        </w:numPr>
        <w:spacing w:after="213" w:line="360" w:lineRule="auto"/>
        <w:ind w:left="360"/>
        <w:jc w:val="both"/>
        <w:rPr>
          <w:rFonts w:ascii="Times New Roman" w:hAnsi="Times New Roman" w:cs="Times New Roman"/>
        </w:rPr>
      </w:pPr>
      <w:r w:rsidRPr="0042325A">
        <w:rPr>
          <w:rFonts w:ascii="Times New Roman" w:hAnsi="Times New Roman" w:cs="Times New Roman"/>
        </w:rPr>
        <w:t xml:space="preserve">What is the magnitude of LUCC in the </w:t>
      </w:r>
      <w:proofErr w:type="spellStart"/>
      <w:r w:rsidRPr="0042325A">
        <w:t>Jimma</w:t>
      </w:r>
      <w:proofErr w:type="spellEnd"/>
      <w:r w:rsidRPr="0042325A">
        <w:t xml:space="preserve"> Rare</w:t>
      </w:r>
      <w:r w:rsidRPr="0042325A">
        <w:rPr>
          <w:rFonts w:ascii="Times New Roman" w:hAnsi="Times New Roman" w:cs="Times New Roman"/>
        </w:rPr>
        <w:t xml:space="preserve">? </w:t>
      </w:r>
    </w:p>
    <w:p w:rsidR="007E5764" w:rsidRPr="0042325A" w:rsidRDefault="007E5764" w:rsidP="007E5764">
      <w:pPr>
        <w:pStyle w:val="Default"/>
        <w:numPr>
          <w:ilvl w:val="0"/>
          <w:numId w:val="3"/>
        </w:numPr>
        <w:spacing w:after="213" w:line="360" w:lineRule="auto"/>
        <w:ind w:left="360"/>
        <w:jc w:val="both"/>
        <w:rPr>
          <w:rFonts w:ascii="Times New Roman" w:hAnsi="Times New Roman" w:cs="Times New Roman"/>
        </w:rPr>
      </w:pPr>
      <w:r w:rsidRPr="0042325A">
        <w:rPr>
          <w:rFonts w:ascii="Times New Roman" w:hAnsi="Times New Roman" w:cs="Times New Roman"/>
          <w:lang w:eastAsia="en-GB"/>
        </w:rPr>
        <w:t>‘Which LULC types added or lost most as a result of the detected LULC   dynamics?</w:t>
      </w:r>
    </w:p>
    <w:p w:rsidR="007E5764" w:rsidRPr="0042325A" w:rsidRDefault="007E5764" w:rsidP="007E5764">
      <w:pPr>
        <w:pStyle w:val="Default"/>
        <w:numPr>
          <w:ilvl w:val="0"/>
          <w:numId w:val="3"/>
        </w:numPr>
        <w:spacing w:after="213" w:line="360" w:lineRule="auto"/>
        <w:ind w:left="360"/>
        <w:jc w:val="both"/>
        <w:rPr>
          <w:rFonts w:ascii="Times New Roman" w:hAnsi="Times New Roman" w:cs="Times New Roman"/>
        </w:rPr>
      </w:pPr>
      <w:r w:rsidRPr="0042325A">
        <w:rPr>
          <w:rFonts w:ascii="Times New Roman" w:hAnsi="Times New Roman" w:cs="Times New Roman"/>
          <w:lang w:eastAsia="en-GB"/>
        </w:rPr>
        <w:t>What are the main drivers LULC dynamics of the study area?</w:t>
      </w:r>
    </w:p>
    <w:p w:rsidR="007E5764" w:rsidRPr="0042325A" w:rsidRDefault="007E5764" w:rsidP="007E5764">
      <w:pPr>
        <w:pStyle w:val="Heading2"/>
        <w:spacing w:line="360" w:lineRule="auto"/>
        <w:rPr>
          <w:rFonts w:ascii="Times New Roman" w:hAnsi="Times New Roman" w:cs="Times New Roman"/>
          <w:color w:val="auto"/>
          <w:sz w:val="32"/>
        </w:rPr>
      </w:pPr>
      <w:bookmarkStart w:id="116" w:name="_Toc532238494"/>
      <w:bookmarkStart w:id="117" w:name="_Toc7643777"/>
      <w:bookmarkStart w:id="118" w:name="_Toc7654098"/>
      <w:bookmarkStart w:id="119" w:name="_Toc7667647"/>
      <w:bookmarkStart w:id="120" w:name="_Toc23726366"/>
      <w:bookmarkStart w:id="121" w:name="_Toc24406319"/>
      <w:bookmarkStart w:id="122" w:name="_Toc24507839"/>
      <w:bookmarkStart w:id="123" w:name="_Toc25195335"/>
      <w:bookmarkStart w:id="124" w:name="_Toc26495936"/>
      <w:bookmarkStart w:id="125" w:name="_Toc26663331"/>
      <w:bookmarkStart w:id="126" w:name="_Toc41060609"/>
      <w:bookmarkStart w:id="127" w:name="_Toc47126868"/>
      <w:r w:rsidRPr="0042325A">
        <w:rPr>
          <w:rFonts w:ascii="Times New Roman" w:hAnsi="Times New Roman" w:cs="Times New Roman"/>
          <w:color w:val="auto"/>
          <w:sz w:val="32"/>
        </w:rPr>
        <w:t>Significance of the study</w:t>
      </w:r>
      <w:bookmarkStart w:id="128" w:name="_Toc530038503"/>
      <w:bookmarkEnd w:id="99"/>
      <w:bookmarkEnd w:id="116"/>
      <w:bookmarkEnd w:id="117"/>
      <w:bookmarkEnd w:id="118"/>
      <w:bookmarkEnd w:id="119"/>
      <w:bookmarkEnd w:id="120"/>
      <w:bookmarkEnd w:id="121"/>
      <w:bookmarkEnd w:id="122"/>
      <w:bookmarkEnd w:id="123"/>
      <w:bookmarkEnd w:id="124"/>
      <w:bookmarkEnd w:id="125"/>
      <w:bookmarkEnd w:id="126"/>
      <w:bookmarkEnd w:id="127"/>
    </w:p>
    <w:p w:rsidR="007E5764" w:rsidRPr="0042325A" w:rsidRDefault="007E5764" w:rsidP="007E5764">
      <w:pPr>
        <w:widowControl w:val="0"/>
        <w:spacing w:before="120" w:after="120" w:line="360" w:lineRule="auto"/>
        <w:ind w:right="-142"/>
        <w:contextualSpacing/>
        <w:jc w:val="both"/>
        <w:rPr>
          <w:rFonts w:eastAsiaTheme="majorEastAsia"/>
          <w:color w:val="000000"/>
          <w:sz w:val="24"/>
          <w:szCs w:val="24"/>
        </w:rPr>
      </w:pPr>
      <w:r w:rsidRPr="0042325A">
        <w:rPr>
          <w:color w:val="000000"/>
          <w:sz w:val="24"/>
          <w:szCs w:val="24"/>
        </w:rPr>
        <w:t xml:space="preserve">The study findings help different stakeholders including the district agricultural development official1s, experts, civil societies and DAs to design correct policies and strategies for monitoring Natural resource degradation and encourage sustainable management of Natural resources strategies, investment programs and projects that would bring positive synergies to restore land productivity, improve food security and prevent the vicious poverty cycle and natural resource degradation in indicating key priority areas for conservation measures. Furthermore, the analysis contributes to the general knowledge on the </w:t>
      </w:r>
      <w:r w:rsidRPr="0042325A">
        <w:rPr>
          <w:sz w:val="24"/>
          <w:szCs w:val="24"/>
        </w:rPr>
        <w:t>trend and drivers</w:t>
      </w:r>
      <w:r w:rsidRPr="0042325A">
        <w:rPr>
          <w:color w:val="FF0000"/>
          <w:sz w:val="24"/>
          <w:szCs w:val="24"/>
        </w:rPr>
        <w:t xml:space="preserve"> </w:t>
      </w:r>
      <w:r w:rsidRPr="0042325A">
        <w:rPr>
          <w:color w:val="000000"/>
          <w:sz w:val="24"/>
          <w:szCs w:val="24"/>
        </w:rPr>
        <w:t>of LULC dynamics. It may also help to be proposed and recommend mitigation measures to combat the negative impacts of LULC change dynamics.</w:t>
      </w:r>
      <w:r w:rsidRPr="0042325A">
        <w:rPr>
          <w:rStyle w:val="fontstyle01"/>
          <w:rFonts w:ascii="Times New Roman" w:eastAsiaTheme="majorEastAsia" w:hAnsi="Times New Roman"/>
        </w:rPr>
        <w:t xml:space="preserve"> </w:t>
      </w:r>
    </w:p>
    <w:p w:rsidR="007E5764" w:rsidRPr="0042325A" w:rsidRDefault="007E5764" w:rsidP="007E5764">
      <w:pPr>
        <w:pStyle w:val="Heading2"/>
        <w:spacing w:line="360" w:lineRule="auto"/>
        <w:rPr>
          <w:rFonts w:ascii="Times New Roman" w:hAnsi="Times New Roman" w:cs="Times New Roman"/>
          <w:color w:val="auto"/>
          <w:sz w:val="32"/>
        </w:rPr>
      </w:pPr>
      <w:bookmarkStart w:id="129" w:name="_Toc532238495"/>
      <w:bookmarkStart w:id="130" w:name="_Toc7643778"/>
      <w:bookmarkStart w:id="131" w:name="_Toc7654099"/>
      <w:bookmarkStart w:id="132" w:name="_Toc7667648"/>
      <w:bookmarkStart w:id="133" w:name="_Toc23726367"/>
      <w:bookmarkStart w:id="134" w:name="_Toc24406320"/>
      <w:bookmarkStart w:id="135" w:name="_Toc24507840"/>
      <w:bookmarkStart w:id="136" w:name="_Toc25195336"/>
      <w:bookmarkStart w:id="137" w:name="_Toc26495937"/>
      <w:bookmarkStart w:id="138" w:name="_Toc26663332"/>
      <w:bookmarkStart w:id="139" w:name="_Toc41060610"/>
      <w:bookmarkStart w:id="140" w:name="_Toc47126869"/>
      <w:r w:rsidRPr="0042325A">
        <w:rPr>
          <w:rFonts w:ascii="Times New Roman" w:hAnsi="Times New Roman" w:cs="Times New Roman"/>
          <w:color w:val="auto"/>
          <w:sz w:val="32"/>
        </w:rPr>
        <w:t>Scope of the study</w:t>
      </w:r>
      <w:bookmarkStart w:id="141" w:name="_Toc530038504"/>
      <w:bookmarkEnd w:id="128"/>
      <w:bookmarkEnd w:id="129"/>
      <w:bookmarkEnd w:id="130"/>
      <w:bookmarkEnd w:id="131"/>
      <w:bookmarkEnd w:id="132"/>
      <w:bookmarkEnd w:id="133"/>
      <w:bookmarkEnd w:id="134"/>
      <w:bookmarkEnd w:id="135"/>
      <w:bookmarkEnd w:id="136"/>
      <w:bookmarkEnd w:id="137"/>
      <w:bookmarkEnd w:id="138"/>
      <w:bookmarkEnd w:id="139"/>
      <w:bookmarkEnd w:id="140"/>
    </w:p>
    <w:p w:rsidR="007E5764" w:rsidRPr="0042325A" w:rsidRDefault="007E5764" w:rsidP="007E5764">
      <w:pPr>
        <w:pStyle w:val="ListParagraph"/>
        <w:spacing w:before="120" w:after="120" w:line="360" w:lineRule="auto"/>
        <w:ind w:left="0"/>
        <w:jc w:val="both"/>
        <w:rPr>
          <w:bCs/>
          <w:sz w:val="24"/>
          <w:szCs w:val="24"/>
        </w:rPr>
      </w:pPr>
      <w:r w:rsidRPr="0042325A">
        <w:rPr>
          <w:bCs/>
          <w:sz w:val="24"/>
          <w:szCs w:val="24"/>
        </w:rPr>
        <w:t xml:space="preserve">The scope of the study was limited to one district </w:t>
      </w:r>
      <w:proofErr w:type="spellStart"/>
      <w:r w:rsidRPr="0042325A">
        <w:rPr>
          <w:bCs/>
          <w:sz w:val="24"/>
          <w:szCs w:val="24"/>
        </w:rPr>
        <w:t>Jimma</w:t>
      </w:r>
      <w:proofErr w:type="spellEnd"/>
      <w:r w:rsidRPr="0042325A">
        <w:rPr>
          <w:bCs/>
          <w:sz w:val="24"/>
          <w:szCs w:val="24"/>
        </w:rPr>
        <w:t xml:space="preserve"> Rare district, </w:t>
      </w:r>
      <w:proofErr w:type="spellStart"/>
      <w:r w:rsidRPr="0042325A">
        <w:rPr>
          <w:bCs/>
          <w:sz w:val="24"/>
          <w:szCs w:val="24"/>
        </w:rPr>
        <w:t>Horro</w:t>
      </w:r>
      <w:proofErr w:type="spellEnd"/>
      <w:r w:rsidRPr="0042325A">
        <w:rPr>
          <w:bCs/>
          <w:sz w:val="24"/>
          <w:szCs w:val="24"/>
        </w:rPr>
        <w:t xml:space="preserve"> </w:t>
      </w:r>
      <w:proofErr w:type="spellStart"/>
      <w:r w:rsidRPr="0042325A">
        <w:rPr>
          <w:bCs/>
          <w:sz w:val="24"/>
          <w:szCs w:val="24"/>
        </w:rPr>
        <w:t>Guduru</w:t>
      </w:r>
      <w:proofErr w:type="spellEnd"/>
      <w:r w:rsidRPr="0042325A">
        <w:rPr>
          <w:bCs/>
          <w:sz w:val="24"/>
          <w:szCs w:val="24"/>
        </w:rPr>
        <w:t xml:space="preserve"> </w:t>
      </w:r>
      <w:proofErr w:type="spellStart"/>
      <w:r w:rsidRPr="0042325A">
        <w:rPr>
          <w:bCs/>
          <w:sz w:val="24"/>
          <w:szCs w:val="24"/>
        </w:rPr>
        <w:t>Wollega</w:t>
      </w:r>
      <w:proofErr w:type="spellEnd"/>
      <w:r w:rsidRPr="0042325A">
        <w:rPr>
          <w:bCs/>
          <w:sz w:val="24"/>
          <w:szCs w:val="24"/>
        </w:rPr>
        <w:t xml:space="preserve"> Zone, due to time and financial limitation and the study was limited to assess LULC</w:t>
      </w:r>
      <w:r w:rsidRPr="0042325A">
        <w:rPr>
          <w:sz w:val="24"/>
          <w:szCs w:val="24"/>
        </w:rPr>
        <w:t xml:space="preserve"> dynamic and its</w:t>
      </w:r>
      <w:r w:rsidRPr="0042325A">
        <w:rPr>
          <w:bCs/>
          <w:sz w:val="24"/>
          <w:szCs w:val="24"/>
        </w:rPr>
        <w:t xml:space="preserve"> drivers. </w:t>
      </w:r>
      <w:r w:rsidRPr="0042325A">
        <w:rPr>
          <w:sz w:val="24"/>
          <w:szCs w:val="24"/>
        </w:rPr>
        <w:t xml:space="preserve">The scope of this study was also delimited to the problem related to </w:t>
      </w:r>
      <w:r w:rsidRPr="0042325A">
        <w:rPr>
          <w:bCs/>
          <w:sz w:val="24"/>
          <w:szCs w:val="24"/>
        </w:rPr>
        <w:t>LULC</w:t>
      </w:r>
      <w:r w:rsidRPr="0042325A">
        <w:rPr>
          <w:sz w:val="24"/>
          <w:szCs w:val="24"/>
        </w:rPr>
        <w:t xml:space="preserve"> dynamic. Although treating the overall problem of the environment would enable the inhabitants to aware the causes of environmental degradation on the agricultural productivity, the study bounded on </w:t>
      </w:r>
      <w:r w:rsidRPr="0042325A">
        <w:rPr>
          <w:bCs/>
          <w:sz w:val="24"/>
          <w:szCs w:val="24"/>
        </w:rPr>
        <w:t>LULC</w:t>
      </w:r>
      <w:r w:rsidRPr="0042325A">
        <w:rPr>
          <w:sz w:val="24"/>
          <w:szCs w:val="24"/>
        </w:rPr>
        <w:t xml:space="preserve"> dynamic and its</w:t>
      </w:r>
      <w:r w:rsidRPr="0042325A">
        <w:rPr>
          <w:bCs/>
          <w:sz w:val="24"/>
          <w:szCs w:val="24"/>
        </w:rPr>
        <w:t xml:space="preserve"> drivers.</w:t>
      </w:r>
    </w:p>
    <w:p w:rsidR="007E5764" w:rsidRPr="0042325A" w:rsidRDefault="007E5764" w:rsidP="007E5764">
      <w:pPr>
        <w:pStyle w:val="Heading2"/>
        <w:spacing w:line="360" w:lineRule="auto"/>
        <w:rPr>
          <w:rFonts w:ascii="Times New Roman" w:hAnsi="Times New Roman" w:cs="Times New Roman"/>
          <w:color w:val="auto"/>
          <w:sz w:val="32"/>
        </w:rPr>
      </w:pPr>
      <w:bookmarkStart w:id="142" w:name="_Toc532238496"/>
      <w:bookmarkStart w:id="143" w:name="_Toc7643779"/>
      <w:bookmarkStart w:id="144" w:name="_Toc7654100"/>
      <w:bookmarkStart w:id="145" w:name="_Toc7667649"/>
      <w:bookmarkStart w:id="146" w:name="_Toc23726368"/>
      <w:bookmarkStart w:id="147" w:name="_Toc24406321"/>
      <w:bookmarkStart w:id="148" w:name="_Toc24507841"/>
      <w:bookmarkStart w:id="149" w:name="_Toc25195337"/>
      <w:bookmarkStart w:id="150" w:name="_Toc26495938"/>
      <w:bookmarkStart w:id="151" w:name="_Toc26663333"/>
      <w:bookmarkStart w:id="152" w:name="_Toc41060611"/>
      <w:bookmarkStart w:id="153" w:name="_Toc47126870"/>
      <w:r w:rsidRPr="0042325A">
        <w:rPr>
          <w:rFonts w:ascii="Times New Roman" w:hAnsi="Times New Roman" w:cs="Times New Roman"/>
          <w:color w:val="auto"/>
          <w:sz w:val="32"/>
        </w:rPr>
        <w:lastRenderedPageBreak/>
        <w:t>Limitations of the Study</w:t>
      </w:r>
      <w:bookmarkEnd w:id="141"/>
      <w:bookmarkEnd w:id="142"/>
      <w:bookmarkEnd w:id="143"/>
      <w:bookmarkEnd w:id="144"/>
      <w:bookmarkEnd w:id="145"/>
      <w:bookmarkEnd w:id="146"/>
      <w:bookmarkEnd w:id="147"/>
      <w:bookmarkEnd w:id="148"/>
      <w:bookmarkEnd w:id="149"/>
      <w:bookmarkEnd w:id="150"/>
      <w:bookmarkEnd w:id="151"/>
      <w:bookmarkEnd w:id="152"/>
      <w:bookmarkEnd w:id="153"/>
    </w:p>
    <w:p w:rsidR="007E5764" w:rsidRPr="0042325A" w:rsidRDefault="007E5764" w:rsidP="007E5764">
      <w:pPr>
        <w:tabs>
          <w:tab w:val="left" w:pos="2880"/>
        </w:tabs>
        <w:spacing w:before="120" w:after="120" w:line="360" w:lineRule="auto"/>
        <w:jc w:val="both"/>
        <w:rPr>
          <w:b/>
          <w:bCs/>
          <w:color w:val="000000"/>
          <w:sz w:val="24"/>
          <w:szCs w:val="24"/>
        </w:rPr>
      </w:pPr>
      <w:r w:rsidRPr="0042325A">
        <w:rPr>
          <w:bCs/>
          <w:sz w:val="24"/>
          <w:szCs w:val="24"/>
        </w:rPr>
        <w:t xml:space="preserve">The </w:t>
      </w:r>
      <w:r>
        <w:rPr>
          <w:bCs/>
          <w:sz w:val="24"/>
          <w:szCs w:val="24"/>
        </w:rPr>
        <w:t>data collected for drivers of LULC change</w:t>
      </w:r>
      <w:r w:rsidRPr="0042325A">
        <w:rPr>
          <w:bCs/>
          <w:sz w:val="24"/>
          <w:szCs w:val="24"/>
        </w:rPr>
        <w:t xml:space="preserve"> was limited to three </w:t>
      </w:r>
      <w:proofErr w:type="spellStart"/>
      <w:r w:rsidRPr="0042325A">
        <w:rPr>
          <w:bCs/>
          <w:sz w:val="24"/>
          <w:szCs w:val="24"/>
        </w:rPr>
        <w:t>Kebeles</w:t>
      </w:r>
      <w:proofErr w:type="spellEnd"/>
      <w:r w:rsidRPr="0042325A">
        <w:rPr>
          <w:bCs/>
          <w:sz w:val="24"/>
          <w:szCs w:val="24"/>
        </w:rPr>
        <w:t xml:space="preserve"> of </w:t>
      </w:r>
      <w:proofErr w:type="spellStart"/>
      <w:r w:rsidRPr="0042325A">
        <w:rPr>
          <w:bCs/>
          <w:sz w:val="24"/>
          <w:szCs w:val="24"/>
        </w:rPr>
        <w:t>Jimma</w:t>
      </w:r>
      <w:proofErr w:type="spellEnd"/>
      <w:r w:rsidRPr="0042325A">
        <w:rPr>
          <w:bCs/>
          <w:sz w:val="24"/>
          <w:szCs w:val="24"/>
        </w:rPr>
        <w:t xml:space="preserve"> Rare District because of the researchers financial and time limitation as well as due to lack of transportation. </w:t>
      </w:r>
      <w:r w:rsidRPr="0042325A">
        <w:rPr>
          <w:sz w:val="24"/>
          <w:szCs w:val="24"/>
        </w:rPr>
        <w:t>The study focuses on the social aspects in particular which strengthen by</w:t>
      </w:r>
      <w:r w:rsidRPr="0042325A">
        <w:rPr>
          <w:color w:val="000000"/>
          <w:sz w:val="24"/>
          <w:szCs w:val="24"/>
        </w:rPr>
        <w:t xml:space="preserve"> normal secondary data</w:t>
      </w:r>
      <w:r w:rsidRPr="0042325A">
        <w:rPr>
          <w:sz w:val="24"/>
          <w:szCs w:val="24"/>
        </w:rPr>
        <w:t xml:space="preserve">. As in all studies it cannot entertain all spheres and dimensions associated with the broad subjects of </w:t>
      </w:r>
      <w:r w:rsidRPr="0042325A">
        <w:rPr>
          <w:bCs/>
          <w:sz w:val="24"/>
          <w:szCs w:val="24"/>
        </w:rPr>
        <w:t>LULC</w:t>
      </w:r>
      <w:r w:rsidRPr="0042325A">
        <w:rPr>
          <w:sz w:val="24"/>
          <w:szCs w:val="24"/>
        </w:rPr>
        <w:t xml:space="preserve"> dynamic and its</w:t>
      </w:r>
      <w:r w:rsidRPr="0042325A">
        <w:rPr>
          <w:bCs/>
          <w:sz w:val="24"/>
          <w:szCs w:val="24"/>
        </w:rPr>
        <w:t xml:space="preserve"> drivers </w:t>
      </w:r>
      <w:r w:rsidRPr="0042325A">
        <w:rPr>
          <w:sz w:val="24"/>
          <w:szCs w:val="24"/>
        </w:rPr>
        <w:t xml:space="preserve">due to the lack of </w:t>
      </w:r>
      <w:r w:rsidRPr="0042325A">
        <w:rPr>
          <w:bCs/>
          <w:sz w:val="24"/>
          <w:szCs w:val="24"/>
        </w:rPr>
        <w:t>organized documents in the area and lack of facilities for data collection and due to the unavailability of necessary material.</w:t>
      </w:r>
      <w:r w:rsidRPr="0042325A">
        <w:rPr>
          <w:b/>
          <w:bCs/>
          <w:color w:val="000000"/>
          <w:sz w:val="24"/>
          <w:szCs w:val="24"/>
        </w:rPr>
        <w:t xml:space="preserve"> </w:t>
      </w:r>
    </w:p>
    <w:p w:rsidR="007E5764" w:rsidRPr="0042325A" w:rsidRDefault="007E5764" w:rsidP="007E5764">
      <w:pPr>
        <w:pStyle w:val="Heading2"/>
        <w:spacing w:line="360" w:lineRule="auto"/>
        <w:rPr>
          <w:rFonts w:ascii="Times New Roman" w:hAnsi="Times New Roman" w:cs="Times New Roman"/>
          <w:color w:val="auto"/>
          <w:sz w:val="32"/>
          <w:szCs w:val="32"/>
        </w:rPr>
      </w:pPr>
      <w:bookmarkStart w:id="154" w:name="_Toc12403355"/>
      <w:r w:rsidRPr="0042325A">
        <w:rPr>
          <w:rFonts w:ascii="Times New Roman" w:hAnsi="Times New Roman" w:cs="Times New Roman"/>
          <w:color w:val="auto"/>
          <w:sz w:val="32"/>
          <w:szCs w:val="32"/>
        </w:rPr>
        <w:t xml:space="preserve"> </w:t>
      </w:r>
      <w:bookmarkStart w:id="155" w:name="_Toc41060612"/>
      <w:bookmarkStart w:id="156" w:name="_Toc47126871"/>
      <w:r w:rsidRPr="0042325A">
        <w:rPr>
          <w:rFonts w:ascii="Times New Roman" w:hAnsi="Times New Roman" w:cs="Times New Roman"/>
          <w:color w:val="auto"/>
          <w:sz w:val="32"/>
        </w:rPr>
        <w:t>Organization of the Study</w:t>
      </w:r>
      <w:bookmarkEnd w:id="154"/>
      <w:bookmarkEnd w:id="155"/>
      <w:bookmarkEnd w:id="156"/>
    </w:p>
    <w:p w:rsidR="007E5764" w:rsidRDefault="007E5764" w:rsidP="007E5764">
      <w:pPr>
        <w:tabs>
          <w:tab w:val="left" w:pos="2880"/>
        </w:tabs>
        <w:spacing w:before="120" w:after="120" w:line="360" w:lineRule="auto"/>
        <w:jc w:val="both"/>
        <w:rPr>
          <w:color w:val="000000"/>
          <w:sz w:val="24"/>
          <w:szCs w:val="24"/>
        </w:rPr>
      </w:pPr>
      <w:r w:rsidRPr="0042325A">
        <w:rPr>
          <w:color w:val="000000"/>
          <w:sz w:val="24"/>
          <w:szCs w:val="24"/>
        </w:rPr>
        <w:t>This study was organized into five parts. The first part deals with introduction part in which background of the study, statement of the problem, objectives of the study, research questions, significance of the study, scope of the study and limitation of the study are included. The second part deals the review of related literatures to the topics of the current study is described. The third part deals with the methodology in which the descriptions of the study area are given priority to the description of the materials used and the methods to be employed. Then primary and secondary data sources were used as materials are described in detail. In the methodology section; the research design, sampling size and sampling techniques, sources of data, instruments of data collection, method of data analysis and presentation are described briefly. The fourth parts deals with result and discussions in which the findings are presented, analyzed, and discussed. Finally the fifth chapter includes conclusion of the major findings and recommendations based on the findings of the study</w:t>
      </w:r>
    </w:p>
    <w:p w:rsidR="007E5764" w:rsidRDefault="007E5764" w:rsidP="007E5764">
      <w:pPr>
        <w:tabs>
          <w:tab w:val="left" w:pos="2880"/>
        </w:tabs>
        <w:spacing w:before="120" w:after="120" w:line="360" w:lineRule="auto"/>
        <w:jc w:val="both"/>
        <w:rPr>
          <w:color w:val="000000"/>
          <w:sz w:val="24"/>
          <w:szCs w:val="24"/>
        </w:rPr>
      </w:pPr>
    </w:p>
    <w:p w:rsidR="007E5764" w:rsidRDefault="007E5764" w:rsidP="007E5764">
      <w:pPr>
        <w:tabs>
          <w:tab w:val="left" w:pos="2880"/>
        </w:tabs>
        <w:spacing w:before="120" w:after="120" w:line="360" w:lineRule="auto"/>
        <w:jc w:val="both"/>
        <w:rPr>
          <w:color w:val="000000"/>
          <w:sz w:val="24"/>
          <w:szCs w:val="24"/>
        </w:rPr>
      </w:pPr>
    </w:p>
    <w:p w:rsidR="007E5764" w:rsidRDefault="007E5764" w:rsidP="007E5764">
      <w:pPr>
        <w:tabs>
          <w:tab w:val="left" w:pos="2880"/>
        </w:tabs>
        <w:spacing w:before="120" w:after="120" w:line="360" w:lineRule="auto"/>
        <w:jc w:val="both"/>
        <w:rPr>
          <w:color w:val="000000"/>
          <w:sz w:val="24"/>
          <w:szCs w:val="24"/>
        </w:rPr>
      </w:pPr>
    </w:p>
    <w:p w:rsidR="007E5764" w:rsidRDefault="007E5764" w:rsidP="007E5764">
      <w:pPr>
        <w:tabs>
          <w:tab w:val="left" w:pos="2880"/>
        </w:tabs>
        <w:spacing w:before="120" w:after="120" w:line="360" w:lineRule="auto"/>
        <w:jc w:val="both"/>
        <w:rPr>
          <w:color w:val="000000"/>
          <w:sz w:val="24"/>
          <w:szCs w:val="24"/>
        </w:rPr>
      </w:pPr>
    </w:p>
    <w:p w:rsidR="007E5764" w:rsidRDefault="007E5764" w:rsidP="007E5764">
      <w:pPr>
        <w:tabs>
          <w:tab w:val="left" w:pos="2880"/>
        </w:tabs>
        <w:spacing w:before="120" w:after="120" w:line="360" w:lineRule="auto"/>
        <w:jc w:val="both"/>
        <w:rPr>
          <w:color w:val="000000"/>
          <w:sz w:val="24"/>
          <w:szCs w:val="24"/>
        </w:rPr>
      </w:pPr>
    </w:p>
    <w:p w:rsidR="007E5764" w:rsidRDefault="007E5764" w:rsidP="007E5764">
      <w:pPr>
        <w:tabs>
          <w:tab w:val="left" w:pos="2880"/>
        </w:tabs>
        <w:spacing w:before="120" w:after="120" w:line="360" w:lineRule="auto"/>
        <w:jc w:val="both"/>
        <w:rPr>
          <w:color w:val="000000"/>
          <w:sz w:val="24"/>
          <w:szCs w:val="24"/>
        </w:rPr>
      </w:pPr>
    </w:p>
    <w:p w:rsidR="007E5764" w:rsidRPr="009A3D36" w:rsidRDefault="007E5764" w:rsidP="007E5764">
      <w:pPr>
        <w:pStyle w:val="Heading1"/>
        <w:spacing w:line="360" w:lineRule="auto"/>
        <w:jc w:val="center"/>
        <w:rPr>
          <w:rFonts w:ascii="Times New Roman" w:hAnsi="Times New Roman" w:cs="Times New Roman"/>
          <w:color w:val="auto"/>
          <w:sz w:val="36"/>
          <w:szCs w:val="36"/>
        </w:rPr>
      </w:pPr>
      <w:bookmarkStart w:id="157" w:name="_Toc7643780"/>
      <w:bookmarkStart w:id="158" w:name="_Toc7654101"/>
      <w:bookmarkStart w:id="159" w:name="_Toc7667651"/>
      <w:bookmarkStart w:id="160" w:name="_Toc23726370"/>
      <w:bookmarkStart w:id="161" w:name="_Toc24406323"/>
      <w:bookmarkStart w:id="162" w:name="_Toc24507843"/>
      <w:bookmarkStart w:id="163" w:name="_Toc25195338"/>
      <w:bookmarkStart w:id="164" w:name="_Toc26495939"/>
      <w:bookmarkStart w:id="165" w:name="_Toc26663334"/>
      <w:bookmarkStart w:id="166" w:name="_Toc41060613"/>
      <w:bookmarkStart w:id="167" w:name="_Toc47126872"/>
      <w:r w:rsidRPr="009A3D36">
        <w:rPr>
          <w:rFonts w:ascii="Times New Roman" w:hAnsi="Times New Roman" w:cs="Times New Roman"/>
          <w:color w:val="auto"/>
          <w:sz w:val="36"/>
          <w:szCs w:val="36"/>
        </w:rPr>
        <w:lastRenderedPageBreak/>
        <w:t>REVIEW OF LITERATURE</w:t>
      </w:r>
      <w:bookmarkEnd w:id="157"/>
      <w:bookmarkEnd w:id="158"/>
      <w:bookmarkEnd w:id="159"/>
      <w:bookmarkEnd w:id="160"/>
      <w:bookmarkEnd w:id="161"/>
      <w:bookmarkEnd w:id="162"/>
      <w:bookmarkEnd w:id="163"/>
      <w:bookmarkEnd w:id="164"/>
      <w:bookmarkEnd w:id="165"/>
      <w:bookmarkEnd w:id="166"/>
      <w:bookmarkEnd w:id="167"/>
    </w:p>
    <w:p w:rsidR="007E5764" w:rsidRPr="009A3D36" w:rsidRDefault="007E5764" w:rsidP="007E5764">
      <w:pPr>
        <w:pStyle w:val="Heading2"/>
        <w:spacing w:line="360" w:lineRule="auto"/>
        <w:rPr>
          <w:rFonts w:ascii="Times New Roman" w:hAnsi="Times New Roman" w:cs="Times New Roman"/>
          <w:color w:val="auto"/>
        </w:rPr>
      </w:pPr>
      <w:bookmarkStart w:id="168" w:name="_Toc7643781"/>
      <w:bookmarkStart w:id="169" w:name="_Toc7654102"/>
      <w:bookmarkStart w:id="170" w:name="_Toc7667652"/>
      <w:bookmarkStart w:id="171" w:name="_Toc23726371"/>
      <w:bookmarkStart w:id="172" w:name="_Toc24406324"/>
      <w:bookmarkStart w:id="173" w:name="_Toc24507844"/>
      <w:bookmarkStart w:id="174" w:name="_Toc25195339"/>
      <w:bookmarkStart w:id="175" w:name="_Toc26495940"/>
      <w:bookmarkStart w:id="176" w:name="_Toc26663335"/>
      <w:bookmarkStart w:id="177" w:name="_Toc41060614"/>
      <w:bookmarkStart w:id="178" w:name="_Toc47126873"/>
      <w:r w:rsidRPr="009A3D36">
        <w:rPr>
          <w:rFonts w:ascii="Times New Roman" w:hAnsi="Times New Roman" w:cs="Times New Roman"/>
          <w:color w:val="auto"/>
          <w:sz w:val="32"/>
        </w:rPr>
        <w:t xml:space="preserve">Concepts of Land Use Land Cover Change </w:t>
      </w:r>
      <w:bookmarkEnd w:id="168"/>
      <w:bookmarkEnd w:id="169"/>
      <w:bookmarkEnd w:id="170"/>
      <w:bookmarkEnd w:id="171"/>
      <w:bookmarkEnd w:id="172"/>
      <w:bookmarkEnd w:id="173"/>
      <w:bookmarkEnd w:id="174"/>
      <w:bookmarkEnd w:id="175"/>
      <w:bookmarkEnd w:id="176"/>
      <w:r w:rsidR="00447B63">
        <w:rPr>
          <w:rFonts w:ascii="Times New Roman" w:hAnsi="Times New Roman" w:cs="Times New Roman"/>
          <w:color w:val="auto"/>
          <w:sz w:val="32"/>
        </w:rPr>
        <w:t>(LUL</w:t>
      </w:r>
      <w:r w:rsidRPr="009A3D36">
        <w:rPr>
          <w:rFonts w:ascii="Times New Roman" w:hAnsi="Times New Roman" w:cs="Times New Roman"/>
          <w:color w:val="auto"/>
          <w:sz w:val="32"/>
        </w:rPr>
        <w:t>C)</w:t>
      </w:r>
      <w:bookmarkEnd w:id="177"/>
      <w:bookmarkEnd w:id="178"/>
    </w:p>
    <w:p w:rsidR="007E5764" w:rsidRPr="009A3D36" w:rsidRDefault="007E5764" w:rsidP="007E5764">
      <w:pPr>
        <w:spacing w:before="240" w:line="360" w:lineRule="auto"/>
        <w:jc w:val="both"/>
        <w:rPr>
          <w:sz w:val="24"/>
          <w:szCs w:val="24"/>
        </w:rPr>
      </w:pPr>
      <w:r w:rsidRPr="009A3D36">
        <w:rPr>
          <w:sz w:val="24"/>
          <w:szCs w:val="24"/>
        </w:rPr>
        <w:t>Changes in land cover represent significant threats to ecosystem sustainability, particularly when naturally vegetated forms give way to human use. Such conversions often reduce the availability of energy, water, and nutrients to ecosystems, facilitate the invasion of exotic species, and generally speed-up natural change processes (</w:t>
      </w:r>
      <w:proofErr w:type="spellStart"/>
      <w:r w:rsidRPr="009A3D36">
        <w:rPr>
          <w:b/>
          <w:color w:val="00B0F0"/>
          <w:sz w:val="24"/>
          <w:szCs w:val="24"/>
        </w:rPr>
        <w:t>Ojima</w:t>
      </w:r>
      <w:proofErr w:type="spellEnd"/>
      <w:r w:rsidRPr="009A3D36">
        <w:rPr>
          <w:b/>
          <w:color w:val="00B0F0"/>
          <w:sz w:val="24"/>
          <w:szCs w:val="24"/>
        </w:rPr>
        <w:t xml:space="preserve"> </w:t>
      </w:r>
      <w:r w:rsidRPr="009A3D36">
        <w:rPr>
          <w:b/>
          <w:i/>
          <w:color w:val="00B0F0"/>
          <w:sz w:val="24"/>
          <w:szCs w:val="24"/>
        </w:rPr>
        <w:t>et al</w:t>
      </w:r>
      <w:r w:rsidRPr="009A3D36">
        <w:rPr>
          <w:b/>
          <w:color w:val="00B0F0"/>
          <w:sz w:val="24"/>
          <w:szCs w:val="24"/>
        </w:rPr>
        <w:t>., 1994</w:t>
      </w:r>
      <w:r w:rsidRPr="009A3D36">
        <w:rPr>
          <w:sz w:val="24"/>
          <w:szCs w:val="24"/>
        </w:rPr>
        <w:t>). Besides inducing on-site impacts, the expansion of urban and agricultural areas into the natural landscape also leads to externality effects beyond the development fringe. The purposeful conversion of natural vegetative cover is driven by the demand for land. In the agrarian setting of the tropical frontier, land is a key production factor, and the demand for land is a derived demand affected by both product and factor prices (</w:t>
      </w:r>
      <w:r w:rsidRPr="00A35DC0">
        <w:rPr>
          <w:b/>
          <w:color w:val="00B0F0"/>
          <w:sz w:val="24"/>
          <w:szCs w:val="24"/>
        </w:rPr>
        <w:t>Douglas, 1994</w:t>
      </w:r>
      <w:r w:rsidRPr="009A3D36">
        <w:rPr>
          <w:sz w:val="24"/>
          <w:szCs w:val="24"/>
        </w:rPr>
        <w:t xml:space="preserve">). </w:t>
      </w:r>
    </w:p>
    <w:p w:rsidR="007E5764" w:rsidRDefault="007E5764" w:rsidP="007E5764">
      <w:pPr>
        <w:spacing w:before="240" w:line="360" w:lineRule="auto"/>
        <w:jc w:val="both"/>
        <w:rPr>
          <w:b/>
          <w:sz w:val="24"/>
          <w:szCs w:val="24"/>
        </w:rPr>
      </w:pPr>
      <w:r w:rsidRPr="00A35DC0">
        <w:rPr>
          <w:sz w:val="24"/>
          <w:szCs w:val="24"/>
        </w:rPr>
        <w:t xml:space="preserve">Local changes in land use and land cover (LULC) affect life support functions and human livelihoods </w:t>
      </w:r>
      <w:proofErr w:type="spellStart"/>
      <w:r w:rsidRPr="00A35DC0">
        <w:rPr>
          <w:b/>
          <w:color w:val="00B0F0"/>
          <w:sz w:val="24"/>
          <w:szCs w:val="24"/>
        </w:rPr>
        <w:t>Lambin</w:t>
      </w:r>
      <w:proofErr w:type="spellEnd"/>
      <w:r w:rsidRPr="00A35DC0">
        <w:rPr>
          <w:b/>
          <w:color w:val="00B0F0"/>
          <w:sz w:val="24"/>
          <w:szCs w:val="24"/>
        </w:rPr>
        <w:t xml:space="preserve"> </w:t>
      </w:r>
      <w:r w:rsidRPr="00A35DC0">
        <w:rPr>
          <w:b/>
          <w:i/>
          <w:color w:val="00B0F0"/>
          <w:sz w:val="24"/>
          <w:szCs w:val="24"/>
        </w:rPr>
        <w:t>et al</w:t>
      </w:r>
      <w:r w:rsidRPr="00A35DC0">
        <w:rPr>
          <w:b/>
          <w:color w:val="00B0F0"/>
          <w:sz w:val="24"/>
          <w:szCs w:val="24"/>
        </w:rPr>
        <w:t>. 2001</w:t>
      </w:r>
      <w:r w:rsidRPr="00A35DC0">
        <w:rPr>
          <w:sz w:val="24"/>
          <w:szCs w:val="24"/>
        </w:rPr>
        <w:t xml:space="preserve">. It has diverse environmental impacts by negatively affecting water supply, reservoir storage capacity, agricultural productivity and ecology of a region </w:t>
      </w:r>
      <w:r w:rsidRPr="00A35DC0">
        <w:rPr>
          <w:b/>
          <w:color w:val="00B0F0"/>
          <w:sz w:val="24"/>
          <w:szCs w:val="24"/>
        </w:rPr>
        <w:t xml:space="preserve">Sharma </w:t>
      </w:r>
      <w:r w:rsidRPr="00A35DC0">
        <w:rPr>
          <w:b/>
          <w:i/>
          <w:color w:val="00B0F0"/>
          <w:sz w:val="24"/>
          <w:szCs w:val="24"/>
        </w:rPr>
        <w:t>et al</w:t>
      </w:r>
      <w:r>
        <w:rPr>
          <w:b/>
          <w:color w:val="00B0F0"/>
          <w:sz w:val="24"/>
          <w:szCs w:val="24"/>
        </w:rPr>
        <w:t>.,</w:t>
      </w:r>
      <w:r w:rsidRPr="00A35DC0">
        <w:rPr>
          <w:b/>
          <w:color w:val="00B0F0"/>
          <w:sz w:val="24"/>
          <w:szCs w:val="24"/>
        </w:rPr>
        <w:t xml:space="preserve"> 2015</w:t>
      </w:r>
      <w:r w:rsidRPr="00A35DC0">
        <w:rPr>
          <w:sz w:val="24"/>
          <w:szCs w:val="24"/>
        </w:rPr>
        <w:t xml:space="preserve">. In most developing countries, the demands for meeting local food production caused agricultural lands expansion at the expense of natural forests and grasslands </w:t>
      </w:r>
      <w:proofErr w:type="spellStart"/>
      <w:r w:rsidRPr="00A35DC0">
        <w:rPr>
          <w:b/>
          <w:color w:val="00B0F0"/>
          <w:sz w:val="24"/>
          <w:szCs w:val="24"/>
        </w:rPr>
        <w:t>Lambin</w:t>
      </w:r>
      <w:proofErr w:type="spellEnd"/>
      <w:r w:rsidRPr="00A35DC0">
        <w:rPr>
          <w:b/>
          <w:color w:val="00B0F0"/>
          <w:sz w:val="24"/>
          <w:szCs w:val="24"/>
        </w:rPr>
        <w:t xml:space="preserve"> </w:t>
      </w:r>
      <w:r w:rsidRPr="00A35DC0">
        <w:rPr>
          <w:b/>
          <w:i/>
          <w:color w:val="00B0F0"/>
          <w:sz w:val="24"/>
          <w:szCs w:val="24"/>
        </w:rPr>
        <w:t>et al</w:t>
      </w:r>
      <w:r w:rsidRPr="00A35DC0">
        <w:rPr>
          <w:b/>
          <w:color w:val="00B0F0"/>
          <w:sz w:val="24"/>
          <w:szCs w:val="24"/>
        </w:rPr>
        <w:t>., 2003</w:t>
      </w:r>
      <w:r w:rsidRPr="00A35DC0">
        <w:rPr>
          <w:sz w:val="24"/>
          <w:szCs w:val="24"/>
        </w:rPr>
        <w:t xml:space="preserve">. Local level studies undertaken in highlands of Ethiopia suggest that a presence of significant LULC changes were caused by a combination of varying factors depending on each locality condition </w:t>
      </w:r>
      <w:proofErr w:type="spellStart"/>
      <w:r w:rsidRPr="00A35DC0">
        <w:rPr>
          <w:b/>
          <w:color w:val="00B0F0"/>
          <w:sz w:val="24"/>
          <w:shd w:val="clear" w:color="auto" w:fill="FFFFFF"/>
        </w:rPr>
        <w:t>Girmay</w:t>
      </w:r>
      <w:proofErr w:type="spellEnd"/>
      <w:r w:rsidRPr="00A35DC0">
        <w:rPr>
          <w:b/>
          <w:color w:val="00B0F0"/>
          <w:sz w:val="24"/>
          <w:shd w:val="clear" w:color="auto" w:fill="FFFFFF"/>
        </w:rPr>
        <w:t xml:space="preserve"> </w:t>
      </w:r>
      <w:r w:rsidRPr="00A35DC0">
        <w:rPr>
          <w:b/>
          <w:i/>
          <w:color w:val="00B0F0"/>
          <w:sz w:val="24"/>
          <w:shd w:val="clear" w:color="auto" w:fill="FFFFFF"/>
        </w:rPr>
        <w:t>et al</w:t>
      </w:r>
      <w:r w:rsidRPr="00A35DC0">
        <w:rPr>
          <w:b/>
          <w:color w:val="00B0F0"/>
          <w:sz w:val="24"/>
          <w:shd w:val="clear" w:color="auto" w:fill="FFFFFF"/>
        </w:rPr>
        <w:t>.,(2017)</w:t>
      </w:r>
      <w:r w:rsidRPr="00A35DC0">
        <w:rPr>
          <w:b/>
          <w:sz w:val="24"/>
          <w:szCs w:val="24"/>
        </w:rPr>
        <w:t>.</w:t>
      </w:r>
      <w:r>
        <w:rPr>
          <w:b/>
          <w:sz w:val="24"/>
          <w:szCs w:val="24"/>
        </w:rPr>
        <w:t xml:space="preserve"> </w:t>
      </w:r>
    </w:p>
    <w:p w:rsidR="007E5764" w:rsidRPr="00A35DC0" w:rsidRDefault="007E5764" w:rsidP="007E5764">
      <w:pPr>
        <w:spacing w:before="240" w:line="360" w:lineRule="auto"/>
        <w:jc w:val="both"/>
        <w:rPr>
          <w:sz w:val="24"/>
          <w:szCs w:val="24"/>
        </w:rPr>
      </w:pPr>
      <w:proofErr w:type="spellStart"/>
      <w:r w:rsidRPr="00A35DC0">
        <w:rPr>
          <w:b/>
          <w:color w:val="00B0F0"/>
          <w:sz w:val="24"/>
          <w:szCs w:val="24"/>
        </w:rPr>
        <w:t>Zubair</w:t>
      </w:r>
      <w:proofErr w:type="spellEnd"/>
      <w:proofErr w:type="gramStart"/>
      <w:r w:rsidRPr="00A35DC0">
        <w:rPr>
          <w:b/>
          <w:color w:val="00B0F0"/>
          <w:sz w:val="24"/>
          <w:szCs w:val="24"/>
        </w:rPr>
        <w:t>,(</w:t>
      </w:r>
      <w:proofErr w:type="gramEnd"/>
      <w:r w:rsidRPr="00A35DC0">
        <w:rPr>
          <w:b/>
          <w:color w:val="00B0F0"/>
          <w:sz w:val="24"/>
          <w:szCs w:val="24"/>
        </w:rPr>
        <w:t xml:space="preserve"> 2006)</w:t>
      </w:r>
      <w:r w:rsidRPr="00A35DC0">
        <w:rPr>
          <w:b/>
          <w:sz w:val="24"/>
          <w:szCs w:val="24"/>
        </w:rPr>
        <w:t xml:space="preserve"> </w:t>
      </w:r>
      <w:r w:rsidRPr="00A35DC0">
        <w:rPr>
          <w:b/>
          <w:color w:val="00B0F0"/>
          <w:sz w:val="24"/>
          <w:szCs w:val="24"/>
        </w:rPr>
        <w:t>and</w:t>
      </w:r>
      <w:r w:rsidRPr="00A35DC0">
        <w:rPr>
          <w:b/>
          <w:sz w:val="24"/>
          <w:szCs w:val="24"/>
        </w:rPr>
        <w:t xml:space="preserve">  </w:t>
      </w:r>
      <w:proofErr w:type="spellStart"/>
      <w:r w:rsidRPr="00A35DC0">
        <w:rPr>
          <w:b/>
          <w:color w:val="00B0F0"/>
          <w:sz w:val="24"/>
          <w:szCs w:val="24"/>
        </w:rPr>
        <w:t>Chrysoulakis</w:t>
      </w:r>
      <w:proofErr w:type="spellEnd"/>
      <w:r w:rsidRPr="00A35DC0">
        <w:rPr>
          <w:b/>
          <w:color w:val="00B0F0"/>
          <w:sz w:val="24"/>
          <w:szCs w:val="24"/>
        </w:rPr>
        <w:t xml:space="preserve">  </w:t>
      </w:r>
      <w:r w:rsidRPr="00A35DC0">
        <w:rPr>
          <w:b/>
          <w:i/>
          <w:color w:val="00B0F0"/>
          <w:sz w:val="24"/>
          <w:szCs w:val="24"/>
        </w:rPr>
        <w:t>et al</w:t>
      </w:r>
      <w:r w:rsidRPr="00A35DC0">
        <w:rPr>
          <w:b/>
          <w:color w:val="00B0F0"/>
          <w:sz w:val="24"/>
          <w:szCs w:val="24"/>
        </w:rPr>
        <w:t>., (2004)</w:t>
      </w:r>
      <w:r w:rsidRPr="00A35DC0">
        <w:rPr>
          <w:color w:val="00B0F0"/>
          <w:sz w:val="24"/>
          <w:szCs w:val="24"/>
        </w:rPr>
        <w:t xml:space="preserve"> </w:t>
      </w:r>
      <w:r w:rsidRPr="00A35DC0">
        <w:rPr>
          <w:sz w:val="24"/>
          <w:szCs w:val="24"/>
        </w:rPr>
        <w:t xml:space="preserve">mentioned  land use is the intended employment of land management strategy placed on the land cover by human agents, or land managers to exploit the land cover and reflects human such as industrial zones, residential zones, agricultural fields, grazing, logging, and mining among many others. On the other hand, land use change refers to a conversion of land use due to the interference of human being for different purposes such as for settlement, infrastructural </w:t>
      </w:r>
      <w:r w:rsidRPr="00A35DC0">
        <w:rPr>
          <w:sz w:val="24"/>
          <w:szCs w:val="24"/>
        </w:rPr>
        <w:lastRenderedPageBreak/>
        <w:t>development, agriculture and recreational uses (</w:t>
      </w:r>
      <w:r w:rsidRPr="00A35DC0">
        <w:rPr>
          <w:b/>
          <w:color w:val="00B0F0"/>
          <w:sz w:val="24"/>
          <w:szCs w:val="24"/>
        </w:rPr>
        <w:t xml:space="preserve">Meyer and Turner, 1992; Turner </w:t>
      </w:r>
      <w:r w:rsidRPr="00A35DC0">
        <w:rPr>
          <w:b/>
          <w:i/>
          <w:iCs/>
          <w:color w:val="00B0F0"/>
          <w:sz w:val="24"/>
          <w:szCs w:val="24"/>
        </w:rPr>
        <w:t xml:space="preserve">et al., </w:t>
      </w:r>
      <w:r w:rsidRPr="00A35DC0">
        <w:rPr>
          <w:b/>
          <w:color w:val="00B0F0"/>
          <w:sz w:val="24"/>
          <w:szCs w:val="24"/>
        </w:rPr>
        <w:t>1995</w:t>
      </w:r>
      <w:r w:rsidRPr="00A35DC0">
        <w:rPr>
          <w:sz w:val="24"/>
          <w:szCs w:val="24"/>
        </w:rPr>
        <w:t>).</w:t>
      </w:r>
    </w:p>
    <w:p w:rsidR="007E5764" w:rsidRPr="00A35DC0" w:rsidRDefault="007E5764" w:rsidP="007E5764">
      <w:pPr>
        <w:pStyle w:val="ListParagraph"/>
        <w:spacing w:before="120" w:after="120" w:line="360" w:lineRule="auto"/>
        <w:ind w:left="0"/>
        <w:jc w:val="both"/>
        <w:rPr>
          <w:rStyle w:val="fontstyle01"/>
          <w:rFonts w:ascii="Times New Roman" w:eastAsiaTheme="majorEastAsia" w:hAnsi="Times New Roman"/>
        </w:rPr>
      </w:pPr>
      <w:r w:rsidRPr="00A35DC0">
        <w:rPr>
          <w:sz w:val="24"/>
          <w:szCs w:val="24"/>
        </w:rPr>
        <w:t>Land use change is defined to be any physical, biological or chemical change attributable to management, which may include conversion of wetland and forestland to cropping, change in fertilizer use, drainage improvements, and use of irrigation, plantations, building farm dams, pollution and land degradation, vegetation elimination, changed fire regime, broaden of weeds and exotic species, and change to non-agriculture use (</w:t>
      </w:r>
      <w:r w:rsidRPr="000F39AC">
        <w:rPr>
          <w:b/>
          <w:color w:val="00B0F0"/>
          <w:sz w:val="24"/>
          <w:szCs w:val="24"/>
        </w:rPr>
        <w:t xml:space="preserve">Quentin </w:t>
      </w:r>
      <w:r w:rsidRPr="000F39AC">
        <w:rPr>
          <w:b/>
          <w:i/>
          <w:color w:val="00B0F0"/>
          <w:sz w:val="24"/>
          <w:szCs w:val="24"/>
        </w:rPr>
        <w:t>et al.</w:t>
      </w:r>
      <w:r w:rsidRPr="000F39AC">
        <w:rPr>
          <w:b/>
          <w:color w:val="00B0F0"/>
          <w:sz w:val="24"/>
          <w:szCs w:val="24"/>
        </w:rPr>
        <w:t>, 2006</w:t>
      </w:r>
      <w:r w:rsidRPr="000F39AC">
        <w:rPr>
          <w:b/>
          <w:sz w:val="24"/>
          <w:szCs w:val="24"/>
        </w:rPr>
        <w:t>)</w:t>
      </w:r>
      <w:r w:rsidRPr="00A35DC0">
        <w:rPr>
          <w:sz w:val="24"/>
          <w:szCs w:val="24"/>
        </w:rPr>
        <w:t>.</w:t>
      </w:r>
    </w:p>
    <w:p w:rsidR="007E5764" w:rsidRPr="00A35DC0" w:rsidRDefault="007E5764" w:rsidP="007E5764">
      <w:pPr>
        <w:spacing w:before="120" w:after="120" w:line="360" w:lineRule="auto"/>
        <w:jc w:val="both"/>
        <w:rPr>
          <w:rStyle w:val="fontstyle01"/>
          <w:rFonts w:ascii="Times New Roman" w:eastAsiaTheme="majorEastAsia" w:hAnsi="Times New Roman"/>
        </w:rPr>
      </w:pPr>
      <w:r w:rsidRPr="00A35DC0">
        <w:rPr>
          <w:sz w:val="24"/>
          <w:szCs w:val="24"/>
        </w:rPr>
        <w:t>Land cover is defined by the attributes of the bio-physical sate of the earth‘s land surface and immediate subsurface, including biota, soil, topography, surface and ground water and human structures as in the case for agricultural expansion or deforestation (</w:t>
      </w:r>
      <w:proofErr w:type="spellStart"/>
      <w:r w:rsidRPr="000F39AC">
        <w:rPr>
          <w:b/>
          <w:color w:val="00B0F0"/>
          <w:sz w:val="24"/>
          <w:szCs w:val="24"/>
        </w:rPr>
        <w:t>Lambin</w:t>
      </w:r>
      <w:proofErr w:type="spellEnd"/>
      <w:r w:rsidRPr="000F39AC">
        <w:rPr>
          <w:b/>
          <w:color w:val="00B0F0"/>
          <w:sz w:val="24"/>
          <w:szCs w:val="24"/>
        </w:rPr>
        <w:t xml:space="preserve"> </w:t>
      </w:r>
      <w:r w:rsidRPr="000F39AC">
        <w:rPr>
          <w:b/>
          <w:i/>
          <w:iCs/>
          <w:color w:val="00B0F0"/>
          <w:sz w:val="24"/>
          <w:szCs w:val="24"/>
        </w:rPr>
        <w:t>et al</w:t>
      </w:r>
      <w:r w:rsidRPr="000F39AC">
        <w:rPr>
          <w:b/>
          <w:color w:val="00B0F0"/>
          <w:sz w:val="24"/>
          <w:szCs w:val="24"/>
        </w:rPr>
        <w:t xml:space="preserve">., 2003; Turner </w:t>
      </w:r>
      <w:r w:rsidRPr="000F39AC">
        <w:rPr>
          <w:b/>
          <w:i/>
          <w:iCs/>
          <w:color w:val="00B0F0"/>
          <w:sz w:val="24"/>
          <w:szCs w:val="24"/>
        </w:rPr>
        <w:t>et al.</w:t>
      </w:r>
      <w:r w:rsidRPr="000F39AC">
        <w:rPr>
          <w:b/>
          <w:color w:val="00B0F0"/>
          <w:sz w:val="24"/>
          <w:szCs w:val="24"/>
        </w:rPr>
        <w:t>, 1995</w:t>
      </w:r>
      <w:r w:rsidRPr="00A35DC0">
        <w:rPr>
          <w:sz w:val="24"/>
          <w:szCs w:val="24"/>
        </w:rPr>
        <w:t xml:space="preserve">). </w:t>
      </w:r>
      <w:r w:rsidRPr="00A35DC0">
        <w:rPr>
          <w:color w:val="0070C0"/>
          <w:sz w:val="24"/>
          <w:szCs w:val="24"/>
        </w:rPr>
        <w:t>IGBP (1997)</w:t>
      </w:r>
      <w:r w:rsidRPr="00A35DC0">
        <w:rPr>
          <w:sz w:val="24"/>
          <w:szCs w:val="24"/>
        </w:rPr>
        <w:t xml:space="preserve"> stated that  land cover is defined as the physical characteristic of earth‘s surface, captured in the distribution of vegetation, water, </w:t>
      </w:r>
      <w:r w:rsidRPr="00A35DC0">
        <w:rPr>
          <w:sz w:val="24"/>
          <w:szCs w:val="24"/>
          <w:vertAlign w:val="superscript"/>
        </w:rPr>
        <w:t>desert</w:t>
      </w:r>
      <w:r w:rsidRPr="00A35DC0">
        <w:rPr>
          <w:sz w:val="24"/>
          <w:szCs w:val="24"/>
        </w:rPr>
        <w:t xml:space="preserve">, ice and other physical features of the land, including hose created solely by human activities such as mine exposures and settlement. </w:t>
      </w:r>
      <w:r w:rsidRPr="000F39AC">
        <w:rPr>
          <w:b/>
          <w:color w:val="00B0F0"/>
          <w:sz w:val="24"/>
          <w:szCs w:val="24"/>
        </w:rPr>
        <w:t>Meyer and Turner (1992</w:t>
      </w:r>
      <w:r w:rsidRPr="000F39AC">
        <w:rPr>
          <w:b/>
          <w:color w:val="0070C0"/>
          <w:sz w:val="24"/>
          <w:szCs w:val="24"/>
        </w:rPr>
        <w:t xml:space="preserve">) </w:t>
      </w:r>
      <w:r w:rsidRPr="000F39AC">
        <w:rPr>
          <w:sz w:val="24"/>
          <w:szCs w:val="24"/>
        </w:rPr>
        <w:t>and</w:t>
      </w:r>
      <w:r w:rsidRPr="000F39AC">
        <w:rPr>
          <w:b/>
          <w:sz w:val="24"/>
          <w:szCs w:val="24"/>
        </w:rPr>
        <w:t xml:space="preserve"> </w:t>
      </w:r>
      <w:proofErr w:type="spellStart"/>
      <w:r w:rsidRPr="000F39AC">
        <w:rPr>
          <w:b/>
          <w:color w:val="00B0F0"/>
          <w:sz w:val="24"/>
          <w:szCs w:val="24"/>
        </w:rPr>
        <w:t>Lambin</w:t>
      </w:r>
      <w:proofErr w:type="spellEnd"/>
      <w:r w:rsidRPr="000F39AC">
        <w:rPr>
          <w:b/>
          <w:color w:val="00B0F0"/>
          <w:sz w:val="24"/>
          <w:szCs w:val="24"/>
        </w:rPr>
        <w:t xml:space="preserve"> &amp; </w:t>
      </w:r>
      <w:proofErr w:type="spellStart"/>
      <w:r w:rsidRPr="000F39AC">
        <w:rPr>
          <w:b/>
          <w:color w:val="00B0F0"/>
          <w:sz w:val="24"/>
          <w:szCs w:val="24"/>
        </w:rPr>
        <w:t>Geist</w:t>
      </w:r>
      <w:proofErr w:type="spellEnd"/>
      <w:r w:rsidRPr="000F39AC">
        <w:rPr>
          <w:b/>
          <w:color w:val="00B0F0"/>
          <w:sz w:val="24"/>
          <w:szCs w:val="24"/>
        </w:rPr>
        <w:t xml:space="preserve"> (2003)</w:t>
      </w:r>
      <w:r w:rsidRPr="00A35DC0">
        <w:rPr>
          <w:sz w:val="24"/>
          <w:szCs w:val="24"/>
        </w:rPr>
        <w:t xml:space="preserve"> also explain that a change in land cover refers to conversion of one land cover type to a new </w:t>
      </w:r>
      <w:r w:rsidRPr="00A35DC0">
        <w:rPr>
          <w:rStyle w:val="fontstyle01"/>
          <w:rFonts w:ascii="Times New Roman" w:eastAsiaTheme="majorEastAsia" w:hAnsi="Times New Roman"/>
        </w:rPr>
        <w:t>Cover type or alteration within one land cove.</w:t>
      </w:r>
    </w:p>
    <w:p w:rsidR="007E5764" w:rsidRPr="00A35DC0" w:rsidRDefault="007E5764" w:rsidP="007E5764">
      <w:pPr>
        <w:spacing w:before="120" w:line="360" w:lineRule="auto"/>
        <w:jc w:val="both"/>
        <w:rPr>
          <w:sz w:val="24"/>
          <w:szCs w:val="24"/>
        </w:rPr>
      </w:pPr>
      <w:r w:rsidRPr="00A35DC0">
        <w:rPr>
          <w:sz w:val="24"/>
          <w:szCs w:val="24"/>
        </w:rPr>
        <w:t>The relationship between LULC can be described as: change in land use can affect and be affected by land cover; however the change in either of them is not necessarily the product of the other. Single land use system may correspond to a single land cover or it may involve several different covers (</w:t>
      </w:r>
      <w:proofErr w:type="spellStart"/>
      <w:r w:rsidRPr="000F39AC">
        <w:rPr>
          <w:b/>
          <w:color w:val="00B0F0"/>
          <w:sz w:val="24"/>
          <w:szCs w:val="24"/>
        </w:rPr>
        <w:t>Briassoulis</w:t>
      </w:r>
      <w:proofErr w:type="spellEnd"/>
      <w:r w:rsidRPr="000F39AC">
        <w:rPr>
          <w:b/>
          <w:color w:val="00B0F0"/>
          <w:sz w:val="24"/>
          <w:szCs w:val="24"/>
        </w:rPr>
        <w:t>, 2011</w:t>
      </w:r>
      <w:r w:rsidRPr="00A35DC0">
        <w:rPr>
          <w:sz w:val="24"/>
          <w:szCs w:val="24"/>
        </w:rPr>
        <w:t>).</w:t>
      </w:r>
    </w:p>
    <w:p w:rsidR="007E5764" w:rsidRPr="00A35DC0" w:rsidRDefault="007E5764" w:rsidP="007E5764">
      <w:pPr>
        <w:spacing w:before="120" w:after="120" w:line="360" w:lineRule="auto"/>
        <w:jc w:val="both"/>
        <w:rPr>
          <w:sz w:val="24"/>
          <w:szCs w:val="24"/>
        </w:rPr>
      </w:pPr>
      <w:r w:rsidRPr="00A35DC0">
        <w:rPr>
          <w:sz w:val="24"/>
          <w:szCs w:val="24"/>
        </w:rPr>
        <w:t>LULC dynamics refers to the human modification and conversion of the earth terrestrial surface (</w:t>
      </w:r>
      <w:proofErr w:type="spellStart"/>
      <w:r w:rsidRPr="000F39AC">
        <w:rPr>
          <w:b/>
          <w:color w:val="00B0F0"/>
          <w:sz w:val="24"/>
          <w:szCs w:val="24"/>
        </w:rPr>
        <w:t>Lambin</w:t>
      </w:r>
      <w:proofErr w:type="spellEnd"/>
      <w:r w:rsidRPr="000F39AC">
        <w:rPr>
          <w:b/>
          <w:color w:val="00B0F0"/>
          <w:sz w:val="24"/>
          <w:szCs w:val="24"/>
        </w:rPr>
        <w:t xml:space="preserve"> </w:t>
      </w:r>
      <w:r w:rsidRPr="000F39AC">
        <w:rPr>
          <w:b/>
          <w:i/>
          <w:iCs/>
          <w:color w:val="00B0F0"/>
          <w:sz w:val="24"/>
          <w:szCs w:val="24"/>
        </w:rPr>
        <w:t xml:space="preserve">et al., </w:t>
      </w:r>
      <w:r w:rsidRPr="000F39AC">
        <w:rPr>
          <w:b/>
          <w:color w:val="00B0F0"/>
          <w:sz w:val="24"/>
          <w:szCs w:val="24"/>
        </w:rPr>
        <w:t>2003</w:t>
      </w:r>
      <w:r w:rsidRPr="000F39AC">
        <w:rPr>
          <w:b/>
          <w:sz w:val="24"/>
          <w:szCs w:val="24"/>
        </w:rPr>
        <w:t xml:space="preserve">; </w:t>
      </w:r>
      <w:r w:rsidRPr="000F39AC">
        <w:rPr>
          <w:b/>
          <w:color w:val="00B0F0"/>
          <w:sz w:val="24"/>
          <w:szCs w:val="24"/>
        </w:rPr>
        <w:t xml:space="preserve">Ibrahim </w:t>
      </w:r>
      <w:proofErr w:type="spellStart"/>
      <w:r w:rsidRPr="000F39AC">
        <w:rPr>
          <w:b/>
          <w:color w:val="00B0F0"/>
          <w:sz w:val="24"/>
          <w:szCs w:val="24"/>
        </w:rPr>
        <w:t>Hamza</w:t>
      </w:r>
      <w:proofErr w:type="spellEnd"/>
      <w:r w:rsidRPr="000F39AC">
        <w:rPr>
          <w:b/>
          <w:color w:val="00B0F0"/>
          <w:sz w:val="24"/>
          <w:szCs w:val="24"/>
        </w:rPr>
        <w:t xml:space="preserve"> &amp; </w:t>
      </w:r>
      <w:proofErr w:type="spellStart"/>
      <w:r w:rsidRPr="000F39AC">
        <w:rPr>
          <w:b/>
          <w:color w:val="00B0F0"/>
          <w:sz w:val="24"/>
          <w:szCs w:val="24"/>
        </w:rPr>
        <w:t>Iyela</w:t>
      </w:r>
      <w:proofErr w:type="spellEnd"/>
      <w:r w:rsidRPr="000F39AC">
        <w:rPr>
          <w:b/>
          <w:color w:val="00B0F0"/>
          <w:sz w:val="24"/>
          <w:szCs w:val="24"/>
        </w:rPr>
        <w:t>, 2012</w:t>
      </w:r>
      <w:r w:rsidRPr="00A35DC0">
        <w:rPr>
          <w:sz w:val="24"/>
          <w:szCs w:val="24"/>
        </w:rPr>
        <w:t>). Modification represents a change within one land use or land cover category due to changes in its physical or functional attributes. On the other hand conversion of LULC dynamics occurs when one LULC dynamics type completely replace by another (</w:t>
      </w:r>
      <w:r w:rsidRPr="000F39AC">
        <w:rPr>
          <w:b/>
          <w:color w:val="00B0F0"/>
          <w:sz w:val="24"/>
          <w:szCs w:val="24"/>
        </w:rPr>
        <w:t xml:space="preserve">Turner </w:t>
      </w:r>
      <w:r w:rsidRPr="000F39AC">
        <w:rPr>
          <w:b/>
          <w:i/>
          <w:iCs/>
          <w:color w:val="00B0F0"/>
          <w:sz w:val="24"/>
          <w:szCs w:val="24"/>
        </w:rPr>
        <w:t xml:space="preserve">et al., </w:t>
      </w:r>
      <w:r w:rsidRPr="000F39AC">
        <w:rPr>
          <w:b/>
          <w:color w:val="00B0F0"/>
          <w:sz w:val="24"/>
          <w:szCs w:val="24"/>
        </w:rPr>
        <w:t>1995</w:t>
      </w:r>
      <w:r w:rsidRPr="000F39AC">
        <w:rPr>
          <w:b/>
          <w:sz w:val="24"/>
          <w:szCs w:val="24"/>
        </w:rPr>
        <w:t xml:space="preserve">; </w:t>
      </w:r>
      <w:proofErr w:type="spellStart"/>
      <w:r w:rsidRPr="000F39AC">
        <w:rPr>
          <w:b/>
          <w:color w:val="00B0F0"/>
          <w:sz w:val="24"/>
          <w:szCs w:val="24"/>
        </w:rPr>
        <w:t>Lambin</w:t>
      </w:r>
      <w:proofErr w:type="spellEnd"/>
      <w:r w:rsidRPr="000F39AC">
        <w:rPr>
          <w:b/>
          <w:color w:val="00B0F0"/>
          <w:sz w:val="24"/>
          <w:szCs w:val="24"/>
        </w:rPr>
        <w:t xml:space="preserve"> </w:t>
      </w:r>
      <w:r w:rsidRPr="000F39AC">
        <w:rPr>
          <w:b/>
          <w:i/>
          <w:iCs/>
          <w:color w:val="00B0F0"/>
          <w:sz w:val="24"/>
          <w:szCs w:val="24"/>
        </w:rPr>
        <w:t xml:space="preserve">et al., </w:t>
      </w:r>
      <w:r w:rsidRPr="000F39AC">
        <w:rPr>
          <w:b/>
          <w:color w:val="00B0F0"/>
          <w:sz w:val="24"/>
          <w:szCs w:val="24"/>
        </w:rPr>
        <w:t>2003</w:t>
      </w:r>
      <w:r w:rsidRPr="000F39AC">
        <w:rPr>
          <w:b/>
          <w:sz w:val="24"/>
          <w:szCs w:val="24"/>
        </w:rPr>
        <w:t xml:space="preserve">; </w:t>
      </w:r>
      <w:proofErr w:type="spellStart"/>
      <w:r w:rsidRPr="000F39AC">
        <w:rPr>
          <w:b/>
          <w:color w:val="00B0F0"/>
          <w:sz w:val="24"/>
          <w:szCs w:val="24"/>
          <w:lang w:eastAsia="en-GB"/>
        </w:rPr>
        <w:t>Biniam</w:t>
      </w:r>
      <w:proofErr w:type="spellEnd"/>
      <w:r w:rsidRPr="000F39AC">
        <w:rPr>
          <w:b/>
          <w:color w:val="00B0F0"/>
          <w:sz w:val="24"/>
          <w:szCs w:val="24"/>
          <w:lang w:eastAsia="en-GB"/>
        </w:rPr>
        <w:t xml:space="preserve"> </w:t>
      </w:r>
      <w:proofErr w:type="spellStart"/>
      <w:r w:rsidRPr="000F39AC">
        <w:rPr>
          <w:b/>
          <w:color w:val="00B0F0"/>
          <w:sz w:val="24"/>
          <w:szCs w:val="24"/>
          <w:lang w:eastAsia="en-GB"/>
        </w:rPr>
        <w:t>Alemu</w:t>
      </w:r>
      <w:proofErr w:type="spellEnd"/>
      <w:r w:rsidRPr="000F39AC">
        <w:rPr>
          <w:b/>
          <w:color w:val="00B0F0"/>
          <w:sz w:val="24"/>
          <w:szCs w:val="24"/>
        </w:rPr>
        <w:t xml:space="preserve"> </w:t>
      </w:r>
      <w:r w:rsidRPr="000F39AC">
        <w:rPr>
          <w:b/>
          <w:i/>
          <w:iCs/>
          <w:color w:val="00B0F0"/>
          <w:sz w:val="24"/>
          <w:szCs w:val="24"/>
        </w:rPr>
        <w:t>et al.</w:t>
      </w:r>
      <w:r w:rsidRPr="000F39AC">
        <w:rPr>
          <w:b/>
          <w:color w:val="00B0F0"/>
          <w:sz w:val="24"/>
          <w:szCs w:val="24"/>
        </w:rPr>
        <w:t>, 2015</w:t>
      </w:r>
      <w:r w:rsidRPr="00A35DC0">
        <w:rPr>
          <w:sz w:val="24"/>
          <w:szCs w:val="24"/>
        </w:rPr>
        <w:t>).These changes in LULC -systems have important environmental consequences through their impacts on soil and water, biodiversity and microclimate (</w:t>
      </w:r>
      <w:proofErr w:type="spellStart"/>
      <w:r w:rsidRPr="000F39AC">
        <w:rPr>
          <w:b/>
          <w:color w:val="00B0F0"/>
          <w:sz w:val="24"/>
          <w:szCs w:val="24"/>
        </w:rPr>
        <w:t>Lambin</w:t>
      </w:r>
      <w:proofErr w:type="spellEnd"/>
      <w:r w:rsidRPr="000F39AC">
        <w:rPr>
          <w:b/>
          <w:color w:val="00B0F0"/>
          <w:sz w:val="24"/>
          <w:szCs w:val="24"/>
        </w:rPr>
        <w:t xml:space="preserve"> </w:t>
      </w:r>
      <w:r w:rsidRPr="000F39AC">
        <w:rPr>
          <w:b/>
          <w:i/>
          <w:iCs/>
          <w:color w:val="00B0F0"/>
          <w:sz w:val="24"/>
          <w:szCs w:val="24"/>
        </w:rPr>
        <w:t>et al</w:t>
      </w:r>
      <w:r w:rsidRPr="000F39AC">
        <w:rPr>
          <w:b/>
          <w:color w:val="00B0F0"/>
          <w:sz w:val="24"/>
          <w:szCs w:val="24"/>
        </w:rPr>
        <w:t>., 2003</w:t>
      </w:r>
      <w:r w:rsidRPr="00A35DC0">
        <w:rPr>
          <w:sz w:val="24"/>
          <w:szCs w:val="24"/>
        </w:rPr>
        <w:t>).</w:t>
      </w:r>
    </w:p>
    <w:p w:rsidR="007E5764" w:rsidRPr="00A35DC0" w:rsidRDefault="007E5764" w:rsidP="007E5764">
      <w:pPr>
        <w:tabs>
          <w:tab w:val="left" w:pos="2880"/>
        </w:tabs>
        <w:spacing w:line="360" w:lineRule="auto"/>
        <w:jc w:val="both"/>
        <w:rPr>
          <w:sz w:val="24"/>
          <w:szCs w:val="24"/>
        </w:rPr>
      </w:pPr>
      <w:r w:rsidRPr="00A35DC0">
        <w:rPr>
          <w:sz w:val="24"/>
          <w:szCs w:val="24"/>
        </w:rPr>
        <w:lastRenderedPageBreak/>
        <w:t>Much of the world‘s natural land cover has been transformed by human activities (</w:t>
      </w:r>
      <w:proofErr w:type="spellStart"/>
      <w:r w:rsidRPr="000F39AC">
        <w:rPr>
          <w:b/>
          <w:color w:val="00B0F0"/>
          <w:sz w:val="24"/>
          <w:szCs w:val="24"/>
        </w:rPr>
        <w:t>Mottet</w:t>
      </w:r>
      <w:proofErr w:type="spellEnd"/>
      <w:r w:rsidRPr="00A35DC0">
        <w:rPr>
          <w:color w:val="00B0F0"/>
          <w:sz w:val="24"/>
          <w:szCs w:val="24"/>
        </w:rPr>
        <w:t xml:space="preserve"> </w:t>
      </w:r>
      <w:r w:rsidRPr="000F39AC">
        <w:rPr>
          <w:b/>
          <w:i/>
          <w:iCs/>
          <w:color w:val="00B0F0"/>
          <w:sz w:val="24"/>
          <w:szCs w:val="24"/>
        </w:rPr>
        <w:t>et al</w:t>
      </w:r>
      <w:r w:rsidRPr="000F39AC">
        <w:rPr>
          <w:b/>
          <w:color w:val="00B0F0"/>
          <w:sz w:val="24"/>
          <w:szCs w:val="24"/>
        </w:rPr>
        <w:t>., 2006</w:t>
      </w:r>
      <w:r w:rsidRPr="00A35DC0">
        <w:rPr>
          <w:sz w:val="24"/>
          <w:szCs w:val="24"/>
        </w:rPr>
        <w:t>), resulting in ecosystem degradation and biodiversity loss worldwide (</w:t>
      </w:r>
      <w:r w:rsidRPr="000F39AC">
        <w:rPr>
          <w:b/>
          <w:color w:val="00B0F0"/>
          <w:sz w:val="24"/>
          <w:szCs w:val="24"/>
        </w:rPr>
        <w:t xml:space="preserve">Green </w:t>
      </w:r>
      <w:r w:rsidRPr="000F39AC">
        <w:rPr>
          <w:b/>
          <w:i/>
          <w:iCs/>
          <w:color w:val="00B0F0"/>
          <w:sz w:val="24"/>
          <w:szCs w:val="24"/>
        </w:rPr>
        <w:t>et al</w:t>
      </w:r>
      <w:r w:rsidRPr="000F39AC">
        <w:rPr>
          <w:b/>
          <w:color w:val="00B0F0"/>
          <w:sz w:val="24"/>
          <w:szCs w:val="24"/>
        </w:rPr>
        <w:t>., 2005</w:t>
      </w:r>
      <w:r w:rsidRPr="00A35DC0">
        <w:rPr>
          <w:sz w:val="24"/>
          <w:szCs w:val="24"/>
        </w:rPr>
        <w:t xml:space="preserve">). </w:t>
      </w:r>
      <w:r w:rsidRPr="00A35DC0">
        <w:rPr>
          <w:rStyle w:val="fontstyle01"/>
          <w:rFonts w:ascii="Times New Roman" w:eastAsiaTheme="majorEastAsia" w:hAnsi="Times New Roman"/>
        </w:rPr>
        <w:t xml:space="preserve">According to </w:t>
      </w:r>
      <w:proofErr w:type="spellStart"/>
      <w:r w:rsidRPr="000F39AC">
        <w:rPr>
          <w:rStyle w:val="fontstyle01"/>
          <w:rFonts w:ascii="Times New Roman" w:eastAsiaTheme="majorEastAsia" w:hAnsi="Times New Roman"/>
          <w:b/>
          <w:color w:val="00B0F0"/>
        </w:rPr>
        <w:t>Lambin</w:t>
      </w:r>
      <w:proofErr w:type="spellEnd"/>
      <w:r w:rsidRPr="000F39AC">
        <w:rPr>
          <w:rStyle w:val="fontstyle01"/>
          <w:rFonts w:ascii="Times New Roman" w:eastAsiaTheme="majorEastAsia" w:hAnsi="Times New Roman"/>
          <w:b/>
          <w:color w:val="00B0F0"/>
        </w:rPr>
        <w:t xml:space="preserve"> </w:t>
      </w:r>
      <w:r w:rsidRPr="000F39AC">
        <w:rPr>
          <w:rStyle w:val="fontstyle01"/>
          <w:rFonts w:ascii="Times New Roman" w:eastAsiaTheme="majorEastAsia" w:hAnsi="Times New Roman"/>
          <w:b/>
          <w:i/>
          <w:color w:val="00B0F0"/>
        </w:rPr>
        <w:t>et al.</w:t>
      </w:r>
      <w:r w:rsidRPr="000F39AC">
        <w:rPr>
          <w:rStyle w:val="fontstyle01"/>
          <w:rFonts w:ascii="Times New Roman" w:eastAsiaTheme="majorEastAsia" w:hAnsi="Times New Roman"/>
          <w:b/>
          <w:color w:val="00B0F0"/>
        </w:rPr>
        <w:t xml:space="preserve"> (2003)</w:t>
      </w:r>
      <w:r w:rsidRPr="00A35DC0">
        <w:rPr>
          <w:rStyle w:val="fontstyle01"/>
          <w:rFonts w:ascii="Times New Roman" w:eastAsiaTheme="majorEastAsia" w:hAnsi="Times New Roman"/>
        </w:rPr>
        <w:t>, since 1850 about 4.7 million km</w:t>
      </w:r>
      <w:r w:rsidRPr="00A35DC0">
        <w:rPr>
          <w:rStyle w:val="fontstyle01"/>
          <w:rFonts w:ascii="Times New Roman" w:eastAsiaTheme="majorEastAsia" w:hAnsi="Times New Roman"/>
          <w:vertAlign w:val="superscript"/>
        </w:rPr>
        <w:t xml:space="preserve">2 </w:t>
      </w:r>
      <w:r w:rsidRPr="00A35DC0">
        <w:rPr>
          <w:rStyle w:val="fontstyle01"/>
          <w:rFonts w:ascii="Times New Roman" w:eastAsiaTheme="majorEastAsia" w:hAnsi="Times New Roman"/>
        </w:rPr>
        <w:t>of-</w:t>
      </w:r>
      <w:r w:rsidRPr="00A35DC0">
        <w:rPr>
          <w:color w:val="000000"/>
          <w:sz w:val="24"/>
          <w:szCs w:val="24"/>
        </w:rPr>
        <w:t xml:space="preserve"> </w:t>
      </w:r>
      <w:r w:rsidRPr="00A35DC0">
        <w:rPr>
          <w:rStyle w:val="fontstyle01"/>
          <w:rFonts w:ascii="Times New Roman" w:eastAsiaTheme="majorEastAsia" w:hAnsi="Times New Roman"/>
        </w:rPr>
        <w:t>grassland areas and 6 million km</w:t>
      </w:r>
      <w:r w:rsidRPr="00A35DC0">
        <w:rPr>
          <w:rStyle w:val="fontstyle01"/>
          <w:rFonts w:ascii="Times New Roman" w:eastAsiaTheme="majorEastAsia" w:hAnsi="Times New Roman"/>
          <w:vertAlign w:val="superscript"/>
        </w:rPr>
        <w:t>2</w:t>
      </w:r>
      <w:r w:rsidRPr="00A35DC0">
        <w:rPr>
          <w:rStyle w:val="fontstyle01"/>
          <w:rFonts w:ascii="Times New Roman" w:eastAsiaTheme="majorEastAsia" w:hAnsi="Times New Roman"/>
        </w:rPr>
        <w:t xml:space="preserve"> of forest/woodland have been converted to cropland and the main</w:t>
      </w:r>
      <w:r w:rsidRPr="00A35DC0">
        <w:rPr>
          <w:sz w:val="24"/>
          <w:szCs w:val="24"/>
        </w:rPr>
        <w:t xml:space="preserve"> purpose for land use change is to obtain food and other essentials (</w:t>
      </w:r>
      <w:r w:rsidRPr="000F39AC">
        <w:rPr>
          <w:b/>
          <w:color w:val="00B0F0"/>
          <w:sz w:val="24"/>
          <w:szCs w:val="24"/>
        </w:rPr>
        <w:t>Alfred, 2010</w:t>
      </w:r>
      <w:r w:rsidRPr="00A35DC0">
        <w:rPr>
          <w:sz w:val="24"/>
          <w:szCs w:val="24"/>
        </w:rPr>
        <w:t>). Land use change in Ethiopia is largely driven by the decision of the people and population growth, declining household farm size and income (</w:t>
      </w:r>
      <w:proofErr w:type="spellStart"/>
      <w:r w:rsidRPr="000F39AC">
        <w:rPr>
          <w:b/>
          <w:color w:val="00B0F0"/>
          <w:sz w:val="24"/>
          <w:szCs w:val="24"/>
        </w:rPr>
        <w:t>Efrem</w:t>
      </w:r>
      <w:proofErr w:type="spellEnd"/>
      <w:r w:rsidRPr="000F39AC">
        <w:rPr>
          <w:b/>
          <w:color w:val="00B0F0"/>
          <w:sz w:val="24"/>
          <w:szCs w:val="24"/>
        </w:rPr>
        <w:t xml:space="preserve"> </w:t>
      </w:r>
      <w:proofErr w:type="spellStart"/>
      <w:r w:rsidRPr="000F39AC">
        <w:rPr>
          <w:b/>
          <w:color w:val="00B0F0"/>
          <w:sz w:val="24"/>
          <w:szCs w:val="24"/>
        </w:rPr>
        <w:t>Garedew</w:t>
      </w:r>
      <w:proofErr w:type="spellEnd"/>
      <w:r w:rsidRPr="000F39AC">
        <w:rPr>
          <w:b/>
          <w:color w:val="00B0F0"/>
          <w:sz w:val="24"/>
          <w:szCs w:val="24"/>
        </w:rPr>
        <w:t xml:space="preserve"> </w:t>
      </w:r>
      <w:r w:rsidRPr="000F39AC">
        <w:rPr>
          <w:b/>
          <w:i/>
          <w:iCs/>
          <w:color w:val="00B0F0"/>
          <w:sz w:val="24"/>
          <w:szCs w:val="24"/>
        </w:rPr>
        <w:t>et al</w:t>
      </w:r>
      <w:r w:rsidRPr="000F39AC">
        <w:rPr>
          <w:b/>
          <w:color w:val="00B0F0"/>
          <w:sz w:val="24"/>
          <w:szCs w:val="24"/>
        </w:rPr>
        <w:t>., 2009</w:t>
      </w:r>
      <w:r w:rsidRPr="00A35DC0">
        <w:rPr>
          <w:sz w:val="24"/>
          <w:szCs w:val="24"/>
        </w:rPr>
        <w:t>).</w:t>
      </w:r>
    </w:p>
    <w:p w:rsidR="007E5764" w:rsidRPr="00A90B7F" w:rsidRDefault="007E5764" w:rsidP="007E5764">
      <w:pPr>
        <w:tabs>
          <w:tab w:val="left" w:pos="2880"/>
        </w:tabs>
        <w:spacing w:line="360" w:lineRule="auto"/>
        <w:jc w:val="both"/>
        <w:rPr>
          <w:sz w:val="24"/>
          <w:szCs w:val="24"/>
        </w:rPr>
      </w:pPr>
      <w:r w:rsidRPr="00A35DC0">
        <w:rPr>
          <w:sz w:val="24"/>
          <w:szCs w:val="24"/>
        </w:rPr>
        <w:t>Land-use and land-cover changes (LUCC) increasingly have been regarded as a primary source of global environmental change such as emission of greenhouse gases, global climate change, loss of biodiversity, and loss of soil resources. However, the causes of LUCC are complex and change over time and from region to region (</w:t>
      </w:r>
      <w:r w:rsidRPr="000F39AC">
        <w:rPr>
          <w:b/>
          <w:color w:val="00B0F0"/>
          <w:sz w:val="24"/>
          <w:szCs w:val="24"/>
        </w:rPr>
        <w:t>Wang &amp; Lei, 2016</w:t>
      </w:r>
      <w:r w:rsidRPr="00A35DC0">
        <w:rPr>
          <w:sz w:val="24"/>
          <w:szCs w:val="24"/>
        </w:rPr>
        <w:t>). In recent times, land use/ cover (LULC) has generally been considered a local environmental issue, but it is becoming a force of global importance. Worldwide changes to forests and farmlands are being driven by a number of factors (</w:t>
      </w:r>
      <w:r w:rsidRPr="000F39AC">
        <w:rPr>
          <w:b/>
          <w:color w:val="00B0F0"/>
          <w:sz w:val="24"/>
          <w:szCs w:val="24"/>
        </w:rPr>
        <w:t xml:space="preserve">Foley </w:t>
      </w:r>
      <w:r w:rsidRPr="000F39AC">
        <w:rPr>
          <w:b/>
          <w:i/>
          <w:color w:val="00B0F0"/>
          <w:sz w:val="24"/>
          <w:szCs w:val="24"/>
        </w:rPr>
        <w:t>et al.,</w:t>
      </w:r>
      <w:r w:rsidRPr="000F39AC">
        <w:rPr>
          <w:b/>
          <w:color w:val="00B0F0"/>
          <w:sz w:val="24"/>
          <w:szCs w:val="24"/>
        </w:rPr>
        <w:t xml:space="preserve"> 2005</w:t>
      </w:r>
      <w:r w:rsidRPr="00A35DC0">
        <w:rPr>
          <w:sz w:val="24"/>
          <w:szCs w:val="24"/>
        </w:rPr>
        <w:t>).</w:t>
      </w:r>
    </w:p>
    <w:p w:rsidR="007E5764" w:rsidRPr="003E5EDA" w:rsidRDefault="007E5764" w:rsidP="007E5764">
      <w:pPr>
        <w:pStyle w:val="Heading2"/>
        <w:spacing w:line="360" w:lineRule="auto"/>
        <w:rPr>
          <w:rFonts w:ascii="Times New Roman" w:hAnsi="Times New Roman" w:cs="Times New Roman"/>
          <w:color w:val="auto"/>
          <w:sz w:val="32"/>
        </w:rPr>
      </w:pPr>
      <w:bookmarkStart w:id="179" w:name="_Toc23726372"/>
      <w:bookmarkStart w:id="180" w:name="_Toc24406325"/>
      <w:bookmarkStart w:id="181" w:name="_Toc24507845"/>
      <w:bookmarkStart w:id="182" w:name="_Toc25195340"/>
      <w:bookmarkStart w:id="183" w:name="_Toc26495941"/>
      <w:bookmarkStart w:id="184" w:name="_Toc26663336"/>
      <w:bookmarkStart w:id="185" w:name="_Toc41060615"/>
      <w:bookmarkStart w:id="186" w:name="_Toc47126874"/>
      <w:r w:rsidRPr="003E5EDA">
        <w:rPr>
          <w:rFonts w:ascii="Times New Roman" w:hAnsi="Times New Roman" w:cs="Times New Roman"/>
          <w:color w:val="auto"/>
          <w:sz w:val="32"/>
        </w:rPr>
        <w:t xml:space="preserve">LULC change at Global </w:t>
      </w:r>
      <w:bookmarkEnd w:id="179"/>
      <w:bookmarkEnd w:id="180"/>
      <w:bookmarkEnd w:id="181"/>
      <w:bookmarkEnd w:id="182"/>
      <w:bookmarkEnd w:id="183"/>
      <w:bookmarkEnd w:id="184"/>
      <w:r w:rsidRPr="003E5EDA">
        <w:rPr>
          <w:rFonts w:ascii="Times New Roman" w:hAnsi="Times New Roman" w:cs="Times New Roman"/>
          <w:color w:val="auto"/>
          <w:sz w:val="32"/>
        </w:rPr>
        <w:t>view</w:t>
      </w:r>
      <w:bookmarkEnd w:id="185"/>
      <w:bookmarkEnd w:id="186"/>
    </w:p>
    <w:p w:rsidR="007E5764" w:rsidRPr="003E5EDA" w:rsidRDefault="007E5764" w:rsidP="007E5764">
      <w:pPr>
        <w:tabs>
          <w:tab w:val="left" w:pos="2880"/>
        </w:tabs>
        <w:spacing w:after="120" w:line="360" w:lineRule="auto"/>
        <w:jc w:val="both"/>
        <w:rPr>
          <w:color w:val="000000"/>
          <w:sz w:val="24"/>
          <w:szCs w:val="24"/>
        </w:rPr>
      </w:pPr>
      <w:r w:rsidRPr="003E5EDA">
        <w:rPr>
          <w:color w:val="000000"/>
          <w:sz w:val="24"/>
          <w:szCs w:val="24"/>
        </w:rPr>
        <w:t>LULC dynamics is as old as the age of human kinds (</w:t>
      </w:r>
      <w:proofErr w:type="spellStart"/>
      <w:r w:rsidRPr="000C7227">
        <w:rPr>
          <w:b/>
          <w:color w:val="00B0F0"/>
          <w:sz w:val="24"/>
          <w:szCs w:val="24"/>
        </w:rPr>
        <w:t>Hagos</w:t>
      </w:r>
      <w:proofErr w:type="spellEnd"/>
      <w:r w:rsidRPr="000C7227">
        <w:rPr>
          <w:b/>
          <w:color w:val="00B0F0"/>
          <w:sz w:val="24"/>
          <w:szCs w:val="24"/>
        </w:rPr>
        <w:t xml:space="preserve"> </w:t>
      </w:r>
      <w:proofErr w:type="spellStart"/>
      <w:r w:rsidRPr="000C7227">
        <w:rPr>
          <w:b/>
          <w:color w:val="00B0F0"/>
          <w:sz w:val="24"/>
          <w:szCs w:val="24"/>
        </w:rPr>
        <w:t>Gebreslassie</w:t>
      </w:r>
      <w:proofErr w:type="spellEnd"/>
      <w:r w:rsidRPr="000C7227">
        <w:rPr>
          <w:b/>
          <w:color w:val="00B0F0"/>
          <w:sz w:val="24"/>
          <w:szCs w:val="24"/>
        </w:rPr>
        <w:t>, 2014</w:t>
      </w:r>
      <w:r w:rsidRPr="003E5EDA">
        <w:rPr>
          <w:color w:val="000000"/>
          <w:sz w:val="24"/>
          <w:szCs w:val="24"/>
        </w:rPr>
        <w:t>).  LULC dynamics occurs at local, regional and global scales and changes at local scales can have cumulative impacts at broader scales (</w:t>
      </w:r>
      <w:proofErr w:type="spellStart"/>
      <w:r w:rsidRPr="000C7227">
        <w:rPr>
          <w:b/>
          <w:color w:val="00B0F0"/>
          <w:sz w:val="24"/>
          <w:szCs w:val="24"/>
        </w:rPr>
        <w:t>Ashanafi</w:t>
      </w:r>
      <w:proofErr w:type="spellEnd"/>
      <w:r w:rsidRPr="000C7227">
        <w:rPr>
          <w:b/>
          <w:color w:val="00B0F0"/>
          <w:sz w:val="24"/>
          <w:szCs w:val="24"/>
        </w:rPr>
        <w:t xml:space="preserve"> </w:t>
      </w:r>
      <w:proofErr w:type="spellStart"/>
      <w:r w:rsidRPr="000C7227">
        <w:rPr>
          <w:b/>
          <w:color w:val="00B0F0"/>
          <w:sz w:val="24"/>
          <w:szCs w:val="24"/>
        </w:rPr>
        <w:t>Burka</w:t>
      </w:r>
      <w:proofErr w:type="spellEnd"/>
      <w:r w:rsidRPr="000C7227">
        <w:rPr>
          <w:b/>
          <w:color w:val="00B0F0"/>
          <w:sz w:val="24"/>
          <w:szCs w:val="24"/>
        </w:rPr>
        <w:t>, 2008</w:t>
      </w:r>
      <w:r w:rsidRPr="003E5EDA">
        <w:rPr>
          <w:color w:val="000000"/>
          <w:sz w:val="24"/>
          <w:szCs w:val="24"/>
        </w:rPr>
        <w:t>). The spread of human land use activities were mainly at the expanse of forest lands, resulting reduction of global forest cover from 50% to less than 30% (</w:t>
      </w:r>
      <w:proofErr w:type="spellStart"/>
      <w:r w:rsidRPr="000C7227">
        <w:rPr>
          <w:b/>
          <w:color w:val="00B0F0"/>
          <w:sz w:val="24"/>
          <w:szCs w:val="24"/>
        </w:rPr>
        <w:t>Lambin</w:t>
      </w:r>
      <w:proofErr w:type="spellEnd"/>
      <w:r w:rsidRPr="000C7227">
        <w:rPr>
          <w:b/>
          <w:color w:val="00B0F0"/>
          <w:sz w:val="24"/>
          <w:szCs w:val="24"/>
        </w:rPr>
        <w:t xml:space="preserve"> </w:t>
      </w:r>
      <w:r w:rsidRPr="000C7227">
        <w:rPr>
          <w:b/>
          <w:i/>
          <w:color w:val="00B0F0"/>
          <w:sz w:val="24"/>
          <w:szCs w:val="24"/>
        </w:rPr>
        <w:t>et al</w:t>
      </w:r>
      <w:r w:rsidRPr="000C7227">
        <w:rPr>
          <w:b/>
          <w:color w:val="00B0F0"/>
          <w:sz w:val="24"/>
          <w:szCs w:val="24"/>
        </w:rPr>
        <w:t>., 2003</w:t>
      </w:r>
      <w:r w:rsidRPr="003E5EDA">
        <w:rPr>
          <w:color w:val="000000"/>
          <w:sz w:val="24"/>
          <w:szCs w:val="24"/>
        </w:rPr>
        <w:t>). Between 1700 and 1980 for instance, at the global scale total cultivated land was estimated to have increased by 46% (</w:t>
      </w:r>
      <w:r w:rsidRPr="000C7227">
        <w:rPr>
          <w:b/>
          <w:color w:val="00B0F0"/>
          <w:sz w:val="24"/>
          <w:szCs w:val="24"/>
        </w:rPr>
        <w:t xml:space="preserve">Turner </w:t>
      </w:r>
      <w:r w:rsidRPr="000C7227">
        <w:rPr>
          <w:b/>
          <w:i/>
          <w:color w:val="00B0F0"/>
          <w:sz w:val="24"/>
          <w:szCs w:val="24"/>
        </w:rPr>
        <w:t>et al.,</w:t>
      </w:r>
      <w:r w:rsidRPr="000C7227">
        <w:rPr>
          <w:b/>
          <w:color w:val="00B0F0"/>
          <w:sz w:val="24"/>
          <w:szCs w:val="24"/>
        </w:rPr>
        <w:t xml:space="preserve"> 1992</w:t>
      </w:r>
      <w:r w:rsidRPr="003E5EDA">
        <w:rPr>
          <w:color w:val="000000"/>
          <w:sz w:val="24"/>
          <w:szCs w:val="24"/>
        </w:rPr>
        <w:t>). Furthermore, between the years 1700 and 1990, the area under cultivation and pasture has increased from an estimated 300-400 million ha to 1500-1800 million ha, and 500 million ha to 3100 million ha respectively. This resulted in reduction of forests from around 5000-6200 million ha in 1700 to 4300-5300 million ha in 1990 and natural grasslands, steppes and savannas from around 3200 million ha in 1700 to 1800- 2700 million ha in 1990 (</w:t>
      </w:r>
      <w:proofErr w:type="spellStart"/>
      <w:r w:rsidRPr="000C7227">
        <w:rPr>
          <w:b/>
          <w:color w:val="00B0F0"/>
          <w:sz w:val="24"/>
          <w:szCs w:val="24"/>
        </w:rPr>
        <w:t>Lambin</w:t>
      </w:r>
      <w:proofErr w:type="spellEnd"/>
      <w:r w:rsidRPr="000C7227">
        <w:rPr>
          <w:b/>
          <w:color w:val="00B0F0"/>
          <w:sz w:val="24"/>
          <w:szCs w:val="24"/>
        </w:rPr>
        <w:t xml:space="preserve"> </w:t>
      </w:r>
      <w:r w:rsidRPr="000C7227">
        <w:rPr>
          <w:b/>
          <w:i/>
          <w:color w:val="00B0F0"/>
          <w:sz w:val="24"/>
          <w:szCs w:val="24"/>
        </w:rPr>
        <w:t>et al.,</w:t>
      </w:r>
      <w:r w:rsidRPr="000C7227">
        <w:rPr>
          <w:b/>
          <w:color w:val="00B0F0"/>
          <w:sz w:val="24"/>
          <w:szCs w:val="24"/>
        </w:rPr>
        <w:t xml:space="preserve"> 2003</w:t>
      </w:r>
      <w:r w:rsidRPr="003E5EDA">
        <w:rPr>
          <w:color w:val="000000"/>
          <w:sz w:val="24"/>
          <w:szCs w:val="24"/>
        </w:rPr>
        <w:t>).</w:t>
      </w:r>
    </w:p>
    <w:p w:rsidR="007E5764" w:rsidRPr="003E5EDA" w:rsidRDefault="007E5764" w:rsidP="007E5764">
      <w:pPr>
        <w:tabs>
          <w:tab w:val="left" w:pos="2880"/>
        </w:tabs>
        <w:spacing w:after="120" w:line="360" w:lineRule="auto"/>
        <w:jc w:val="both"/>
        <w:rPr>
          <w:spacing w:val="4"/>
          <w:sz w:val="24"/>
          <w:szCs w:val="24"/>
        </w:rPr>
      </w:pPr>
      <w:r w:rsidRPr="003E5EDA">
        <w:rPr>
          <w:color w:val="000000"/>
          <w:sz w:val="24"/>
          <w:szCs w:val="24"/>
        </w:rPr>
        <w:t xml:space="preserve"> However LULC dynamics is not homogeneous across all parts of the world (</w:t>
      </w:r>
      <w:r w:rsidRPr="003E5EDA">
        <w:rPr>
          <w:color w:val="0070C0"/>
          <w:sz w:val="24"/>
          <w:szCs w:val="24"/>
        </w:rPr>
        <w:t>WIREs Climate Change, 2014</w:t>
      </w:r>
      <w:r w:rsidRPr="003E5EDA">
        <w:rPr>
          <w:color w:val="000000"/>
          <w:sz w:val="24"/>
          <w:szCs w:val="24"/>
        </w:rPr>
        <w:t xml:space="preserve">). There are regions still with relatively undisturbed land cover </w:t>
      </w:r>
      <w:r w:rsidRPr="003E5EDA">
        <w:rPr>
          <w:color w:val="000000"/>
          <w:sz w:val="24"/>
          <w:szCs w:val="24"/>
        </w:rPr>
        <w:lastRenderedPageBreak/>
        <w:t>such as parts of tropics and Polar Regions. Some other regions experienced massive LULC dynamics mainly expansion of agricultural lands at the expanse of vegetated lands. This is true in regions with a shorter history of human development such as Africa, south and Southeast Asia and Latin America countries. Since 1850, these regions have experienced dramatic increases in cropland, especially during the second half of the twentieth century (</w:t>
      </w:r>
      <w:proofErr w:type="spellStart"/>
      <w:r w:rsidRPr="000C7227">
        <w:rPr>
          <w:b/>
          <w:color w:val="00B0F0"/>
          <w:sz w:val="24"/>
          <w:szCs w:val="24"/>
        </w:rPr>
        <w:t>Lambin</w:t>
      </w:r>
      <w:proofErr w:type="spellEnd"/>
      <w:r w:rsidRPr="000C7227">
        <w:rPr>
          <w:b/>
          <w:color w:val="00B0F0"/>
          <w:sz w:val="24"/>
          <w:szCs w:val="24"/>
        </w:rPr>
        <w:t xml:space="preserve"> </w:t>
      </w:r>
      <w:r w:rsidRPr="000C7227">
        <w:rPr>
          <w:b/>
          <w:i/>
          <w:color w:val="00B0F0"/>
          <w:sz w:val="24"/>
          <w:szCs w:val="24"/>
        </w:rPr>
        <w:t>et al.,</w:t>
      </w:r>
      <w:r w:rsidRPr="000C7227">
        <w:rPr>
          <w:b/>
          <w:color w:val="00B0F0"/>
          <w:sz w:val="24"/>
          <w:szCs w:val="24"/>
        </w:rPr>
        <w:t xml:space="preserve"> 2003</w:t>
      </w:r>
      <w:r w:rsidRPr="003E5EDA">
        <w:rPr>
          <w:color w:val="000000"/>
          <w:sz w:val="24"/>
          <w:szCs w:val="24"/>
        </w:rPr>
        <w:t xml:space="preserve">). In contrast </w:t>
      </w:r>
      <w:r w:rsidRPr="003E5EDA">
        <w:rPr>
          <w:bCs/>
          <w:spacing w:val="4"/>
          <w:sz w:val="24"/>
          <w:szCs w:val="24"/>
        </w:rPr>
        <w:t>enlargement</w:t>
      </w:r>
      <w:r w:rsidRPr="003E5EDA">
        <w:rPr>
          <w:color w:val="000000"/>
          <w:sz w:val="24"/>
          <w:szCs w:val="24"/>
        </w:rPr>
        <w:t xml:space="preserve"> of agricultural lands reduced in European countries (</w:t>
      </w:r>
      <w:r w:rsidRPr="003E5EDA">
        <w:rPr>
          <w:color w:val="0070C0"/>
          <w:sz w:val="24"/>
          <w:szCs w:val="24"/>
        </w:rPr>
        <w:t>WIREs Climate Change, 2014</w:t>
      </w:r>
      <w:r w:rsidRPr="003E5EDA">
        <w:rPr>
          <w:color w:val="000000"/>
          <w:sz w:val="24"/>
          <w:szCs w:val="24"/>
        </w:rPr>
        <w:t>).</w:t>
      </w:r>
      <w:r w:rsidRPr="003E5EDA">
        <w:rPr>
          <w:spacing w:val="4"/>
          <w:sz w:val="24"/>
          <w:szCs w:val="24"/>
        </w:rPr>
        <w:t xml:space="preserve"> </w:t>
      </w:r>
    </w:p>
    <w:p w:rsidR="007E5764" w:rsidRPr="003E5EDA" w:rsidRDefault="007E5764" w:rsidP="007E5764">
      <w:pPr>
        <w:pStyle w:val="Heading2"/>
        <w:spacing w:line="360" w:lineRule="auto"/>
        <w:rPr>
          <w:rFonts w:ascii="Times New Roman" w:hAnsi="Times New Roman" w:cs="Times New Roman"/>
          <w:color w:val="auto"/>
          <w:sz w:val="32"/>
        </w:rPr>
      </w:pPr>
      <w:bookmarkStart w:id="187" w:name="_Toc23726373"/>
      <w:bookmarkStart w:id="188" w:name="_Toc24406326"/>
      <w:bookmarkStart w:id="189" w:name="_Toc24507846"/>
      <w:bookmarkStart w:id="190" w:name="_Toc25195341"/>
      <w:bookmarkStart w:id="191" w:name="_Toc26495942"/>
      <w:bookmarkStart w:id="192" w:name="_Toc26663337"/>
      <w:bookmarkStart w:id="193" w:name="_Toc41060616"/>
      <w:bookmarkStart w:id="194" w:name="_Toc47126875"/>
      <w:r w:rsidRPr="003E5EDA">
        <w:rPr>
          <w:rFonts w:ascii="Times New Roman" w:hAnsi="Times New Roman" w:cs="Times New Roman"/>
          <w:color w:val="auto"/>
          <w:sz w:val="32"/>
        </w:rPr>
        <w:t>LULC changes in Ethiopia</w:t>
      </w:r>
      <w:bookmarkEnd w:id="187"/>
      <w:bookmarkEnd w:id="188"/>
      <w:bookmarkEnd w:id="189"/>
      <w:bookmarkEnd w:id="190"/>
      <w:bookmarkEnd w:id="191"/>
      <w:bookmarkEnd w:id="192"/>
      <w:bookmarkEnd w:id="193"/>
      <w:bookmarkEnd w:id="194"/>
    </w:p>
    <w:p w:rsidR="007E5764" w:rsidRPr="003E5EDA" w:rsidRDefault="007E5764" w:rsidP="007E5764">
      <w:pPr>
        <w:spacing w:before="120" w:after="120" w:line="360" w:lineRule="auto"/>
        <w:jc w:val="both"/>
        <w:rPr>
          <w:color w:val="000000"/>
          <w:sz w:val="24"/>
          <w:szCs w:val="24"/>
        </w:rPr>
      </w:pPr>
      <w:r w:rsidRPr="003E5EDA">
        <w:rPr>
          <w:color w:val="000000"/>
          <w:sz w:val="24"/>
          <w:szCs w:val="24"/>
        </w:rPr>
        <w:t>The total area of Ethiopia covers above 1.12 million km</w:t>
      </w:r>
      <w:r w:rsidRPr="003E5EDA">
        <w:rPr>
          <w:color w:val="000000"/>
          <w:sz w:val="24"/>
          <w:szCs w:val="24"/>
          <w:vertAlign w:val="superscript"/>
        </w:rPr>
        <w:t>2</w:t>
      </w:r>
      <w:r w:rsidRPr="003E5EDA">
        <w:rPr>
          <w:rStyle w:val="fontstyle21"/>
          <w:rFonts w:ascii="Times New Roman" w:eastAsiaTheme="majorEastAsia" w:hAnsi="Times New Roman"/>
        </w:rPr>
        <w:t xml:space="preserve"> </w:t>
      </w:r>
      <w:r w:rsidRPr="003E5EDA">
        <w:rPr>
          <w:color w:val="000000"/>
          <w:sz w:val="24"/>
          <w:szCs w:val="24"/>
        </w:rPr>
        <w:t>(</w:t>
      </w:r>
      <w:proofErr w:type="spellStart"/>
      <w:r w:rsidRPr="003E5EDA">
        <w:rPr>
          <w:color w:val="0070C0"/>
          <w:sz w:val="24"/>
          <w:szCs w:val="24"/>
        </w:rPr>
        <w:t>MoME</w:t>
      </w:r>
      <w:proofErr w:type="spellEnd"/>
      <w:r w:rsidRPr="003E5EDA">
        <w:rPr>
          <w:color w:val="0070C0"/>
          <w:sz w:val="24"/>
          <w:szCs w:val="24"/>
        </w:rPr>
        <w:t>, 2003</w:t>
      </w:r>
      <w:r w:rsidRPr="003E5EDA">
        <w:rPr>
          <w:color w:val="000000"/>
          <w:sz w:val="24"/>
          <w:szCs w:val="24"/>
        </w:rPr>
        <w:t xml:space="preserve">). About 55% of this area is below 1500m </w:t>
      </w:r>
      <w:proofErr w:type="spellStart"/>
      <w:r w:rsidRPr="003E5EDA">
        <w:rPr>
          <w:color w:val="000000"/>
          <w:sz w:val="24"/>
          <w:szCs w:val="24"/>
        </w:rPr>
        <w:t>m.s.l</w:t>
      </w:r>
      <w:proofErr w:type="spellEnd"/>
      <w:r w:rsidRPr="003E5EDA">
        <w:rPr>
          <w:color w:val="000000"/>
          <w:sz w:val="24"/>
          <w:szCs w:val="24"/>
        </w:rPr>
        <w:t>. which is lowland, where as the remaining 45% of the area, with an altitude of greater than 1500 m is highland (</w:t>
      </w:r>
      <w:proofErr w:type="spellStart"/>
      <w:r w:rsidRPr="003E5EDA">
        <w:rPr>
          <w:b/>
          <w:color w:val="00B0F0"/>
          <w:sz w:val="24"/>
          <w:szCs w:val="24"/>
          <w:lang w:eastAsia="en-GB"/>
        </w:rPr>
        <w:t>Mesay</w:t>
      </w:r>
      <w:proofErr w:type="spellEnd"/>
      <w:r w:rsidRPr="003E5EDA">
        <w:rPr>
          <w:b/>
          <w:color w:val="00B0F0"/>
          <w:sz w:val="24"/>
          <w:szCs w:val="24"/>
          <w:lang w:eastAsia="en-GB"/>
        </w:rPr>
        <w:t xml:space="preserve"> </w:t>
      </w:r>
      <w:proofErr w:type="spellStart"/>
      <w:r w:rsidRPr="003E5EDA">
        <w:rPr>
          <w:b/>
          <w:color w:val="00B0F0"/>
          <w:sz w:val="24"/>
          <w:szCs w:val="24"/>
          <w:lang w:eastAsia="en-GB"/>
        </w:rPr>
        <w:t>Mulgeta</w:t>
      </w:r>
      <w:proofErr w:type="spellEnd"/>
      <w:r w:rsidRPr="003E5EDA">
        <w:rPr>
          <w:b/>
          <w:color w:val="00B0F0"/>
          <w:sz w:val="24"/>
          <w:szCs w:val="24"/>
          <w:lang w:eastAsia="en-GB"/>
        </w:rPr>
        <w:t xml:space="preserve"> </w:t>
      </w:r>
      <w:r w:rsidRPr="003E5EDA">
        <w:rPr>
          <w:b/>
          <w:i/>
          <w:color w:val="00B0F0"/>
          <w:sz w:val="24"/>
          <w:szCs w:val="24"/>
        </w:rPr>
        <w:t>et al.,</w:t>
      </w:r>
      <w:r w:rsidRPr="003E5EDA">
        <w:rPr>
          <w:b/>
          <w:color w:val="00B0F0"/>
          <w:sz w:val="24"/>
          <w:szCs w:val="24"/>
        </w:rPr>
        <w:t xml:space="preserve"> 2017</w:t>
      </w:r>
      <w:r w:rsidRPr="003E5EDA">
        <w:rPr>
          <w:color w:val="000000"/>
          <w:sz w:val="24"/>
          <w:szCs w:val="24"/>
        </w:rPr>
        <w:t>). In Ethiopia the land is dominantly used for mixed farming system, by smallholders who farm for subsistence (</w:t>
      </w:r>
      <w:proofErr w:type="spellStart"/>
      <w:r w:rsidRPr="003E5EDA">
        <w:rPr>
          <w:b/>
          <w:color w:val="00B0F0"/>
          <w:sz w:val="24"/>
          <w:szCs w:val="24"/>
        </w:rPr>
        <w:t>Asmamaw</w:t>
      </w:r>
      <w:proofErr w:type="spellEnd"/>
      <w:r w:rsidRPr="003E5EDA">
        <w:rPr>
          <w:b/>
          <w:color w:val="00B0F0"/>
          <w:sz w:val="24"/>
          <w:szCs w:val="24"/>
        </w:rPr>
        <w:t xml:space="preserve"> </w:t>
      </w:r>
      <w:proofErr w:type="spellStart"/>
      <w:r w:rsidRPr="003E5EDA">
        <w:rPr>
          <w:b/>
          <w:color w:val="00B0F0"/>
          <w:sz w:val="24"/>
          <w:szCs w:val="24"/>
        </w:rPr>
        <w:t>Adamu</w:t>
      </w:r>
      <w:proofErr w:type="spellEnd"/>
      <w:r w:rsidRPr="003E5EDA">
        <w:rPr>
          <w:b/>
          <w:color w:val="00B0F0"/>
          <w:sz w:val="24"/>
          <w:szCs w:val="24"/>
        </w:rPr>
        <w:t>, 2013;</w:t>
      </w:r>
      <w:r>
        <w:rPr>
          <w:b/>
          <w:color w:val="00B0F0"/>
          <w:sz w:val="24"/>
          <w:szCs w:val="24"/>
        </w:rPr>
        <w:t xml:space="preserve"> </w:t>
      </w:r>
      <w:proofErr w:type="spellStart"/>
      <w:r w:rsidRPr="003E5EDA">
        <w:rPr>
          <w:b/>
          <w:color w:val="00B0F0"/>
          <w:sz w:val="24"/>
          <w:szCs w:val="24"/>
          <w:lang w:eastAsia="en-GB"/>
        </w:rPr>
        <w:t>Mesay</w:t>
      </w:r>
      <w:proofErr w:type="spellEnd"/>
      <w:r w:rsidRPr="003E5EDA">
        <w:rPr>
          <w:b/>
          <w:color w:val="00B0F0"/>
          <w:sz w:val="24"/>
          <w:szCs w:val="24"/>
          <w:lang w:eastAsia="en-GB"/>
        </w:rPr>
        <w:t xml:space="preserve"> </w:t>
      </w:r>
      <w:proofErr w:type="spellStart"/>
      <w:r w:rsidRPr="003E5EDA">
        <w:rPr>
          <w:b/>
          <w:color w:val="00B0F0"/>
          <w:sz w:val="24"/>
          <w:szCs w:val="24"/>
          <w:lang w:eastAsia="en-GB"/>
        </w:rPr>
        <w:t>Mulgeta</w:t>
      </w:r>
      <w:proofErr w:type="spellEnd"/>
      <w:r w:rsidRPr="003E5EDA">
        <w:rPr>
          <w:b/>
          <w:color w:val="00B0F0"/>
          <w:sz w:val="24"/>
          <w:szCs w:val="24"/>
          <w:lang w:eastAsia="en-GB"/>
        </w:rPr>
        <w:t xml:space="preserve"> </w:t>
      </w:r>
      <w:r w:rsidRPr="003E5EDA">
        <w:rPr>
          <w:b/>
          <w:i/>
          <w:color w:val="00B0F0"/>
          <w:sz w:val="24"/>
          <w:szCs w:val="24"/>
        </w:rPr>
        <w:t>et al</w:t>
      </w:r>
      <w:r w:rsidRPr="003E5EDA">
        <w:rPr>
          <w:b/>
          <w:color w:val="00B0F0"/>
          <w:sz w:val="24"/>
          <w:szCs w:val="24"/>
        </w:rPr>
        <w:t xml:space="preserve"> 2017</w:t>
      </w:r>
      <w:r w:rsidRPr="003E5EDA">
        <w:rPr>
          <w:color w:val="000000"/>
          <w:sz w:val="24"/>
          <w:szCs w:val="24"/>
        </w:rPr>
        <w:t>).The country also known by several environmental, climatic, and socio-economic problems such (</w:t>
      </w:r>
      <w:proofErr w:type="spellStart"/>
      <w:r w:rsidRPr="003E5EDA">
        <w:rPr>
          <w:b/>
          <w:color w:val="00B0F0"/>
          <w:sz w:val="24"/>
          <w:szCs w:val="24"/>
          <w:lang w:eastAsia="en-GB"/>
        </w:rPr>
        <w:t>Mesay</w:t>
      </w:r>
      <w:proofErr w:type="spellEnd"/>
      <w:r w:rsidRPr="003E5EDA">
        <w:rPr>
          <w:b/>
          <w:color w:val="00B0F0"/>
          <w:sz w:val="24"/>
          <w:szCs w:val="24"/>
          <w:lang w:eastAsia="en-GB"/>
        </w:rPr>
        <w:t xml:space="preserve"> </w:t>
      </w:r>
      <w:proofErr w:type="spellStart"/>
      <w:r w:rsidRPr="003E5EDA">
        <w:rPr>
          <w:b/>
          <w:color w:val="00B0F0"/>
          <w:sz w:val="24"/>
          <w:szCs w:val="24"/>
          <w:lang w:eastAsia="en-GB"/>
        </w:rPr>
        <w:t>Mulgeta</w:t>
      </w:r>
      <w:proofErr w:type="spellEnd"/>
      <w:r w:rsidRPr="003E5EDA">
        <w:rPr>
          <w:b/>
          <w:color w:val="00B0F0"/>
          <w:sz w:val="24"/>
          <w:szCs w:val="24"/>
          <w:lang w:eastAsia="en-GB"/>
        </w:rPr>
        <w:t xml:space="preserve"> </w:t>
      </w:r>
      <w:r w:rsidRPr="003E5EDA">
        <w:rPr>
          <w:b/>
          <w:i/>
          <w:color w:val="00B0F0"/>
          <w:sz w:val="24"/>
          <w:szCs w:val="24"/>
        </w:rPr>
        <w:t>et al.,</w:t>
      </w:r>
      <w:r w:rsidRPr="003E5EDA">
        <w:rPr>
          <w:b/>
          <w:color w:val="00B0F0"/>
          <w:sz w:val="24"/>
          <w:szCs w:val="24"/>
        </w:rPr>
        <w:t xml:space="preserve"> 2017</w:t>
      </w:r>
      <w:r w:rsidRPr="003E5EDA">
        <w:rPr>
          <w:color w:val="000000"/>
          <w:sz w:val="24"/>
          <w:szCs w:val="24"/>
        </w:rPr>
        <w:t xml:space="preserve">). </w:t>
      </w:r>
    </w:p>
    <w:p w:rsidR="007E5764" w:rsidRPr="003E5EDA" w:rsidRDefault="007E5764" w:rsidP="007E5764">
      <w:pPr>
        <w:spacing w:before="120" w:after="120" w:line="360" w:lineRule="auto"/>
        <w:jc w:val="both"/>
        <w:rPr>
          <w:rStyle w:val="fontstyle21"/>
          <w:rFonts w:ascii="Times New Roman" w:eastAsiaTheme="majorEastAsia" w:hAnsi="Times New Roman"/>
        </w:rPr>
      </w:pPr>
      <w:r w:rsidRPr="003E5EDA">
        <w:rPr>
          <w:color w:val="000000"/>
          <w:sz w:val="24"/>
          <w:szCs w:val="24"/>
        </w:rPr>
        <w:t>The above mentioned problems are directly or indirectly linked with Climate change and LULC dynamics.</w:t>
      </w:r>
      <w:r w:rsidRPr="003E5EDA">
        <w:rPr>
          <w:rStyle w:val="fontstyle21"/>
          <w:rFonts w:ascii="Times New Roman" w:eastAsiaTheme="majorEastAsia" w:hAnsi="Times New Roman"/>
        </w:rPr>
        <w:t xml:space="preserve"> </w:t>
      </w:r>
      <w:r w:rsidRPr="003E5EDA">
        <w:rPr>
          <w:color w:val="000000"/>
          <w:sz w:val="24"/>
          <w:szCs w:val="24"/>
        </w:rPr>
        <w:t>LULC dynamics including forest cover change is one of the major environmental problems in Ethiopia (</w:t>
      </w:r>
      <w:proofErr w:type="spellStart"/>
      <w:r w:rsidRPr="003E5EDA">
        <w:rPr>
          <w:b/>
          <w:color w:val="00B0F0"/>
          <w:sz w:val="24"/>
          <w:szCs w:val="24"/>
        </w:rPr>
        <w:t>Biniam</w:t>
      </w:r>
      <w:proofErr w:type="spellEnd"/>
      <w:r w:rsidRPr="003E5EDA">
        <w:rPr>
          <w:b/>
          <w:color w:val="00B0F0"/>
          <w:sz w:val="24"/>
          <w:szCs w:val="24"/>
        </w:rPr>
        <w:t xml:space="preserve"> </w:t>
      </w:r>
      <w:proofErr w:type="spellStart"/>
      <w:r w:rsidRPr="003E5EDA">
        <w:rPr>
          <w:b/>
          <w:color w:val="00B0F0"/>
          <w:sz w:val="24"/>
          <w:szCs w:val="24"/>
        </w:rPr>
        <w:t>Alemu</w:t>
      </w:r>
      <w:proofErr w:type="spellEnd"/>
      <w:r w:rsidRPr="003E5EDA">
        <w:rPr>
          <w:b/>
          <w:color w:val="00B0F0"/>
          <w:sz w:val="24"/>
          <w:szCs w:val="24"/>
        </w:rPr>
        <w:t xml:space="preserve"> </w:t>
      </w:r>
      <w:r w:rsidRPr="003E5EDA">
        <w:rPr>
          <w:b/>
          <w:i/>
          <w:iCs/>
          <w:color w:val="00B0F0"/>
          <w:sz w:val="24"/>
          <w:szCs w:val="24"/>
        </w:rPr>
        <w:t xml:space="preserve">et al., </w:t>
      </w:r>
      <w:r w:rsidRPr="003E5EDA">
        <w:rPr>
          <w:b/>
          <w:color w:val="00B0F0"/>
          <w:sz w:val="24"/>
          <w:szCs w:val="24"/>
        </w:rPr>
        <w:t>2015</w:t>
      </w:r>
      <w:r w:rsidRPr="003E5EDA">
        <w:rPr>
          <w:color w:val="000000"/>
          <w:sz w:val="24"/>
          <w:szCs w:val="24"/>
        </w:rPr>
        <w:t>). It could be possible to make projections for the upcoming LULC dynamics by conduct research to understanding the past.</w:t>
      </w:r>
      <w:r w:rsidRPr="003E5EDA">
        <w:rPr>
          <w:rStyle w:val="fontstyle21"/>
          <w:rFonts w:ascii="Times New Roman" w:eastAsiaTheme="majorEastAsia" w:hAnsi="Times New Roman"/>
        </w:rPr>
        <w:t xml:space="preserve"> </w:t>
      </w:r>
    </w:p>
    <w:p w:rsidR="007E5764" w:rsidRPr="003E5EDA" w:rsidRDefault="007E5764" w:rsidP="007E5764">
      <w:pPr>
        <w:spacing w:before="120" w:after="120" w:line="360" w:lineRule="auto"/>
        <w:jc w:val="both"/>
        <w:rPr>
          <w:sz w:val="24"/>
          <w:szCs w:val="24"/>
        </w:rPr>
      </w:pPr>
      <w:r w:rsidRPr="003E5EDA">
        <w:rPr>
          <w:color w:val="000000"/>
          <w:sz w:val="24"/>
          <w:szCs w:val="24"/>
        </w:rPr>
        <w:t>Different studies, made using remotely sensed data of different years, for some parts of Ethiopia,</w:t>
      </w:r>
      <w:r w:rsidRPr="003E5EDA">
        <w:rPr>
          <w:rStyle w:val="fontstyle21"/>
          <w:rFonts w:ascii="Times New Roman" w:eastAsiaTheme="majorEastAsia" w:hAnsi="Times New Roman"/>
        </w:rPr>
        <w:t xml:space="preserve"> </w:t>
      </w:r>
      <w:r w:rsidRPr="003E5EDA">
        <w:rPr>
          <w:color w:val="000000"/>
          <w:sz w:val="24"/>
          <w:szCs w:val="24"/>
        </w:rPr>
        <w:t xml:space="preserve">at catchment, zone, watershed, village and district levels. </w:t>
      </w:r>
      <w:r w:rsidRPr="003E5EDA">
        <w:rPr>
          <w:rStyle w:val="fontstyle21"/>
          <w:rFonts w:ascii="Times New Roman" w:eastAsiaTheme="majorEastAsia" w:hAnsi="Times New Roman"/>
        </w:rPr>
        <w:t xml:space="preserve"> </w:t>
      </w:r>
      <w:r w:rsidRPr="003E5EDA">
        <w:rPr>
          <w:color w:val="000000"/>
          <w:sz w:val="24"/>
          <w:szCs w:val="24"/>
        </w:rPr>
        <w:t xml:space="preserve">For instance </w:t>
      </w:r>
      <w:proofErr w:type="spellStart"/>
      <w:r w:rsidRPr="003E5EDA">
        <w:rPr>
          <w:b/>
          <w:color w:val="00B0F0"/>
          <w:sz w:val="24"/>
          <w:szCs w:val="24"/>
          <w:lang w:eastAsia="en-GB"/>
        </w:rPr>
        <w:t>Gete</w:t>
      </w:r>
      <w:proofErr w:type="spellEnd"/>
      <w:r w:rsidRPr="003E5EDA">
        <w:rPr>
          <w:b/>
          <w:color w:val="00B0F0"/>
          <w:sz w:val="24"/>
          <w:szCs w:val="24"/>
        </w:rPr>
        <w:t xml:space="preserve"> </w:t>
      </w:r>
      <w:proofErr w:type="spellStart"/>
      <w:r w:rsidRPr="003E5EDA">
        <w:rPr>
          <w:b/>
          <w:color w:val="00B0F0"/>
          <w:sz w:val="24"/>
          <w:szCs w:val="24"/>
          <w:lang w:eastAsia="en-GB"/>
        </w:rPr>
        <w:t>Zeleke</w:t>
      </w:r>
      <w:proofErr w:type="spellEnd"/>
      <w:r w:rsidRPr="003E5EDA">
        <w:rPr>
          <w:b/>
          <w:sz w:val="24"/>
          <w:szCs w:val="24"/>
          <w:lang w:eastAsia="en-GB"/>
        </w:rPr>
        <w:t xml:space="preserve"> </w:t>
      </w:r>
      <w:r w:rsidRPr="003E5EDA">
        <w:rPr>
          <w:b/>
          <w:color w:val="00B0F0"/>
          <w:sz w:val="24"/>
          <w:szCs w:val="24"/>
        </w:rPr>
        <w:t xml:space="preserve">and </w:t>
      </w:r>
      <w:proofErr w:type="spellStart"/>
      <w:r w:rsidRPr="003E5EDA">
        <w:rPr>
          <w:b/>
          <w:color w:val="00B0F0"/>
          <w:sz w:val="24"/>
          <w:szCs w:val="24"/>
        </w:rPr>
        <w:t>Hurni</w:t>
      </w:r>
      <w:proofErr w:type="spellEnd"/>
      <w:r w:rsidRPr="003E5EDA">
        <w:rPr>
          <w:b/>
          <w:color w:val="00B0F0"/>
          <w:sz w:val="24"/>
          <w:szCs w:val="24"/>
        </w:rPr>
        <w:t xml:space="preserve"> (2001)</w:t>
      </w:r>
      <w:r w:rsidRPr="003E5EDA">
        <w:rPr>
          <w:color w:val="000000"/>
          <w:sz w:val="24"/>
          <w:szCs w:val="24"/>
        </w:rPr>
        <w:t xml:space="preserve"> in </w:t>
      </w:r>
      <w:proofErr w:type="spellStart"/>
      <w:r w:rsidRPr="003E5EDA">
        <w:rPr>
          <w:color w:val="000000"/>
          <w:sz w:val="24"/>
          <w:szCs w:val="24"/>
        </w:rPr>
        <w:t>Dembecha</w:t>
      </w:r>
      <w:proofErr w:type="spellEnd"/>
      <w:r w:rsidRPr="003E5EDA">
        <w:rPr>
          <w:color w:val="000000"/>
          <w:sz w:val="24"/>
          <w:szCs w:val="24"/>
        </w:rPr>
        <w:t xml:space="preserve"> area of </w:t>
      </w:r>
      <w:proofErr w:type="spellStart"/>
      <w:r w:rsidRPr="003E5EDA">
        <w:rPr>
          <w:color w:val="000000"/>
          <w:sz w:val="24"/>
          <w:szCs w:val="24"/>
        </w:rPr>
        <w:t>Gojjam</w:t>
      </w:r>
      <w:proofErr w:type="spellEnd"/>
      <w:r w:rsidRPr="003E5EDA">
        <w:rPr>
          <w:color w:val="000000"/>
          <w:sz w:val="24"/>
          <w:szCs w:val="24"/>
        </w:rPr>
        <w:t xml:space="preserve">; </w:t>
      </w:r>
      <w:proofErr w:type="spellStart"/>
      <w:r w:rsidRPr="003E5EDA">
        <w:rPr>
          <w:b/>
          <w:color w:val="00B0F0"/>
          <w:sz w:val="24"/>
          <w:szCs w:val="24"/>
        </w:rPr>
        <w:t>Bewket</w:t>
      </w:r>
      <w:proofErr w:type="spellEnd"/>
      <w:r w:rsidRPr="003E5EDA">
        <w:rPr>
          <w:b/>
          <w:color w:val="00B0F0"/>
          <w:sz w:val="24"/>
          <w:szCs w:val="24"/>
        </w:rPr>
        <w:t xml:space="preserve"> </w:t>
      </w:r>
      <w:proofErr w:type="spellStart"/>
      <w:r w:rsidRPr="003E5EDA">
        <w:rPr>
          <w:b/>
          <w:color w:val="00B0F0"/>
          <w:sz w:val="24"/>
          <w:szCs w:val="24"/>
        </w:rPr>
        <w:t>Woldeamlak</w:t>
      </w:r>
      <w:proofErr w:type="spellEnd"/>
      <w:r w:rsidRPr="003E5EDA">
        <w:rPr>
          <w:b/>
          <w:color w:val="00B0F0"/>
          <w:sz w:val="24"/>
          <w:szCs w:val="24"/>
        </w:rPr>
        <w:t xml:space="preserve"> (2002)</w:t>
      </w:r>
      <w:r w:rsidRPr="003E5EDA">
        <w:rPr>
          <w:color w:val="000000"/>
          <w:sz w:val="24"/>
          <w:szCs w:val="24"/>
        </w:rPr>
        <w:t xml:space="preserve"> in </w:t>
      </w:r>
      <w:proofErr w:type="spellStart"/>
      <w:r w:rsidRPr="003E5EDA">
        <w:rPr>
          <w:color w:val="000000"/>
          <w:sz w:val="24"/>
          <w:szCs w:val="24"/>
        </w:rPr>
        <w:t>Chemago</w:t>
      </w:r>
      <w:proofErr w:type="spellEnd"/>
      <w:r w:rsidRPr="003E5EDA">
        <w:rPr>
          <w:color w:val="000000"/>
          <w:sz w:val="24"/>
          <w:szCs w:val="24"/>
        </w:rPr>
        <w:t xml:space="preserve"> watershed, </w:t>
      </w:r>
      <w:proofErr w:type="spellStart"/>
      <w:r w:rsidRPr="003E5EDA">
        <w:rPr>
          <w:color w:val="000000"/>
          <w:sz w:val="24"/>
          <w:szCs w:val="24"/>
        </w:rPr>
        <w:t>Gojjam</w:t>
      </w:r>
      <w:proofErr w:type="spellEnd"/>
      <w:r w:rsidRPr="003E5EDA">
        <w:rPr>
          <w:color w:val="000000"/>
          <w:sz w:val="24"/>
          <w:szCs w:val="24"/>
        </w:rPr>
        <w:t xml:space="preserve">; </w:t>
      </w:r>
      <w:proofErr w:type="spellStart"/>
      <w:r w:rsidRPr="003E5EDA">
        <w:rPr>
          <w:b/>
          <w:color w:val="00B0F0"/>
          <w:sz w:val="24"/>
          <w:szCs w:val="24"/>
        </w:rPr>
        <w:t>Efrem</w:t>
      </w:r>
      <w:proofErr w:type="spellEnd"/>
      <w:r w:rsidRPr="003E5EDA">
        <w:rPr>
          <w:b/>
          <w:color w:val="00B0F0"/>
          <w:sz w:val="24"/>
          <w:szCs w:val="24"/>
        </w:rPr>
        <w:t xml:space="preserve"> </w:t>
      </w:r>
      <w:proofErr w:type="spellStart"/>
      <w:r w:rsidRPr="003E5EDA">
        <w:rPr>
          <w:b/>
          <w:color w:val="00B0F0"/>
          <w:sz w:val="24"/>
          <w:szCs w:val="24"/>
        </w:rPr>
        <w:t>Garedew</w:t>
      </w:r>
      <w:proofErr w:type="spellEnd"/>
      <w:r w:rsidRPr="003E5EDA">
        <w:rPr>
          <w:b/>
          <w:color w:val="00B0F0"/>
          <w:sz w:val="24"/>
          <w:szCs w:val="24"/>
        </w:rPr>
        <w:t xml:space="preserve"> (2010)</w:t>
      </w:r>
      <w:r w:rsidRPr="003E5EDA">
        <w:rPr>
          <w:color w:val="00B0F0"/>
          <w:sz w:val="24"/>
          <w:szCs w:val="24"/>
        </w:rPr>
        <w:t xml:space="preserve"> </w:t>
      </w:r>
      <w:r w:rsidRPr="003E5EDA">
        <w:rPr>
          <w:color w:val="000000"/>
          <w:sz w:val="24"/>
          <w:szCs w:val="24"/>
        </w:rPr>
        <w:t xml:space="preserve">in the Semi Arid Areas of Central Rift Valley of Ethiopia; </w:t>
      </w:r>
      <w:r w:rsidRPr="003E5EDA">
        <w:rPr>
          <w:b/>
          <w:color w:val="00B0F0"/>
          <w:sz w:val="24"/>
          <w:szCs w:val="24"/>
          <w:lang w:eastAsia="en-GB"/>
        </w:rPr>
        <w:t>Solomon</w:t>
      </w:r>
      <w:r w:rsidRPr="003E5EDA">
        <w:rPr>
          <w:b/>
          <w:color w:val="00B0F0"/>
          <w:sz w:val="24"/>
          <w:szCs w:val="24"/>
        </w:rPr>
        <w:t xml:space="preserve"> </w:t>
      </w:r>
      <w:proofErr w:type="spellStart"/>
      <w:r w:rsidRPr="003E5EDA">
        <w:rPr>
          <w:b/>
          <w:color w:val="00B0F0"/>
          <w:sz w:val="24"/>
          <w:szCs w:val="24"/>
        </w:rPr>
        <w:t>Gebrehiwot</w:t>
      </w:r>
      <w:proofErr w:type="spellEnd"/>
      <w:r w:rsidRPr="003E5EDA">
        <w:rPr>
          <w:b/>
          <w:color w:val="00B0F0"/>
          <w:sz w:val="24"/>
          <w:szCs w:val="24"/>
        </w:rPr>
        <w:t xml:space="preserve"> </w:t>
      </w:r>
      <w:r w:rsidRPr="003E5EDA">
        <w:rPr>
          <w:b/>
          <w:i/>
          <w:iCs/>
          <w:color w:val="00B0F0"/>
          <w:sz w:val="24"/>
          <w:szCs w:val="24"/>
        </w:rPr>
        <w:t xml:space="preserve">et al. </w:t>
      </w:r>
      <w:r w:rsidRPr="003E5EDA">
        <w:rPr>
          <w:b/>
          <w:color w:val="00B0F0"/>
          <w:sz w:val="24"/>
          <w:szCs w:val="24"/>
        </w:rPr>
        <w:t>(2010)</w:t>
      </w:r>
      <w:r w:rsidRPr="003E5EDA">
        <w:rPr>
          <w:color w:val="000000"/>
          <w:sz w:val="24"/>
          <w:szCs w:val="24"/>
        </w:rPr>
        <w:t xml:space="preserve"> in Koga watershed at the headwaters of the Blue Nile Basin; </w:t>
      </w:r>
      <w:proofErr w:type="spellStart"/>
      <w:r w:rsidRPr="003E5EDA">
        <w:rPr>
          <w:b/>
          <w:color w:val="00B0F0"/>
          <w:sz w:val="24"/>
          <w:szCs w:val="24"/>
        </w:rPr>
        <w:t>Diress</w:t>
      </w:r>
      <w:proofErr w:type="spellEnd"/>
      <w:r w:rsidRPr="003E5EDA">
        <w:rPr>
          <w:b/>
          <w:color w:val="00B0F0"/>
          <w:sz w:val="24"/>
          <w:szCs w:val="24"/>
        </w:rPr>
        <w:t xml:space="preserve"> </w:t>
      </w:r>
      <w:proofErr w:type="spellStart"/>
      <w:r w:rsidRPr="003E5EDA">
        <w:rPr>
          <w:b/>
          <w:color w:val="00B0F0"/>
          <w:sz w:val="24"/>
          <w:szCs w:val="24"/>
        </w:rPr>
        <w:t>Tsegaye</w:t>
      </w:r>
      <w:proofErr w:type="spellEnd"/>
      <w:r w:rsidRPr="003E5EDA">
        <w:rPr>
          <w:b/>
          <w:color w:val="00B0F0"/>
          <w:sz w:val="24"/>
          <w:szCs w:val="24"/>
        </w:rPr>
        <w:t xml:space="preserve"> </w:t>
      </w:r>
      <w:r w:rsidRPr="003E5EDA">
        <w:rPr>
          <w:b/>
          <w:i/>
          <w:iCs/>
          <w:color w:val="00B0F0"/>
          <w:sz w:val="24"/>
          <w:szCs w:val="24"/>
        </w:rPr>
        <w:t xml:space="preserve">et al. </w:t>
      </w:r>
      <w:r w:rsidRPr="003E5EDA">
        <w:rPr>
          <w:b/>
          <w:color w:val="00B0F0"/>
          <w:sz w:val="24"/>
          <w:szCs w:val="24"/>
        </w:rPr>
        <w:t>(2010)</w:t>
      </w:r>
      <w:r w:rsidRPr="003E5EDA">
        <w:rPr>
          <w:color w:val="000000"/>
          <w:sz w:val="24"/>
          <w:szCs w:val="24"/>
        </w:rPr>
        <w:t xml:space="preserve"> in North eastern Afar range lands; </w:t>
      </w:r>
      <w:proofErr w:type="spellStart"/>
      <w:r w:rsidRPr="003E5EDA">
        <w:rPr>
          <w:b/>
          <w:color w:val="00B0F0"/>
          <w:sz w:val="24"/>
          <w:szCs w:val="24"/>
        </w:rPr>
        <w:t>Abule</w:t>
      </w:r>
      <w:proofErr w:type="spellEnd"/>
      <w:r w:rsidRPr="003E5EDA">
        <w:rPr>
          <w:b/>
          <w:color w:val="00B0F0"/>
          <w:sz w:val="24"/>
          <w:szCs w:val="24"/>
        </w:rPr>
        <w:t xml:space="preserve"> </w:t>
      </w:r>
      <w:r w:rsidRPr="003E5EDA">
        <w:rPr>
          <w:b/>
          <w:color w:val="00B0F0"/>
          <w:sz w:val="24"/>
          <w:szCs w:val="24"/>
          <w:lang w:eastAsia="en-GB"/>
        </w:rPr>
        <w:t>Ebro</w:t>
      </w:r>
      <w:r w:rsidRPr="003E5EDA">
        <w:rPr>
          <w:b/>
          <w:color w:val="00B0F0"/>
          <w:sz w:val="24"/>
          <w:szCs w:val="24"/>
        </w:rPr>
        <w:t xml:space="preserve"> </w:t>
      </w:r>
      <w:r w:rsidRPr="003E5EDA">
        <w:rPr>
          <w:b/>
          <w:i/>
          <w:iCs/>
          <w:color w:val="00B0F0"/>
          <w:sz w:val="24"/>
          <w:szCs w:val="24"/>
        </w:rPr>
        <w:t xml:space="preserve">et al. </w:t>
      </w:r>
      <w:r w:rsidRPr="003E5EDA">
        <w:rPr>
          <w:b/>
          <w:color w:val="00B0F0"/>
          <w:sz w:val="24"/>
          <w:szCs w:val="24"/>
        </w:rPr>
        <w:t>(2011)</w:t>
      </w:r>
      <w:r w:rsidRPr="003E5EDA">
        <w:rPr>
          <w:color w:val="000000"/>
          <w:sz w:val="24"/>
          <w:szCs w:val="24"/>
        </w:rPr>
        <w:t xml:space="preserve"> in </w:t>
      </w:r>
      <w:proofErr w:type="spellStart"/>
      <w:r w:rsidRPr="003E5EDA">
        <w:rPr>
          <w:color w:val="000000"/>
          <w:sz w:val="24"/>
          <w:szCs w:val="24"/>
        </w:rPr>
        <w:t>Adami</w:t>
      </w:r>
      <w:proofErr w:type="spellEnd"/>
      <w:r w:rsidRPr="003E5EDA">
        <w:rPr>
          <w:color w:val="000000"/>
          <w:sz w:val="24"/>
          <w:szCs w:val="24"/>
        </w:rPr>
        <w:t xml:space="preserve"> Tulu and </w:t>
      </w:r>
      <w:proofErr w:type="spellStart"/>
      <w:r w:rsidRPr="003E5EDA">
        <w:rPr>
          <w:color w:val="000000"/>
          <w:sz w:val="24"/>
          <w:szCs w:val="24"/>
        </w:rPr>
        <w:t>Fantale</w:t>
      </w:r>
      <w:proofErr w:type="spellEnd"/>
      <w:r w:rsidRPr="003E5EDA">
        <w:rPr>
          <w:color w:val="000000"/>
          <w:sz w:val="24"/>
          <w:szCs w:val="24"/>
        </w:rPr>
        <w:t xml:space="preserve"> Districts, in the rift valley of Ethiopia;</w:t>
      </w:r>
      <w:r w:rsidRPr="003E5EDA">
        <w:rPr>
          <w:sz w:val="24"/>
          <w:szCs w:val="24"/>
        </w:rPr>
        <w:t xml:space="preserve"> </w:t>
      </w:r>
      <w:proofErr w:type="spellStart"/>
      <w:r w:rsidRPr="003E5EDA">
        <w:rPr>
          <w:sz w:val="24"/>
          <w:szCs w:val="24"/>
          <w:lang w:eastAsia="en-GB"/>
        </w:rPr>
        <w:t>Mesay</w:t>
      </w:r>
      <w:proofErr w:type="spellEnd"/>
      <w:r w:rsidRPr="003E5EDA">
        <w:rPr>
          <w:sz w:val="24"/>
          <w:szCs w:val="24"/>
          <w:lang w:eastAsia="en-GB"/>
        </w:rPr>
        <w:t xml:space="preserve"> </w:t>
      </w:r>
      <w:proofErr w:type="spellStart"/>
      <w:r w:rsidRPr="003E5EDA">
        <w:rPr>
          <w:sz w:val="24"/>
          <w:szCs w:val="24"/>
          <w:lang w:eastAsia="en-GB"/>
        </w:rPr>
        <w:t>Mulgeta</w:t>
      </w:r>
      <w:proofErr w:type="spellEnd"/>
      <w:r w:rsidRPr="003E5EDA">
        <w:rPr>
          <w:color w:val="000000"/>
          <w:sz w:val="24"/>
          <w:szCs w:val="24"/>
        </w:rPr>
        <w:t xml:space="preserve"> (2011) in </w:t>
      </w:r>
      <w:proofErr w:type="spellStart"/>
      <w:r w:rsidRPr="003E5EDA">
        <w:rPr>
          <w:color w:val="000000"/>
          <w:sz w:val="24"/>
          <w:szCs w:val="24"/>
        </w:rPr>
        <w:t>Nonno</w:t>
      </w:r>
      <w:proofErr w:type="spellEnd"/>
      <w:r w:rsidRPr="003E5EDA">
        <w:rPr>
          <w:color w:val="000000"/>
          <w:sz w:val="24"/>
          <w:szCs w:val="24"/>
        </w:rPr>
        <w:t xml:space="preserve"> District, Central Ethiopia; </w:t>
      </w:r>
      <w:proofErr w:type="spellStart"/>
      <w:r w:rsidRPr="003E5EDA">
        <w:rPr>
          <w:b/>
          <w:color w:val="00B0F0"/>
          <w:sz w:val="24"/>
          <w:szCs w:val="24"/>
        </w:rPr>
        <w:t>Fentahun</w:t>
      </w:r>
      <w:proofErr w:type="spellEnd"/>
      <w:r w:rsidRPr="003E5EDA">
        <w:rPr>
          <w:b/>
          <w:color w:val="00B0F0"/>
          <w:sz w:val="24"/>
          <w:szCs w:val="24"/>
          <w:lang w:eastAsia="en-GB"/>
        </w:rPr>
        <w:t xml:space="preserve"> </w:t>
      </w:r>
      <w:proofErr w:type="spellStart"/>
      <w:r w:rsidRPr="003E5EDA">
        <w:rPr>
          <w:b/>
          <w:color w:val="00B0F0"/>
          <w:sz w:val="24"/>
          <w:szCs w:val="24"/>
          <w:lang w:eastAsia="en-GB"/>
        </w:rPr>
        <w:t>Tesfahun</w:t>
      </w:r>
      <w:proofErr w:type="spellEnd"/>
      <w:r w:rsidRPr="003E5EDA">
        <w:rPr>
          <w:b/>
          <w:color w:val="00B0F0"/>
          <w:sz w:val="24"/>
          <w:szCs w:val="24"/>
          <w:lang w:eastAsia="en-GB"/>
        </w:rPr>
        <w:t xml:space="preserve"> &amp; </w:t>
      </w:r>
      <w:proofErr w:type="spellStart"/>
      <w:r w:rsidRPr="003E5EDA">
        <w:rPr>
          <w:b/>
          <w:color w:val="00B0F0"/>
          <w:sz w:val="24"/>
          <w:szCs w:val="24"/>
        </w:rPr>
        <w:t>Gashaw</w:t>
      </w:r>
      <w:proofErr w:type="spellEnd"/>
      <w:r w:rsidRPr="003E5EDA">
        <w:rPr>
          <w:b/>
          <w:color w:val="00B0F0"/>
          <w:sz w:val="24"/>
          <w:szCs w:val="24"/>
          <w:lang w:eastAsia="en-GB"/>
        </w:rPr>
        <w:t xml:space="preserve"> </w:t>
      </w:r>
      <w:proofErr w:type="spellStart"/>
      <w:r w:rsidRPr="003E5EDA">
        <w:rPr>
          <w:b/>
          <w:color w:val="00B0F0"/>
          <w:sz w:val="24"/>
          <w:szCs w:val="24"/>
          <w:lang w:eastAsia="en-GB"/>
        </w:rPr>
        <w:t>Temesgen</w:t>
      </w:r>
      <w:proofErr w:type="spellEnd"/>
      <w:r w:rsidRPr="003E5EDA">
        <w:rPr>
          <w:b/>
          <w:color w:val="00B0F0"/>
          <w:sz w:val="24"/>
          <w:szCs w:val="24"/>
        </w:rPr>
        <w:t xml:space="preserve"> (2014)</w:t>
      </w:r>
      <w:r w:rsidRPr="003E5EDA">
        <w:rPr>
          <w:b/>
          <w:color w:val="000000"/>
          <w:sz w:val="24"/>
          <w:szCs w:val="24"/>
        </w:rPr>
        <w:t xml:space="preserve"> </w:t>
      </w:r>
      <w:r w:rsidRPr="003E5EDA">
        <w:rPr>
          <w:color w:val="000000"/>
          <w:sz w:val="24"/>
          <w:szCs w:val="24"/>
        </w:rPr>
        <w:t xml:space="preserve">in </w:t>
      </w:r>
      <w:proofErr w:type="spellStart"/>
      <w:r w:rsidRPr="003E5EDA">
        <w:rPr>
          <w:color w:val="000000"/>
          <w:sz w:val="24"/>
          <w:szCs w:val="24"/>
        </w:rPr>
        <w:t>Bantneka</w:t>
      </w:r>
      <w:proofErr w:type="spellEnd"/>
      <w:r w:rsidRPr="003E5EDA">
        <w:rPr>
          <w:color w:val="000000"/>
          <w:sz w:val="24"/>
          <w:szCs w:val="24"/>
        </w:rPr>
        <w:t xml:space="preserve"> Watershed, Ethiopia; </w:t>
      </w:r>
      <w:proofErr w:type="spellStart"/>
      <w:r w:rsidRPr="003E5EDA">
        <w:rPr>
          <w:b/>
          <w:color w:val="00B0F0"/>
          <w:sz w:val="24"/>
          <w:szCs w:val="24"/>
        </w:rPr>
        <w:t>Siraj</w:t>
      </w:r>
      <w:proofErr w:type="spellEnd"/>
      <w:r w:rsidRPr="003E5EDA">
        <w:rPr>
          <w:b/>
          <w:color w:val="00B0F0"/>
          <w:sz w:val="24"/>
          <w:szCs w:val="24"/>
        </w:rPr>
        <w:t xml:space="preserve"> </w:t>
      </w:r>
      <w:proofErr w:type="spellStart"/>
      <w:r w:rsidRPr="003E5EDA">
        <w:rPr>
          <w:b/>
          <w:color w:val="00B0F0"/>
          <w:sz w:val="24"/>
          <w:szCs w:val="24"/>
        </w:rPr>
        <w:t>Mamo</w:t>
      </w:r>
      <w:proofErr w:type="spellEnd"/>
      <w:r w:rsidRPr="003E5EDA">
        <w:rPr>
          <w:b/>
          <w:color w:val="00B0F0"/>
          <w:sz w:val="24"/>
          <w:szCs w:val="24"/>
        </w:rPr>
        <w:t xml:space="preserve"> </w:t>
      </w:r>
      <w:r w:rsidRPr="003E5EDA">
        <w:rPr>
          <w:b/>
          <w:i/>
          <w:color w:val="00B0F0"/>
          <w:sz w:val="24"/>
          <w:szCs w:val="24"/>
        </w:rPr>
        <w:lastRenderedPageBreak/>
        <w:t>et al.</w:t>
      </w:r>
      <w:r w:rsidRPr="003E5EDA">
        <w:rPr>
          <w:b/>
          <w:color w:val="00B0F0"/>
          <w:sz w:val="24"/>
          <w:szCs w:val="24"/>
        </w:rPr>
        <w:t xml:space="preserve"> (2018)</w:t>
      </w:r>
      <w:r w:rsidRPr="003E5EDA">
        <w:rPr>
          <w:color w:val="000000"/>
          <w:sz w:val="24"/>
          <w:szCs w:val="24"/>
        </w:rPr>
        <w:t xml:space="preserve"> in </w:t>
      </w:r>
      <w:proofErr w:type="spellStart"/>
      <w:r w:rsidRPr="003E5EDA">
        <w:rPr>
          <w:color w:val="000000"/>
          <w:sz w:val="24"/>
          <w:szCs w:val="24"/>
        </w:rPr>
        <w:t>Chilimo</w:t>
      </w:r>
      <w:proofErr w:type="spellEnd"/>
      <w:r w:rsidRPr="003E5EDA">
        <w:rPr>
          <w:color w:val="000000"/>
          <w:sz w:val="24"/>
          <w:szCs w:val="24"/>
        </w:rPr>
        <w:t xml:space="preserve"> forest </w:t>
      </w:r>
      <w:proofErr w:type="spellStart"/>
      <w:r w:rsidRPr="003E5EDA">
        <w:rPr>
          <w:color w:val="000000"/>
          <w:sz w:val="24"/>
          <w:szCs w:val="24"/>
        </w:rPr>
        <w:t>Dendi</w:t>
      </w:r>
      <w:proofErr w:type="spellEnd"/>
      <w:r w:rsidRPr="003E5EDA">
        <w:rPr>
          <w:rStyle w:val="fontstyle21"/>
          <w:rFonts w:ascii="Times New Roman" w:eastAsiaTheme="majorEastAsia" w:hAnsi="Times New Roman"/>
        </w:rPr>
        <w:t xml:space="preserve"> district </w:t>
      </w:r>
      <w:r w:rsidRPr="003E5EDA">
        <w:rPr>
          <w:color w:val="000000"/>
          <w:sz w:val="24"/>
          <w:szCs w:val="24"/>
        </w:rPr>
        <w:t>Central Highlands of Ethiopia;</w:t>
      </w:r>
      <w:r w:rsidRPr="003E5EDA">
        <w:rPr>
          <w:color w:val="FFFFFF"/>
          <w:sz w:val="24"/>
          <w:szCs w:val="24"/>
        </w:rPr>
        <w:t xml:space="preserve"> </w:t>
      </w:r>
      <w:proofErr w:type="spellStart"/>
      <w:r w:rsidRPr="003E5EDA">
        <w:rPr>
          <w:b/>
          <w:color w:val="00B0F0"/>
          <w:sz w:val="24"/>
          <w:szCs w:val="24"/>
        </w:rPr>
        <w:t>Iyayu</w:t>
      </w:r>
      <w:proofErr w:type="spellEnd"/>
      <w:r w:rsidRPr="003E5EDA">
        <w:rPr>
          <w:b/>
          <w:color w:val="00B0F0"/>
          <w:sz w:val="24"/>
          <w:szCs w:val="24"/>
        </w:rPr>
        <w:t xml:space="preserve"> </w:t>
      </w:r>
      <w:proofErr w:type="spellStart"/>
      <w:r w:rsidRPr="003E5EDA">
        <w:rPr>
          <w:b/>
          <w:color w:val="00B0F0"/>
          <w:sz w:val="24"/>
          <w:szCs w:val="24"/>
        </w:rPr>
        <w:t>Molla</w:t>
      </w:r>
      <w:proofErr w:type="spellEnd"/>
      <w:r w:rsidRPr="003E5EDA">
        <w:rPr>
          <w:b/>
          <w:color w:val="00B0F0"/>
          <w:sz w:val="24"/>
          <w:szCs w:val="24"/>
        </w:rPr>
        <w:t xml:space="preserve"> (2014)</w:t>
      </w:r>
      <w:r w:rsidRPr="003E5EDA">
        <w:rPr>
          <w:b/>
          <w:color w:val="000000"/>
          <w:sz w:val="24"/>
          <w:szCs w:val="24"/>
        </w:rPr>
        <w:t xml:space="preserve"> </w:t>
      </w:r>
      <w:r w:rsidRPr="003E5EDA">
        <w:rPr>
          <w:color w:val="000000"/>
          <w:sz w:val="24"/>
          <w:szCs w:val="24"/>
        </w:rPr>
        <w:t xml:space="preserve">in </w:t>
      </w:r>
      <w:proofErr w:type="spellStart"/>
      <w:r w:rsidRPr="003E5EDA">
        <w:rPr>
          <w:color w:val="000000"/>
          <w:sz w:val="24"/>
          <w:szCs w:val="24"/>
        </w:rPr>
        <w:t>Arsi</w:t>
      </w:r>
      <w:proofErr w:type="spellEnd"/>
      <w:r w:rsidRPr="003E5EDA">
        <w:rPr>
          <w:color w:val="000000"/>
          <w:sz w:val="24"/>
          <w:szCs w:val="24"/>
        </w:rPr>
        <w:t xml:space="preserve"> </w:t>
      </w:r>
      <w:proofErr w:type="spellStart"/>
      <w:r w:rsidRPr="003E5EDA">
        <w:rPr>
          <w:color w:val="000000"/>
          <w:sz w:val="24"/>
          <w:szCs w:val="24"/>
        </w:rPr>
        <w:t>Negele</w:t>
      </w:r>
      <w:proofErr w:type="spellEnd"/>
      <w:r w:rsidRPr="003E5EDA">
        <w:rPr>
          <w:color w:val="000000"/>
          <w:sz w:val="24"/>
          <w:szCs w:val="24"/>
        </w:rPr>
        <w:t xml:space="preserve"> District, Central Rift Valley Region of Ethiopia; </w:t>
      </w:r>
      <w:proofErr w:type="spellStart"/>
      <w:r w:rsidRPr="003E5EDA">
        <w:rPr>
          <w:b/>
          <w:color w:val="00B0F0"/>
          <w:sz w:val="24"/>
          <w:szCs w:val="24"/>
        </w:rPr>
        <w:t>Worku</w:t>
      </w:r>
      <w:proofErr w:type="spellEnd"/>
      <w:r w:rsidRPr="003E5EDA">
        <w:rPr>
          <w:color w:val="00B0F0"/>
          <w:sz w:val="24"/>
          <w:szCs w:val="24"/>
        </w:rPr>
        <w:t xml:space="preserve"> </w:t>
      </w:r>
      <w:proofErr w:type="spellStart"/>
      <w:r w:rsidRPr="003E5EDA">
        <w:rPr>
          <w:b/>
          <w:color w:val="00B0F0"/>
          <w:sz w:val="24"/>
          <w:szCs w:val="24"/>
        </w:rPr>
        <w:t>Gebrekidan</w:t>
      </w:r>
      <w:proofErr w:type="spellEnd"/>
      <w:r w:rsidRPr="003E5EDA">
        <w:rPr>
          <w:b/>
          <w:color w:val="00B0F0"/>
          <w:sz w:val="24"/>
          <w:szCs w:val="24"/>
        </w:rPr>
        <w:t xml:space="preserve"> </w:t>
      </w:r>
      <w:r w:rsidRPr="003E5EDA">
        <w:rPr>
          <w:b/>
          <w:i/>
          <w:iCs/>
          <w:color w:val="00B0F0"/>
          <w:sz w:val="24"/>
          <w:szCs w:val="24"/>
        </w:rPr>
        <w:t xml:space="preserve">et al. </w:t>
      </w:r>
      <w:r w:rsidRPr="003E5EDA">
        <w:rPr>
          <w:b/>
          <w:color w:val="00B0F0"/>
          <w:sz w:val="24"/>
          <w:szCs w:val="24"/>
        </w:rPr>
        <w:t>(2014)</w:t>
      </w:r>
      <w:r w:rsidRPr="003E5EDA">
        <w:rPr>
          <w:color w:val="00B0F0"/>
          <w:sz w:val="24"/>
          <w:szCs w:val="24"/>
        </w:rPr>
        <w:t xml:space="preserve"> </w:t>
      </w:r>
      <w:r w:rsidRPr="003E5EDA">
        <w:rPr>
          <w:color w:val="000000"/>
          <w:sz w:val="24"/>
          <w:szCs w:val="24"/>
        </w:rPr>
        <w:t xml:space="preserve">in </w:t>
      </w:r>
      <w:proofErr w:type="spellStart"/>
      <w:r w:rsidRPr="003E5EDA">
        <w:rPr>
          <w:color w:val="000000"/>
          <w:sz w:val="24"/>
          <w:szCs w:val="24"/>
        </w:rPr>
        <w:t>Ameleke</w:t>
      </w:r>
      <w:proofErr w:type="spellEnd"/>
      <w:r w:rsidRPr="003E5EDA">
        <w:rPr>
          <w:color w:val="000000"/>
          <w:sz w:val="24"/>
          <w:szCs w:val="24"/>
        </w:rPr>
        <w:t xml:space="preserve"> Watershed, South Ethiopia; </w:t>
      </w:r>
      <w:proofErr w:type="spellStart"/>
      <w:r w:rsidRPr="003E5EDA">
        <w:rPr>
          <w:b/>
          <w:color w:val="00B0F0"/>
          <w:sz w:val="24"/>
          <w:szCs w:val="24"/>
        </w:rPr>
        <w:t>Temesgen</w:t>
      </w:r>
      <w:proofErr w:type="spellEnd"/>
      <w:r w:rsidRPr="003E5EDA">
        <w:rPr>
          <w:b/>
          <w:color w:val="00B0F0"/>
          <w:sz w:val="24"/>
          <w:szCs w:val="24"/>
        </w:rPr>
        <w:t xml:space="preserve"> </w:t>
      </w:r>
      <w:proofErr w:type="spellStart"/>
      <w:r w:rsidRPr="003E5EDA">
        <w:rPr>
          <w:b/>
          <w:color w:val="00B0F0"/>
          <w:sz w:val="24"/>
          <w:szCs w:val="24"/>
        </w:rPr>
        <w:t>Gashaw</w:t>
      </w:r>
      <w:proofErr w:type="spellEnd"/>
      <w:r w:rsidRPr="003E5EDA">
        <w:rPr>
          <w:b/>
          <w:color w:val="00B0F0"/>
          <w:sz w:val="24"/>
          <w:szCs w:val="24"/>
          <w:lang w:eastAsia="en-GB"/>
        </w:rPr>
        <w:t xml:space="preserve"> &amp; </w:t>
      </w:r>
      <w:proofErr w:type="spellStart"/>
      <w:r w:rsidRPr="003E5EDA">
        <w:rPr>
          <w:b/>
          <w:color w:val="00B0F0"/>
          <w:sz w:val="24"/>
          <w:szCs w:val="24"/>
          <w:lang w:eastAsia="en-GB"/>
        </w:rPr>
        <w:t>Tigabu</w:t>
      </w:r>
      <w:proofErr w:type="spellEnd"/>
      <w:r w:rsidRPr="003E5EDA">
        <w:rPr>
          <w:b/>
          <w:color w:val="00B0F0"/>
          <w:sz w:val="24"/>
          <w:szCs w:val="24"/>
          <w:lang w:eastAsia="en-GB"/>
        </w:rPr>
        <w:t xml:space="preserve"> </w:t>
      </w:r>
      <w:proofErr w:type="spellStart"/>
      <w:r w:rsidRPr="003E5EDA">
        <w:rPr>
          <w:b/>
          <w:color w:val="00B0F0"/>
          <w:sz w:val="24"/>
          <w:szCs w:val="24"/>
          <w:lang w:eastAsia="en-GB"/>
        </w:rPr>
        <w:t>Dinkayoh</w:t>
      </w:r>
      <w:proofErr w:type="spellEnd"/>
      <w:r w:rsidRPr="003E5EDA">
        <w:rPr>
          <w:b/>
          <w:color w:val="00B0F0"/>
          <w:sz w:val="24"/>
          <w:szCs w:val="24"/>
          <w:lang w:eastAsia="en-GB"/>
        </w:rPr>
        <w:t>, (2015)</w:t>
      </w:r>
      <w:r w:rsidRPr="003E5EDA">
        <w:rPr>
          <w:sz w:val="24"/>
          <w:szCs w:val="24"/>
          <w:lang w:eastAsia="en-GB"/>
        </w:rPr>
        <w:t xml:space="preserve"> i</w:t>
      </w:r>
      <w:r w:rsidRPr="003E5EDA">
        <w:rPr>
          <w:color w:val="000000"/>
          <w:sz w:val="24"/>
          <w:szCs w:val="24"/>
        </w:rPr>
        <w:t xml:space="preserve">n </w:t>
      </w:r>
      <w:proofErr w:type="spellStart"/>
      <w:r w:rsidRPr="003E5EDA">
        <w:rPr>
          <w:color w:val="000000"/>
          <w:sz w:val="24"/>
          <w:szCs w:val="24"/>
        </w:rPr>
        <w:t>Hulet</w:t>
      </w:r>
      <w:proofErr w:type="spellEnd"/>
      <w:r w:rsidRPr="003E5EDA">
        <w:rPr>
          <w:color w:val="000000"/>
          <w:sz w:val="24"/>
          <w:szCs w:val="24"/>
        </w:rPr>
        <w:t xml:space="preserve"> </w:t>
      </w:r>
      <w:proofErr w:type="spellStart"/>
      <w:r w:rsidRPr="003E5EDA">
        <w:rPr>
          <w:color w:val="000000"/>
          <w:sz w:val="24"/>
          <w:szCs w:val="24"/>
        </w:rPr>
        <w:t>Wogedamea</w:t>
      </w:r>
      <w:proofErr w:type="spellEnd"/>
      <w:r w:rsidRPr="003E5EDA">
        <w:rPr>
          <w:color w:val="000000"/>
          <w:sz w:val="24"/>
          <w:szCs w:val="24"/>
        </w:rPr>
        <w:t xml:space="preserve"> </w:t>
      </w:r>
      <w:proofErr w:type="spellStart"/>
      <w:r w:rsidRPr="003E5EDA">
        <w:rPr>
          <w:color w:val="000000"/>
          <w:sz w:val="24"/>
          <w:szCs w:val="24"/>
        </w:rPr>
        <w:t>Kebele</w:t>
      </w:r>
      <w:proofErr w:type="spellEnd"/>
      <w:r w:rsidRPr="003E5EDA">
        <w:rPr>
          <w:color w:val="000000"/>
          <w:sz w:val="24"/>
          <w:szCs w:val="24"/>
        </w:rPr>
        <w:t>, Northern Ethiopia.</w:t>
      </w:r>
    </w:p>
    <w:p w:rsidR="007E5764" w:rsidRPr="003E5EDA" w:rsidRDefault="007E5764" w:rsidP="007E5764">
      <w:pPr>
        <w:tabs>
          <w:tab w:val="left" w:pos="1373"/>
        </w:tabs>
        <w:spacing w:before="120" w:after="120" w:line="360" w:lineRule="auto"/>
        <w:jc w:val="both"/>
        <w:rPr>
          <w:sz w:val="24"/>
          <w:szCs w:val="24"/>
        </w:rPr>
      </w:pPr>
      <w:r w:rsidRPr="003E5EDA">
        <w:rPr>
          <w:color w:val="000000"/>
          <w:sz w:val="24"/>
          <w:szCs w:val="24"/>
        </w:rPr>
        <w:t xml:space="preserve">Most of these researches reported the decline of natural vegetation including forests, shrub lands and woodlands due to conversion to cultivation land, grazing lands, open areas and settlements areas. This idea is in line with </w:t>
      </w:r>
      <w:proofErr w:type="spellStart"/>
      <w:r w:rsidRPr="003E5EDA">
        <w:rPr>
          <w:b/>
          <w:color w:val="00B0F0"/>
          <w:sz w:val="24"/>
          <w:szCs w:val="24"/>
        </w:rPr>
        <w:t>Munchen</w:t>
      </w:r>
      <w:proofErr w:type="spellEnd"/>
      <w:r w:rsidRPr="003E5EDA">
        <w:rPr>
          <w:b/>
          <w:color w:val="00B0F0"/>
          <w:sz w:val="24"/>
          <w:szCs w:val="24"/>
        </w:rPr>
        <w:t>, (2012)</w:t>
      </w:r>
      <w:r w:rsidRPr="003E5EDA">
        <w:rPr>
          <w:color w:val="000000"/>
          <w:sz w:val="24"/>
          <w:szCs w:val="24"/>
        </w:rPr>
        <w:t xml:space="preserve"> who stated that almost all LULC change studies conducted in Ethiopia have common characteristics, such as expansion of cultivation land and the loss of natural vegetation, combined with a loss of biodiversity.</w:t>
      </w:r>
      <w:r w:rsidRPr="003E5EDA">
        <w:rPr>
          <w:sz w:val="24"/>
          <w:szCs w:val="24"/>
        </w:rPr>
        <w:t xml:space="preserve"> </w:t>
      </w:r>
    </w:p>
    <w:p w:rsidR="007E5764" w:rsidRPr="00A90B7F" w:rsidRDefault="007E5764" w:rsidP="007E5764">
      <w:pPr>
        <w:tabs>
          <w:tab w:val="left" w:pos="1373"/>
        </w:tabs>
        <w:spacing w:before="120" w:after="120" w:line="360" w:lineRule="auto"/>
        <w:jc w:val="both"/>
        <w:rPr>
          <w:color w:val="000000"/>
          <w:sz w:val="24"/>
          <w:szCs w:val="24"/>
        </w:rPr>
      </w:pPr>
      <w:r w:rsidRPr="003E5EDA">
        <w:rPr>
          <w:sz w:val="24"/>
          <w:szCs w:val="24"/>
        </w:rPr>
        <w:t xml:space="preserve"> In Ethiopia expansion o</w:t>
      </w:r>
      <w:r w:rsidRPr="003E5EDA">
        <w:rPr>
          <w:color w:val="000000"/>
          <w:sz w:val="24"/>
          <w:szCs w:val="24"/>
        </w:rPr>
        <w:t xml:space="preserve">f cultivation land and loss of natural vegetation are associated with population growth, poor economic condition, unclear land tenure right and several other biophysical and socio-political factors </w:t>
      </w:r>
      <w:proofErr w:type="spellStart"/>
      <w:r w:rsidRPr="003E5EDA">
        <w:rPr>
          <w:b/>
          <w:color w:val="00B0F0"/>
          <w:sz w:val="24"/>
          <w:szCs w:val="24"/>
          <w:shd w:val="clear" w:color="auto" w:fill="FFFFFF"/>
        </w:rPr>
        <w:t>Lemenih</w:t>
      </w:r>
      <w:proofErr w:type="spellEnd"/>
      <w:r w:rsidRPr="003E5EDA">
        <w:rPr>
          <w:b/>
          <w:color w:val="00B0F0"/>
          <w:sz w:val="24"/>
          <w:szCs w:val="24"/>
          <w:shd w:val="clear" w:color="auto" w:fill="FFFFFF"/>
        </w:rPr>
        <w:t>, (2004)</w:t>
      </w:r>
      <w:r w:rsidRPr="003E5EDA">
        <w:rPr>
          <w:b/>
          <w:color w:val="00B0F0"/>
          <w:sz w:val="24"/>
          <w:szCs w:val="24"/>
        </w:rPr>
        <w:t>.</w:t>
      </w:r>
      <w:r w:rsidRPr="003E5EDA">
        <w:rPr>
          <w:color w:val="000000"/>
          <w:sz w:val="24"/>
          <w:szCs w:val="24"/>
        </w:rPr>
        <w:t xml:space="preserve"> According to </w:t>
      </w:r>
      <w:proofErr w:type="spellStart"/>
      <w:r w:rsidRPr="003E5EDA">
        <w:rPr>
          <w:b/>
          <w:color w:val="00B0F0"/>
          <w:sz w:val="24"/>
          <w:szCs w:val="24"/>
        </w:rPr>
        <w:t>Sege</w:t>
      </w:r>
      <w:proofErr w:type="spellEnd"/>
      <w:r w:rsidRPr="003E5EDA">
        <w:rPr>
          <w:b/>
          <w:color w:val="00B0F0"/>
          <w:sz w:val="24"/>
          <w:szCs w:val="24"/>
        </w:rPr>
        <w:t xml:space="preserve"> and</w:t>
      </w:r>
      <w:r w:rsidRPr="003E5EDA">
        <w:rPr>
          <w:b/>
          <w:color w:val="000000"/>
          <w:sz w:val="24"/>
          <w:szCs w:val="24"/>
        </w:rPr>
        <w:t xml:space="preserve"> </w:t>
      </w:r>
      <w:r w:rsidRPr="003E5EDA">
        <w:rPr>
          <w:b/>
          <w:color w:val="00B0F0"/>
          <w:sz w:val="24"/>
          <w:szCs w:val="24"/>
        </w:rPr>
        <w:t>Turner &amp; Meyer (1994),</w:t>
      </w:r>
      <w:r w:rsidRPr="003E5EDA">
        <w:rPr>
          <w:color w:val="000000"/>
          <w:sz w:val="24"/>
          <w:szCs w:val="24"/>
        </w:rPr>
        <w:t xml:space="preserve"> in most developing countries including Africa, Asia and L/America countries population growth and LULC dynamics have a strong statistical correlation. In agreement to these different studies under taken in different parts of Ethiopia also reported population growth as a major cause for LULC dynamics. Population growth was the major cause for the expansion of cultivation and reduction of vegetation covers in Ethiopian (</w:t>
      </w:r>
      <w:proofErr w:type="spellStart"/>
      <w:r w:rsidRPr="003E5EDA">
        <w:rPr>
          <w:b/>
          <w:color w:val="00B0F0"/>
          <w:sz w:val="24"/>
          <w:szCs w:val="24"/>
        </w:rPr>
        <w:t>Alemayehu</w:t>
      </w:r>
      <w:proofErr w:type="spellEnd"/>
      <w:r w:rsidRPr="003E5EDA">
        <w:rPr>
          <w:b/>
          <w:color w:val="00B0F0"/>
          <w:sz w:val="24"/>
          <w:szCs w:val="24"/>
        </w:rPr>
        <w:t xml:space="preserve"> </w:t>
      </w:r>
      <w:proofErr w:type="spellStart"/>
      <w:r w:rsidRPr="003E5EDA">
        <w:rPr>
          <w:b/>
          <w:color w:val="00B0F0"/>
          <w:sz w:val="24"/>
          <w:szCs w:val="24"/>
        </w:rPr>
        <w:t>Muluneh</w:t>
      </w:r>
      <w:proofErr w:type="spellEnd"/>
      <w:r w:rsidRPr="003E5EDA">
        <w:rPr>
          <w:b/>
          <w:color w:val="00B0F0"/>
          <w:sz w:val="24"/>
          <w:szCs w:val="24"/>
        </w:rPr>
        <w:t>, 2010</w:t>
      </w:r>
      <w:r w:rsidRPr="003E5EDA">
        <w:rPr>
          <w:color w:val="000000"/>
          <w:sz w:val="24"/>
          <w:szCs w:val="24"/>
        </w:rPr>
        <w:t xml:space="preserve">), </w:t>
      </w:r>
      <w:proofErr w:type="spellStart"/>
      <w:r w:rsidRPr="003E5EDA">
        <w:rPr>
          <w:color w:val="000000"/>
          <w:sz w:val="24"/>
          <w:szCs w:val="24"/>
        </w:rPr>
        <w:t>Borena</w:t>
      </w:r>
      <w:proofErr w:type="spellEnd"/>
      <w:r w:rsidRPr="003E5EDA">
        <w:rPr>
          <w:color w:val="000000"/>
          <w:sz w:val="24"/>
          <w:szCs w:val="24"/>
        </w:rPr>
        <w:t xml:space="preserve"> District South </w:t>
      </w:r>
      <w:proofErr w:type="spellStart"/>
      <w:r w:rsidRPr="003E5EDA">
        <w:rPr>
          <w:color w:val="000000"/>
          <w:sz w:val="24"/>
          <w:szCs w:val="24"/>
        </w:rPr>
        <w:t>Wello</w:t>
      </w:r>
      <w:proofErr w:type="spellEnd"/>
      <w:r w:rsidRPr="003E5EDA">
        <w:rPr>
          <w:color w:val="000000"/>
          <w:sz w:val="24"/>
          <w:szCs w:val="24"/>
        </w:rPr>
        <w:t xml:space="preserve"> Highland (</w:t>
      </w:r>
      <w:r w:rsidRPr="003E5EDA">
        <w:rPr>
          <w:b/>
          <w:color w:val="00B0F0"/>
          <w:sz w:val="24"/>
          <w:szCs w:val="24"/>
        </w:rPr>
        <w:t xml:space="preserve">Abate </w:t>
      </w:r>
      <w:proofErr w:type="spellStart"/>
      <w:r w:rsidRPr="003E5EDA">
        <w:rPr>
          <w:b/>
          <w:color w:val="00B0F0"/>
          <w:sz w:val="24"/>
          <w:szCs w:val="24"/>
        </w:rPr>
        <w:t>Shiferaw</w:t>
      </w:r>
      <w:proofErr w:type="spellEnd"/>
      <w:r w:rsidRPr="003E5EDA">
        <w:rPr>
          <w:b/>
          <w:color w:val="00B0F0"/>
          <w:sz w:val="24"/>
          <w:szCs w:val="24"/>
        </w:rPr>
        <w:t>, 2011</w:t>
      </w:r>
      <w:r w:rsidRPr="003E5EDA">
        <w:rPr>
          <w:color w:val="000000"/>
          <w:sz w:val="24"/>
          <w:szCs w:val="24"/>
        </w:rPr>
        <w:t xml:space="preserve">); </w:t>
      </w:r>
      <w:proofErr w:type="spellStart"/>
      <w:r w:rsidRPr="003E5EDA">
        <w:rPr>
          <w:color w:val="000000"/>
          <w:sz w:val="24"/>
          <w:szCs w:val="24"/>
        </w:rPr>
        <w:t>Nono</w:t>
      </w:r>
      <w:proofErr w:type="spellEnd"/>
      <w:r w:rsidRPr="003E5EDA">
        <w:rPr>
          <w:color w:val="000000"/>
          <w:sz w:val="24"/>
          <w:szCs w:val="24"/>
        </w:rPr>
        <w:t xml:space="preserve"> District, Central Ethiopia (</w:t>
      </w:r>
      <w:proofErr w:type="spellStart"/>
      <w:r w:rsidRPr="003E5EDA">
        <w:rPr>
          <w:b/>
          <w:color w:val="00B0F0"/>
          <w:sz w:val="24"/>
          <w:szCs w:val="24"/>
        </w:rPr>
        <w:t>Mesay</w:t>
      </w:r>
      <w:proofErr w:type="spellEnd"/>
      <w:r w:rsidRPr="003E5EDA">
        <w:rPr>
          <w:b/>
          <w:color w:val="00B0F0"/>
          <w:sz w:val="24"/>
          <w:szCs w:val="24"/>
        </w:rPr>
        <w:t xml:space="preserve"> </w:t>
      </w:r>
      <w:proofErr w:type="spellStart"/>
      <w:r w:rsidRPr="003E5EDA">
        <w:rPr>
          <w:b/>
          <w:color w:val="00B0F0"/>
          <w:sz w:val="24"/>
          <w:szCs w:val="24"/>
        </w:rPr>
        <w:t>Mulugeta</w:t>
      </w:r>
      <w:proofErr w:type="spellEnd"/>
      <w:r w:rsidRPr="003E5EDA">
        <w:rPr>
          <w:b/>
          <w:color w:val="00B0F0"/>
          <w:sz w:val="24"/>
          <w:szCs w:val="24"/>
        </w:rPr>
        <w:t xml:space="preserve"> </w:t>
      </w:r>
      <w:r w:rsidRPr="003E5EDA">
        <w:rPr>
          <w:b/>
          <w:i/>
          <w:color w:val="00B0F0"/>
          <w:sz w:val="24"/>
          <w:szCs w:val="24"/>
        </w:rPr>
        <w:t>et al</w:t>
      </w:r>
      <w:r w:rsidRPr="003E5EDA">
        <w:rPr>
          <w:b/>
          <w:color w:val="00B0F0"/>
          <w:sz w:val="24"/>
          <w:szCs w:val="24"/>
        </w:rPr>
        <w:t>., 2011</w:t>
      </w:r>
      <w:r w:rsidRPr="003E5EDA">
        <w:rPr>
          <w:color w:val="000000"/>
          <w:sz w:val="24"/>
          <w:szCs w:val="24"/>
        </w:rPr>
        <w:t xml:space="preserve">), West </w:t>
      </w:r>
      <w:proofErr w:type="spellStart"/>
      <w:r w:rsidRPr="003E5EDA">
        <w:rPr>
          <w:color w:val="000000"/>
          <w:sz w:val="24"/>
          <w:szCs w:val="24"/>
        </w:rPr>
        <w:t>Guna</w:t>
      </w:r>
      <w:proofErr w:type="spellEnd"/>
      <w:r w:rsidRPr="003E5EDA">
        <w:rPr>
          <w:color w:val="000000"/>
          <w:sz w:val="24"/>
          <w:szCs w:val="24"/>
        </w:rPr>
        <w:t xml:space="preserve"> Mountain South Gondar </w:t>
      </w:r>
      <w:proofErr w:type="spellStart"/>
      <w:r w:rsidRPr="003E5EDA">
        <w:rPr>
          <w:b/>
          <w:color w:val="00B0F0"/>
          <w:sz w:val="24"/>
          <w:szCs w:val="24"/>
        </w:rPr>
        <w:t>Bewuketu</w:t>
      </w:r>
      <w:proofErr w:type="spellEnd"/>
      <w:r w:rsidRPr="003E5EDA">
        <w:rPr>
          <w:b/>
          <w:color w:val="00B0F0"/>
          <w:sz w:val="24"/>
          <w:szCs w:val="24"/>
        </w:rPr>
        <w:t xml:space="preserve"> et al., (2018)</w:t>
      </w:r>
      <w:r w:rsidRPr="003E5EDA">
        <w:rPr>
          <w:color w:val="000000"/>
          <w:sz w:val="24"/>
          <w:szCs w:val="24"/>
        </w:rPr>
        <w:t xml:space="preserve"> and Northwest lowland of Ethiopia (</w:t>
      </w:r>
      <w:proofErr w:type="spellStart"/>
      <w:r w:rsidRPr="003E5EDA">
        <w:rPr>
          <w:b/>
          <w:color w:val="00B0F0"/>
          <w:sz w:val="24"/>
          <w:szCs w:val="24"/>
        </w:rPr>
        <w:t>Biniam</w:t>
      </w:r>
      <w:proofErr w:type="spellEnd"/>
      <w:r w:rsidRPr="003E5EDA">
        <w:rPr>
          <w:b/>
          <w:color w:val="00B0F0"/>
          <w:sz w:val="24"/>
          <w:szCs w:val="24"/>
        </w:rPr>
        <w:t xml:space="preserve"> </w:t>
      </w:r>
      <w:proofErr w:type="spellStart"/>
      <w:r w:rsidRPr="003E5EDA">
        <w:rPr>
          <w:b/>
          <w:color w:val="00B0F0"/>
          <w:sz w:val="24"/>
          <w:szCs w:val="24"/>
        </w:rPr>
        <w:t>Alemu</w:t>
      </w:r>
      <w:proofErr w:type="spellEnd"/>
      <w:r w:rsidRPr="003E5EDA">
        <w:rPr>
          <w:b/>
          <w:color w:val="00B0F0"/>
          <w:sz w:val="24"/>
          <w:szCs w:val="24"/>
        </w:rPr>
        <w:t xml:space="preserve"> </w:t>
      </w:r>
      <w:r w:rsidRPr="003E5EDA">
        <w:rPr>
          <w:b/>
          <w:i/>
          <w:iCs/>
          <w:color w:val="00B0F0"/>
          <w:sz w:val="24"/>
          <w:szCs w:val="24"/>
        </w:rPr>
        <w:t xml:space="preserve">et al., </w:t>
      </w:r>
      <w:r w:rsidRPr="003E5EDA">
        <w:rPr>
          <w:b/>
          <w:color w:val="00B0F0"/>
          <w:sz w:val="24"/>
          <w:szCs w:val="24"/>
        </w:rPr>
        <w:t>2015</w:t>
      </w:r>
      <w:r w:rsidRPr="003E5EDA">
        <w:rPr>
          <w:color w:val="000000"/>
          <w:sz w:val="24"/>
          <w:szCs w:val="24"/>
        </w:rPr>
        <w:t xml:space="preserve">). The total population of Ethiopia during the first population and housing census </w:t>
      </w:r>
      <w:r w:rsidRPr="003E5EDA">
        <w:rPr>
          <w:sz w:val="24"/>
          <w:szCs w:val="24"/>
        </w:rPr>
        <w:t>(1984) was</w:t>
      </w:r>
      <w:r w:rsidRPr="003E5EDA">
        <w:rPr>
          <w:color w:val="000000"/>
          <w:sz w:val="24"/>
          <w:szCs w:val="24"/>
        </w:rPr>
        <w:t xml:space="preserve"> 39,868,572. However, during the census of </w:t>
      </w:r>
      <w:r w:rsidRPr="003E5EDA">
        <w:rPr>
          <w:sz w:val="24"/>
          <w:szCs w:val="24"/>
        </w:rPr>
        <w:t>1994 and 2007</w:t>
      </w:r>
      <w:r w:rsidRPr="003E5EDA">
        <w:rPr>
          <w:color w:val="000000"/>
          <w:sz w:val="24"/>
          <w:szCs w:val="24"/>
        </w:rPr>
        <w:t xml:space="preserve"> it increased to 53,477,265 and 73,918,505 respectively (</w:t>
      </w:r>
      <w:proofErr w:type="spellStart"/>
      <w:r w:rsidRPr="003E5EDA">
        <w:rPr>
          <w:b/>
          <w:color w:val="00B0F0"/>
          <w:sz w:val="24"/>
          <w:szCs w:val="24"/>
        </w:rPr>
        <w:t>Sewunet</w:t>
      </w:r>
      <w:proofErr w:type="spellEnd"/>
      <w:r w:rsidRPr="003E5EDA">
        <w:rPr>
          <w:b/>
          <w:color w:val="00B0F0"/>
          <w:sz w:val="24"/>
          <w:szCs w:val="24"/>
        </w:rPr>
        <w:t xml:space="preserve"> </w:t>
      </w:r>
      <w:proofErr w:type="spellStart"/>
      <w:r w:rsidRPr="003E5EDA">
        <w:rPr>
          <w:b/>
          <w:color w:val="00B0F0"/>
          <w:sz w:val="24"/>
          <w:szCs w:val="24"/>
        </w:rPr>
        <w:t>Amare</w:t>
      </w:r>
      <w:proofErr w:type="spellEnd"/>
      <w:r w:rsidRPr="003E5EDA">
        <w:rPr>
          <w:b/>
          <w:color w:val="00B0F0"/>
          <w:sz w:val="24"/>
          <w:szCs w:val="24"/>
        </w:rPr>
        <w:t>, 2016</w:t>
      </w:r>
      <w:r w:rsidRPr="003E5EDA">
        <w:rPr>
          <w:color w:val="000000"/>
          <w:sz w:val="24"/>
          <w:szCs w:val="24"/>
        </w:rPr>
        <w:t xml:space="preserve">). This implies that between </w:t>
      </w:r>
      <w:r w:rsidRPr="003E5EDA">
        <w:rPr>
          <w:sz w:val="24"/>
          <w:szCs w:val="24"/>
        </w:rPr>
        <w:t>1984 and 2007</w:t>
      </w:r>
      <w:r w:rsidRPr="003E5EDA">
        <w:rPr>
          <w:color w:val="000000"/>
          <w:sz w:val="24"/>
          <w:szCs w:val="24"/>
        </w:rPr>
        <w:t xml:space="preserve"> the total population of the country increased by more than 34 million persons. </w:t>
      </w:r>
      <w:proofErr w:type="gramStart"/>
      <w:r w:rsidRPr="003E5EDA">
        <w:rPr>
          <w:color w:val="000000"/>
          <w:sz w:val="24"/>
          <w:szCs w:val="24"/>
        </w:rPr>
        <w:t>A</w:t>
      </w:r>
      <w:r>
        <w:rPr>
          <w:color w:val="000000"/>
          <w:sz w:val="24"/>
          <w:szCs w:val="24"/>
        </w:rPr>
        <w:t xml:space="preserve">gricultural land and settlement </w:t>
      </w:r>
      <w:r w:rsidRPr="003E5EDA">
        <w:rPr>
          <w:color w:val="000000"/>
          <w:sz w:val="24"/>
          <w:szCs w:val="24"/>
        </w:rPr>
        <w:t>area</w:t>
      </w:r>
      <w:r>
        <w:rPr>
          <w:color w:val="000000"/>
          <w:sz w:val="24"/>
          <w:szCs w:val="24"/>
        </w:rPr>
        <w:t>s</w:t>
      </w:r>
      <w:r w:rsidRPr="003E5EDA">
        <w:rPr>
          <w:color w:val="000000"/>
          <w:sz w:val="24"/>
          <w:szCs w:val="24"/>
        </w:rPr>
        <w:t xml:space="preserve"> expansion by clearing forest, grassland and woodlands caused by population growth (</w:t>
      </w:r>
      <w:proofErr w:type="spellStart"/>
      <w:r w:rsidRPr="003E5EDA">
        <w:rPr>
          <w:b/>
          <w:color w:val="00B0F0"/>
          <w:sz w:val="24"/>
          <w:szCs w:val="24"/>
        </w:rPr>
        <w:t>Sewunet</w:t>
      </w:r>
      <w:proofErr w:type="spellEnd"/>
      <w:r w:rsidRPr="003E5EDA">
        <w:rPr>
          <w:b/>
          <w:color w:val="00B0F0"/>
          <w:sz w:val="24"/>
          <w:szCs w:val="24"/>
        </w:rPr>
        <w:t xml:space="preserve"> </w:t>
      </w:r>
      <w:proofErr w:type="spellStart"/>
      <w:r w:rsidRPr="003E5EDA">
        <w:rPr>
          <w:b/>
          <w:color w:val="00B0F0"/>
          <w:sz w:val="24"/>
          <w:szCs w:val="24"/>
        </w:rPr>
        <w:t>Amare</w:t>
      </w:r>
      <w:proofErr w:type="spellEnd"/>
      <w:r w:rsidRPr="003E5EDA">
        <w:rPr>
          <w:b/>
          <w:color w:val="00B0F0"/>
          <w:sz w:val="24"/>
          <w:szCs w:val="24"/>
        </w:rPr>
        <w:t>, 2015</w:t>
      </w:r>
      <w:r w:rsidRPr="003E5EDA">
        <w:rPr>
          <w:color w:val="000000"/>
          <w:sz w:val="24"/>
          <w:szCs w:val="24"/>
        </w:rPr>
        <w:t>).</w:t>
      </w:r>
      <w:proofErr w:type="gramEnd"/>
    </w:p>
    <w:p w:rsidR="007E5764" w:rsidRPr="005F3E4F" w:rsidRDefault="007E5764" w:rsidP="007E5764">
      <w:pPr>
        <w:pStyle w:val="Heading2"/>
        <w:spacing w:line="360" w:lineRule="auto"/>
        <w:rPr>
          <w:rFonts w:ascii="Times New Roman" w:hAnsi="Times New Roman" w:cs="Times New Roman"/>
          <w:color w:val="auto"/>
          <w:sz w:val="32"/>
        </w:rPr>
      </w:pPr>
      <w:bookmarkStart w:id="195" w:name="_Toc7643782"/>
      <w:bookmarkStart w:id="196" w:name="_Toc7654103"/>
      <w:bookmarkStart w:id="197" w:name="_Toc7667653"/>
      <w:bookmarkStart w:id="198" w:name="_Toc23726374"/>
      <w:bookmarkStart w:id="199" w:name="_Toc24406327"/>
      <w:bookmarkStart w:id="200" w:name="_Toc24507847"/>
      <w:bookmarkStart w:id="201" w:name="_Toc25195342"/>
      <w:bookmarkStart w:id="202" w:name="_Toc26495943"/>
      <w:bookmarkStart w:id="203" w:name="_Toc26663338"/>
      <w:bookmarkStart w:id="204" w:name="_Toc41060617"/>
      <w:bookmarkStart w:id="205" w:name="_Toc47126876"/>
      <w:r w:rsidRPr="005F3E4F">
        <w:rPr>
          <w:rFonts w:ascii="Times New Roman" w:hAnsi="Times New Roman" w:cs="Times New Roman"/>
          <w:color w:val="auto"/>
          <w:sz w:val="32"/>
        </w:rPr>
        <w:lastRenderedPageBreak/>
        <w:t xml:space="preserve">Causes of LULC </w:t>
      </w:r>
      <w:bookmarkEnd w:id="195"/>
      <w:bookmarkEnd w:id="196"/>
      <w:bookmarkEnd w:id="197"/>
      <w:bookmarkEnd w:id="198"/>
      <w:bookmarkEnd w:id="199"/>
      <w:bookmarkEnd w:id="200"/>
      <w:bookmarkEnd w:id="201"/>
      <w:bookmarkEnd w:id="202"/>
      <w:bookmarkEnd w:id="203"/>
      <w:r w:rsidRPr="005F3E4F">
        <w:rPr>
          <w:rFonts w:ascii="Times New Roman" w:hAnsi="Times New Roman" w:cs="Times New Roman"/>
          <w:color w:val="auto"/>
          <w:sz w:val="32"/>
        </w:rPr>
        <w:t>change</w:t>
      </w:r>
      <w:bookmarkEnd w:id="204"/>
      <w:bookmarkEnd w:id="205"/>
    </w:p>
    <w:p w:rsidR="007E5764" w:rsidRPr="00F653B8" w:rsidRDefault="007E5764" w:rsidP="007E5764">
      <w:pPr>
        <w:autoSpaceDE w:val="0"/>
        <w:autoSpaceDN w:val="0"/>
        <w:adjustRightInd w:val="0"/>
        <w:spacing w:line="360" w:lineRule="auto"/>
        <w:jc w:val="both"/>
        <w:rPr>
          <w:rFonts w:eastAsiaTheme="minorHAnsi"/>
          <w:color w:val="000000"/>
          <w:sz w:val="24"/>
          <w:szCs w:val="24"/>
          <w:highlight w:val="red"/>
        </w:rPr>
      </w:pPr>
      <w:r w:rsidRPr="005F3E4F">
        <w:rPr>
          <w:rFonts w:eastAsiaTheme="minorHAnsi"/>
          <w:color w:val="000000"/>
          <w:sz w:val="24"/>
          <w:szCs w:val="24"/>
        </w:rPr>
        <w:t xml:space="preserve">The question of what factors drive LULC change remains largely unanswered </w:t>
      </w:r>
      <w:r w:rsidRPr="005F3E4F">
        <w:rPr>
          <w:rFonts w:eastAsiaTheme="minorHAnsi"/>
          <w:b/>
          <w:color w:val="00B0F0"/>
          <w:sz w:val="24"/>
          <w:szCs w:val="24"/>
        </w:rPr>
        <w:t xml:space="preserve">Turner and Meyer, </w:t>
      </w:r>
      <w:r>
        <w:rPr>
          <w:rFonts w:eastAsiaTheme="minorHAnsi"/>
          <w:b/>
          <w:color w:val="00B0F0"/>
          <w:sz w:val="24"/>
          <w:szCs w:val="24"/>
        </w:rPr>
        <w:t>(</w:t>
      </w:r>
      <w:r w:rsidRPr="005F3E4F">
        <w:rPr>
          <w:rFonts w:eastAsiaTheme="minorHAnsi"/>
          <w:b/>
          <w:color w:val="00B0F0"/>
          <w:sz w:val="24"/>
          <w:szCs w:val="24"/>
        </w:rPr>
        <w:t>1994</w:t>
      </w:r>
      <w:r>
        <w:rPr>
          <w:rFonts w:eastAsiaTheme="minorHAnsi"/>
          <w:b/>
          <w:color w:val="00B0F0"/>
          <w:sz w:val="24"/>
          <w:szCs w:val="24"/>
        </w:rPr>
        <w:t>)</w:t>
      </w:r>
      <w:r>
        <w:rPr>
          <w:rFonts w:eastAsiaTheme="minorHAnsi"/>
          <w:color w:val="000000"/>
          <w:sz w:val="24"/>
          <w:szCs w:val="24"/>
        </w:rPr>
        <w:t>.In</w:t>
      </w:r>
      <w:r w:rsidRPr="005F3E4F">
        <w:rPr>
          <w:rFonts w:eastAsiaTheme="minorHAnsi"/>
          <w:color w:val="000000"/>
          <w:sz w:val="24"/>
          <w:szCs w:val="24"/>
        </w:rPr>
        <w:t xml:space="preserve"> recent times, human activities and social factors were accepted to have a vital meaning for understanding of LULC change (</w:t>
      </w:r>
      <w:proofErr w:type="spellStart"/>
      <w:r w:rsidRPr="005F3E4F">
        <w:rPr>
          <w:rFonts w:eastAsiaTheme="minorHAnsi"/>
          <w:b/>
          <w:color w:val="00B0F0"/>
          <w:sz w:val="24"/>
          <w:szCs w:val="24"/>
        </w:rPr>
        <w:t>Geist</w:t>
      </w:r>
      <w:proofErr w:type="spellEnd"/>
      <w:r w:rsidRPr="005F3E4F">
        <w:rPr>
          <w:rFonts w:eastAsiaTheme="minorHAnsi"/>
          <w:b/>
          <w:color w:val="00B0F0"/>
          <w:sz w:val="24"/>
          <w:szCs w:val="24"/>
        </w:rPr>
        <w:t xml:space="preserve"> and </w:t>
      </w:r>
      <w:proofErr w:type="spellStart"/>
      <w:r w:rsidRPr="005F3E4F">
        <w:rPr>
          <w:rFonts w:eastAsiaTheme="minorHAnsi"/>
          <w:b/>
          <w:color w:val="00B0F0"/>
          <w:sz w:val="24"/>
          <w:szCs w:val="24"/>
        </w:rPr>
        <w:t>Lambin</w:t>
      </w:r>
      <w:proofErr w:type="spellEnd"/>
      <w:r w:rsidRPr="005F3E4F">
        <w:rPr>
          <w:rFonts w:eastAsiaTheme="minorHAnsi"/>
          <w:b/>
          <w:color w:val="00B0F0"/>
          <w:sz w:val="24"/>
          <w:szCs w:val="24"/>
        </w:rPr>
        <w:t>, 2002</w:t>
      </w:r>
      <w:r w:rsidRPr="005F3E4F">
        <w:rPr>
          <w:rFonts w:eastAsiaTheme="minorHAnsi"/>
          <w:color w:val="000000"/>
          <w:sz w:val="24"/>
          <w:szCs w:val="24"/>
        </w:rPr>
        <w:t>). Driving forces are in general subdivided into two broad categories: proximate causes and underlyi</w:t>
      </w:r>
      <w:r>
        <w:rPr>
          <w:rFonts w:eastAsiaTheme="minorHAnsi"/>
          <w:color w:val="000000"/>
          <w:sz w:val="24"/>
          <w:szCs w:val="24"/>
        </w:rPr>
        <w:t>ng causes. LULC is never static,</w:t>
      </w:r>
      <w:r w:rsidRPr="005F3E4F">
        <w:rPr>
          <w:rFonts w:eastAsiaTheme="minorHAnsi"/>
          <w:color w:val="000000"/>
          <w:sz w:val="24"/>
          <w:szCs w:val="24"/>
        </w:rPr>
        <w:t xml:space="preserve"> it continuously changes in response to the dynamic relations between underlying drivers and proximate causes (</w:t>
      </w:r>
      <w:proofErr w:type="spellStart"/>
      <w:r w:rsidRPr="00871614">
        <w:rPr>
          <w:rFonts w:eastAsiaTheme="minorHAnsi"/>
          <w:b/>
          <w:color w:val="00B0F0"/>
          <w:sz w:val="24"/>
          <w:szCs w:val="24"/>
        </w:rPr>
        <w:t>Lambin</w:t>
      </w:r>
      <w:proofErr w:type="spellEnd"/>
      <w:r w:rsidRPr="00871614">
        <w:rPr>
          <w:rFonts w:eastAsiaTheme="minorHAnsi"/>
          <w:b/>
          <w:color w:val="00B0F0"/>
          <w:sz w:val="24"/>
          <w:szCs w:val="24"/>
        </w:rPr>
        <w:t xml:space="preserve"> </w:t>
      </w:r>
      <w:r w:rsidRPr="00871614">
        <w:rPr>
          <w:rFonts w:eastAsiaTheme="minorHAnsi"/>
          <w:b/>
          <w:i/>
          <w:color w:val="00B0F0"/>
          <w:sz w:val="24"/>
          <w:szCs w:val="24"/>
        </w:rPr>
        <w:t>et al</w:t>
      </w:r>
      <w:r w:rsidRPr="00871614">
        <w:rPr>
          <w:rFonts w:eastAsiaTheme="minorHAnsi"/>
          <w:b/>
          <w:color w:val="00B0F0"/>
          <w:sz w:val="24"/>
          <w:szCs w:val="24"/>
        </w:rPr>
        <w:t>.</w:t>
      </w:r>
      <w:proofErr w:type="gramStart"/>
      <w:r w:rsidRPr="00871614">
        <w:rPr>
          <w:rFonts w:eastAsiaTheme="minorHAnsi"/>
          <w:b/>
          <w:color w:val="00B0F0"/>
          <w:sz w:val="24"/>
          <w:szCs w:val="24"/>
        </w:rPr>
        <w:t>,2003</w:t>
      </w:r>
      <w:proofErr w:type="gramEnd"/>
      <w:r w:rsidRPr="005F3E4F">
        <w:rPr>
          <w:rFonts w:eastAsiaTheme="minorHAnsi"/>
          <w:color w:val="000000"/>
          <w:sz w:val="24"/>
          <w:szCs w:val="24"/>
        </w:rPr>
        <w:t>). The conceptual understanding of proximate causes and underlying forces has a vital importance to identifying the causes of LULC changes (</w:t>
      </w:r>
      <w:r w:rsidRPr="00871614">
        <w:rPr>
          <w:rFonts w:eastAsiaTheme="minorHAnsi"/>
          <w:b/>
          <w:color w:val="00B0F0"/>
          <w:sz w:val="24"/>
          <w:szCs w:val="24"/>
        </w:rPr>
        <w:t>Turner and Meyer, 1994</w:t>
      </w:r>
      <w:r w:rsidRPr="005F3E4F">
        <w:rPr>
          <w:rFonts w:eastAsiaTheme="minorHAnsi"/>
          <w:color w:val="000000"/>
          <w:sz w:val="24"/>
          <w:szCs w:val="24"/>
        </w:rPr>
        <w:t>).</w:t>
      </w:r>
      <w:r w:rsidRPr="005F3E4F">
        <w:rPr>
          <w:rFonts w:eastAsiaTheme="minorHAnsi"/>
          <w:b/>
          <w:bCs/>
          <w:color w:val="000000"/>
          <w:sz w:val="24"/>
          <w:szCs w:val="24"/>
        </w:rPr>
        <w:t xml:space="preserve"> </w:t>
      </w:r>
      <w:r w:rsidRPr="005F3E4F">
        <w:rPr>
          <w:sz w:val="24"/>
          <w:szCs w:val="24"/>
        </w:rPr>
        <w:t xml:space="preserve">  </w:t>
      </w:r>
    </w:p>
    <w:p w:rsidR="007E5764" w:rsidRPr="00871614" w:rsidRDefault="007E5764" w:rsidP="007E5764">
      <w:pPr>
        <w:pStyle w:val="Heading3"/>
        <w:spacing w:line="360" w:lineRule="auto"/>
        <w:rPr>
          <w:rFonts w:ascii="Times New Roman" w:hAnsi="Times New Roman" w:cs="Times New Roman"/>
          <w:color w:val="auto"/>
          <w:sz w:val="36"/>
        </w:rPr>
      </w:pPr>
      <w:bookmarkStart w:id="206" w:name="_Toc7643783"/>
      <w:bookmarkStart w:id="207" w:name="_Toc7654104"/>
      <w:bookmarkStart w:id="208" w:name="_Toc7667654"/>
      <w:bookmarkStart w:id="209" w:name="_Toc23726375"/>
      <w:bookmarkStart w:id="210" w:name="_Toc24406328"/>
      <w:bookmarkStart w:id="211" w:name="_Toc24507848"/>
      <w:bookmarkStart w:id="212" w:name="_Toc25195343"/>
      <w:bookmarkStart w:id="213" w:name="_Toc26495944"/>
      <w:bookmarkStart w:id="214" w:name="_Toc26663339"/>
      <w:bookmarkStart w:id="215" w:name="_Toc41060618"/>
      <w:bookmarkStart w:id="216" w:name="_Toc47126877"/>
      <w:r w:rsidRPr="00871614">
        <w:rPr>
          <w:rFonts w:ascii="Times New Roman" w:hAnsi="Times New Roman" w:cs="Times New Roman"/>
          <w:color w:val="auto"/>
          <w:sz w:val="28"/>
        </w:rPr>
        <w:t>Direct Causes</w:t>
      </w:r>
      <w:bookmarkEnd w:id="206"/>
      <w:bookmarkEnd w:id="207"/>
      <w:bookmarkEnd w:id="208"/>
      <w:bookmarkEnd w:id="209"/>
      <w:bookmarkEnd w:id="210"/>
      <w:bookmarkEnd w:id="211"/>
      <w:bookmarkEnd w:id="212"/>
      <w:bookmarkEnd w:id="213"/>
      <w:bookmarkEnd w:id="214"/>
      <w:r w:rsidRPr="00871614">
        <w:rPr>
          <w:rFonts w:ascii="Times New Roman" w:hAnsi="Times New Roman" w:cs="Times New Roman"/>
          <w:color w:val="auto"/>
          <w:sz w:val="28"/>
        </w:rPr>
        <w:t xml:space="preserve"> of LULC change</w:t>
      </w:r>
      <w:bookmarkEnd w:id="215"/>
      <w:bookmarkEnd w:id="216"/>
    </w:p>
    <w:p w:rsidR="007E5764" w:rsidRPr="00871614" w:rsidRDefault="007E5764" w:rsidP="007E5764">
      <w:pPr>
        <w:autoSpaceDE w:val="0"/>
        <w:autoSpaceDN w:val="0"/>
        <w:adjustRightInd w:val="0"/>
        <w:spacing w:line="360" w:lineRule="auto"/>
        <w:jc w:val="both"/>
        <w:rPr>
          <w:rFonts w:eastAsiaTheme="minorHAnsi"/>
          <w:color w:val="000000"/>
          <w:sz w:val="24"/>
          <w:szCs w:val="24"/>
        </w:rPr>
      </w:pPr>
      <w:r w:rsidRPr="00871614">
        <w:rPr>
          <w:rFonts w:eastAsiaTheme="minorHAnsi"/>
          <w:color w:val="000000"/>
          <w:sz w:val="24"/>
          <w:szCs w:val="24"/>
        </w:rPr>
        <w:t xml:space="preserve">Proximate causes are the activities and actions which directly affect land use, e.g. wood extraction or clearing land for agriculture. According to </w:t>
      </w:r>
      <w:proofErr w:type="spellStart"/>
      <w:r w:rsidRPr="00871614">
        <w:rPr>
          <w:rFonts w:eastAsiaTheme="minorHAnsi"/>
          <w:b/>
          <w:color w:val="00B0F0"/>
          <w:sz w:val="24"/>
          <w:szCs w:val="24"/>
        </w:rPr>
        <w:t>Geist</w:t>
      </w:r>
      <w:proofErr w:type="spellEnd"/>
      <w:r w:rsidRPr="00871614">
        <w:rPr>
          <w:rFonts w:eastAsiaTheme="minorHAnsi"/>
          <w:b/>
          <w:color w:val="00B0F0"/>
          <w:sz w:val="24"/>
          <w:szCs w:val="24"/>
        </w:rPr>
        <w:t xml:space="preserve"> and </w:t>
      </w:r>
      <w:proofErr w:type="spellStart"/>
      <w:r w:rsidRPr="00871614">
        <w:rPr>
          <w:rFonts w:eastAsiaTheme="minorHAnsi"/>
          <w:b/>
          <w:color w:val="00B0F0"/>
          <w:sz w:val="24"/>
          <w:szCs w:val="24"/>
        </w:rPr>
        <w:t>Lambin</w:t>
      </w:r>
      <w:proofErr w:type="spellEnd"/>
      <w:r w:rsidRPr="00871614">
        <w:rPr>
          <w:rFonts w:eastAsiaTheme="minorHAnsi"/>
          <w:b/>
          <w:color w:val="00B0F0"/>
          <w:sz w:val="24"/>
          <w:szCs w:val="24"/>
        </w:rPr>
        <w:t xml:space="preserve"> (2002),</w:t>
      </w:r>
      <w:r w:rsidRPr="00871614">
        <w:rPr>
          <w:rFonts w:eastAsiaTheme="minorHAnsi"/>
          <w:color w:val="000000"/>
          <w:sz w:val="24"/>
          <w:szCs w:val="24"/>
        </w:rPr>
        <w:t xml:space="preserve"> proximate (direct) causes are instant actions of local people in order to fulfill their needs from the use of the land. These causes include agricultural expansion, wood extraction, infrastructure expansion and others that change the physical state of land cover (</w:t>
      </w:r>
      <w:r w:rsidRPr="00871614">
        <w:rPr>
          <w:rFonts w:eastAsiaTheme="minorHAnsi"/>
          <w:b/>
          <w:color w:val="00B0F0"/>
          <w:sz w:val="24"/>
          <w:szCs w:val="24"/>
        </w:rPr>
        <w:t>Turner and Meyer, 1994</w:t>
      </w:r>
      <w:r w:rsidRPr="00871614">
        <w:rPr>
          <w:rFonts w:eastAsiaTheme="minorHAnsi"/>
          <w:color w:val="000000"/>
          <w:sz w:val="24"/>
          <w:szCs w:val="24"/>
        </w:rPr>
        <w:t>). At the proximate level, LULC change may be explained by multiple factors rather than a single variable (</w:t>
      </w:r>
      <w:proofErr w:type="spellStart"/>
      <w:r w:rsidRPr="00871614">
        <w:rPr>
          <w:rFonts w:eastAsiaTheme="minorHAnsi"/>
          <w:b/>
          <w:color w:val="00B0F0"/>
          <w:sz w:val="24"/>
          <w:szCs w:val="24"/>
        </w:rPr>
        <w:t>Geist</w:t>
      </w:r>
      <w:proofErr w:type="spellEnd"/>
      <w:r w:rsidRPr="00871614">
        <w:rPr>
          <w:rFonts w:eastAsiaTheme="minorHAnsi"/>
          <w:b/>
          <w:color w:val="00B0F0"/>
          <w:sz w:val="24"/>
          <w:szCs w:val="24"/>
        </w:rPr>
        <w:t xml:space="preserve"> and </w:t>
      </w:r>
      <w:proofErr w:type="spellStart"/>
      <w:r w:rsidRPr="00871614">
        <w:rPr>
          <w:rFonts w:eastAsiaTheme="minorHAnsi"/>
          <w:b/>
          <w:color w:val="00B0F0"/>
          <w:sz w:val="24"/>
          <w:szCs w:val="24"/>
        </w:rPr>
        <w:t>Lambin</w:t>
      </w:r>
      <w:proofErr w:type="spellEnd"/>
      <w:r w:rsidRPr="00871614">
        <w:rPr>
          <w:rFonts w:eastAsiaTheme="minorHAnsi"/>
          <w:b/>
          <w:color w:val="00B0F0"/>
          <w:sz w:val="24"/>
          <w:szCs w:val="24"/>
        </w:rPr>
        <w:t>, 2002</w:t>
      </w:r>
      <w:r w:rsidRPr="00871614">
        <w:rPr>
          <w:rFonts w:eastAsiaTheme="minorHAnsi"/>
          <w:color w:val="000000"/>
          <w:sz w:val="24"/>
          <w:szCs w:val="24"/>
        </w:rPr>
        <w:t>).</w:t>
      </w:r>
    </w:p>
    <w:p w:rsidR="007E5764" w:rsidRPr="00871614" w:rsidRDefault="007E5764" w:rsidP="007E5764">
      <w:pPr>
        <w:spacing w:before="120" w:line="360" w:lineRule="auto"/>
        <w:jc w:val="both"/>
        <w:rPr>
          <w:b/>
          <w:bCs/>
          <w:iCs/>
          <w:sz w:val="24"/>
          <w:szCs w:val="24"/>
        </w:rPr>
      </w:pPr>
      <w:r w:rsidRPr="00871614">
        <w:rPr>
          <w:sz w:val="24"/>
          <w:szCs w:val="24"/>
        </w:rPr>
        <w:t>Proximate causes of LULCC are direct actions of local communities and directly exerted on land resources due to different underlying causes such as economic, social, political, etc (</w:t>
      </w:r>
      <w:proofErr w:type="spellStart"/>
      <w:r w:rsidRPr="00871614">
        <w:rPr>
          <w:b/>
          <w:color w:val="00B0F0"/>
          <w:sz w:val="24"/>
          <w:szCs w:val="24"/>
        </w:rPr>
        <w:t>Geist</w:t>
      </w:r>
      <w:proofErr w:type="spellEnd"/>
      <w:r w:rsidRPr="00871614">
        <w:rPr>
          <w:b/>
          <w:color w:val="00B0F0"/>
          <w:sz w:val="24"/>
          <w:szCs w:val="24"/>
        </w:rPr>
        <w:t xml:space="preserve"> &amp; </w:t>
      </w:r>
      <w:proofErr w:type="spellStart"/>
      <w:r w:rsidRPr="00871614">
        <w:rPr>
          <w:b/>
          <w:color w:val="00B0F0"/>
          <w:sz w:val="24"/>
          <w:szCs w:val="24"/>
        </w:rPr>
        <w:t>Lambin</w:t>
      </w:r>
      <w:proofErr w:type="spellEnd"/>
      <w:r w:rsidRPr="00871614">
        <w:rPr>
          <w:b/>
          <w:color w:val="00B0F0"/>
          <w:sz w:val="24"/>
          <w:szCs w:val="24"/>
        </w:rPr>
        <w:t xml:space="preserve">, 2002; Abate </w:t>
      </w:r>
      <w:proofErr w:type="spellStart"/>
      <w:r w:rsidRPr="00871614">
        <w:rPr>
          <w:b/>
          <w:color w:val="00B0F0"/>
          <w:sz w:val="24"/>
          <w:szCs w:val="24"/>
        </w:rPr>
        <w:t>Shiferaw</w:t>
      </w:r>
      <w:proofErr w:type="spellEnd"/>
      <w:r w:rsidRPr="00871614">
        <w:rPr>
          <w:b/>
          <w:color w:val="00B0F0"/>
          <w:sz w:val="24"/>
          <w:szCs w:val="24"/>
        </w:rPr>
        <w:t>, &amp;</w:t>
      </w:r>
      <w:r w:rsidRPr="00871614">
        <w:rPr>
          <w:b/>
          <w:color w:val="222222"/>
          <w:sz w:val="24"/>
          <w:szCs w:val="24"/>
          <w:shd w:val="clear" w:color="auto" w:fill="FFFFFF"/>
        </w:rPr>
        <w:t xml:space="preserve"> </w:t>
      </w:r>
      <w:r w:rsidRPr="00871614">
        <w:rPr>
          <w:b/>
          <w:color w:val="00B0F0"/>
          <w:sz w:val="24"/>
          <w:szCs w:val="24"/>
          <w:shd w:val="clear" w:color="auto" w:fill="FFFFFF"/>
        </w:rPr>
        <w:t>Singh</w:t>
      </w:r>
      <w:r w:rsidRPr="00871614">
        <w:rPr>
          <w:b/>
          <w:color w:val="00B0F0"/>
          <w:sz w:val="24"/>
          <w:szCs w:val="24"/>
        </w:rPr>
        <w:t xml:space="preserve"> 2011</w:t>
      </w:r>
      <w:r w:rsidRPr="00871614">
        <w:rPr>
          <w:sz w:val="24"/>
          <w:szCs w:val="24"/>
        </w:rPr>
        <w:t>). They operate at the local level (individual farms, households or communities) and explain how and why local land covers and ecosystem processes are modified and converted directly by humans (</w:t>
      </w:r>
      <w:proofErr w:type="spellStart"/>
      <w:r w:rsidRPr="00871614">
        <w:rPr>
          <w:b/>
          <w:color w:val="00B0F0"/>
          <w:sz w:val="24"/>
          <w:szCs w:val="24"/>
        </w:rPr>
        <w:t>Lambin</w:t>
      </w:r>
      <w:proofErr w:type="spellEnd"/>
      <w:r w:rsidRPr="00871614">
        <w:rPr>
          <w:b/>
          <w:color w:val="00B0F0"/>
          <w:sz w:val="24"/>
          <w:szCs w:val="24"/>
        </w:rPr>
        <w:t xml:space="preserve"> </w:t>
      </w:r>
      <w:r w:rsidRPr="00871614">
        <w:rPr>
          <w:b/>
          <w:i/>
          <w:iCs/>
          <w:color w:val="00B0F0"/>
          <w:sz w:val="24"/>
          <w:szCs w:val="24"/>
        </w:rPr>
        <w:t>et al.,</w:t>
      </w:r>
      <w:r w:rsidRPr="00871614">
        <w:rPr>
          <w:b/>
          <w:color w:val="00B0F0"/>
          <w:sz w:val="24"/>
          <w:szCs w:val="24"/>
        </w:rPr>
        <w:t xml:space="preserve"> 2003; </w:t>
      </w:r>
      <w:proofErr w:type="spellStart"/>
      <w:r w:rsidRPr="00871614">
        <w:rPr>
          <w:b/>
          <w:color w:val="00B0F0"/>
          <w:sz w:val="24"/>
          <w:szCs w:val="24"/>
        </w:rPr>
        <w:t>Lambin</w:t>
      </w:r>
      <w:proofErr w:type="spellEnd"/>
      <w:r w:rsidRPr="00871614">
        <w:rPr>
          <w:b/>
          <w:color w:val="00B0F0"/>
          <w:sz w:val="24"/>
          <w:szCs w:val="24"/>
        </w:rPr>
        <w:t xml:space="preserve"> &amp; </w:t>
      </w:r>
      <w:proofErr w:type="spellStart"/>
      <w:r w:rsidRPr="00871614">
        <w:rPr>
          <w:b/>
          <w:color w:val="00B0F0"/>
          <w:sz w:val="24"/>
          <w:szCs w:val="24"/>
        </w:rPr>
        <w:t>Geist</w:t>
      </w:r>
      <w:proofErr w:type="spellEnd"/>
      <w:r w:rsidRPr="00871614">
        <w:rPr>
          <w:b/>
          <w:color w:val="00B0F0"/>
          <w:sz w:val="24"/>
          <w:szCs w:val="24"/>
        </w:rPr>
        <w:t>, 2007</w:t>
      </w:r>
      <w:r w:rsidRPr="00871614">
        <w:rPr>
          <w:sz w:val="24"/>
          <w:szCs w:val="24"/>
        </w:rPr>
        <w:t xml:space="preserve">). According to </w:t>
      </w:r>
      <w:proofErr w:type="spellStart"/>
      <w:r w:rsidRPr="00871614">
        <w:rPr>
          <w:b/>
          <w:color w:val="00B0F0"/>
          <w:sz w:val="24"/>
          <w:szCs w:val="24"/>
        </w:rPr>
        <w:t>Geist</w:t>
      </w:r>
      <w:proofErr w:type="spellEnd"/>
      <w:r w:rsidRPr="00871614">
        <w:rPr>
          <w:b/>
          <w:color w:val="00B0F0"/>
          <w:sz w:val="24"/>
          <w:szCs w:val="24"/>
        </w:rPr>
        <w:t xml:space="preserve"> &amp; </w:t>
      </w:r>
      <w:proofErr w:type="spellStart"/>
      <w:r w:rsidRPr="00871614">
        <w:rPr>
          <w:b/>
          <w:color w:val="00B0F0"/>
          <w:sz w:val="24"/>
          <w:szCs w:val="24"/>
        </w:rPr>
        <w:t>Lambin</w:t>
      </w:r>
      <w:proofErr w:type="spellEnd"/>
      <w:r w:rsidRPr="00871614">
        <w:rPr>
          <w:b/>
          <w:color w:val="00B0F0"/>
          <w:sz w:val="24"/>
          <w:szCs w:val="24"/>
        </w:rPr>
        <w:t xml:space="preserve"> (2002)</w:t>
      </w:r>
      <w:r w:rsidRPr="00871614">
        <w:rPr>
          <w:sz w:val="24"/>
          <w:szCs w:val="24"/>
        </w:rPr>
        <w:t xml:space="preserve"> </w:t>
      </w:r>
      <w:r w:rsidRPr="00871614">
        <w:rPr>
          <w:rStyle w:val="fontstyle01"/>
          <w:rFonts w:ascii="Times New Roman" w:eastAsiaTheme="majorEastAsia" w:hAnsi="Times New Roman"/>
        </w:rPr>
        <w:t>agricultural-</w:t>
      </w:r>
      <w:r w:rsidRPr="00871614">
        <w:rPr>
          <w:sz w:val="24"/>
          <w:szCs w:val="24"/>
        </w:rPr>
        <w:t xml:space="preserve"> expansion, wood extraction and infrastructure expansion are major proximate causes of LULC dynamics.</w:t>
      </w:r>
      <w:r w:rsidRPr="00871614">
        <w:rPr>
          <w:b/>
          <w:bCs/>
          <w:iCs/>
          <w:sz w:val="24"/>
          <w:szCs w:val="24"/>
        </w:rPr>
        <w:t xml:space="preserve"> </w:t>
      </w:r>
    </w:p>
    <w:p w:rsidR="007E5764" w:rsidRPr="00B2369C" w:rsidRDefault="007E5764" w:rsidP="007E5764">
      <w:pPr>
        <w:pStyle w:val="Heading4"/>
        <w:spacing w:line="360" w:lineRule="auto"/>
        <w:rPr>
          <w:rFonts w:ascii="Times New Roman" w:hAnsi="Times New Roman" w:cs="Times New Roman"/>
        </w:rPr>
      </w:pPr>
      <w:r w:rsidRPr="00B2369C">
        <w:rPr>
          <w:rFonts w:ascii="Times New Roman" w:hAnsi="Times New Roman" w:cs="Times New Roman"/>
          <w:i w:val="0"/>
          <w:color w:val="auto"/>
          <w:sz w:val="24"/>
        </w:rPr>
        <w:t>Agricultural Land expansion</w:t>
      </w:r>
      <w:r w:rsidRPr="00B2369C">
        <w:rPr>
          <w:rFonts w:ascii="Times New Roman" w:hAnsi="Times New Roman" w:cs="Times New Roman"/>
          <w:color w:val="auto"/>
        </w:rPr>
        <w:t>:</w:t>
      </w:r>
    </w:p>
    <w:p w:rsidR="007E5764" w:rsidRPr="00F653B8" w:rsidRDefault="007E5764" w:rsidP="007E5764">
      <w:pPr>
        <w:spacing w:before="120" w:line="360" w:lineRule="auto"/>
        <w:jc w:val="both"/>
        <w:rPr>
          <w:rStyle w:val="fontstyle01"/>
          <w:rFonts w:ascii="Times New Roman" w:eastAsiaTheme="majorEastAsia" w:hAnsi="Times New Roman"/>
          <w:b/>
          <w:bCs/>
        </w:rPr>
      </w:pPr>
      <w:proofErr w:type="spellStart"/>
      <w:r w:rsidRPr="00B2369C">
        <w:rPr>
          <w:b/>
          <w:color w:val="00B0F0"/>
          <w:sz w:val="24"/>
          <w:szCs w:val="24"/>
        </w:rPr>
        <w:t>Sherbinin</w:t>
      </w:r>
      <w:proofErr w:type="spellEnd"/>
      <w:r w:rsidRPr="00B2369C">
        <w:rPr>
          <w:b/>
          <w:color w:val="00B0F0"/>
          <w:sz w:val="24"/>
          <w:szCs w:val="24"/>
        </w:rPr>
        <w:t xml:space="preserve"> (2002)</w:t>
      </w:r>
      <w:r w:rsidRPr="00B2369C">
        <w:rPr>
          <w:sz w:val="24"/>
          <w:szCs w:val="24"/>
        </w:rPr>
        <w:t xml:space="preserve"> mentioned that agricultural expansion is the leading proximate cause for LULC dynamics. Agricultural expansion comprises permanent cultivation (large scale, smallholder subsistence and commercial), shifting cultivation and cattle </w:t>
      </w:r>
      <w:proofErr w:type="spellStart"/>
      <w:r w:rsidRPr="00B2369C">
        <w:rPr>
          <w:sz w:val="24"/>
          <w:szCs w:val="24"/>
        </w:rPr>
        <w:t>r</w:t>
      </w:r>
      <w:r>
        <w:rPr>
          <w:sz w:val="24"/>
          <w:szCs w:val="24"/>
        </w:rPr>
        <w:t>ering</w:t>
      </w:r>
      <w:proofErr w:type="spellEnd"/>
      <w:r w:rsidRPr="00B2369C">
        <w:rPr>
          <w:sz w:val="24"/>
          <w:szCs w:val="24"/>
        </w:rPr>
        <w:t xml:space="preserve"> </w:t>
      </w:r>
      <w:r w:rsidRPr="00B2369C">
        <w:rPr>
          <w:sz w:val="24"/>
          <w:szCs w:val="24"/>
        </w:rPr>
        <w:lastRenderedPageBreak/>
        <w:t>(large-scale and smallholder) (</w:t>
      </w:r>
      <w:proofErr w:type="spellStart"/>
      <w:r w:rsidRPr="00B2369C">
        <w:rPr>
          <w:b/>
          <w:color w:val="00B0F0"/>
          <w:sz w:val="24"/>
          <w:szCs w:val="24"/>
        </w:rPr>
        <w:t>Geist</w:t>
      </w:r>
      <w:proofErr w:type="spellEnd"/>
      <w:r w:rsidRPr="00B2369C">
        <w:rPr>
          <w:b/>
          <w:color w:val="00B0F0"/>
          <w:sz w:val="24"/>
          <w:szCs w:val="24"/>
        </w:rPr>
        <w:t xml:space="preserve"> &amp; </w:t>
      </w:r>
      <w:proofErr w:type="spellStart"/>
      <w:r w:rsidRPr="00B2369C">
        <w:rPr>
          <w:b/>
          <w:color w:val="00B0F0"/>
          <w:sz w:val="24"/>
          <w:szCs w:val="24"/>
        </w:rPr>
        <w:t>Lambin</w:t>
      </w:r>
      <w:proofErr w:type="spellEnd"/>
      <w:r w:rsidRPr="00B2369C">
        <w:rPr>
          <w:b/>
          <w:color w:val="00B0F0"/>
          <w:sz w:val="24"/>
          <w:szCs w:val="24"/>
        </w:rPr>
        <w:t>, 2002</w:t>
      </w:r>
      <w:r w:rsidRPr="00B2369C">
        <w:rPr>
          <w:sz w:val="24"/>
          <w:szCs w:val="24"/>
        </w:rPr>
        <w:t xml:space="preserve">). </w:t>
      </w:r>
      <w:r w:rsidRPr="00B2369C">
        <w:rPr>
          <w:b/>
          <w:color w:val="00B0F0"/>
          <w:sz w:val="24"/>
          <w:szCs w:val="24"/>
        </w:rPr>
        <w:t>Houghton (1994)</w:t>
      </w:r>
      <w:r w:rsidRPr="00B2369C">
        <w:rPr>
          <w:sz w:val="24"/>
          <w:szCs w:val="24"/>
        </w:rPr>
        <w:t xml:space="preserve"> discussed that</w:t>
      </w:r>
      <w:r>
        <w:rPr>
          <w:sz w:val="24"/>
          <w:szCs w:val="24"/>
        </w:rPr>
        <w:t xml:space="preserve"> </w:t>
      </w:r>
      <w:r>
        <w:rPr>
          <w:rStyle w:val="fontstyle01"/>
          <w:rFonts w:ascii="Times New Roman" w:eastAsiaTheme="majorEastAsia" w:hAnsi="Times New Roman"/>
        </w:rPr>
        <w:t>o</w:t>
      </w:r>
      <w:r w:rsidRPr="00B2369C">
        <w:rPr>
          <w:rStyle w:val="fontstyle01"/>
          <w:rFonts w:ascii="Times New Roman" w:eastAsiaTheme="majorEastAsia" w:hAnsi="Times New Roman"/>
        </w:rPr>
        <w:t xml:space="preserve">ver </w:t>
      </w:r>
      <w:r w:rsidRPr="00B2369C">
        <w:rPr>
          <w:sz w:val="24"/>
          <w:szCs w:val="24"/>
        </w:rPr>
        <w:t xml:space="preserve">50% of the global agricultural lands increased in the past 100 years. In the developing world, half of the land cover change occurred </w:t>
      </w:r>
      <w:r w:rsidRPr="00B2369C">
        <w:rPr>
          <w:bCs/>
          <w:spacing w:val="4"/>
          <w:sz w:val="24"/>
          <w:szCs w:val="24"/>
        </w:rPr>
        <w:t xml:space="preserve">in precisely </w:t>
      </w:r>
      <w:r w:rsidRPr="00B2369C">
        <w:rPr>
          <w:color w:val="333333"/>
          <w:spacing w:val="4"/>
          <w:sz w:val="19"/>
          <w:szCs w:val="19"/>
        </w:rPr>
        <w:t>the</w:t>
      </w:r>
      <w:r w:rsidRPr="00B2369C">
        <w:rPr>
          <w:sz w:val="24"/>
          <w:szCs w:val="24"/>
        </w:rPr>
        <w:t xml:space="preserve"> past 50 years. In Ethiopia large areas, which were once under vegetation cover are now changed to cultivated land and depiction to soil erosion resulting into environmental degradation and severe threat to the land (</w:t>
      </w:r>
      <w:proofErr w:type="spellStart"/>
      <w:r w:rsidRPr="00CD2741">
        <w:rPr>
          <w:b/>
          <w:color w:val="00B0F0"/>
          <w:sz w:val="24"/>
          <w:szCs w:val="24"/>
        </w:rPr>
        <w:t>Amare</w:t>
      </w:r>
      <w:proofErr w:type="spellEnd"/>
      <w:r w:rsidRPr="00CD2741">
        <w:rPr>
          <w:b/>
          <w:color w:val="00B0F0"/>
          <w:sz w:val="24"/>
          <w:szCs w:val="24"/>
        </w:rPr>
        <w:t xml:space="preserve"> </w:t>
      </w:r>
      <w:proofErr w:type="spellStart"/>
      <w:r w:rsidRPr="00CD2741">
        <w:rPr>
          <w:b/>
          <w:color w:val="00B0F0"/>
          <w:sz w:val="24"/>
          <w:szCs w:val="24"/>
        </w:rPr>
        <w:t>Bantider</w:t>
      </w:r>
      <w:proofErr w:type="spellEnd"/>
      <w:r w:rsidRPr="00CD2741">
        <w:rPr>
          <w:b/>
          <w:color w:val="00B0F0"/>
          <w:sz w:val="24"/>
          <w:szCs w:val="24"/>
        </w:rPr>
        <w:t xml:space="preserve"> </w:t>
      </w:r>
      <w:r w:rsidRPr="00CD2741">
        <w:rPr>
          <w:b/>
          <w:i/>
          <w:color w:val="00B0F0"/>
          <w:sz w:val="24"/>
          <w:szCs w:val="24"/>
        </w:rPr>
        <w:t>et al.,</w:t>
      </w:r>
      <w:r w:rsidRPr="00CD2741">
        <w:rPr>
          <w:b/>
          <w:color w:val="00B0F0"/>
          <w:sz w:val="24"/>
          <w:szCs w:val="24"/>
        </w:rPr>
        <w:t xml:space="preserve"> 2007</w:t>
      </w:r>
      <w:r w:rsidRPr="00B2369C">
        <w:rPr>
          <w:sz w:val="24"/>
          <w:szCs w:val="24"/>
        </w:rPr>
        <w:t>).</w:t>
      </w:r>
    </w:p>
    <w:p w:rsidR="007E5764" w:rsidRPr="00B2369C" w:rsidRDefault="007E5764" w:rsidP="007E5764">
      <w:pPr>
        <w:pStyle w:val="Heading4"/>
        <w:spacing w:line="360" w:lineRule="auto"/>
        <w:rPr>
          <w:rFonts w:ascii="Times New Roman" w:hAnsi="Times New Roman" w:cs="Times New Roman"/>
          <w:i w:val="0"/>
          <w:color w:val="auto"/>
          <w:sz w:val="24"/>
        </w:rPr>
      </w:pPr>
      <w:r w:rsidRPr="00B2369C">
        <w:rPr>
          <w:rFonts w:ascii="Times New Roman" w:hAnsi="Times New Roman" w:cs="Times New Roman"/>
          <w:i w:val="0"/>
          <w:color w:val="auto"/>
          <w:sz w:val="24"/>
        </w:rPr>
        <w:t>Deforestation:</w:t>
      </w:r>
    </w:p>
    <w:p w:rsidR="007E5764" w:rsidRPr="00B2369C" w:rsidRDefault="007E5764" w:rsidP="007E5764">
      <w:pPr>
        <w:spacing w:before="120" w:line="360" w:lineRule="auto"/>
        <w:jc w:val="both"/>
        <w:rPr>
          <w:sz w:val="24"/>
          <w:szCs w:val="24"/>
        </w:rPr>
      </w:pPr>
      <w:r w:rsidRPr="00B2369C">
        <w:rPr>
          <w:b/>
          <w:bCs/>
          <w:i/>
          <w:iCs/>
          <w:sz w:val="24"/>
          <w:szCs w:val="24"/>
        </w:rPr>
        <w:t xml:space="preserve"> </w:t>
      </w:r>
      <w:r w:rsidRPr="00B2369C">
        <w:rPr>
          <w:sz w:val="24"/>
          <w:szCs w:val="24"/>
        </w:rPr>
        <w:t>To fulfill the demand of fuel and pole woods is one of the major drivers for clearing widespread area of vegetation cov</w:t>
      </w:r>
      <w:r>
        <w:rPr>
          <w:sz w:val="24"/>
          <w:szCs w:val="24"/>
        </w:rPr>
        <w:t>er and trees in general. Cutting</w:t>
      </w:r>
      <w:r w:rsidRPr="00B2369C">
        <w:rPr>
          <w:sz w:val="24"/>
          <w:szCs w:val="24"/>
        </w:rPr>
        <w:t xml:space="preserve"> of trees for fire wood, charcoal and constructional materials without replacement is a critical problem contributing to the loss of various forms of vegetation in general and indigenous tree species </w:t>
      </w:r>
      <w:r>
        <w:rPr>
          <w:sz w:val="24"/>
          <w:szCs w:val="24"/>
        </w:rPr>
        <w:t xml:space="preserve">in particular. In this regard, </w:t>
      </w:r>
      <w:r w:rsidRPr="00B2369C">
        <w:rPr>
          <w:sz w:val="24"/>
          <w:szCs w:val="24"/>
        </w:rPr>
        <w:t>the</w:t>
      </w:r>
      <w:r>
        <w:rPr>
          <w:sz w:val="24"/>
          <w:szCs w:val="24"/>
        </w:rPr>
        <w:t xml:space="preserve"> investigation</w:t>
      </w:r>
      <w:r w:rsidRPr="00B2369C">
        <w:rPr>
          <w:sz w:val="24"/>
          <w:szCs w:val="24"/>
        </w:rPr>
        <w:t xml:space="preserve"> conducted by </w:t>
      </w:r>
      <w:proofErr w:type="spellStart"/>
      <w:r w:rsidRPr="00CD2741">
        <w:rPr>
          <w:b/>
          <w:color w:val="00B0F0"/>
          <w:sz w:val="24"/>
          <w:szCs w:val="24"/>
        </w:rPr>
        <w:t>Lambin</w:t>
      </w:r>
      <w:proofErr w:type="spellEnd"/>
      <w:r w:rsidRPr="00CD2741">
        <w:rPr>
          <w:b/>
          <w:color w:val="00B0F0"/>
          <w:sz w:val="24"/>
          <w:szCs w:val="24"/>
        </w:rPr>
        <w:t xml:space="preserve"> </w:t>
      </w:r>
      <w:r w:rsidRPr="00CD2741">
        <w:rPr>
          <w:b/>
          <w:i/>
          <w:color w:val="00B0F0"/>
          <w:sz w:val="24"/>
          <w:szCs w:val="24"/>
        </w:rPr>
        <w:t>et al</w:t>
      </w:r>
      <w:r w:rsidRPr="00CD2741">
        <w:rPr>
          <w:b/>
          <w:color w:val="00B0F0"/>
          <w:sz w:val="24"/>
          <w:szCs w:val="24"/>
        </w:rPr>
        <w:t>., (2001)</w:t>
      </w:r>
      <w:r w:rsidRPr="00B2369C">
        <w:rPr>
          <w:sz w:val="24"/>
          <w:szCs w:val="24"/>
        </w:rPr>
        <w:t xml:space="preserve"> indicated that harvesting of fuel and pole woods for home </w:t>
      </w:r>
      <w:r>
        <w:rPr>
          <w:sz w:val="24"/>
          <w:szCs w:val="24"/>
        </w:rPr>
        <w:t>consumption</w:t>
      </w:r>
      <w:r w:rsidRPr="00B2369C">
        <w:rPr>
          <w:sz w:val="24"/>
          <w:szCs w:val="24"/>
        </w:rPr>
        <w:t xml:space="preserve"> and commercial purposes were the primary causes of deforestation in Africa, Latin America and Asia.</w:t>
      </w:r>
    </w:p>
    <w:p w:rsidR="007E5764" w:rsidRPr="00B2369C" w:rsidRDefault="007E5764" w:rsidP="007E5764">
      <w:pPr>
        <w:pStyle w:val="Heading4"/>
        <w:spacing w:line="360" w:lineRule="auto"/>
        <w:rPr>
          <w:rFonts w:ascii="Times New Roman" w:hAnsi="Times New Roman" w:cs="Times New Roman"/>
          <w:i w:val="0"/>
          <w:color w:val="auto"/>
          <w:sz w:val="24"/>
        </w:rPr>
      </w:pPr>
      <w:r w:rsidRPr="00B2369C">
        <w:rPr>
          <w:rFonts w:ascii="Times New Roman" w:hAnsi="Times New Roman" w:cs="Times New Roman"/>
          <w:i w:val="0"/>
          <w:color w:val="auto"/>
          <w:sz w:val="24"/>
        </w:rPr>
        <w:t>Infrastructure expansion:</w:t>
      </w:r>
    </w:p>
    <w:p w:rsidR="007E5764" w:rsidRPr="00A90B7F" w:rsidRDefault="007E5764" w:rsidP="007E5764">
      <w:pPr>
        <w:spacing w:before="120" w:line="360" w:lineRule="auto"/>
        <w:jc w:val="both"/>
        <w:rPr>
          <w:rFonts w:eastAsiaTheme="majorEastAsia"/>
          <w:sz w:val="24"/>
          <w:szCs w:val="24"/>
        </w:rPr>
      </w:pPr>
      <w:r w:rsidRPr="00B2369C">
        <w:rPr>
          <w:rStyle w:val="fontstyle01"/>
          <w:rFonts w:ascii="Times New Roman" w:eastAsiaTheme="majorEastAsia" w:hAnsi="Times New Roman"/>
        </w:rPr>
        <w:t xml:space="preserve"> </w:t>
      </w:r>
      <w:r w:rsidRPr="00B2369C">
        <w:rPr>
          <w:sz w:val="24"/>
          <w:szCs w:val="24"/>
        </w:rPr>
        <w:t>The development of infrastructure is interrelated with urban gr</w:t>
      </w:r>
      <w:r>
        <w:rPr>
          <w:sz w:val="24"/>
          <w:szCs w:val="24"/>
        </w:rPr>
        <w:t>owth</w:t>
      </w:r>
      <w:r w:rsidRPr="00B2369C">
        <w:rPr>
          <w:sz w:val="24"/>
          <w:szCs w:val="24"/>
        </w:rPr>
        <w:t xml:space="preserve"> also leads LULC conversion, especially in Latin America, Asia and Africa (</w:t>
      </w:r>
      <w:proofErr w:type="spellStart"/>
      <w:r w:rsidRPr="00CD2741">
        <w:rPr>
          <w:b/>
          <w:color w:val="00B0F0"/>
          <w:sz w:val="24"/>
          <w:szCs w:val="24"/>
        </w:rPr>
        <w:t>Geist</w:t>
      </w:r>
      <w:proofErr w:type="spellEnd"/>
      <w:r w:rsidRPr="00CD2741">
        <w:rPr>
          <w:b/>
          <w:color w:val="00B0F0"/>
          <w:sz w:val="24"/>
          <w:szCs w:val="24"/>
        </w:rPr>
        <w:t xml:space="preserve"> &amp; </w:t>
      </w:r>
      <w:proofErr w:type="spellStart"/>
      <w:r w:rsidRPr="00CD2741">
        <w:rPr>
          <w:b/>
          <w:color w:val="00B0F0"/>
          <w:sz w:val="24"/>
          <w:szCs w:val="24"/>
        </w:rPr>
        <w:t>Lambin</w:t>
      </w:r>
      <w:proofErr w:type="spellEnd"/>
      <w:r w:rsidRPr="00CD2741">
        <w:rPr>
          <w:b/>
          <w:color w:val="00B0F0"/>
          <w:sz w:val="24"/>
          <w:szCs w:val="24"/>
        </w:rPr>
        <w:t>, 2002</w:t>
      </w:r>
      <w:r w:rsidRPr="00CD2741">
        <w:rPr>
          <w:b/>
          <w:sz w:val="24"/>
          <w:szCs w:val="24"/>
        </w:rPr>
        <w:t xml:space="preserve">; </w:t>
      </w:r>
      <w:r w:rsidRPr="00CD2741">
        <w:rPr>
          <w:b/>
          <w:color w:val="00B0F0"/>
          <w:sz w:val="24"/>
          <w:szCs w:val="24"/>
        </w:rPr>
        <w:t xml:space="preserve">Kissinger </w:t>
      </w:r>
      <w:r w:rsidRPr="00CD2741">
        <w:rPr>
          <w:b/>
          <w:i/>
          <w:color w:val="00B0F0"/>
          <w:sz w:val="24"/>
          <w:szCs w:val="24"/>
        </w:rPr>
        <w:t>et al.,</w:t>
      </w:r>
      <w:r w:rsidRPr="00CD2741">
        <w:rPr>
          <w:b/>
          <w:color w:val="00B0F0"/>
          <w:sz w:val="24"/>
          <w:szCs w:val="24"/>
        </w:rPr>
        <w:t xml:space="preserve"> 2012</w:t>
      </w:r>
      <w:r>
        <w:rPr>
          <w:sz w:val="24"/>
          <w:szCs w:val="24"/>
        </w:rPr>
        <w:t>).</w:t>
      </w:r>
      <w:r w:rsidRPr="00B2369C">
        <w:rPr>
          <w:sz w:val="24"/>
          <w:szCs w:val="24"/>
        </w:rPr>
        <w:t>w</w:t>
      </w:r>
      <w:r>
        <w:rPr>
          <w:sz w:val="24"/>
          <w:szCs w:val="24"/>
        </w:rPr>
        <w:t>h</w:t>
      </w:r>
      <w:r w:rsidRPr="00B2369C">
        <w:rPr>
          <w:sz w:val="24"/>
          <w:szCs w:val="24"/>
        </w:rPr>
        <w:t>ile, better access to markets is connected with land use conversion by infrastructure can activate market development, cash crop adoption and economic growth. Infrastructure extension can be a component of rural development and settlement policies that drive market integration (</w:t>
      </w:r>
      <w:r w:rsidRPr="00CD2741">
        <w:rPr>
          <w:b/>
          <w:color w:val="00B0F0"/>
          <w:sz w:val="24"/>
          <w:szCs w:val="24"/>
        </w:rPr>
        <w:t xml:space="preserve">Kissinger </w:t>
      </w:r>
      <w:r w:rsidRPr="00CD2741">
        <w:rPr>
          <w:b/>
          <w:i/>
          <w:color w:val="00B0F0"/>
          <w:sz w:val="24"/>
          <w:szCs w:val="24"/>
        </w:rPr>
        <w:t xml:space="preserve">et al., </w:t>
      </w:r>
      <w:r w:rsidRPr="00CD2741">
        <w:rPr>
          <w:b/>
          <w:color w:val="00B0F0"/>
          <w:sz w:val="24"/>
          <w:szCs w:val="24"/>
        </w:rPr>
        <w:t>2012</w:t>
      </w:r>
      <w:r w:rsidRPr="00B2369C">
        <w:rPr>
          <w:sz w:val="24"/>
          <w:szCs w:val="24"/>
        </w:rPr>
        <w:t>)</w:t>
      </w:r>
    </w:p>
    <w:p w:rsidR="007E5764" w:rsidRPr="00CD2741" w:rsidRDefault="007E5764" w:rsidP="007E5764">
      <w:pPr>
        <w:pStyle w:val="Heading3"/>
        <w:spacing w:line="360" w:lineRule="auto"/>
        <w:rPr>
          <w:rStyle w:val="fontstyle01"/>
          <w:rFonts w:ascii="Times New Roman" w:hAnsi="Times New Roman" w:cs="Times New Roman"/>
          <w:color w:val="auto"/>
          <w:sz w:val="28"/>
          <w:szCs w:val="28"/>
        </w:rPr>
      </w:pPr>
      <w:bookmarkStart w:id="217" w:name="_Toc41060619"/>
      <w:bookmarkStart w:id="218" w:name="_Toc47126878"/>
      <w:r w:rsidRPr="00CD2741">
        <w:rPr>
          <w:rFonts w:ascii="Times New Roman" w:hAnsi="Times New Roman" w:cs="Times New Roman"/>
          <w:color w:val="auto"/>
          <w:sz w:val="28"/>
          <w:szCs w:val="28"/>
        </w:rPr>
        <w:t>Indirect Causes of LULC change</w:t>
      </w:r>
      <w:bookmarkEnd w:id="217"/>
      <w:bookmarkEnd w:id="218"/>
    </w:p>
    <w:p w:rsidR="007E5764" w:rsidRPr="00CD2741" w:rsidRDefault="007E5764" w:rsidP="007E5764">
      <w:pPr>
        <w:spacing w:before="120" w:after="120" w:line="360" w:lineRule="auto"/>
        <w:jc w:val="both"/>
        <w:rPr>
          <w:sz w:val="24"/>
          <w:szCs w:val="24"/>
        </w:rPr>
      </w:pPr>
      <w:r w:rsidRPr="00CD2741">
        <w:rPr>
          <w:sz w:val="24"/>
          <w:szCs w:val="24"/>
        </w:rPr>
        <w:t>Underlying driving forces are crucial socio-economic and political processes that push proximate causes into immediate action on LULC(</w:t>
      </w:r>
      <w:proofErr w:type="spellStart"/>
      <w:r w:rsidRPr="00CD2741">
        <w:rPr>
          <w:b/>
          <w:color w:val="00B0F0"/>
          <w:sz w:val="24"/>
          <w:szCs w:val="24"/>
        </w:rPr>
        <w:t>Geist</w:t>
      </w:r>
      <w:proofErr w:type="spellEnd"/>
      <w:r w:rsidRPr="00CD2741">
        <w:rPr>
          <w:b/>
          <w:color w:val="00B0F0"/>
          <w:sz w:val="24"/>
          <w:szCs w:val="24"/>
        </w:rPr>
        <w:t xml:space="preserve"> &amp; </w:t>
      </w:r>
      <w:proofErr w:type="spellStart"/>
      <w:r w:rsidRPr="00CD2741">
        <w:rPr>
          <w:b/>
          <w:color w:val="00B0F0"/>
          <w:sz w:val="24"/>
          <w:szCs w:val="24"/>
        </w:rPr>
        <w:t>Lambin</w:t>
      </w:r>
      <w:proofErr w:type="spellEnd"/>
      <w:r w:rsidRPr="00CD2741">
        <w:rPr>
          <w:b/>
          <w:color w:val="00B0F0"/>
          <w:sz w:val="24"/>
          <w:szCs w:val="24"/>
        </w:rPr>
        <w:t>, 2002</w:t>
      </w:r>
      <w:r w:rsidRPr="00CD2741">
        <w:rPr>
          <w:sz w:val="24"/>
          <w:szCs w:val="24"/>
        </w:rPr>
        <w:t>).They function at the regional(districts, provinces, or country) or even global levels by changing one or more proximate causes (</w:t>
      </w:r>
      <w:proofErr w:type="spellStart"/>
      <w:r w:rsidRPr="00CD2741">
        <w:rPr>
          <w:b/>
          <w:color w:val="00B0F0"/>
          <w:sz w:val="24"/>
          <w:szCs w:val="24"/>
        </w:rPr>
        <w:t>Lambin</w:t>
      </w:r>
      <w:proofErr w:type="spellEnd"/>
      <w:r w:rsidRPr="00CD2741">
        <w:rPr>
          <w:b/>
          <w:color w:val="00B0F0"/>
          <w:sz w:val="24"/>
          <w:szCs w:val="24"/>
        </w:rPr>
        <w:t xml:space="preserve"> </w:t>
      </w:r>
      <w:r w:rsidRPr="00CD2741">
        <w:rPr>
          <w:b/>
          <w:i/>
          <w:iCs/>
          <w:color w:val="00B0F0"/>
          <w:sz w:val="24"/>
          <w:szCs w:val="24"/>
        </w:rPr>
        <w:t>et al.,</w:t>
      </w:r>
      <w:r w:rsidRPr="00CD2741">
        <w:rPr>
          <w:b/>
          <w:color w:val="00B0F0"/>
          <w:sz w:val="24"/>
          <w:szCs w:val="24"/>
        </w:rPr>
        <w:t>2003</w:t>
      </w:r>
      <w:r w:rsidRPr="00CD2741">
        <w:rPr>
          <w:b/>
          <w:sz w:val="24"/>
          <w:szCs w:val="24"/>
        </w:rPr>
        <w:t xml:space="preserve">; </w:t>
      </w:r>
      <w:proofErr w:type="spellStart"/>
      <w:r w:rsidRPr="00CD2741">
        <w:rPr>
          <w:b/>
          <w:color w:val="00B0F0"/>
          <w:sz w:val="24"/>
          <w:szCs w:val="24"/>
        </w:rPr>
        <w:t>Lambin</w:t>
      </w:r>
      <w:proofErr w:type="spellEnd"/>
      <w:r w:rsidRPr="00CD2741">
        <w:rPr>
          <w:b/>
          <w:color w:val="00B0F0"/>
          <w:sz w:val="24"/>
          <w:szCs w:val="24"/>
        </w:rPr>
        <w:t xml:space="preserve"> &amp; </w:t>
      </w:r>
      <w:proofErr w:type="spellStart"/>
      <w:r w:rsidRPr="00CD2741">
        <w:rPr>
          <w:b/>
          <w:color w:val="00B0F0"/>
          <w:sz w:val="24"/>
          <w:szCs w:val="24"/>
        </w:rPr>
        <w:t>Geist</w:t>
      </w:r>
      <w:proofErr w:type="spellEnd"/>
      <w:r w:rsidRPr="00CD2741">
        <w:rPr>
          <w:b/>
          <w:color w:val="00B0F0"/>
          <w:sz w:val="24"/>
          <w:szCs w:val="24"/>
        </w:rPr>
        <w:t>, 2007</w:t>
      </w:r>
      <w:r w:rsidRPr="00CD2741">
        <w:rPr>
          <w:sz w:val="24"/>
          <w:szCs w:val="24"/>
        </w:rPr>
        <w:t xml:space="preserve">). According to </w:t>
      </w:r>
      <w:proofErr w:type="spellStart"/>
      <w:r w:rsidRPr="00CD2741">
        <w:rPr>
          <w:b/>
          <w:color w:val="00B0F0"/>
          <w:sz w:val="24"/>
          <w:szCs w:val="24"/>
        </w:rPr>
        <w:t>Sherbinin</w:t>
      </w:r>
      <w:proofErr w:type="spellEnd"/>
      <w:r w:rsidRPr="00CD2741">
        <w:rPr>
          <w:b/>
          <w:color w:val="00B0F0"/>
          <w:sz w:val="24"/>
          <w:szCs w:val="24"/>
        </w:rPr>
        <w:t xml:space="preserve"> (2002)</w:t>
      </w:r>
      <w:r w:rsidRPr="00CD2741">
        <w:rPr>
          <w:sz w:val="24"/>
          <w:szCs w:val="24"/>
        </w:rPr>
        <w:t xml:space="preserve"> and </w:t>
      </w:r>
      <w:proofErr w:type="spellStart"/>
      <w:r w:rsidRPr="00CD2741">
        <w:rPr>
          <w:b/>
          <w:color w:val="00B0F0"/>
          <w:sz w:val="24"/>
          <w:szCs w:val="24"/>
        </w:rPr>
        <w:t>Geist</w:t>
      </w:r>
      <w:proofErr w:type="spellEnd"/>
      <w:r w:rsidRPr="00CD2741">
        <w:rPr>
          <w:b/>
          <w:color w:val="00B0F0"/>
          <w:sz w:val="24"/>
          <w:szCs w:val="24"/>
        </w:rPr>
        <w:t xml:space="preserve"> &amp; </w:t>
      </w:r>
      <w:proofErr w:type="spellStart"/>
      <w:r w:rsidRPr="00CD2741">
        <w:rPr>
          <w:b/>
          <w:color w:val="00B0F0"/>
          <w:sz w:val="24"/>
          <w:szCs w:val="24"/>
        </w:rPr>
        <w:t>Lambin</w:t>
      </w:r>
      <w:proofErr w:type="spellEnd"/>
      <w:r w:rsidRPr="00CD2741">
        <w:rPr>
          <w:b/>
          <w:color w:val="00B0F0"/>
          <w:sz w:val="24"/>
          <w:szCs w:val="24"/>
        </w:rPr>
        <w:t xml:space="preserve"> (2001, 2002)</w:t>
      </w:r>
      <w:r w:rsidRPr="00CD2741">
        <w:rPr>
          <w:sz w:val="24"/>
          <w:szCs w:val="24"/>
        </w:rPr>
        <w:t xml:space="preserve"> underlying causes of LULC dynamics originate from a complex interaction of social, policy and institutional, economic, demographic, technological, cultural and biophysical factors.</w:t>
      </w:r>
    </w:p>
    <w:p w:rsidR="007E5764" w:rsidRPr="00CD2741" w:rsidRDefault="007E5764" w:rsidP="007E5764">
      <w:pPr>
        <w:pStyle w:val="Heading4"/>
        <w:spacing w:line="360" w:lineRule="auto"/>
        <w:rPr>
          <w:rFonts w:ascii="Times New Roman" w:hAnsi="Times New Roman" w:cs="Times New Roman"/>
          <w:i w:val="0"/>
          <w:color w:val="auto"/>
          <w:sz w:val="24"/>
          <w:szCs w:val="24"/>
        </w:rPr>
      </w:pPr>
      <w:r w:rsidRPr="00CD2741">
        <w:rPr>
          <w:rFonts w:ascii="Times New Roman" w:hAnsi="Times New Roman" w:cs="Times New Roman"/>
          <w:i w:val="0"/>
          <w:color w:val="auto"/>
          <w:sz w:val="24"/>
          <w:szCs w:val="24"/>
        </w:rPr>
        <w:lastRenderedPageBreak/>
        <w:t>Population Growth:</w:t>
      </w:r>
    </w:p>
    <w:p w:rsidR="007E5764" w:rsidRPr="00CD2741" w:rsidRDefault="007E5764" w:rsidP="007E5764">
      <w:pPr>
        <w:spacing w:before="120" w:after="120" w:line="360" w:lineRule="auto"/>
        <w:jc w:val="both"/>
        <w:rPr>
          <w:color w:val="000000"/>
          <w:sz w:val="24"/>
          <w:szCs w:val="24"/>
        </w:rPr>
      </w:pPr>
      <w:r w:rsidRPr="00CD2741">
        <w:rPr>
          <w:sz w:val="24"/>
          <w:szCs w:val="24"/>
        </w:rPr>
        <w:t>The demographic characteristics mostly population growth and density are indirect factors for LULC conversion through the growing needs for additional lands for farming and grazing as well as demands for tree products (fuel and construction wood).</w:t>
      </w:r>
      <w:r w:rsidRPr="00CD2741">
        <w:rPr>
          <w:color w:val="000000"/>
          <w:sz w:val="24"/>
          <w:szCs w:val="24"/>
        </w:rPr>
        <w:t xml:space="preserve"> Population growth and density are extensively discussed as an important driver for land use change (</w:t>
      </w:r>
      <w:r w:rsidRPr="00CD2741">
        <w:rPr>
          <w:b/>
          <w:color w:val="00B0F0"/>
          <w:sz w:val="24"/>
          <w:szCs w:val="24"/>
        </w:rPr>
        <w:t xml:space="preserve">Kissinger </w:t>
      </w:r>
      <w:r w:rsidRPr="00CD2741">
        <w:rPr>
          <w:b/>
          <w:i/>
          <w:color w:val="00B0F0"/>
          <w:sz w:val="24"/>
          <w:szCs w:val="24"/>
        </w:rPr>
        <w:t>et al.,</w:t>
      </w:r>
      <w:r w:rsidRPr="00CD2741">
        <w:rPr>
          <w:b/>
          <w:color w:val="00B0F0"/>
          <w:sz w:val="24"/>
          <w:szCs w:val="24"/>
        </w:rPr>
        <w:t xml:space="preserve"> 2012</w:t>
      </w:r>
      <w:r w:rsidRPr="00CD2741">
        <w:rPr>
          <w:b/>
          <w:color w:val="000000"/>
          <w:sz w:val="24"/>
          <w:szCs w:val="24"/>
        </w:rPr>
        <w:t xml:space="preserve">; </w:t>
      </w:r>
      <w:r w:rsidRPr="00CD2741">
        <w:rPr>
          <w:b/>
          <w:color w:val="00B0F0"/>
          <w:sz w:val="24"/>
          <w:szCs w:val="24"/>
        </w:rPr>
        <w:t xml:space="preserve">Alexander </w:t>
      </w:r>
      <w:r w:rsidRPr="00CD2741">
        <w:rPr>
          <w:b/>
          <w:i/>
          <w:color w:val="00B0F0"/>
          <w:sz w:val="24"/>
          <w:szCs w:val="24"/>
        </w:rPr>
        <w:t>et al.,</w:t>
      </w:r>
      <w:r w:rsidRPr="00CD2741">
        <w:rPr>
          <w:b/>
          <w:color w:val="00B0F0"/>
          <w:sz w:val="24"/>
          <w:szCs w:val="24"/>
        </w:rPr>
        <w:t xml:space="preserve"> 2016</w:t>
      </w:r>
      <w:r w:rsidRPr="00CD2741">
        <w:rPr>
          <w:color w:val="000000"/>
          <w:sz w:val="24"/>
          <w:szCs w:val="24"/>
        </w:rPr>
        <w:t xml:space="preserve">). </w:t>
      </w:r>
    </w:p>
    <w:p w:rsidR="007E5764" w:rsidRPr="00CD2741" w:rsidRDefault="007E5764" w:rsidP="007E5764">
      <w:pPr>
        <w:spacing w:before="120" w:after="120" w:line="360" w:lineRule="auto"/>
        <w:jc w:val="both"/>
        <w:rPr>
          <w:sz w:val="24"/>
          <w:szCs w:val="24"/>
        </w:rPr>
      </w:pPr>
      <w:r w:rsidRPr="00CD2741">
        <w:rPr>
          <w:color w:val="000000"/>
          <w:sz w:val="24"/>
          <w:szCs w:val="24"/>
        </w:rPr>
        <w:t>The growth of urban population places pressure on rural landscapes for commercial cultivation (</w:t>
      </w:r>
      <w:r w:rsidRPr="00CD2741">
        <w:rPr>
          <w:b/>
          <w:color w:val="00B0F0"/>
          <w:sz w:val="24"/>
          <w:shd w:val="clear" w:color="auto" w:fill="FFFFFF"/>
        </w:rPr>
        <w:t>Houghton</w:t>
      </w:r>
      <w:r w:rsidRPr="00CD2741">
        <w:rPr>
          <w:b/>
          <w:color w:val="00B0F0"/>
          <w:sz w:val="24"/>
          <w:szCs w:val="24"/>
        </w:rPr>
        <w:t xml:space="preserve"> </w:t>
      </w:r>
      <w:r w:rsidRPr="00CD2741">
        <w:rPr>
          <w:b/>
          <w:i/>
          <w:color w:val="00B0F0"/>
          <w:sz w:val="24"/>
          <w:szCs w:val="24"/>
        </w:rPr>
        <w:t>et al.,</w:t>
      </w:r>
      <w:r w:rsidRPr="00CD2741">
        <w:rPr>
          <w:b/>
          <w:color w:val="00B0F0"/>
          <w:sz w:val="24"/>
          <w:szCs w:val="24"/>
        </w:rPr>
        <w:t xml:space="preserve"> 2012</w:t>
      </w:r>
      <w:r w:rsidRPr="00CD2741">
        <w:rPr>
          <w:b/>
          <w:color w:val="000000"/>
          <w:sz w:val="24"/>
          <w:szCs w:val="24"/>
        </w:rPr>
        <w:t>).</w:t>
      </w:r>
      <w:proofErr w:type="spellStart"/>
      <w:r w:rsidRPr="00CD2741">
        <w:rPr>
          <w:b/>
          <w:color w:val="00B0F0"/>
          <w:sz w:val="24"/>
          <w:szCs w:val="24"/>
        </w:rPr>
        <w:t>Mutoko</w:t>
      </w:r>
      <w:proofErr w:type="spellEnd"/>
      <w:r w:rsidRPr="00CD2741">
        <w:rPr>
          <w:b/>
          <w:color w:val="00B0F0"/>
          <w:sz w:val="24"/>
          <w:szCs w:val="24"/>
        </w:rPr>
        <w:t xml:space="preserve"> </w:t>
      </w:r>
      <w:r w:rsidRPr="00CD2741">
        <w:rPr>
          <w:b/>
          <w:i/>
          <w:color w:val="00B0F0"/>
          <w:sz w:val="24"/>
          <w:szCs w:val="24"/>
        </w:rPr>
        <w:t xml:space="preserve">et al. </w:t>
      </w:r>
      <w:r w:rsidRPr="00CD2741">
        <w:rPr>
          <w:b/>
          <w:color w:val="00B0F0"/>
          <w:sz w:val="24"/>
          <w:szCs w:val="24"/>
        </w:rPr>
        <w:t>(2014)</w:t>
      </w:r>
      <w:r w:rsidRPr="00CD2741">
        <w:rPr>
          <w:color w:val="000000"/>
          <w:sz w:val="24"/>
          <w:szCs w:val="24"/>
        </w:rPr>
        <w:t xml:space="preserve"> argued that population growth increase the demand for food, and leads to agricultural intensification in developing countries.</w:t>
      </w:r>
      <w:r w:rsidRPr="00CD2741">
        <w:rPr>
          <w:color w:val="FF0000"/>
          <w:sz w:val="24"/>
          <w:szCs w:val="24"/>
        </w:rPr>
        <w:t xml:space="preserve"> </w:t>
      </w:r>
      <w:r w:rsidRPr="00CD2741">
        <w:rPr>
          <w:sz w:val="24"/>
          <w:szCs w:val="24"/>
        </w:rPr>
        <w:t>In this regard, land cover conversions due to demographic pressure are more serious largely in tropical regions such as Latin America, Africa and Southeast Asia (</w:t>
      </w:r>
      <w:proofErr w:type="spellStart"/>
      <w:r w:rsidRPr="00CD2741">
        <w:rPr>
          <w:b/>
          <w:color w:val="00B0F0"/>
          <w:sz w:val="24"/>
          <w:szCs w:val="24"/>
        </w:rPr>
        <w:t>Lambine</w:t>
      </w:r>
      <w:proofErr w:type="spellEnd"/>
      <w:r w:rsidRPr="00CD2741">
        <w:rPr>
          <w:b/>
          <w:color w:val="00B0F0"/>
          <w:sz w:val="24"/>
          <w:szCs w:val="24"/>
        </w:rPr>
        <w:t xml:space="preserve"> </w:t>
      </w:r>
      <w:r w:rsidRPr="00CD2741">
        <w:rPr>
          <w:b/>
          <w:i/>
          <w:color w:val="00B0F0"/>
          <w:sz w:val="24"/>
          <w:szCs w:val="24"/>
        </w:rPr>
        <w:t>et al.,</w:t>
      </w:r>
      <w:r w:rsidRPr="00CD2741">
        <w:rPr>
          <w:b/>
          <w:color w:val="00B0F0"/>
          <w:sz w:val="24"/>
          <w:szCs w:val="24"/>
        </w:rPr>
        <w:t xml:space="preserve"> 2003</w:t>
      </w:r>
      <w:r w:rsidRPr="00CD2741">
        <w:rPr>
          <w:b/>
          <w:sz w:val="24"/>
          <w:szCs w:val="24"/>
        </w:rPr>
        <w:t xml:space="preserve">, </w:t>
      </w:r>
      <w:proofErr w:type="spellStart"/>
      <w:r w:rsidRPr="00CD2741">
        <w:rPr>
          <w:b/>
          <w:color w:val="00B0F0"/>
          <w:sz w:val="24"/>
          <w:szCs w:val="24"/>
        </w:rPr>
        <w:t>Geist</w:t>
      </w:r>
      <w:proofErr w:type="spellEnd"/>
      <w:r w:rsidRPr="00CD2741">
        <w:rPr>
          <w:b/>
          <w:color w:val="00B0F0"/>
          <w:sz w:val="24"/>
          <w:szCs w:val="24"/>
        </w:rPr>
        <w:t xml:space="preserve"> &amp; </w:t>
      </w:r>
      <w:proofErr w:type="spellStart"/>
      <w:r w:rsidRPr="00CD2741">
        <w:rPr>
          <w:b/>
          <w:color w:val="00B0F0"/>
          <w:sz w:val="24"/>
          <w:szCs w:val="24"/>
        </w:rPr>
        <w:t>Lambin</w:t>
      </w:r>
      <w:proofErr w:type="spellEnd"/>
      <w:r w:rsidRPr="00CD2741">
        <w:rPr>
          <w:b/>
          <w:color w:val="00B0F0"/>
          <w:sz w:val="24"/>
          <w:szCs w:val="24"/>
        </w:rPr>
        <w:t xml:space="preserve"> 2004</w:t>
      </w:r>
      <w:r w:rsidRPr="00CD2741">
        <w:rPr>
          <w:b/>
          <w:sz w:val="24"/>
          <w:szCs w:val="24"/>
        </w:rPr>
        <w:t xml:space="preserve">, </w:t>
      </w:r>
      <w:proofErr w:type="spellStart"/>
      <w:r w:rsidRPr="00CD2741">
        <w:rPr>
          <w:b/>
          <w:color w:val="00B0F0"/>
          <w:sz w:val="24"/>
          <w:szCs w:val="24"/>
        </w:rPr>
        <w:t>Geist</w:t>
      </w:r>
      <w:proofErr w:type="spellEnd"/>
      <w:r w:rsidRPr="00CD2741">
        <w:rPr>
          <w:b/>
          <w:color w:val="00B0F0"/>
          <w:sz w:val="24"/>
          <w:szCs w:val="24"/>
        </w:rPr>
        <w:t xml:space="preserve"> </w:t>
      </w:r>
      <w:r w:rsidRPr="00CD2741">
        <w:rPr>
          <w:b/>
          <w:i/>
          <w:color w:val="00B0F0"/>
          <w:sz w:val="24"/>
          <w:szCs w:val="24"/>
        </w:rPr>
        <w:t>et al.</w:t>
      </w:r>
      <w:r w:rsidRPr="00CD2741">
        <w:rPr>
          <w:b/>
          <w:color w:val="00B0F0"/>
          <w:sz w:val="24"/>
          <w:szCs w:val="24"/>
        </w:rPr>
        <w:t>, 2006</w:t>
      </w:r>
      <w:r w:rsidRPr="00CD2741">
        <w:rPr>
          <w:sz w:val="24"/>
          <w:szCs w:val="24"/>
        </w:rPr>
        <w:t>).</w:t>
      </w:r>
    </w:p>
    <w:p w:rsidR="007E5764" w:rsidRPr="00CD2741" w:rsidRDefault="007E5764" w:rsidP="007E5764">
      <w:pPr>
        <w:spacing w:before="120" w:after="120" w:line="360" w:lineRule="auto"/>
        <w:jc w:val="both"/>
        <w:rPr>
          <w:sz w:val="24"/>
          <w:szCs w:val="24"/>
        </w:rPr>
      </w:pPr>
      <w:r w:rsidRPr="00CD2741">
        <w:rPr>
          <w:sz w:val="24"/>
          <w:szCs w:val="24"/>
        </w:rPr>
        <w:t>The land cover conditions of the Ethiopian have also been widely transformed by the rapidly increasing population pressure and growing livestock population. Human population in the highlands has grown fast on the limited land area and almost every piece of land is converted into cultivated land to produce food (</w:t>
      </w:r>
      <w:proofErr w:type="spellStart"/>
      <w:r w:rsidRPr="00CD2741">
        <w:rPr>
          <w:b/>
          <w:color w:val="00B0F0"/>
          <w:sz w:val="24"/>
          <w:szCs w:val="24"/>
        </w:rPr>
        <w:t>Bewket</w:t>
      </w:r>
      <w:proofErr w:type="spellEnd"/>
      <w:r w:rsidRPr="00CD2741">
        <w:rPr>
          <w:b/>
          <w:color w:val="00B0F0"/>
          <w:sz w:val="24"/>
          <w:szCs w:val="24"/>
        </w:rPr>
        <w:t xml:space="preserve"> </w:t>
      </w:r>
      <w:proofErr w:type="spellStart"/>
      <w:r w:rsidRPr="00CD2741">
        <w:rPr>
          <w:b/>
          <w:color w:val="00B0F0"/>
          <w:sz w:val="24"/>
          <w:szCs w:val="24"/>
        </w:rPr>
        <w:t>Woldeamlak</w:t>
      </w:r>
      <w:proofErr w:type="spellEnd"/>
      <w:r w:rsidRPr="00CD2741">
        <w:rPr>
          <w:b/>
          <w:color w:val="00B0F0"/>
          <w:sz w:val="24"/>
          <w:szCs w:val="24"/>
        </w:rPr>
        <w:t>, (2002)</w:t>
      </w:r>
      <w:r w:rsidRPr="00CD2741">
        <w:rPr>
          <w:b/>
          <w:sz w:val="24"/>
          <w:szCs w:val="24"/>
        </w:rPr>
        <w:t xml:space="preserve">; </w:t>
      </w:r>
      <w:proofErr w:type="spellStart"/>
      <w:r w:rsidRPr="00CD2741">
        <w:rPr>
          <w:b/>
          <w:color w:val="00B0F0"/>
          <w:sz w:val="24"/>
          <w:szCs w:val="24"/>
        </w:rPr>
        <w:t>Dejene</w:t>
      </w:r>
      <w:proofErr w:type="spellEnd"/>
      <w:r w:rsidRPr="00CD2741">
        <w:rPr>
          <w:b/>
          <w:color w:val="00B0F0"/>
          <w:sz w:val="24"/>
          <w:szCs w:val="24"/>
        </w:rPr>
        <w:t xml:space="preserve"> </w:t>
      </w:r>
      <w:proofErr w:type="spellStart"/>
      <w:r w:rsidRPr="00CD2741">
        <w:rPr>
          <w:b/>
          <w:color w:val="00B0F0"/>
          <w:sz w:val="24"/>
          <w:szCs w:val="24"/>
        </w:rPr>
        <w:t>Alemneh</w:t>
      </w:r>
      <w:proofErr w:type="spellEnd"/>
      <w:r w:rsidRPr="00CD2741">
        <w:rPr>
          <w:b/>
          <w:color w:val="00B0F0"/>
          <w:sz w:val="24"/>
          <w:szCs w:val="24"/>
        </w:rPr>
        <w:t>, (2003)</w:t>
      </w:r>
      <w:r w:rsidRPr="00CD2741">
        <w:rPr>
          <w:b/>
          <w:sz w:val="24"/>
          <w:szCs w:val="24"/>
        </w:rPr>
        <w:t xml:space="preserve">; </w:t>
      </w:r>
      <w:proofErr w:type="spellStart"/>
      <w:r w:rsidRPr="00CD2741">
        <w:rPr>
          <w:b/>
          <w:color w:val="00B0F0"/>
          <w:sz w:val="24"/>
          <w:szCs w:val="24"/>
        </w:rPr>
        <w:t>Hurni</w:t>
      </w:r>
      <w:proofErr w:type="spellEnd"/>
      <w:r w:rsidRPr="00CD2741">
        <w:rPr>
          <w:b/>
          <w:color w:val="00B0F0"/>
          <w:sz w:val="24"/>
          <w:szCs w:val="24"/>
        </w:rPr>
        <w:t xml:space="preserve"> </w:t>
      </w:r>
      <w:r w:rsidRPr="00CD2741">
        <w:rPr>
          <w:b/>
          <w:i/>
          <w:color w:val="00B0F0"/>
          <w:sz w:val="24"/>
          <w:szCs w:val="24"/>
        </w:rPr>
        <w:t>et al</w:t>
      </w:r>
      <w:r w:rsidRPr="00CD2741">
        <w:rPr>
          <w:b/>
          <w:color w:val="00B0F0"/>
          <w:sz w:val="24"/>
          <w:szCs w:val="24"/>
        </w:rPr>
        <w:t>., (2010)</w:t>
      </w:r>
      <w:r w:rsidRPr="00CD2741">
        <w:rPr>
          <w:sz w:val="24"/>
          <w:szCs w:val="24"/>
        </w:rPr>
        <w:t xml:space="preserve">). </w:t>
      </w:r>
    </w:p>
    <w:p w:rsidR="007E5764" w:rsidRPr="00CD2741" w:rsidRDefault="007E5764" w:rsidP="007E5764">
      <w:pPr>
        <w:pStyle w:val="Heading4"/>
        <w:spacing w:line="360" w:lineRule="auto"/>
        <w:rPr>
          <w:rFonts w:ascii="Times New Roman" w:hAnsi="Times New Roman" w:cs="Times New Roman"/>
          <w:i w:val="0"/>
          <w:color w:val="auto"/>
          <w:sz w:val="24"/>
        </w:rPr>
      </w:pPr>
      <w:r w:rsidRPr="00CD2741">
        <w:rPr>
          <w:rFonts w:ascii="Times New Roman" w:hAnsi="Times New Roman" w:cs="Times New Roman"/>
          <w:i w:val="0"/>
          <w:color w:val="auto"/>
          <w:sz w:val="24"/>
        </w:rPr>
        <w:t>Poverty:</w:t>
      </w:r>
    </w:p>
    <w:p w:rsidR="007E5764" w:rsidRPr="00CD2741" w:rsidRDefault="007E5764" w:rsidP="007E5764">
      <w:pPr>
        <w:spacing w:line="360" w:lineRule="auto"/>
        <w:jc w:val="both"/>
        <w:rPr>
          <w:b/>
          <w:bCs/>
          <w:sz w:val="24"/>
          <w:szCs w:val="24"/>
        </w:rPr>
      </w:pPr>
      <w:r w:rsidRPr="00CD2741">
        <w:rPr>
          <w:sz w:val="24"/>
          <w:szCs w:val="24"/>
        </w:rPr>
        <w:t xml:space="preserve"> </w:t>
      </w:r>
      <w:r>
        <w:rPr>
          <w:sz w:val="24"/>
          <w:szCs w:val="24"/>
        </w:rPr>
        <w:t xml:space="preserve">Poverty </w:t>
      </w:r>
      <w:r w:rsidRPr="00CD2741">
        <w:rPr>
          <w:sz w:val="24"/>
          <w:szCs w:val="24"/>
        </w:rPr>
        <w:t>is one of the major underlying causes of LULC dynamics particular for tropical def</w:t>
      </w:r>
      <w:r>
        <w:rPr>
          <w:sz w:val="24"/>
          <w:szCs w:val="24"/>
        </w:rPr>
        <w:t>orestation.</w:t>
      </w:r>
      <w:r w:rsidRPr="00CD2741">
        <w:rPr>
          <w:sz w:val="24"/>
          <w:szCs w:val="24"/>
        </w:rPr>
        <w:t xml:space="preserve"> Economic variables such as low domestic costs (for land, labor, fuel or timber), increase in product price (mostly for cash crops) influence land use decision making, thereby impacting the land cover (</w:t>
      </w:r>
      <w:proofErr w:type="spellStart"/>
      <w:r w:rsidRPr="00CD2741">
        <w:rPr>
          <w:b/>
          <w:color w:val="00B0F0"/>
          <w:sz w:val="24"/>
          <w:szCs w:val="24"/>
        </w:rPr>
        <w:t>Geist</w:t>
      </w:r>
      <w:proofErr w:type="spellEnd"/>
      <w:r w:rsidRPr="00CD2741">
        <w:rPr>
          <w:b/>
          <w:color w:val="00B0F0"/>
          <w:sz w:val="24"/>
          <w:szCs w:val="24"/>
        </w:rPr>
        <w:t xml:space="preserve"> &amp; </w:t>
      </w:r>
      <w:proofErr w:type="spellStart"/>
      <w:r w:rsidRPr="00CD2741">
        <w:rPr>
          <w:b/>
          <w:color w:val="00B0F0"/>
          <w:sz w:val="24"/>
          <w:szCs w:val="24"/>
        </w:rPr>
        <w:t>Lambin</w:t>
      </w:r>
      <w:proofErr w:type="spellEnd"/>
      <w:r w:rsidRPr="00CD2741">
        <w:rPr>
          <w:b/>
          <w:color w:val="00B0F0"/>
          <w:sz w:val="24"/>
          <w:szCs w:val="24"/>
        </w:rPr>
        <w:t>, 2002</w:t>
      </w:r>
      <w:r w:rsidRPr="00CD2741">
        <w:rPr>
          <w:sz w:val="24"/>
          <w:szCs w:val="24"/>
        </w:rPr>
        <w:t>).Besides these, change in prices, taxes, and subsidies on land use inputs and products, change is the costs of production and transportation and access to credit, market, and technology also plays crucial role in LULC dynamics (</w:t>
      </w:r>
      <w:proofErr w:type="spellStart"/>
      <w:r w:rsidRPr="00CD2741">
        <w:rPr>
          <w:b/>
          <w:color w:val="00B0F0"/>
          <w:sz w:val="24"/>
          <w:szCs w:val="24"/>
        </w:rPr>
        <w:t>Lambin</w:t>
      </w:r>
      <w:proofErr w:type="spellEnd"/>
      <w:r w:rsidRPr="00CD2741">
        <w:rPr>
          <w:b/>
          <w:color w:val="00B0F0"/>
          <w:sz w:val="24"/>
          <w:szCs w:val="24"/>
        </w:rPr>
        <w:t xml:space="preserve"> &amp; </w:t>
      </w:r>
      <w:proofErr w:type="spellStart"/>
      <w:r w:rsidRPr="00CD2741">
        <w:rPr>
          <w:b/>
          <w:color w:val="00B0F0"/>
          <w:sz w:val="24"/>
          <w:szCs w:val="24"/>
        </w:rPr>
        <w:t>Geist</w:t>
      </w:r>
      <w:proofErr w:type="spellEnd"/>
      <w:r w:rsidRPr="00CD2741">
        <w:rPr>
          <w:b/>
          <w:color w:val="00B0F0"/>
          <w:sz w:val="24"/>
          <w:szCs w:val="24"/>
        </w:rPr>
        <w:t>, 2007</w:t>
      </w:r>
      <w:r w:rsidRPr="00CD2741">
        <w:rPr>
          <w:sz w:val="24"/>
          <w:szCs w:val="24"/>
        </w:rPr>
        <w:t>).</w:t>
      </w:r>
    </w:p>
    <w:p w:rsidR="007E5764" w:rsidRPr="00CD2741" w:rsidRDefault="007E5764" w:rsidP="007E5764">
      <w:pPr>
        <w:pStyle w:val="Heading4"/>
        <w:spacing w:line="360" w:lineRule="auto"/>
        <w:rPr>
          <w:rFonts w:ascii="Times New Roman" w:hAnsi="Times New Roman" w:cs="Times New Roman"/>
          <w:i w:val="0"/>
          <w:color w:val="auto"/>
          <w:sz w:val="24"/>
          <w:szCs w:val="24"/>
        </w:rPr>
      </w:pPr>
      <w:r w:rsidRPr="00CD2741">
        <w:rPr>
          <w:rFonts w:ascii="Times New Roman" w:hAnsi="Times New Roman" w:cs="Times New Roman"/>
          <w:i w:val="0"/>
          <w:color w:val="auto"/>
          <w:sz w:val="24"/>
          <w:szCs w:val="24"/>
        </w:rPr>
        <w:t>Property Right of Land:</w:t>
      </w:r>
    </w:p>
    <w:p w:rsidR="007E5764" w:rsidRPr="00CD2741" w:rsidRDefault="007E5764" w:rsidP="007E5764">
      <w:pPr>
        <w:spacing w:before="120" w:line="360" w:lineRule="auto"/>
        <w:jc w:val="both"/>
        <w:rPr>
          <w:sz w:val="24"/>
          <w:szCs w:val="24"/>
        </w:rPr>
      </w:pPr>
      <w:r w:rsidRPr="00CD2741">
        <w:rPr>
          <w:b/>
          <w:bCs/>
          <w:iCs/>
          <w:sz w:val="24"/>
          <w:szCs w:val="24"/>
        </w:rPr>
        <w:t xml:space="preserve"> </w:t>
      </w:r>
      <w:r w:rsidRPr="00CD2741">
        <w:rPr>
          <w:sz w:val="24"/>
          <w:szCs w:val="24"/>
        </w:rPr>
        <w:t xml:space="preserve">Land tenure arrangement affects the utilization of land resources and land management investment decisions. In this regard </w:t>
      </w:r>
      <w:proofErr w:type="spellStart"/>
      <w:r w:rsidRPr="00907E6F">
        <w:rPr>
          <w:b/>
          <w:color w:val="00B0F0"/>
          <w:sz w:val="24"/>
          <w:szCs w:val="24"/>
        </w:rPr>
        <w:t>Lakew</w:t>
      </w:r>
      <w:proofErr w:type="spellEnd"/>
      <w:r w:rsidRPr="00907E6F">
        <w:rPr>
          <w:b/>
          <w:color w:val="00B0F0"/>
          <w:sz w:val="24"/>
          <w:szCs w:val="24"/>
        </w:rPr>
        <w:t xml:space="preserve"> </w:t>
      </w:r>
      <w:proofErr w:type="spellStart"/>
      <w:r w:rsidRPr="00907E6F">
        <w:rPr>
          <w:b/>
          <w:color w:val="00B0F0"/>
          <w:sz w:val="24"/>
          <w:szCs w:val="24"/>
        </w:rPr>
        <w:t>Desta</w:t>
      </w:r>
      <w:proofErr w:type="spellEnd"/>
      <w:r w:rsidRPr="00907E6F">
        <w:rPr>
          <w:b/>
          <w:color w:val="00B0F0"/>
          <w:sz w:val="24"/>
          <w:szCs w:val="24"/>
        </w:rPr>
        <w:t>,(2000),</w:t>
      </w:r>
      <w:r w:rsidRPr="00CD2741">
        <w:rPr>
          <w:sz w:val="24"/>
          <w:szCs w:val="24"/>
        </w:rPr>
        <w:t xml:space="preserve"> </w:t>
      </w:r>
      <w:proofErr w:type="spellStart"/>
      <w:r w:rsidRPr="00907E6F">
        <w:rPr>
          <w:b/>
          <w:color w:val="00B0F0"/>
          <w:sz w:val="24"/>
          <w:szCs w:val="24"/>
        </w:rPr>
        <w:t>Tefera</w:t>
      </w:r>
      <w:proofErr w:type="spellEnd"/>
      <w:r w:rsidRPr="00907E6F">
        <w:rPr>
          <w:b/>
          <w:color w:val="00B0F0"/>
          <w:sz w:val="24"/>
          <w:szCs w:val="24"/>
        </w:rPr>
        <w:t xml:space="preserve"> </w:t>
      </w:r>
      <w:proofErr w:type="spellStart"/>
      <w:r w:rsidRPr="00907E6F">
        <w:rPr>
          <w:b/>
          <w:color w:val="00B0F0"/>
          <w:sz w:val="24"/>
          <w:szCs w:val="24"/>
        </w:rPr>
        <w:t>Bezuayehu</w:t>
      </w:r>
      <w:proofErr w:type="spellEnd"/>
      <w:r w:rsidRPr="00907E6F">
        <w:rPr>
          <w:b/>
          <w:color w:val="00B0F0"/>
          <w:sz w:val="24"/>
          <w:szCs w:val="24"/>
        </w:rPr>
        <w:t xml:space="preserve"> </w:t>
      </w:r>
      <w:r w:rsidRPr="00907E6F">
        <w:rPr>
          <w:b/>
          <w:color w:val="00B0F0"/>
          <w:sz w:val="24"/>
          <w:shd w:val="clear" w:color="auto" w:fill="FFFFFF"/>
        </w:rPr>
        <w:t xml:space="preserve">&amp; </w:t>
      </w:r>
      <w:proofErr w:type="spellStart"/>
      <w:r w:rsidRPr="00907E6F">
        <w:rPr>
          <w:b/>
          <w:color w:val="00B0F0"/>
          <w:sz w:val="24"/>
          <w:shd w:val="clear" w:color="auto" w:fill="FFFFFF"/>
        </w:rPr>
        <w:t>Sterk</w:t>
      </w:r>
      <w:proofErr w:type="spellEnd"/>
      <w:r w:rsidRPr="00907E6F">
        <w:rPr>
          <w:b/>
          <w:color w:val="00B0F0"/>
          <w:sz w:val="24"/>
          <w:szCs w:val="24"/>
        </w:rPr>
        <w:t>, (2008</w:t>
      </w:r>
      <w:r w:rsidRPr="00907E6F">
        <w:rPr>
          <w:b/>
          <w:sz w:val="24"/>
          <w:szCs w:val="24"/>
        </w:rPr>
        <w:t>)</w:t>
      </w:r>
      <w:r w:rsidRPr="00CD2741">
        <w:rPr>
          <w:sz w:val="24"/>
          <w:szCs w:val="24"/>
        </w:rPr>
        <w:t xml:space="preserve">, </w:t>
      </w:r>
      <w:proofErr w:type="spellStart"/>
      <w:r w:rsidRPr="00CD2741">
        <w:rPr>
          <w:color w:val="0070C0"/>
          <w:sz w:val="24"/>
          <w:szCs w:val="24"/>
        </w:rPr>
        <w:t>MoARD</w:t>
      </w:r>
      <w:proofErr w:type="spellEnd"/>
      <w:r w:rsidRPr="00CD2741">
        <w:rPr>
          <w:color w:val="0070C0"/>
          <w:sz w:val="24"/>
          <w:szCs w:val="24"/>
        </w:rPr>
        <w:t xml:space="preserve"> &amp; WB (2007)</w:t>
      </w:r>
      <w:r w:rsidRPr="00CD2741">
        <w:rPr>
          <w:sz w:val="24"/>
          <w:szCs w:val="24"/>
        </w:rPr>
        <w:t xml:space="preserve"> and </w:t>
      </w:r>
      <w:proofErr w:type="spellStart"/>
      <w:r w:rsidRPr="00CD2741">
        <w:rPr>
          <w:color w:val="0070C0"/>
          <w:sz w:val="24"/>
          <w:szCs w:val="24"/>
        </w:rPr>
        <w:t>MoARD</w:t>
      </w:r>
      <w:proofErr w:type="spellEnd"/>
      <w:r w:rsidRPr="00CD2741">
        <w:rPr>
          <w:color w:val="0070C0"/>
          <w:sz w:val="24"/>
          <w:szCs w:val="24"/>
        </w:rPr>
        <w:t xml:space="preserve"> &amp; SLM Secretariat (2008)</w:t>
      </w:r>
      <w:r w:rsidRPr="00CD2741">
        <w:rPr>
          <w:sz w:val="24"/>
          <w:szCs w:val="24"/>
        </w:rPr>
        <w:t xml:space="preserve"> argued that easily </w:t>
      </w:r>
      <w:r w:rsidRPr="00CD2741">
        <w:rPr>
          <w:sz w:val="24"/>
          <w:szCs w:val="24"/>
        </w:rPr>
        <w:lastRenderedPageBreak/>
        <w:t>transferable and secure property rights have long been identified as key elements to bring about natural resources conservation, sustained use of resources and investments on land resources management. Under the current land tenure policy of Ethiopia, land is public property and land users have only use rights. Short-term leasing or share cropping is allowed, however, land cannot be sold, exchanged, or mortgaged (</w:t>
      </w:r>
      <w:proofErr w:type="spellStart"/>
      <w:r w:rsidRPr="00CD2741">
        <w:rPr>
          <w:color w:val="0070C0"/>
          <w:sz w:val="24"/>
          <w:szCs w:val="24"/>
        </w:rPr>
        <w:t>MoARD</w:t>
      </w:r>
      <w:proofErr w:type="spellEnd"/>
      <w:r w:rsidRPr="00CD2741">
        <w:rPr>
          <w:color w:val="0070C0"/>
          <w:sz w:val="24"/>
          <w:szCs w:val="24"/>
        </w:rPr>
        <w:t xml:space="preserve"> &amp; WB, 2007)</w:t>
      </w:r>
      <w:r w:rsidRPr="00CD2741">
        <w:rPr>
          <w:sz w:val="24"/>
          <w:szCs w:val="24"/>
        </w:rPr>
        <w:t>. Since the utilization of land resources and application of land resource management practices involve long-term investments, land tenure security is an important consideration for sustained use of land resources</w:t>
      </w:r>
    </w:p>
    <w:p w:rsidR="007E5764" w:rsidRPr="00CD2741" w:rsidRDefault="007E5764" w:rsidP="007E5764">
      <w:pPr>
        <w:pStyle w:val="Heading4"/>
        <w:spacing w:line="360" w:lineRule="auto"/>
        <w:rPr>
          <w:rFonts w:ascii="Times New Roman" w:hAnsi="Times New Roman" w:cs="Times New Roman"/>
        </w:rPr>
      </w:pPr>
      <w:r w:rsidRPr="00CD2741">
        <w:rPr>
          <w:rFonts w:ascii="Times New Roman" w:hAnsi="Times New Roman" w:cs="Times New Roman"/>
          <w:i w:val="0"/>
          <w:color w:val="auto"/>
          <w:sz w:val="24"/>
          <w:szCs w:val="24"/>
        </w:rPr>
        <w:t>Biophysical Nature</w:t>
      </w:r>
      <w:r w:rsidRPr="00CD2741">
        <w:rPr>
          <w:rFonts w:ascii="Times New Roman" w:hAnsi="Times New Roman" w:cs="Times New Roman"/>
        </w:rPr>
        <w:t>:</w:t>
      </w:r>
    </w:p>
    <w:p w:rsidR="007E5764" w:rsidRPr="00CD2741" w:rsidRDefault="007E5764" w:rsidP="007E5764">
      <w:pPr>
        <w:spacing w:before="120" w:line="360" w:lineRule="auto"/>
        <w:jc w:val="both"/>
        <w:rPr>
          <w:sz w:val="24"/>
          <w:szCs w:val="24"/>
        </w:rPr>
      </w:pPr>
      <w:r w:rsidRPr="00CD2741">
        <w:rPr>
          <w:b/>
          <w:bCs/>
          <w:sz w:val="24"/>
          <w:szCs w:val="24"/>
        </w:rPr>
        <w:t xml:space="preserve"> </w:t>
      </w:r>
      <w:r w:rsidRPr="00CD2741">
        <w:rPr>
          <w:sz w:val="24"/>
          <w:szCs w:val="24"/>
        </w:rPr>
        <w:t>Usually refers to catastrophic factors that lead to sudden shifts in the human-environment condition (</w:t>
      </w:r>
      <w:proofErr w:type="spellStart"/>
      <w:r w:rsidRPr="00907E6F">
        <w:rPr>
          <w:b/>
          <w:color w:val="00B0F0"/>
          <w:sz w:val="24"/>
          <w:szCs w:val="24"/>
        </w:rPr>
        <w:t>Geist</w:t>
      </w:r>
      <w:proofErr w:type="spellEnd"/>
      <w:r w:rsidRPr="00907E6F">
        <w:rPr>
          <w:b/>
          <w:color w:val="00B0F0"/>
          <w:sz w:val="24"/>
          <w:szCs w:val="24"/>
        </w:rPr>
        <w:t xml:space="preserve"> &amp; </w:t>
      </w:r>
      <w:proofErr w:type="spellStart"/>
      <w:r w:rsidRPr="00907E6F">
        <w:rPr>
          <w:b/>
          <w:color w:val="00B0F0"/>
          <w:sz w:val="24"/>
          <w:szCs w:val="24"/>
        </w:rPr>
        <w:t>Lambin</w:t>
      </w:r>
      <w:proofErr w:type="spellEnd"/>
      <w:r w:rsidRPr="00907E6F">
        <w:rPr>
          <w:b/>
          <w:color w:val="00B0F0"/>
          <w:sz w:val="24"/>
          <w:szCs w:val="24"/>
        </w:rPr>
        <w:t>, 2001</w:t>
      </w:r>
      <w:r w:rsidRPr="00CD2741">
        <w:rPr>
          <w:sz w:val="24"/>
          <w:szCs w:val="24"/>
        </w:rPr>
        <w:t xml:space="preserve">). It comprises the natural processes of the environment such as climatic variations, topography, drainage, soil type and geomorphic processes. </w:t>
      </w:r>
      <w:proofErr w:type="spellStart"/>
      <w:r w:rsidRPr="00907E6F">
        <w:rPr>
          <w:b/>
          <w:color w:val="00B0F0"/>
          <w:sz w:val="24"/>
          <w:szCs w:val="24"/>
        </w:rPr>
        <w:t>Verburg</w:t>
      </w:r>
      <w:proofErr w:type="spellEnd"/>
      <w:r w:rsidRPr="00907E6F">
        <w:rPr>
          <w:b/>
          <w:color w:val="00B0F0"/>
          <w:sz w:val="24"/>
          <w:shd w:val="clear" w:color="auto" w:fill="FFFFFF"/>
        </w:rPr>
        <w:t xml:space="preserve"> &amp;</w:t>
      </w:r>
      <w:proofErr w:type="spellStart"/>
      <w:r w:rsidRPr="00907E6F">
        <w:rPr>
          <w:b/>
          <w:color w:val="00B0F0"/>
          <w:sz w:val="24"/>
          <w:shd w:val="clear" w:color="auto" w:fill="FFFFFF"/>
        </w:rPr>
        <w:t>Veldkamp</w:t>
      </w:r>
      <w:proofErr w:type="spellEnd"/>
      <w:r w:rsidRPr="00907E6F">
        <w:rPr>
          <w:b/>
          <w:color w:val="00B0F0"/>
          <w:sz w:val="24"/>
          <w:szCs w:val="24"/>
        </w:rPr>
        <w:t xml:space="preserve"> (2004)</w:t>
      </w:r>
      <w:r w:rsidRPr="00CD2741">
        <w:rPr>
          <w:sz w:val="24"/>
          <w:szCs w:val="24"/>
        </w:rPr>
        <w:t xml:space="preserve"> noted that biophysical factors mostly do not drive land use change directly, they can cause LULCC (through climate change) and they influence land use allocation decisions (soil quality). </w:t>
      </w:r>
    </w:p>
    <w:p w:rsidR="007E5764" w:rsidRPr="00CD2741" w:rsidRDefault="007E5764" w:rsidP="007E5764">
      <w:pPr>
        <w:pStyle w:val="Heading4"/>
        <w:spacing w:line="360" w:lineRule="auto"/>
        <w:rPr>
          <w:rFonts w:ascii="Times New Roman" w:hAnsi="Times New Roman" w:cs="Times New Roman"/>
          <w:i w:val="0"/>
          <w:color w:val="auto"/>
          <w:sz w:val="24"/>
          <w:szCs w:val="24"/>
        </w:rPr>
      </w:pPr>
      <w:r w:rsidRPr="00CD2741">
        <w:rPr>
          <w:rFonts w:ascii="Times New Roman" w:hAnsi="Times New Roman" w:cs="Times New Roman"/>
          <w:i w:val="0"/>
          <w:color w:val="auto"/>
          <w:sz w:val="24"/>
          <w:szCs w:val="24"/>
        </w:rPr>
        <w:t>Socio-cultural:</w:t>
      </w:r>
      <w:r w:rsidRPr="00CD2741">
        <w:rPr>
          <w:rFonts w:ascii="Times New Roman" w:hAnsi="Times New Roman" w:cs="Times New Roman"/>
          <w:i w:val="0"/>
          <w:color w:val="auto"/>
          <w:sz w:val="24"/>
          <w:szCs w:val="24"/>
        </w:rPr>
        <w:tab/>
      </w:r>
    </w:p>
    <w:p w:rsidR="007E5764" w:rsidRPr="00CD2741" w:rsidRDefault="007E5764" w:rsidP="007E5764">
      <w:pPr>
        <w:spacing w:before="120" w:line="360" w:lineRule="auto"/>
        <w:jc w:val="both"/>
        <w:rPr>
          <w:sz w:val="24"/>
          <w:szCs w:val="24"/>
        </w:rPr>
      </w:pPr>
      <w:r w:rsidRPr="00CD2741">
        <w:rPr>
          <w:sz w:val="24"/>
          <w:szCs w:val="24"/>
        </w:rPr>
        <w:t>Cultural factors often affect economic and policy drivers, public attitudes, values and beliefs toward the environment are important that how land is used in terms of socio-culture aspect</w:t>
      </w:r>
      <w:r>
        <w:rPr>
          <w:sz w:val="24"/>
          <w:szCs w:val="24"/>
        </w:rPr>
        <w:t>.</w:t>
      </w:r>
      <w:r w:rsidRPr="00CD2741">
        <w:rPr>
          <w:sz w:val="24"/>
          <w:szCs w:val="24"/>
        </w:rPr>
        <w:t xml:space="preserve"> Understanding values and beliefs of communities are essential in particular towards people and the future generations that can contribute to land use planning and management (</w:t>
      </w:r>
      <w:proofErr w:type="spellStart"/>
      <w:r w:rsidRPr="00907E6F">
        <w:rPr>
          <w:b/>
          <w:color w:val="00B0F0"/>
          <w:sz w:val="24"/>
          <w:szCs w:val="24"/>
        </w:rPr>
        <w:t>Geist</w:t>
      </w:r>
      <w:proofErr w:type="spellEnd"/>
      <w:r w:rsidRPr="00907E6F">
        <w:rPr>
          <w:b/>
          <w:color w:val="00B0F0"/>
          <w:sz w:val="24"/>
          <w:szCs w:val="24"/>
        </w:rPr>
        <w:t xml:space="preserve"> &amp; </w:t>
      </w:r>
      <w:proofErr w:type="spellStart"/>
      <w:r w:rsidRPr="00907E6F">
        <w:rPr>
          <w:b/>
          <w:color w:val="00B0F0"/>
          <w:sz w:val="24"/>
          <w:szCs w:val="24"/>
        </w:rPr>
        <w:t>Lambin</w:t>
      </w:r>
      <w:proofErr w:type="spellEnd"/>
      <w:r w:rsidRPr="00907E6F">
        <w:rPr>
          <w:b/>
          <w:color w:val="00B0F0"/>
          <w:sz w:val="24"/>
          <w:szCs w:val="24"/>
        </w:rPr>
        <w:t>, 2002</w:t>
      </w:r>
      <w:r w:rsidRPr="00CD2741">
        <w:rPr>
          <w:sz w:val="24"/>
          <w:szCs w:val="24"/>
        </w:rPr>
        <w:t>)..</w:t>
      </w:r>
    </w:p>
    <w:p w:rsidR="007E5764" w:rsidRPr="00CD2741" w:rsidRDefault="007E5764" w:rsidP="007E5764">
      <w:pPr>
        <w:pStyle w:val="Heading4"/>
        <w:spacing w:line="360" w:lineRule="auto"/>
        <w:rPr>
          <w:rFonts w:ascii="Times New Roman" w:hAnsi="Times New Roman" w:cs="Times New Roman"/>
        </w:rPr>
      </w:pPr>
      <w:r w:rsidRPr="00CD2741">
        <w:rPr>
          <w:rFonts w:ascii="Times New Roman" w:hAnsi="Times New Roman" w:cs="Times New Roman"/>
          <w:i w:val="0"/>
          <w:color w:val="auto"/>
          <w:sz w:val="24"/>
          <w:szCs w:val="24"/>
        </w:rPr>
        <w:t>Technological</w:t>
      </w:r>
      <w:r>
        <w:rPr>
          <w:rFonts w:ascii="Times New Roman" w:hAnsi="Times New Roman" w:cs="Times New Roman"/>
          <w:i w:val="0"/>
          <w:color w:val="auto"/>
          <w:sz w:val="24"/>
          <w:szCs w:val="24"/>
        </w:rPr>
        <w:t>:</w:t>
      </w:r>
    </w:p>
    <w:p w:rsidR="007E5764" w:rsidRPr="00CD2741" w:rsidRDefault="007E5764" w:rsidP="007E5764">
      <w:pPr>
        <w:spacing w:before="120" w:after="120" w:line="360" w:lineRule="auto"/>
        <w:jc w:val="both"/>
        <w:rPr>
          <w:sz w:val="24"/>
          <w:szCs w:val="24"/>
        </w:rPr>
      </w:pPr>
      <w:r w:rsidRPr="00CD2741">
        <w:rPr>
          <w:b/>
          <w:bCs/>
          <w:sz w:val="24"/>
          <w:szCs w:val="24"/>
        </w:rPr>
        <w:t xml:space="preserve"> </w:t>
      </w:r>
      <w:r w:rsidRPr="00CD2741">
        <w:rPr>
          <w:sz w:val="24"/>
          <w:szCs w:val="24"/>
        </w:rPr>
        <w:t>Technological progress also fosters growth in individual city size because of knowledge accumulation leads to enhance urban scale economy or improving the ability to manage cities through transport technologies that have increased access to land and greater access to markets that have an impact to land use and finally, the conversion (</w:t>
      </w:r>
      <w:r w:rsidRPr="00907E6F">
        <w:rPr>
          <w:b/>
          <w:color w:val="00B0F0"/>
          <w:sz w:val="24"/>
          <w:szCs w:val="24"/>
        </w:rPr>
        <w:t xml:space="preserve">Gruber &amp; </w:t>
      </w:r>
      <w:proofErr w:type="spellStart"/>
      <w:r w:rsidRPr="00907E6F">
        <w:rPr>
          <w:b/>
          <w:color w:val="00B0F0"/>
          <w:sz w:val="24"/>
          <w:szCs w:val="24"/>
        </w:rPr>
        <w:t>Peckham</w:t>
      </w:r>
      <w:proofErr w:type="spellEnd"/>
      <w:r w:rsidRPr="00907E6F">
        <w:rPr>
          <w:b/>
          <w:color w:val="00B0F0"/>
          <w:sz w:val="24"/>
          <w:szCs w:val="24"/>
        </w:rPr>
        <w:t>, 2009</w:t>
      </w:r>
      <w:r w:rsidRPr="00CD2741">
        <w:rPr>
          <w:sz w:val="24"/>
          <w:szCs w:val="24"/>
        </w:rPr>
        <w:t>)</w:t>
      </w:r>
    </w:p>
    <w:p w:rsidR="007E5764" w:rsidRPr="00CD2741" w:rsidRDefault="007E5764" w:rsidP="007E5764">
      <w:pPr>
        <w:spacing w:before="120" w:after="120" w:line="360" w:lineRule="auto"/>
        <w:jc w:val="both"/>
        <w:rPr>
          <w:b/>
          <w:bCs/>
          <w:sz w:val="24"/>
          <w:szCs w:val="24"/>
        </w:rPr>
      </w:pPr>
    </w:p>
    <w:p w:rsidR="00C3261A" w:rsidRDefault="00C3261A" w:rsidP="000F1425">
      <w:pPr>
        <w:spacing w:before="120" w:after="120" w:line="360" w:lineRule="auto"/>
        <w:jc w:val="both"/>
        <w:rPr>
          <w:b/>
          <w:bCs/>
          <w:sz w:val="24"/>
          <w:szCs w:val="24"/>
        </w:rPr>
        <w:sectPr w:rsidR="00C3261A" w:rsidSect="00A741FF">
          <w:type w:val="nextColumn"/>
          <w:pgSz w:w="12240" w:h="15840"/>
          <w:pgMar w:top="1440" w:right="1440" w:bottom="1440" w:left="2160" w:header="720" w:footer="720" w:gutter="0"/>
          <w:cols w:space="720"/>
          <w:docGrid w:linePitch="360"/>
        </w:sectPr>
      </w:pPr>
    </w:p>
    <w:p w:rsidR="007E5764" w:rsidRPr="000F1425" w:rsidRDefault="007E5764" w:rsidP="000F1425">
      <w:pPr>
        <w:spacing w:before="120" w:after="120" w:line="360" w:lineRule="auto"/>
        <w:jc w:val="both"/>
        <w:rPr>
          <w:b/>
          <w:bCs/>
          <w:sz w:val="24"/>
          <w:szCs w:val="24"/>
        </w:rPr>
      </w:pPr>
      <w:r w:rsidRPr="00CD2741">
        <w:rPr>
          <w:b/>
          <w:bCs/>
          <w:noProof/>
          <w:sz w:val="24"/>
          <w:szCs w:val="24"/>
        </w:rPr>
        <w:lastRenderedPageBreak/>
        <w:drawing>
          <wp:inline distT="0" distB="0" distL="0" distR="0">
            <wp:extent cx="8020050" cy="4573477"/>
            <wp:effectExtent l="38100" t="57150" r="114300" b="93773"/>
            <wp:docPr id="11" name="Picture 3" descr="C:\Users\Game\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ame\Desktop\Untitled.png"/>
                    <pic:cNvPicPr>
                      <a:picLocks noChangeAspect="1" noChangeArrowheads="1"/>
                    </pic:cNvPicPr>
                  </pic:nvPicPr>
                  <pic:blipFill>
                    <a:blip r:embed="rId13"/>
                    <a:srcRect/>
                    <a:stretch>
                      <a:fillRect/>
                    </a:stretch>
                  </pic:blipFill>
                  <pic:spPr bwMode="auto">
                    <a:xfrm>
                      <a:off x="0" y="0"/>
                      <a:ext cx="8020050" cy="457347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3261A" w:rsidRPr="007B677F" w:rsidRDefault="007E5764" w:rsidP="007E5764">
      <w:pPr>
        <w:tabs>
          <w:tab w:val="left" w:pos="1185"/>
        </w:tabs>
        <w:spacing w:line="360" w:lineRule="auto"/>
        <w:rPr>
          <w:color w:val="0070C0"/>
          <w:sz w:val="24"/>
          <w:szCs w:val="24"/>
        </w:rPr>
        <w:sectPr w:rsidR="00C3261A" w:rsidRPr="007B677F" w:rsidSect="00C3261A">
          <w:type w:val="nextColumn"/>
          <w:pgSz w:w="15840" w:h="12240" w:orient="landscape"/>
          <w:pgMar w:top="2160" w:right="1440" w:bottom="1440" w:left="1440" w:header="720" w:footer="720" w:gutter="0"/>
          <w:cols w:space="720"/>
          <w:docGrid w:linePitch="360"/>
        </w:sectPr>
      </w:pPr>
      <w:r w:rsidRPr="00CD2741">
        <w:rPr>
          <w:sz w:val="24"/>
          <w:szCs w:val="24"/>
        </w:rPr>
        <w:t xml:space="preserve">Figure 1: Proximate and Underlying Causes of Land Use Cover dynamics (Source: </w:t>
      </w:r>
      <w:proofErr w:type="spellStart"/>
      <w:r w:rsidRPr="00907E6F">
        <w:rPr>
          <w:b/>
          <w:color w:val="0070C0"/>
          <w:sz w:val="24"/>
          <w:szCs w:val="24"/>
        </w:rPr>
        <w:t>Geist</w:t>
      </w:r>
      <w:proofErr w:type="spellEnd"/>
      <w:r w:rsidRPr="00907E6F">
        <w:rPr>
          <w:b/>
          <w:color w:val="0070C0"/>
          <w:sz w:val="24"/>
          <w:szCs w:val="24"/>
        </w:rPr>
        <w:t xml:space="preserve"> &amp; </w:t>
      </w:r>
      <w:proofErr w:type="spellStart"/>
      <w:r w:rsidRPr="00907E6F">
        <w:rPr>
          <w:b/>
          <w:color w:val="0070C0"/>
          <w:sz w:val="24"/>
          <w:szCs w:val="24"/>
        </w:rPr>
        <w:t>Lambin</w:t>
      </w:r>
      <w:proofErr w:type="spellEnd"/>
      <w:r w:rsidRPr="00907E6F">
        <w:rPr>
          <w:b/>
          <w:color w:val="0070C0"/>
          <w:sz w:val="24"/>
          <w:szCs w:val="24"/>
        </w:rPr>
        <w:t>, 2002</w:t>
      </w:r>
      <w:r w:rsidRPr="00CD2741">
        <w:rPr>
          <w:color w:val="0070C0"/>
          <w:sz w:val="24"/>
          <w:szCs w:val="24"/>
        </w:rPr>
        <w:t>).</w:t>
      </w:r>
    </w:p>
    <w:p w:rsidR="007E5764" w:rsidRPr="009C5954" w:rsidRDefault="007E5764" w:rsidP="007E5764">
      <w:pPr>
        <w:pStyle w:val="Heading1"/>
        <w:spacing w:line="360" w:lineRule="auto"/>
        <w:jc w:val="center"/>
        <w:rPr>
          <w:rFonts w:ascii="Times New Roman" w:eastAsia="Calibri" w:hAnsi="Times New Roman" w:cs="Times New Roman"/>
          <w:color w:val="auto"/>
          <w:sz w:val="36"/>
          <w:szCs w:val="24"/>
        </w:rPr>
      </w:pPr>
      <w:bookmarkStart w:id="219" w:name="_Toc7667657"/>
      <w:bookmarkStart w:id="220" w:name="_Toc23726377"/>
      <w:bookmarkStart w:id="221" w:name="_Toc24406330"/>
      <w:bookmarkStart w:id="222" w:name="_Toc24507850"/>
      <w:bookmarkStart w:id="223" w:name="_Toc25195345"/>
      <w:bookmarkStart w:id="224" w:name="_Toc26495946"/>
      <w:bookmarkStart w:id="225" w:name="_Toc26663341"/>
      <w:bookmarkStart w:id="226" w:name="_Toc41060620"/>
      <w:bookmarkStart w:id="227" w:name="_Toc47126879"/>
      <w:bookmarkStart w:id="228" w:name="_Toc532238502"/>
      <w:bookmarkStart w:id="229" w:name="_Toc7643786"/>
      <w:bookmarkStart w:id="230" w:name="_Toc7654107"/>
      <w:r w:rsidRPr="009C5954">
        <w:rPr>
          <w:rFonts w:ascii="Times New Roman" w:eastAsia="Calibri" w:hAnsi="Times New Roman" w:cs="Times New Roman"/>
          <w:color w:val="auto"/>
          <w:sz w:val="36"/>
          <w:szCs w:val="24"/>
        </w:rPr>
        <w:lastRenderedPageBreak/>
        <w:t>RESEARCH METHODOLOGY</w:t>
      </w:r>
      <w:bookmarkEnd w:id="219"/>
      <w:bookmarkEnd w:id="220"/>
      <w:bookmarkEnd w:id="221"/>
      <w:bookmarkEnd w:id="222"/>
      <w:bookmarkEnd w:id="223"/>
      <w:bookmarkEnd w:id="224"/>
      <w:bookmarkEnd w:id="225"/>
      <w:bookmarkEnd w:id="226"/>
      <w:bookmarkEnd w:id="227"/>
    </w:p>
    <w:p w:rsidR="007E5764" w:rsidRPr="009C5954" w:rsidRDefault="007E5764" w:rsidP="007E5764">
      <w:pPr>
        <w:pStyle w:val="Heading2"/>
        <w:spacing w:line="360" w:lineRule="auto"/>
        <w:rPr>
          <w:rFonts w:ascii="Times New Roman" w:hAnsi="Times New Roman" w:cs="Times New Roman"/>
          <w:color w:val="auto"/>
          <w:sz w:val="32"/>
        </w:rPr>
      </w:pPr>
      <w:bookmarkStart w:id="231" w:name="_Toc7667658"/>
      <w:bookmarkStart w:id="232" w:name="_Toc23726378"/>
      <w:bookmarkStart w:id="233" w:name="_Toc24406331"/>
      <w:bookmarkStart w:id="234" w:name="_Toc24507851"/>
      <w:bookmarkStart w:id="235" w:name="_Toc25195346"/>
      <w:bookmarkStart w:id="236" w:name="_Toc26495947"/>
      <w:bookmarkStart w:id="237" w:name="_Toc26663342"/>
      <w:bookmarkStart w:id="238" w:name="_Toc41060621"/>
      <w:bookmarkStart w:id="239" w:name="_Toc47126880"/>
      <w:r w:rsidRPr="009C5954">
        <w:rPr>
          <w:rFonts w:ascii="Times New Roman" w:hAnsi="Times New Roman" w:cs="Times New Roman"/>
          <w:color w:val="auto"/>
          <w:sz w:val="32"/>
        </w:rPr>
        <w:t>Description of Study Area</w:t>
      </w:r>
      <w:bookmarkEnd w:id="228"/>
      <w:bookmarkEnd w:id="229"/>
      <w:bookmarkEnd w:id="230"/>
      <w:bookmarkEnd w:id="231"/>
      <w:bookmarkEnd w:id="232"/>
      <w:bookmarkEnd w:id="233"/>
      <w:bookmarkEnd w:id="234"/>
      <w:bookmarkEnd w:id="235"/>
      <w:bookmarkEnd w:id="236"/>
      <w:bookmarkEnd w:id="237"/>
      <w:bookmarkEnd w:id="238"/>
      <w:bookmarkEnd w:id="239"/>
    </w:p>
    <w:p w:rsidR="007E5764" w:rsidRPr="009C5954" w:rsidRDefault="007E5764" w:rsidP="007E5764">
      <w:pPr>
        <w:pStyle w:val="Heading3"/>
        <w:spacing w:line="360" w:lineRule="auto"/>
        <w:rPr>
          <w:rFonts w:ascii="Times New Roman" w:hAnsi="Times New Roman" w:cs="Times New Roman"/>
          <w:color w:val="auto"/>
          <w:sz w:val="36"/>
        </w:rPr>
      </w:pPr>
      <w:bookmarkStart w:id="240" w:name="_Toc7667659"/>
      <w:bookmarkStart w:id="241" w:name="_Toc23726379"/>
      <w:bookmarkStart w:id="242" w:name="_Toc24406332"/>
      <w:bookmarkStart w:id="243" w:name="_Toc24507852"/>
      <w:bookmarkStart w:id="244" w:name="_Toc25195347"/>
      <w:bookmarkStart w:id="245" w:name="_Toc26495948"/>
      <w:bookmarkStart w:id="246" w:name="_Toc26663343"/>
      <w:bookmarkStart w:id="247" w:name="_Toc41060622"/>
      <w:bookmarkStart w:id="248" w:name="_Toc47126881"/>
      <w:r w:rsidRPr="009C5954">
        <w:rPr>
          <w:rFonts w:ascii="Times New Roman" w:hAnsi="Times New Roman" w:cs="Times New Roman"/>
          <w:color w:val="auto"/>
          <w:sz w:val="28"/>
        </w:rPr>
        <w:t>Location and size of study area</w:t>
      </w:r>
      <w:bookmarkEnd w:id="240"/>
      <w:bookmarkEnd w:id="241"/>
      <w:bookmarkEnd w:id="242"/>
      <w:bookmarkEnd w:id="243"/>
      <w:bookmarkEnd w:id="244"/>
      <w:bookmarkEnd w:id="245"/>
      <w:bookmarkEnd w:id="246"/>
      <w:bookmarkEnd w:id="247"/>
      <w:bookmarkEnd w:id="248"/>
    </w:p>
    <w:p w:rsidR="007E5764" w:rsidRPr="009C5954" w:rsidRDefault="007E5764" w:rsidP="007E5764">
      <w:pPr>
        <w:spacing w:line="360" w:lineRule="auto"/>
        <w:ind w:right="-142"/>
        <w:jc w:val="both"/>
        <w:rPr>
          <w:sz w:val="24"/>
          <w:szCs w:val="24"/>
        </w:rPr>
      </w:pPr>
      <w:r w:rsidRPr="009C5954">
        <w:rPr>
          <w:sz w:val="24"/>
          <w:szCs w:val="24"/>
        </w:rPr>
        <w:t xml:space="preserve"> </w:t>
      </w:r>
      <w:proofErr w:type="spellStart"/>
      <w:r w:rsidRPr="009C5954">
        <w:rPr>
          <w:sz w:val="24"/>
          <w:szCs w:val="24"/>
        </w:rPr>
        <w:t>Jimma</w:t>
      </w:r>
      <w:proofErr w:type="spellEnd"/>
      <w:r w:rsidRPr="009C5954">
        <w:rPr>
          <w:sz w:val="24"/>
          <w:szCs w:val="24"/>
        </w:rPr>
        <w:t xml:space="preserve"> Rare District is located in </w:t>
      </w:r>
      <w:proofErr w:type="spellStart"/>
      <w:r w:rsidRPr="009C5954">
        <w:rPr>
          <w:sz w:val="24"/>
          <w:szCs w:val="24"/>
        </w:rPr>
        <w:t>Oromia</w:t>
      </w:r>
      <w:proofErr w:type="spellEnd"/>
      <w:r w:rsidRPr="009C5954">
        <w:rPr>
          <w:sz w:val="24"/>
          <w:szCs w:val="24"/>
        </w:rPr>
        <w:t xml:space="preserve"> Region, </w:t>
      </w:r>
      <w:proofErr w:type="spellStart"/>
      <w:r w:rsidRPr="009C5954">
        <w:rPr>
          <w:sz w:val="24"/>
          <w:szCs w:val="24"/>
        </w:rPr>
        <w:t>Horo</w:t>
      </w:r>
      <w:proofErr w:type="spellEnd"/>
      <w:r w:rsidRPr="009C5954">
        <w:rPr>
          <w:sz w:val="24"/>
          <w:szCs w:val="24"/>
        </w:rPr>
        <w:t xml:space="preserve"> </w:t>
      </w:r>
      <w:proofErr w:type="spellStart"/>
      <w:r w:rsidRPr="009C5954">
        <w:rPr>
          <w:sz w:val="24"/>
          <w:szCs w:val="24"/>
        </w:rPr>
        <w:t>Guduru</w:t>
      </w:r>
      <w:proofErr w:type="spellEnd"/>
      <w:r w:rsidRPr="009C5954">
        <w:rPr>
          <w:sz w:val="24"/>
          <w:szCs w:val="24"/>
        </w:rPr>
        <w:t xml:space="preserve"> </w:t>
      </w:r>
      <w:proofErr w:type="spellStart"/>
      <w:r w:rsidRPr="009C5954">
        <w:rPr>
          <w:sz w:val="24"/>
          <w:szCs w:val="24"/>
        </w:rPr>
        <w:t>Wollega</w:t>
      </w:r>
      <w:proofErr w:type="spellEnd"/>
      <w:r w:rsidRPr="009C5954">
        <w:rPr>
          <w:sz w:val="24"/>
          <w:szCs w:val="24"/>
        </w:rPr>
        <w:t xml:space="preserve"> Zone. </w:t>
      </w:r>
      <w:proofErr w:type="spellStart"/>
      <w:r w:rsidRPr="009C5954">
        <w:rPr>
          <w:sz w:val="24"/>
          <w:szCs w:val="24"/>
        </w:rPr>
        <w:t>Horo</w:t>
      </w:r>
      <w:proofErr w:type="spellEnd"/>
      <w:r w:rsidRPr="009C5954">
        <w:rPr>
          <w:sz w:val="24"/>
          <w:szCs w:val="24"/>
        </w:rPr>
        <w:t xml:space="preserve"> </w:t>
      </w:r>
      <w:proofErr w:type="spellStart"/>
      <w:r w:rsidRPr="009C5954">
        <w:rPr>
          <w:sz w:val="24"/>
          <w:szCs w:val="24"/>
        </w:rPr>
        <w:t>Guduru</w:t>
      </w:r>
      <w:proofErr w:type="spellEnd"/>
      <w:r w:rsidRPr="009C5954">
        <w:rPr>
          <w:sz w:val="24"/>
          <w:szCs w:val="24"/>
        </w:rPr>
        <w:t xml:space="preserve"> </w:t>
      </w:r>
      <w:proofErr w:type="spellStart"/>
      <w:r w:rsidRPr="009C5954">
        <w:rPr>
          <w:sz w:val="24"/>
          <w:szCs w:val="24"/>
        </w:rPr>
        <w:t>Wollega</w:t>
      </w:r>
      <w:proofErr w:type="spellEnd"/>
      <w:r w:rsidRPr="009C5954">
        <w:rPr>
          <w:sz w:val="24"/>
          <w:szCs w:val="24"/>
        </w:rPr>
        <w:t xml:space="preserve"> Zone shared boundary with West </w:t>
      </w:r>
      <w:proofErr w:type="spellStart"/>
      <w:r w:rsidRPr="009C5954">
        <w:rPr>
          <w:sz w:val="24"/>
          <w:szCs w:val="24"/>
        </w:rPr>
        <w:t>Shewa</w:t>
      </w:r>
      <w:proofErr w:type="spellEnd"/>
      <w:r w:rsidRPr="009C5954">
        <w:rPr>
          <w:sz w:val="24"/>
          <w:szCs w:val="24"/>
        </w:rPr>
        <w:t xml:space="preserve"> Zone in South Eastern, with East </w:t>
      </w:r>
      <w:proofErr w:type="spellStart"/>
      <w:r w:rsidRPr="009C5954">
        <w:rPr>
          <w:sz w:val="24"/>
          <w:szCs w:val="24"/>
        </w:rPr>
        <w:t>Wollega</w:t>
      </w:r>
      <w:proofErr w:type="spellEnd"/>
      <w:r w:rsidRPr="009C5954">
        <w:rPr>
          <w:sz w:val="24"/>
          <w:szCs w:val="24"/>
        </w:rPr>
        <w:t xml:space="preserve"> Zone in South West and By </w:t>
      </w:r>
      <w:proofErr w:type="spellStart"/>
      <w:r w:rsidRPr="009C5954">
        <w:rPr>
          <w:sz w:val="24"/>
          <w:szCs w:val="24"/>
        </w:rPr>
        <w:t>Amhara</w:t>
      </w:r>
      <w:proofErr w:type="spellEnd"/>
      <w:r w:rsidRPr="009C5954">
        <w:rPr>
          <w:sz w:val="24"/>
          <w:szCs w:val="24"/>
        </w:rPr>
        <w:t xml:space="preserve"> Region in Northern.</w:t>
      </w:r>
      <w:r w:rsidR="00A741FF">
        <w:rPr>
          <w:sz w:val="24"/>
          <w:szCs w:val="24"/>
        </w:rPr>
        <w:t xml:space="preserve"> </w:t>
      </w:r>
      <w:proofErr w:type="spellStart"/>
      <w:r w:rsidRPr="009C5954">
        <w:rPr>
          <w:sz w:val="24"/>
          <w:szCs w:val="24"/>
        </w:rPr>
        <w:t>Jimma</w:t>
      </w:r>
      <w:proofErr w:type="spellEnd"/>
      <w:r w:rsidRPr="009C5954">
        <w:rPr>
          <w:sz w:val="24"/>
          <w:szCs w:val="24"/>
        </w:rPr>
        <w:t xml:space="preserve"> Rare district bounded by </w:t>
      </w:r>
      <w:proofErr w:type="spellStart"/>
      <w:r w:rsidRPr="009C5954">
        <w:rPr>
          <w:sz w:val="24"/>
          <w:szCs w:val="24"/>
        </w:rPr>
        <w:t>Choman</w:t>
      </w:r>
      <w:proofErr w:type="spellEnd"/>
      <w:r w:rsidRPr="009C5954">
        <w:rPr>
          <w:sz w:val="24"/>
          <w:szCs w:val="24"/>
        </w:rPr>
        <w:t xml:space="preserve"> </w:t>
      </w:r>
      <w:proofErr w:type="spellStart"/>
      <w:r w:rsidRPr="009C5954">
        <w:rPr>
          <w:sz w:val="24"/>
          <w:szCs w:val="24"/>
        </w:rPr>
        <w:t>Guduru</w:t>
      </w:r>
      <w:proofErr w:type="spellEnd"/>
      <w:r w:rsidRPr="009C5954">
        <w:rPr>
          <w:sz w:val="24"/>
          <w:szCs w:val="24"/>
        </w:rPr>
        <w:t xml:space="preserve"> district in the north, </w:t>
      </w:r>
      <w:proofErr w:type="spellStart"/>
      <w:r w:rsidRPr="009C5954">
        <w:rPr>
          <w:sz w:val="24"/>
          <w:szCs w:val="24"/>
        </w:rPr>
        <w:t>Jimma</w:t>
      </w:r>
      <w:proofErr w:type="spellEnd"/>
      <w:r w:rsidRPr="009C5954">
        <w:rPr>
          <w:sz w:val="24"/>
          <w:szCs w:val="24"/>
        </w:rPr>
        <w:t xml:space="preserve"> </w:t>
      </w:r>
      <w:proofErr w:type="spellStart"/>
      <w:r w:rsidRPr="009C5954">
        <w:rPr>
          <w:sz w:val="24"/>
          <w:szCs w:val="24"/>
        </w:rPr>
        <w:t>Geneti</w:t>
      </w:r>
      <w:proofErr w:type="spellEnd"/>
      <w:r w:rsidRPr="009C5954">
        <w:rPr>
          <w:sz w:val="24"/>
          <w:szCs w:val="24"/>
        </w:rPr>
        <w:t xml:space="preserve"> district in the western, </w:t>
      </w:r>
      <w:proofErr w:type="spellStart"/>
      <w:r w:rsidRPr="009C5954">
        <w:rPr>
          <w:sz w:val="24"/>
          <w:szCs w:val="24"/>
        </w:rPr>
        <w:t>Bakko-Tibe</w:t>
      </w:r>
      <w:proofErr w:type="spellEnd"/>
      <w:r w:rsidRPr="009C5954">
        <w:rPr>
          <w:sz w:val="24"/>
          <w:szCs w:val="24"/>
        </w:rPr>
        <w:t xml:space="preserve"> district(West </w:t>
      </w:r>
      <w:proofErr w:type="spellStart"/>
      <w:r w:rsidRPr="009C5954">
        <w:rPr>
          <w:sz w:val="24"/>
          <w:szCs w:val="24"/>
        </w:rPr>
        <w:t>Shewa</w:t>
      </w:r>
      <w:proofErr w:type="spellEnd"/>
      <w:r w:rsidRPr="009C5954">
        <w:rPr>
          <w:sz w:val="24"/>
          <w:szCs w:val="24"/>
        </w:rPr>
        <w:t xml:space="preserve"> Zone) in South West, </w:t>
      </w:r>
      <w:proofErr w:type="spellStart"/>
      <w:r w:rsidRPr="009C5954">
        <w:rPr>
          <w:sz w:val="24"/>
          <w:szCs w:val="24"/>
        </w:rPr>
        <w:t>Chelia</w:t>
      </w:r>
      <w:proofErr w:type="spellEnd"/>
      <w:r w:rsidRPr="009C5954">
        <w:rPr>
          <w:sz w:val="24"/>
          <w:szCs w:val="24"/>
        </w:rPr>
        <w:t xml:space="preserve"> district(West </w:t>
      </w:r>
      <w:proofErr w:type="spellStart"/>
      <w:r w:rsidRPr="009C5954">
        <w:rPr>
          <w:sz w:val="24"/>
          <w:szCs w:val="24"/>
        </w:rPr>
        <w:t>Shewa</w:t>
      </w:r>
      <w:proofErr w:type="spellEnd"/>
      <w:r w:rsidRPr="009C5954">
        <w:rPr>
          <w:sz w:val="24"/>
          <w:szCs w:val="24"/>
        </w:rPr>
        <w:t xml:space="preserve"> Zone) in South and </w:t>
      </w:r>
      <w:proofErr w:type="spellStart"/>
      <w:r w:rsidRPr="009C5954">
        <w:rPr>
          <w:sz w:val="24"/>
          <w:szCs w:val="24"/>
        </w:rPr>
        <w:t>Mida</w:t>
      </w:r>
      <w:proofErr w:type="spellEnd"/>
      <w:r w:rsidRPr="009C5954">
        <w:rPr>
          <w:sz w:val="24"/>
          <w:szCs w:val="24"/>
        </w:rPr>
        <w:t xml:space="preserve"> </w:t>
      </w:r>
      <w:proofErr w:type="spellStart"/>
      <w:r w:rsidRPr="009C5954">
        <w:rPr>
          <w:sz w:val="24"/>
          <w:szCs w:val="24"/>
        </w:rPr>
        <w:t>kegni</w:t>
      </w:r>
      <w:proofErr w:type="spellEnd"/>
      <w:r w:rsidRPr="009C5954">
        <w:rPr>
          <w:sz w:val="24"/>
          <w:szCs w:val="24"/>
        </w:rPr>
        <w:t xml:space="preserve"> district (West </w:t>
      </w:r>
      <w:proofErr w:type="spellStart"/>
      <w:r w:rsidRPr="009C5954">
        <w:rPr>
          <w:sz w:val="24"/>
          <w:szCs w:val="24"/>
        </w:rPr>
        <w:t>Shewa</w:t>
      </w:r>
      <w:proofErr w:type="spellEnd"/>
      <w:r w:rsidRPr="009C5954">
        <w:rPr>
          <w:sz w:val="24"/>
          <w:szCs w:val="24"/>
        </w:rPr>
        <w:t xml:space="preserve"> Zone) in the Eastern. </w:t>
      </w:r>
    </w:p>
    <w:p w:rsidR="007E5764" w:rsidRPr="009C5954" w:rsidRDefault="007E5764" w:rsidP="007E5764">
      <w:pPr>
        <w:spacing w:line="360" w:lineRule="auto"/>
        <w:ind w:right="-142"/>
        <w:rPr>
          <w:noProof/>
          <w:sz w:val="24"/>
          <w:szCs w:val="24"/>
        </w:rPr>
      </w:pPr>
      <w:r w:rsidRPr="009C5954">
        <w:rPr>
          <w:noProof/>
          <w:sz w:val="24"/>
          <w:szCs w:val="24"/>
        </w:rPr>
        <w:drawing>
          <wp:inline distT="0" distB="0" distL="0" distR="0">
            <wp:extent cx="5486400" cy="4258934"/>
            <wp:effectExtent l="19050" t="0" r="0" b="0"/>
            <wp:docPr id="12" name="Picture 8" descr="C:\Users\Game\Desktop\zs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ame\Desktop\zsm.png"/>
                    <pic:cNvPicPr>
                      <a:picLocks noChangeAspect="1" noChangeArrowheads="1"/>
                    </pic:cNvPicPr>
                  </pic:nvPicPr>
                  <pic:blipFill>
                    <a:blip r:embed="rId14"/>
                    <a:srcRect/>
                    <a:stretch>
                      <a:fillRect/>
                    </a:stretch>
                  </pic:blipFill>
                  <pic:spPr bwMode="auto">
                    <a:xfrm>
                      <a:off x="0" y="0"/>
                      <a:ext cx="5486400" cy="4258934"/>
                    </a:xfrm>
                    <a:prstGeom prst="rect">
                      <a:avLst/>
                    </a:prstGeom>
                    <a:noFill/>
                    <a:ln w="9525">
                      <a:noFill/>
                      <a:miter lim="800000"/>
                      <a:headEnd/>
                      <a:tailEnd/>
                    </a:ln>
                  </pic:spPr>
                </pic:pic>
              </a:graphicData>
            </a:graphic>
          </wp:inline>
        </w:drawing>
      </w:r>
    </w:p>
    <w:p w:rsidR="00447B63" w:rsidRDefault="007E5764" w:rsidP="007E5764">
      <w:pPr>
        <w:spacing w:line="360" w:lineRule="auto"/>
        <w:ind w:right="-142"/>
        <w:jc w:val="center"/>
        <w:rPr>
          <w:sz w:val="24"/>
          <w:szCs w:val="18"/>
        </w:rPr>
      </w:pPr>
      <w:r w:rsidRPr="009C5954">
        <w:rPr>
          <w:sz w:val="24"/>
          <w:szCs w:val="18"/>
        </w:rPr>
        <w:t>Figure 2.</w:t>
      </w:r>
      <w:r>
        <w:rPr>
          <w:sz w:val="24"/>
          <w:szCs w:val="18"/>
        </w:rPr>
        <w:t>Geographycal boundary m</w:t>
      </w:r>
      <w:r w:rsidRPr="009C5954">
        <w:rPr>
          <w:sz w:val="24"/>
          <w:szCs w:val="18"/>
        </w:rPr>
        <w:t>ap</w:t>
      </w:r>
      <w:r>
        <w:rPr>
          <w:sz w:val="24"/>
          <w:szCs w:val="18"/>
        </w:rPr>
        <w:t xml:space="preserve"> of </w:t>
      </w:r>
      <w:proofErr w:type="spellStart"/>
      <w:r>
        <w:rPr>
          <w:sz w:val="24"/>
          <w:szCs w:val="18"/>
        </w:rPr>
        <w:t>Horo</w:t>
      </w:r>
      <w:proofErr w:type="spellEnd"/>
      <w:r>
        <w:rPr>
          <w:sz w:val="24"/>
          <w:szCs w:val="18"/>
        </w:rPr>
        <w:t xml:space="preserve"> </w:t>
      </w:r>
      <w:proofErr w:type="spellStart"/>
      <w:r>
        <w:rPr>
          <w:sz w:val="24"/>
          <w:szCs w:val="18"/>
        </w:rPr>
        <w:t>Guduru</w:t>
      </w:r>
      <w:proofErr w:type="spellEnd"/>
      <w:r>
        <w:rPr>
          <w:sz w:val="24"/>
          <w:szCs w:val="18"/>
        </w:rPr>
        <w:t xml:space="preserve"> </w:t>
      </w:r>
      <w:proofErr w:type="spellStart"/>
      <w:r>
        <w:rPr>
          <w:sz w:val="24"/>
          <w:szCs w:val="18"/>
        </w:rPr>
        <w:t>Wollega</w:t>
      </w:r>
      <w:proofErr w:type="spellEnd"/>
      <w:r>
        <w:rPr>
          <w:sz w:val="24"/>
          <w:szCs w:val="18"/>
        </w:rPr>
        <w:t xml:space="preserve"> Zone &amp;</w:t>
      </w:r>
      <w:r w:rsidRPr="009C5954">
        <w:rPr>
          <w:sz w:val="24"/>
          <w:szCs w:val="18"/>
        </w:rPr>
        <w:t xml:space="preserve"> </w:t>
      </w:r>
    </w:p>
    <w:p w:rsidR="007E5764" w:rsidRPr="009C5954" w:rsidRDefault="007E5764" w:rsidP="007E5764">
      <w:pPr>
        <w:spacing w:line="360" w:lineRule="auto"/>
        <w:ind w:right="-142"/>
        <w:jc w:val="center"/>
        <w:rPr>
          <w:sz w:val="24"/>
          <w:szCs w:val="24"/>
        </w:rPr>
        <w:sectPr w:rsidR="007E5764" w:rsidRPr="009C5954" w:rsidSect="00C3261A">
          <w:pgSz w:w="12240" w:h="15840"/>
          <w:pgMar w:top="1440" w:right="1440" w:bottom="1440" w:left="2160" w:header="720" w:footer="720" w:gutter="0"/>
          <w:cols w:space="720"/>
          <w:docGrid w:linePitch="360"/>
        </w:sectPr>
      </w:pPr>
      <w:proofErr w:type="spellStart"/>
      <w:r w:rsidRPr="009C5954">
        <w:rPr>
          <w:sz w:val="24"/>
          <w:szCs w:val="18"/>
        </w:rPr>
        <w:t>Jimma</w:t>
      </w:r>
      <w:proofErr w:type="spellEnd"/>
      <w:r w:rsidRPr="009C5954">
        <w:rPr>
          <w:sz w:val="24"/>
          <w:szCs w:val="18"/>
        </w:rPr>
        <w:t xml:space="preserve"> Rare </w:t>
      </w:r>
      <w:proofErr w:type="spellStart"/>
      <w:r w:rsidRPr="009C5954">
        <w:rPr>
          <w:sz w:val="24"/>
          <w:szCs w:val="18"/>
        </w:rPr>
        <w:t>Woreda</w:t>
      </w:r>
      <w:proofErr w:type="spellEnd"/>
      <w:r w:rsidRPr="009C5954">
        <w:rPr>
          <w:sz w:val="24"/>
          <w:szCs w:val="18"/>
        </w:rPr>
        <w:t xml:space="preserve"> </w:t>
      </w:r>
    </w:p>
    <w:p w:rsidR="007E5764" w:rsidRPr="009C5954" w:rsidRDefault="007E5764" w:rsidP="007E5764">
      <w:pPr>
        <w:spacing w:line="360" w:lineRule="auto"/>
        <w:ind w:right="-142"/>
        <w:jc w:val="both"/>
        <w:rPr>
          <w:sz w:val="24"/>
          <w:szCs w:val="24"/>
        </w:rPr>
      </w:pPr>
      <w:r w:rsidRPr="009C5954">
        <w:rPr>
          <w:color w:val="000000"/>
          <w:sz w:val="24"/>
          <w:szCs w:val="24"/>
        </w:rPr>
        <w:lastRenderedPageBreak/>
        <w:t xml:space="preserve">The district possesses total areas in </w:t>
      </w:r>
      <w:r w:rsidRPr="009C5954">
        <w:rPr>
          <w:bCs/>
          <w:color w:val="000000"/>
          <w:sz w:val="24"/>
          <w:szCs w:val="24"/>
          <w:lang w:eastAsia="en-GB"/>
        </w:rPr>
        <w:t>34,518.53</w:t>
      </w:r>
      <w:r w:rsidRPr="009C5954">
        <w:rPr>
          <w:color w:val="000000"/>
          <w:sz w:val="24"/>
          <w:szCs w:val="24"/>
        </w:rPr>
        <w:t>hectares.</w:t>
      </w:r>
      <w:r w:rsidRPr="009C5954">
        <w:rPr>
          <w:sz w:val="24"/>
          <w:szCs w:val="24"/>
        </w:rPr>
        <w:t xml:space="preserve"> The district has 20 administrative units of which 18 Rural and 2 Town </w:t>
      </w:r>
      <w:proofErr w:type="spellStart"/>
      <w:r w:rsidRPr="009C5954">
        <w:rPr>
          <w:sz w:val="24"/>
          <w:szCs w:val="24"/>
        </w:rPr>
        <w:t>kebeles</w:t>
      </w:r>
      <w:proofErr w:type="spellEnd"/>
      <w:r w:rsidRPr="009C5954">
        <w:rPr>
          <w:sz w:val="24"/>
          <w:szCs w:val="24"/>
        </w:rPr>
        <w:t xml:space="preserve">. </w:t>
      </w:r>
      <w:proofErr w:type="spellStart"/>
      <w:r w:rsidRPr="009C5954">
        <w:rPr>
          <w:sz w:val="24"/>
          <w:szCs w:val="24"/>
        </w:rPr>
        <w:t>Wayu</w:t>
      </w:r>
      <w:proofErr w:type="spellEnd"/>
      <w:r w:rsidRPr="009C5954">
        <w:rPr>
          <w:sz w:val="24"/>
          <w:szCs w:val="24"/>
        </w:rPr>
        <w:t xml:space="preserve"> is the administrative centre of the district. It is geographically located at </w:t>
      </w:r>
      <w:r w:rsidRPr="009C5954">
        <w:rPr>
          <w:b/>
          <w:sz w:val="24"/>
          <w:szCs w:val="24"/>
        </w:rPr>
        <w:t>N 09</w:t>
      </w:r>
      <w:r w:rsidRPr="009C5954">
        <w:rPr>
          <w:b/>
          <w:sz w:val="24"/>
          <w:szCs w:val="24"/>
          <w:vertAlign w:val="superscript"/>
        </w:rPr>
        <w:t>0</w:t>
      </w:r>
      <w:r w:rsidRPr="009C5954">
        <w:rPr>
          <w:b/>
          <w:sz w:val="24"/>
          <w:szCs w:val="24"/>
        </w:rPr>
        <w:t>13’48.5”</w:t>
      </w:r>
      <w:r w:rsidRPr="009C5954">
        <w:rPr>
          <w:sz w:val="24"/>
          <w:szCs w:val="24"/>
        </w:rPr>
        <w:t xml:space="preserve"> and </w:t>
      </w:r>
      <w:r w:rsidRPr="009C5954">
        <w:rPr>
          <w:b/>
          <w:sz w:val="24"/>
          <w:szCs w:val="24"/>
        </w:rPr>
        <w:t>E 037</w:t>
      </w:r>
      <w:r w:rsidRPr="009C5954">
        <w:rPr>
          <w:b/>
          <w:sz w:val="24"/>
          <w:szCs w:val="24"/>
          <w:vertAlign w:val="superscript"/>
        </w:rPr>
        <w:t>0</w:t>
      </w:r>
      <w:r w:rsidRPr="009C5954">
        <w:rPr>
          <w:b/>
          <w:sz w:val="24"/>
          <w:szCs w:val="24"/>
        </w:rPr>
        <w:t>21’32.3’’</w:t>
      </w:r>
      <w:r w:rsidRPr="009C5954">
        <w:rPr>
          <w:sz w:val="24"/>
          <w:szCs w:val="24"/>
        </w:rPr>
        <w:t xml:space="preserve">, far 96 Km from </w:t>
      </w:r>
      <w:proofErr w:type="spellStart"/>
      <w:r w:rsidRPr="009C5954">
        <w:rPr>
          <w:sz w:val="24"/>
          <w:szCs w:val="24"/>
        </w:rPr>
        <w:t>Shambu</w:t>
      </w:r>
      <w:proofErr w:type="spellEnd"/>
      <w:r w:rsidRPr="009C5954">
        <w:rPr>
          <w:sz w:val="24"/>
          <w:szCs w:val="24"/>
        </w:rPr>
        <w:t xml:space="preserve"> (Administrative Centre of </w:t>
      </w:r>
      <w:proofErr w:type="spellStart"/>
      <w:r w:rsidRPr="009C5954">
        <w:rPr>
          <w:sz w:val="24"/>
          <w:szCs w:val="24"/>
        </w:rPr>
        <w:t>Horo</w:t>
      </w:r>
      <w:proofErr w:type="spellEnd"/>
      <w:r w:rsidRPr="009C5954">
        <w:rPr>
          <w:sz w:val="24"/>
          <w:szCs w:val="24"/>
        </w:rPr>
        <w:t xml:space="preserve"> </w:t>
      </w:r>
      <w:proofErr w:type="spellStart"/>
      <w:r w:rsidRPr="009C5954">
        <w:rPr>
          <w:sz w:val="24"/>
          <w:szCs w:val="24"/>
        </w:rPr>
        <w:t>Guduru</w:t>
      </w:r>
      <w:proofErr w:type="spellEnd"/>
      <w:r w:rsidRPr="009C5954">
        <w:rPr>
          <w:sz w:val="24"/>
          <w:szCs w:val="24"/>
        </w:rPr>
        <w:t xml:space="preserve"> </w:t>
      </w:r>
      <w:proofErr w:type="spellStart"/>
      <w:r w:rsidRPr="009C5954">
        <w:rPr>
          <w:sz w:val="24"/>
          <w:szCs w:val="24"/>
        </w:rPr>
        <w:t>Wollega</w:t>
      </w:r>
      <w:proofErr w:type="spellEnd"/>
      <w:r w:rsidRPr="009C5954">
        <w:rPr>
          <w:sz w:val="24"/>
          <w:szCs w:val="24"/>
        </w:rPr>
        <w:t xml:space="preserve"> Zone) and 245km from </w:t>
      </w:r>
      <w:proofErr w:type="spellStart"/>
      <w:r w:rsidRPr="009C5954">
        <w:rPr>
          <w:sz w:val="24"/>
          <w:szCs w:val="24"/>
        </w:rPr>
        <w:t>Adis</w:t>
      </w:r>
      <w:proofErr w:type="spellEnd"/>
      <w:r w:rsidRPr="009C5954">
        <w:rPr>
          <w:sz w:val="24"/>
          <w:szCs w:val="24"/>
        </w:rPr>
        <w:t xml:space="preserve"> </w:t>
      </w:r>
      <w:proofErr w:type="spellStart"/>
      <w:r w:rsidRPr="009C5954">
        <w:rPr>
          <w:sz w:val="24"/>
          <w:szCs w:val="24"/>
        </w:rPr>
        <w:t>Abeba</w:t>
      </w:r>
      <w:proofErr w:type="spellEnd"/>
      <w:r w:rsidRPr="009C5954">
        <w:rPr>
          <w:sz w:val="24"/>
          <w:szCs w:val="24"/>
        </w:rPr>
        <w:t xml:space="preserve"> (</w:t>
      </w:r>
      <w:r w:rsidRPr="009C5954">
        <w:rPr>
          <w:color w:val="0070C0"/>
          <w:sz w:val="24"/>
          <w:szCs w:val="24"/>
        </w:rPr>
        <w:t>JRDRLEPO, 2017</w:t>
      </w:r>
      <w:r w:rsidRPr="009C5954">
        <w:rPr>
          <w:sz w:val="24"/>
          <w:szCs w:val="24"/>
        </w:rPr>
        <w:t xml:space="preserve">). </w:t>
      </w:r>
    </w:p>
    <w:p w:rsidR="007E5764" w:rsidRPr="009C5954" w:rsidRDefault="007E5764" w:rsidP="007E5764">
      <w:pPr>
        <w:pStyle w:val="Heading3"/>
        <w:spacing w:line="360" w:lineRule="auto"/>
        <w:rPr>
          <w:rFonts w:ascii="Times New Roman" w:hAnsi="Times New Roman" w:cs="Times New Roman"/>
        </w:rPr>
      </w:pPr>
      <w:bookmarkStart w:id="249" w:name="_Toc7643787"/>
      <w:bookmarkStart w:id="250" w:name="_Toc7654108"/>
      <w:bookmarkStart w:id="251" w:name="_Toc7667660"/>
      <w:bookmarkStart w:id="252" w:name="_Toc23726380"/>
      <w:bookmarkStart w:id="253" w:name="_Toc24406333"/>
      <w:bookmarkStart w:id="254" w:name="_Toc24507853"/>
      <w:bookmarkStart w:id="255" w:name="_Toc25195348"/>
      <w:bookmarkStart w:id="256" w:name="_Toc26495949"/>
      <w:bookmarkStart w:id="257" w:name="_Toc26663344"/>
      <w:bookmarkStart w:id="258" w:name="_Toc41060623"/>
      <w:bookmarkStart w:id="259" w:name="_Toc47126882"/>
      <w:r w:rsidRPr="009C5954">
        <w:rPr>
          <w:rStyle w:val="fontstyle01"/>
          <w:rFonts w:ascii="Times New Roman" w:hAnsi="Times New Roman" w:cs="Times New Roman"/>
          <w:color w:val="auto"/>
          <w:sz w:val="28"/>
        </w:rPr>
        <w:t>Agro-Ecology</w:t>
      </w:r>
      <w:bookmarkEnd w:id="249"/>
      <w:bookmarkEnd w:id="250"/>
      <w:bookmarkEnd w:id="251"/>
      <w:bookmarkEnd w:id="252"/>
      <w:bookmarkEnd w:id="253"/>
      <w:bookmarkEnd w:id="254"/>
      <w:bookmarkEnd w:id="255"/>
      <w:bookmarkEnd w:id="256"/>
      <w:bookmarkEnd w:id="257"/>
      <w:bookmarkEnd w:id="258"/>
      <w:bookmarkEnd w:id="259"/>
    </w:p>
    <w:p w:rsidR="007E5764" w:rsidRPr="009C5954" w:rsidRDefault="007E5764" w:rsidP="007E5764">
      <w:pPr>
        <w:spacing w:before="120" w:after="240" w:line="360" w:lineRule="auto"/>
        <w:jc w:val="both"/>
        <w:rPr>
          <w:rStyle w:val="fontstyle11"/>
          <w:rFonts w:ascii="Times New Roman" w:hAnsi="Times New Roman"/>
          <w:sz w:val="24"/>
          <w:szCs w:val="24"/>
        </w:rPr>
      </w:pPr>
      <w:bookmarkStart w:id="260" w:name="_Toc7643788"/>
      <w:bookmarkStart w:id="261" w:name="_Toc7654109"/>
      <w:bookmarkStart w:id="262" w:name="_Toc7667661"/>
      <w:bookmarkStart w:id="263" w:name="_Toc23726381"/>
      <w:bookmarkStart w:id="264" w:name="_Toc24406334"/>
      <w:bookmarkStart w:id="265" w:name="_Toc24507854"/>
      <w:bookmarkStart w:id="266" w:name="_Toc25195349"/>
      <w:bookmarkStart w:id="267" w:name="_Toc26495950"/>
      <w:bookmarkStart w:id="268" w:name="_Toc26663345"/>
      <w:r w:rsidRPr="009C5954">
        <w:rPr>
          <w:rStyle w:val="fontstyle11"/>
          <w:rFonts w:ascii="Times New Roman" w:hAnsi="Times New Roman"/>
          <w:color w:val="auto"/>
          <w:sz w:val="24"/>
          <w:szCs w:val="24"/>
        </w:rPr>
        <w:t xml:space="preserve">According to Ethiopian Agro-ecological zone, the district is classified as </w:t>
      </w:r>
      <w:proofErr w:type="spellStart"/>
      <w:r w:rsidRPr="009C5954">
        <w:rPr>
          <w:rStyle w:val="fontstyle11"/>
          <w:rFonts w:ascii="Times New Roman" w:hAnsi="Times New Roman"/>
          <w:color w:val="auto"/>
          <w:sz w:val="24"/>
          <w:szCs w:val="24"/>
        </w:rPr>
        <w:t>Woina-Dega</w:t>
      </w:r>
      <w:proofErr w:type="spellEnd"/>
      <w:r w:rsidRPr="009C5954">
        <w:rPr>
          <w:sz w:val="24"/>
          <w:szCs w:val="24"/>
        </w:rPr>
        <w:t xml:space="preserve"> </w:t>
      </w:r>
      <w:r w:rsidRPr="009C5954">
        <w:rPr>
          <w:rStyle w:val="fontstyle11"/>
          <w:rFonts w:ascii="Times New Roman" w:hAnsi="Times New Roman"/>
          <w:color w:val="auto"/>
          <w:sz w:val="24"/>
          <w:szCs w:val="24"/>
        </w:rPr>
        <w:t xml:space="preserve">(subtropical) which covers 72% and the remaining 28% is </w:t>
      </w:r>
      <w:proofErr w:type="spellStart"/>
      <w:r w:rsidRPr="009C5954">
        <w:rPr>
          <w:rStyle w:val="fontstyle11"/>
          <w:rFonts w:ascii="Times New Roman" w:hAnsi="Times New Roman"/>
          <w:color w:val="auto"/>
          <w:sz w:val="24"/>
          <w:szCs w:val="24"/>
        </w:rPr>
        <w:t>Dega</w:t>
      </w:r>
      <w:proofErr w:type="spellEnd"/>
      <w:r w:rsidRPr="009C5954">
        <w:rPr>
          <w:rStyle w:val="fontstyle11"/>
          <w:rFonts w:ascii="Times New Roman" w:hAnsi="Times New Roman"/>
          <w:color w:val="auto"/>
          <w:sz w:val="24"/>
          <w:szCs w:val="24"/>
        </w:rPr>
        <w:t xml:space="preserve"> (High land)</w:t>
      </w:r>
      <w:r w:rsidRPr="009C5954">
        <w:rPr>
          <w:rStyle w:val="fontstyle11"/>
          <w:rFonts w:ascii="Times New Roman" w:hAnsi="Times New Roman"/>
          <w:sz w:val="24"/>
          <w:szCs w:val="24"/>
        </w:rPr>
        <w:t xml:space="preserve"> (</w:t>
      </w:r>
      <w:r w:rsidRPr="009C5954">
        <w:rPr>
          <w:rStyle w:val="fontstyle11"/>
          <w:rFonts w:ascii="Times New Roman" w:hAnsi="Times New Roman"/>
          <w:color w:val="002060"/>
          <w:sz w:val="24"/>
          <w:szCs w:val="24"/>
        </w:rPr>
        <w:t>JRANRO,</w:t>
      </w:r>
      <w:r w:rsidRPr="009C5954">
        <w:rPr>
          <w:color w:val="002060"/>
          <w:sz w:val="24"/>
          <w:szCs w:val="24"/>
        </w:rPr>
        <w:t xml:space="preserve"> </w:t>
      </w:r>
      <w:r w:rsidRPr="009C5954">
        <w:rPr>
          <w:rStyle w:val="fontstyle11"/>
          <w:rFonts w:ascii="Times New Roman" w:hAnsi="Times New Roman"/>
          <w:color w:val="002060"/>
          <w:sz w:val="24"/>
          <w:szCs w:val="24"/>
        </w:rPr>
        <w:t>2019</w:t>
      </w:r>
      <w:r w:rsidRPr="009C5954">
        <w:rPr>
          <w:rStyle w:val="fontstyle11"/>
          <w:rFonts w:ascii="Times New Roman" w:hAnsi="Times New Roman"/>
          <w:sz w:val="24"/>
          <w:szCs w:val="24"/>
        </w:rPr>
        <w:t xml:space="preserve">). </w:t>
      </w:r>
      <w:r w:rsidRPr="009C5954">
        <w:rPr>
          <w:rStyle w:val="fontstyle11"/>
          <w:rFonts w:ascii="Times New Roman" w:hAnsi="Times New Roman"/>
          <w:color w:val="auto"/>
          <w:sz w:val="24"/>
          <w:szCs w:val="24"/>
        </w:rPr>
        <w:t>Since, it is found</w:t>
      </w:r>
      <w:r w:rsidRPr="009C5954">
        <w:rPr>
          <w:sz w:val="24"/>
          <w:szCs w:val="24"/>
        </w:rPr>
        <w:t xml:space="preserve"> </w:t>
      </w:r>
      <w:r w:rsidRPr="009C5954">
        <w:rPr>
          <w:rStyle w:val="fontstyle11"/>
          <w:rFonts w:ascii="Times New Roman" w:hAnsi="Times New Roman"/>
          <w:color w:val="auto"/>
          <w:sz w:val="24"/>
          <w:szCs w:val="24"/>
        </w:rPr>
        <w:t>in the high land and subtropical parts of Ethiopia, the district is comfortable for crop growing. Therefore, almost all agro-ecological practiced similar economic activities that are cultivation</w:t>
      </w:r>
      <w:r w:rsidRPr="009C5954">
        <w:rPr>
          <w:sz w:val="24"/>
          <w:szCs w:val="24"/>
        </w:rPr>
        <w:t xml:space="preserve"> </w:t>
      </w:r>
      <w:r w:rsidRPr="009C5954">
        <w:rPr>
          <w:rStyle w:val="fontstyle11"/>
          <w:rFonts w:ascii="Times New Roman" w:hAnsi="Times New Roman"/>
          <w:color w:val="auto"/>
          <w:sz w:val="24"/>
          <w:szCs w:val="24"/>
        </w:rPr>
        <w:t>together with rearing of animal (JRANRO,</w:t>
      </w:r>
      <w:r w:rsidRPr="009C5954">
        <w:rPr>
          <w:sz w:val="24"/>
          <w:szCs w:val="24"/>
        </w:rPr>
        <w:t xml:space="preserve"> </w:t>
      </w:r>
      <w:r w:rsidRPr="009C5954">
        <w:rPr>
          <w:rStyle w:val="fontstyle11"/>
          <w:rFonts w:ascii="Times New Roman" w:hAnsi="Times New Roman"/>
          <w:color w:val="auto"/>
          <w:sz w:val="24"/>
          <w:szCs w:val="24"/>
        </w:rPr>
        <w:t>2019).The altitude of the district range from 1547 to 2846m.a.s.l</w:t>
      </w:r>
      <w:r w:rsidRPr="009C5954">
        <w:rPr>
          <w:rStyle w:val="fontstyle11"/>
          <w:rFonts w:ascii="Times New Roman" w:hAnsi="Times New Roman"/>
          <w:sz w:val="24"/>
          <w:szCs w:val="24"/>
        </w:rPr>
        <w:t xml:space="preserve"> (</w:t>
      </w:r>
      <w:r w:rsidRPr="009C5954">
        <w:rPr>
          <w:rStyle w:val="fontstyle11"/>
          <w:rFonts w:ascii="Times New Roman" w:hAnsi="Times New Roman"/>
          <w:b/>
          <w:color w:val="002060"/>
          <w:sz w:val="24"/>
          <w:szCs w:val="24"/>
        </w:rPr>
        <w:t>Central Metrological Agency, 2020</w:t>
      </w:r>
      <w:r w:rsidRPr="009C5954">
        <w:rPr>
          <w:rStyle w:val="fontstyle11"/>
          <w:rFonts w:ascii="Times New Roman" w:hAnsi="Times New Roman"/>
          <w:sz w:val="24"/>
          <w:szCs w:val="24"/>
        </w:rPr>
        <w:t>).</w:t>
      </w:r>
    </w:p>
    <w:p w:rsidR="007E5764" w:rsidRPr="009C5954" w:rsidRDefault="007E5764" w:rsidP="007E5764">
      <w:pPr>
        <w:spacing w:before="120" w:after="240" w:line="360" w:lineRule="auto"/>
        <w:jc w:val="both"/>
        <w:rPr>
          <w:rStyle w:val="fontstyle11"/>
          <w:rFonts w:ascii="Times New Roman" w:hAnsi="Times New Roman"/>
          <w:sz w:val="24"/>
          <w:szCs w:val="24"/>
        </w:rPr>
      </w:pPr>
      <w:r w:rsidRPr="009C5954">
        <w:rPr>
          <w:noProof/>
        </w:rPr>
        <w:drawing>
          <wp:inline distT="0" distB="0" distL="0" distR="0">
            <wp:extent cx="5486400" cy="3560710"/>
            <wp:effectExtent l="38100" t="57150" r="114300" b="96890"/>
            <wp:docPr id="19" name="Picture 19" descr="C:\Users\Game\AppData\Local\Microsoft\Windows\INetCache\Content.Word\t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Game\AppData\Local\Microsoft\Windows\INetCache\Content.Word\tt.png"/>
                    <pic:cNvPicPr>
                      <a:picLocks noChangeAspect="1" noChangeArrowheads="1"/>
                    </pic:cNvPicPr>
                  </pic:nvPicPr>
                  <pic:blipFill>
                    <a:blip r:embed="rId15"/>
                    <a:srcRect/>
                    <a:stretch>
                      <a:fillRect/>
                    </a:stretch>
                  </pic:blipFill>
                  <pic:spPr bwMode="auto">
                    <a:xfrm>
                      <a:off x="0" y="0"/>
                      <a:ext cx="5486400" cy="35607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E5764" w:rsidRPr="009C5954" w:rsidRDefault="007E5764" w:rsidP="007E5764">
      <w:pPr>
        <w:spacing w:before="120" w:after="240" w:line="360" w:lineRule="auto"/>
        <w:jc w:val="center"/>
        <w:rPr>
          <w:rStyle w:val="fontstyle11"/>
          <w:rFonts w:ascii="Times New Roman" w:hAnsi="Times New Roman"/>
          <w:sz w:val="24"/>
          <w:szCs w:val="24"/>
        </w:rPr>
      </w:pPr>
      <w:r w:rsidRPr="009C5954">
        <w:rPr>
          <w:rStyle w:val="fontstyle11"/>
          <w:rFonts w:ascii="Times New Roman" w:hAnsi="Times New Roman"/>
          <w:color w:val="auto"/>
          <w:sz w:val="24"/>
          <w:szCs w:val="24"/>
        </w:rPr>
        <w:t xml:space="preserve">Figure3; Topographic features of </w:t>
      </w:r>
      <w:proofErr w:type="spellStart"/>
      <w:r w:rsidRPr="009C5954">
        <w:rPr>
          <w:rStyle w:val="fontstyle11"/>
          <w:rFonts w:ascii="Times New Roman" w:hAnsi="Times New Roman"/>
          <w:color w:val="auto"/>
          <w:sz w:val="24"/>
          <w:szCs w:val="24"/>
        </w:rPr>
        <w:t>Jimma</w:t>
      </w:r>
      <w:proofErr w:type="spellEnd"/>
      <w:r w:rsidRPr="009C5954">
        <w:rPr>
          <w:rStyle w:val="fontstyle11"/>
          <w:rFonts w:ascii="Times New Roman" w:hAnsi="Times New Roman"/>
          <w:color w:val="auto"/>
          <w:sz w:val="24"/>
          <w:szCs w:val="24"/>
        </w:rPr>
        <w:t xml:space="preserve"> Rare District</w:t>
      </w:r>
      <w:r w:rsidRPr="009C5954">
        <w:rPr>
          <w:rStyle w:val="fontstyle11"/>
          <w:rFonts w:ascii="Times New Roman" w:hAnsi="Times New Roman"/>
          <w:sz w:val="24"/>
          <w:szCs w:val="24"/>
        </w:rPr>
        <w:t xml:space="preserve"> </w:t>
      </w:r>
    </w:p>
    <w:p w:rsidR="007E5764" w:rsidRPr="009C5954" w:rsidRDefault="007E5764" w:rsidP="007E5764">
      <w:pPr>
        <w:spacing w:before="120" w:after="240" w:line="360" w:lineRule="auto"/>
        <w:jc w:val="both"/>
        <w:rPr>
          <w:sz w:val="24"/>
          <w:szCs w:val="24"/>
        </w:rPr>
      </w:pPr>
      <w:r w:rsidRPr="009C5954">
        <w:rPr>
          <w:rStyle w:val="fontstyle11"/>
          <w:rFonts w:ascii="Times New Roman" w:hAnsi="Times New Roman"/>
          <w:color w:val="auto"/>
          <w:sz w:val="24"/>
          <w:szCs w:val="24"/>
        </w:rPr>
        <w:lastRenderedPageBreak/>
        <w:t>The mean annual</w:t>
      </w:r>
      <w:r w:rsidRPr="009C5954">
        <w:rPr>
          <w:sz w:val="24"/>
          <w:szCs w:val="24"/>
        </w:rPr>
        <w:t xml:space="preserve"> temperature varies between 18 °C and 25 °C. </w:t>
      </w:r>
      <w:r w:rsidRPr="009C5954">
        <w:rPr>
          <w:rStyle w:val="fontstyle11"/>
          <w:rFonts w:ascii="Times New Roman" w:hAnsi="Times New Roman"/>
          <w:color w:val="auto"/>
          <w:sz w:val="24"/>
          <w:szCs w:val="24"/>
        </w:rPr>
        <w:t>Rain is occurs</w:t>
      </w:r>
      <w:r w:rsidRPr="009C5954">
        <w:rPr>
          <w:sz w:val="24"/>
          <w:szCs w:val="24"/>
        </w:rPr>
        <w:t xml:space="preserve"> </w:t>
      </w:r>
      <w:r w:rsidRPr="009C5954">
        <w:rPr>
          <w:rStyle w:val="fontstyle11"/>
          <w:rFonts w:ascii="Times New Roman" w:hAnsi="Times New Roman"/>
          <w:color w:val="auto"/>
          <w:sz w:val="24"/>
          <w:szCs w:val="24"/>
        </w:rPr>
        <w:t>during April to August and September is a transitional period between rainy and dry season</w:t>
      </w:r>
      <w:r w:rsidRPr="009C5954">
        <w:rPr>
          <w:sz w:val="24"/>
          <w:szCs w:val="24"/>
        </w:rPr>
        <w:t xml:space="preserve"> </w:t>
      </w:r>
      <w:r w:rsidRPr="009C5954">
        <w:rPr>
          <w:rStyle w:val="fontstyle11"/>
          <w:rFonts w:ascii="Times New Roman" w:hAnsi="Times New Roman"/>
          <w:color w:val="auto"/>
          <w:sz w:val="24"/>
          <w:szCs w:val="24"/>
        </w:rPr>
        <w:t>and the annual rain fall of the district</w:t>
      </w:r>
      <w:r w:rsidRPr="009C5954">
        <w:rPr>
          <w:rStyle w:val="fontstyle11"/>
          <w:rFonts w:ascii="Times New Roman" w:hAnsi="Times New Roman"/>
          <w:sz w:val="24"/>
          <w:szCs w:val="24"/>
        </w:rPr>
        <w:t xml:space="preserve"> </w:t>
      </w:r>
      <w:r w:rsidRPr="009C5954">
        <w:t>is</w:t>
      </w:r>
      <w:r w:rsidRPr="009C5954">
        <w:rPr>
          <w:sz w:val="24"/>
          <w:szCs w:val="24"/>
        </w:rPr>
        <w:t xml:space="preserve"> ranges between 1400-2000 mm </w:t>
      </w:r>
      <w:r w:rsidRPr="009C5954">
        <w:rPr>
          <w:rStyle w:val="fontstyle11"/>
          <w:rFonts w:ascii="Times New Roman" w:hAnsi="Times New Roman"/>
          <w:sz w:val="24"/>
          <w:szCs w:val="24"/>
        </w:rPr>
        <w:t>(</w:t>
      </w:r>
      <w:r w:rsidRPr="009C5954">
        <w:rPr>
          <w:color w:val="002060"/>
          <w:sz w:val="24"/>
          <w:szCs w:val="24"/>
        </w:rPr>
        <w:t>CMA 2020</w:t>
      </w:r>
      <w:r w:rsidRPr="009C5954">
        <w:rPr>
          <w:rStyle w:val="fontstyle11"/>
          <w:rFonts w:ascii="Times New Roman" w:hAnsi="Times New Roman"/>
          <w:sz w:val="24"/>
          <w:szCs w:val="24"/>
        </w:rPr>
        <w:t>)</w:t>
      </w:r>
      <w:r w:rsidRPr="009C5954">
        <w:rPr>
          <w:sz w:val="24"/>
          <w:szCs w:val="24"/>
        </w:rPr>
        <w:t xml:space="preserve">. Cultivation is the principal economic activity in the study area, though some people derive additional income from vegetables and livestock production (rearing). Agricultural production is destined mainly for home consumption a garden system and a field -cropping system. The principal agricultural activity is crop cultivation, which is entirely rain-fed with livestock rearing as a secondary activity. </w:t>
      </w:r>
    </w:p>
    <w:p w:rsidR="007E5764" w:rsidRPr="009C5954" w:rsidRDefault="007E5764" w:rsidP="007E5764">
      <w:pPr>
        <w:pStyle w:val="Heading3"/>
        <w:spacing w:line="360" w:lineRule="auto"/>
        <w:rPr>
          <w:rFonts w:ascii="Times New Roman" w:hAnsi="Times New Roman" w:cs="Times New Roman"/>
          <w:color w:val="auto"/>
          <w:sz w:val="28"/>
        </w:rPr>
      </w:pPr>
      <w:bookmarkStart w:id="269" w:name="_Toc41060624"/>
      <w:bookmarkStart w:id="270" w:name="_Toc47126883"/>
      <w:r w:rsidRPr="009C5954">
        <w:rPr>
          <w:rFonts w:ascii="Times New Roman" w:hAnsi="Times New Roman" w:cs="Times New Roman"/>
          <w:color w:val="auto"/>
          <w:sz w:val="28"/>
        </w:rPr>
        <w:t>Vegetation</w:t>
      </w:r>
      <w:bookmarkEnd w:id="260"/>
      <w:bookmarkEnd w:id="261"/>
      <w:bookmarkEnd w:id="262"/>
      <w:bookmarkEnd w:id="263"/>
      <w:bookmarkEnd w:id="264"/>
      <w:bookmarkEnd w:id="265"/>
      <w:bookmarkEnd w:id="266"/>
      <w:bookmarkEnd w:id="267"/>
      <w:bookmarkEnd w:id="268"/>
      <w:bookmarkEnd w:id="269"/>
      <w:bookmarkEnd w:id="270"/>
    </w:p>
    <w:p w:rsidR="007E5764" w:rsidRPr="009C5954" w:rsidRDefault="007E5764" w:rsidP="007E5764">
      <w:pPr>
        <w:spacing w:before="120" w:after="120" w:line="360" w:lineRule="auto"/>
        <w:jc w:val="both"/>
        <w:rPr>
          <w:color w:val="000000"/>
          <w:sz w:val="24"/>
          <w:szCs w:val="24"/>
        </w:rPr>
      </w:pPr>
      <w:r w:rsidRPr="009C5954">
        <w:rPr>
          <w:color w:val="000000"/>
          <w:sz w:val="24"/>
          <w:szCs w:val="24"/>
        </w:rPr>
        <w:t xml:space="preserve">The district has various types of vegetation in responses to the variation of soil, climate and human activities. At present time, matured and naturally grown tree are observed in the church compounds and in homestead. In the remaining area, natural vegetation is very much degraded. Some of the major indigenous tree (shrub species) which still survives in the area includes </w:t>
      </w:r>
      <w:proofErr w:type="spellStart"/>
      <w:proofErr w:type="gramStart"/>
      <w:r w:rsidRPr="009C5954">
        <w:rPr>
          <w:color w:val="000000"/>
          <w:sz w:val="24"/>
          <w:szCs w:val="24"/>
        </w:rPr>
        <w:t>Wadesa</w:t>
      </w:r>
      <w:proofErr w:type="spellEnd"/>
      <w:r w:rsidRPr="009C5954">
        <w:rPr>
          <w:color w:val="000000"/>
          <w:sz w:val="24"/>
          <w:szCs w:val="24"/>
        </w:rPr>
        <w:t>(</w:t>
      </w:r>
      <w:proofErr w:type="spellStart"/>
      <w:proofErr w:type="gramEnd"/>
      <w:r w:rsidRPr="009C5954">
        <w:rPr>
          <w:i/>
          <w:color w:val="0070C0"/>
          <w:sz w:val="24"/>
          <w:szCs w:val="21"/>
          <w:shd w:val="clear" w:color="auto" w:fill="FFFFFF"/>
        </w:rPr>
        <w:t>Cordea</w:t>
      </w:r>
      <w:proofErr w:type="spellEnd"/>
      <w:r w:rsidRPr="009C5954">
        <w:rPr>
          <w:i/>
          <w:color w:val="0070C0"/>
          <w:sz w:val="24"/>
          <w:szCs w:val="21"/>
          <w:shd w:val="clear" w:color="auto" w:fill="FFFFFF"/>
        </w:rPr>
        <w:t xml:space="preserve"> </w:t>
      </w:r>
      <w:proofErr w:type="spellStart"/>
      <w:r w:rsidRPr="009C5954">
        <w:rPr>
          <w:i/>
          <w:color w:val="0070C0"/>
          <w:sz w:val="24"/>
          <w:szCs w:val="21"/>
          <w:shd w:val="clear" w:color="auto" w:fill="FFFFFF"/>
        </w:rPr>
        <w:t>africana</w:t>
      </w:r>
      <w:proofErr w:type="spellEnd"/>
      <w:r w:rsidRPr="009C5954">
        <w:rPr>
          <w:color w:val="000000"/>
          <w:sz w:val="24"/>
          <w:szCs w:val="24"/>
        </w:rPr>
        <w:t xml:space="preserve">), </w:t>
      </w:r>
      <w:proofErr w:type="spellStart"/>
      <w:r w:rsidRPr="009C5954">
        <w:rPr>
          <w:color w:val="000000"/>
          <w:sz w:val="24"/>
          <w:szCs w:val="24"/>
        </w:rPr>
        <w:t>Harbuu</w:t>
      </w:r>
      <w:proofErr w:type="spellEnd"/>
      <w:r w:rsidRPr="009C5954">
        <w:rPr>
          <w:color w:val="000000"/>
          <w:sz w:val="24"/>
          <w:szCs w:val="24"/>
        </w:rPr>
        <w:t xml:space="preserve"> (</w:t>
      </w:r>
      <w:proofErr w:type="spellStart"/>
      <w:r w:rsidRPr="009C5954">
        <w:rPr>
          <w:i/>
          <w:color w:val="0070C0"/>
          <w:sz w:val="24"/>
          <w:szCs w:val="24"/>
        </w:rPr>
        <w:t>Ficus</w:t>
      </w:r>
      <w:proofErr w:type="spellEnd"/>
      <w:r w:rsidRPr="009C5954">
        <w:rPr>
          <w:i/>
          <w:color w:val="0070C0"/>
          <w:sz w:val="24"/>
          <w:szCs w:val="24"/>
        </w:rPr>
        <w:t xml:space="preserve"> </w:t>
      </w:r>
      <w:proofErr w:type="spellStart"/>
      <w:r w:rsidRPr="009C5954">
        <w:rPr>
          <w:i/>
          <w:color w:val="0070C0"/>
          <w:sz w:val="24"/>
          <w:szCs w:val="24"/>
        </w:rPr>
        <w:t>sur</w:t>
      </w:r>
      <w:proofErr w:type="spellEnd"/>
      <w:r w:rsidRPr="009C5954">
        <w:rPr>
          <w:color w:val="000000"/>
          <w:sz w:val="24"/>
          <w:szCs w:val="24"/>
        </w:rPr>
        <w:t xml:space="preserve">), </w:t>
      </w:r>
      <w:proofErr w:type="spellStart"/>
      <w:r w:rsidRPr="009C5954">
        <w:rPr>
          <w:color w:val="000000"/>
          <w:sz w:val="24"/>
          <w:szCs w:val="24"/>
        </w:rPr>
        <w:t>Birbisa</w:t>
      </w:r>
      <w:proofErr w:type="spellEnd"/>
      <w:r w:rsidRPr="009C5954">
        <w:rPr>
          <w:color w:val="000000"/>
          <w:sz w:val="24"/>
          <w:szCs w:val="24"/>
        </w:rPr>
        <w:t xml:space="preserve"> (</w:t>
      </w:r>
      <w:proofErr w:type="spellStart"/>
      <w:r w:rsidRPr="009C5954">
        <w:rPr>
          <w:i/>
          <w:color w:val="0070C0"/>
          <w:sz w:val="24"/>
          <w:szCs w:val="21"/>
          <w:shd w:val="clear" w:color="auto" w:fill="FFFFFF"/>
        </w:rPr>
        <w:t>Podocarpus</w:t>
      </w:r>
      <w:proofErr w:type="spellEnd"/>
      <w:r w:rsidRPr="009C5954">
        <w:rPr>
          <w:i/>
          <w:color w:val="0070C0"/>
          <w:sz w:val="24"/>
          <w:szCs w:val="21"/>
          <w:shd w:val="clear" w:color="auto" w:fill="FFFFFF"/>
        </w:rPr>
        <w:t xml:space="preserve"> </w:t>
      </w:r>
      <w:proofErr w:type="spellStart"/>
      <w:r w:rsidRPr="009C5954">
        <w:rPr>
          <w:i/>
          <w:color w:val="0070C0"/>
          <w:sz w:val="24"/>
          <w:szCs w:val="21"/>
          <w:shd w:val="clear" w:color="auto" w:fill="FFFFFF"/>
        </w:rPr>
        <w:t>falcatus</w:t>
      </w:r>
      <w:proofErr w:type="spellEnd"/>
      <w:r w:rsidRPr="009C5954">
        <w:rPr>
          <w:color w:val="000000"/>
          <w:sz w:val="24"/>
          <w:szCs w:val="24"/>
        </w:rPr>
        <w:t xml:space="preserve">), </w:t>
      </w:r>
      <w:proofErr w:type="spellStart"/>
      <w:r w:rsidRPr="009C5954">
        <w:rPr>
          <w:sz w:val="24"/>
          <w:szCs w:val="24"/>
        </w:rPr>
        <w:t>Homi</w:t>
      </w:r>
      <w:proofErr w:type="spellEnd"/>
      <w:r w:rsidRPr="009C5954">
        <w:rPr>
          <w:sz w:val="24"/>
          <w:szCs w:val="24"/>
        </w:rPr>
        <w:t xml:space="preserve"> (</w:t>
      </w:r>
      <w:proofErr w:type="spellStart"/>
      <w:r w:rsidRPr="009C5954">
        <w:rPr>
          <w:i/>
          <w:color w:val="0070C0"/>
          <w:sz w:val="24"/>
          <w:szCs w:val="21"/>
          <w:shd w:val="clear" w:color="auto" w:fill="FFFFFF"/>
        </w:rPr>
        <w:t>Prunus</w:t>
      </w:r>
      <w:proofErr w:type="spellEnd"/>
      <w:r w:rsidRPr="009C5954">
        <w:rPr>
          <w:i/>
          <w:color w:val="0070C0"/>
          <w:sz w:val="24"/>
          <w:szCs w:val="21"/>
          <w:shd w:val="clear" w:color="auto" w:fill="FFFFFF"/>
        </w:rPr>
        <w:t xml:space="preserve"> </w:t>
      </w:r>
      <w:proofErr w:type="spellStart"/>
      <w:r w:rsidRPr="009C5954">
        <w:rPr>
          <w:i/>
          <w:color w:val="0070C0"/>
          <w:sz w:val="24"/>
          <w:szCs w:val="21"/>
          <w:shd w:val="clear" w:color="auto" w:fill="FFFFFF"/>
        </w:rPr>
        <w:t>africana</w:t>
      </w:r>
      <w:proofErr w:type="spellEnd"/>
      <w:r w:rsidRPr="009C5954">
        <w:rPr>
          <w:i/>
          <w:color w:val="0070C0"/>
          <w:sz w:val="24"/>
          <w:szCs w:val="21"/>
          <w:shd w:val="clear" w:color="auto" w:fill="FFFFFF"/>
        </w:rPr>
        <w:t xml:space="preserve"> (</w:t>
      </w:r>
      <w:proofErr w:type="spellStart"/>
      <w:r w:rsidRPr="009C5954">
        <w:rPr>
          <w:i/>
          <w:color w:val="0070C0"/>
          <w:sz w:val="24"/>
          <w:szCs w:val="21"/>
          <w:shd w:val="clear" w:color="auto" w:fill="FFFFFF"/>
        </w:rPr>
        <w:t>Hook.f</w:t>
      </w:r>
      <w:proofErr w:type="spellEnd"/>
      <w:r w:rsidRPr="009C5954">
        <w:rPr>
          <w:i/>
          <w:sz w:val="24"/>
          <w:szCs w:val="24"/>
        </w:rPr>
        <w:t>.)</w:t>
      </w:r>
      <w:proofErr w:type="spellStart"/>
      <w:proofErr w:type="gramStart"/>
      <w:r w:rsidRPr="009C5954">
        <w:rPr>
          <w:i/>
          <w:color w:val="0070C0"/>
          <w:sz w:val="24"/>
          <w:szCs w:val="24"/>
        </w:rPr>
        <w:t>Kalkm</w:t>
      </w:r>
      <w:proofErr w:type="spellEnd"/>
      <w:r w:rsidRPr="009C5954">
        <w:rPr>
          <w:sz w:val="24"/>
          <w:szCs w:val="24"/>
        </w:rPr>
        <w:t>),</w:t>
      </w:r>
      <w:r w:rsidRPr="009C5954">
        <w:rPr>
          <w:color w:val="FF0000"/>
          <w:sz w:val="24"/>
          <w:szCs w:val="24"/>
        </w:rPr>
        <w:t xml:space="preserve"> </w:t>
      </w:r>
      <w:proofErr w:type="spellStart"/>
      <w:r w:rsidRPr="009C5954">
        <w:rPr>
          <w:sz w:val="24"/>
          <w:szCs w:val="24"/>
        </w:rPr>
        <w:t>Hexo</w:t>
      </w:r>
      <w:proofErr w:type="spellEnd"/>
      <w:r w:rsidRPr="009C5954">
        <w:rPr>
          <w:sz w:val="24"/>
          <w:szCs w:val="24"/>
        </w:rPr>
        <w:t xml:space="preserve"> (</w:t>
      </w:r>
      <w:proofErr w:type="spellStart"/>
      <w:r w:rsidRPr="009C5954">
        <w:rPr>
          <w:i/>
          <w:color w:val="0070C0"/>
          <w:sz w:val="24"/>
          <w:szCs w:val="21"/>
          <w:shd w:val="clear" w:color="auto" w:fill="FFFFFF"/>
        </w:rPr>
        <w:t>Hagenia</w:t>
      </w:r>
      <w:proofErr w:type="spellEnd"/>
      <w:r w:rsidRPr="009C5954">
        <w:rPr>
          <w:i/>
          <w:color w:val="0070C0"/>
          <w:sz w:val="24"/>
          <w:szCs w:val="21"/>
          <w:shd w:val="clear" w:color="auto" w:fill="FFFFFF"/>
        </w:rPr>
        <w:t xml:space="preserve"> </w:t>
      </w:r>
      <w:proofErr w:type="spellStart"/>
      <w:r w:rsidRPr="009C5954">
        <w:rPr>
          <w:i/>
          <w:color w:val="0070C0"/>
          <w:sz w:val="24"/>
          <w:szCs w:val="21"/>
          <w:shd w:val="clear" w:color="auto" w:fill="FFFFFF"/>
        </w:rPr>
        <w:t>abyssinica</w:t>
      </w:r>
      <w:proofErr w:type="spellEnd"/>
      <w:r w:rsidRPr="009C5954">
        <w:rPr>
          <w:i/>
          <w:color w:val="0070C0"/>
          <w:sz w:val="24"/>
          <w:szCs w:val="21"/>
          <w:shd w:val="clear" w:color="auto" w:fill="FFFFFF"/>
        </w:rPr>
        <w:t xml:space="preserve"> (Bruce) J.F. </w:t>
      </w:r>
      <w:proofErr w:type="spellStart"/>
      <w:r w:rsidRPr="009C5954">
        <w:rPr>
          <w:i/>
          <w:color w:val="0070C0"/>
          <w:sz w:val="24"/>
          <w:szCs w:val="21"/>
          <w:shd w:val="clear" w:color="auto" w:fill="FFFFFF"/>
        </w:rPr>
        <w:t>Gmel</w:t>
      </w:r>
      <w:proofErr w:type="spellEnd"/>
      <w:r w:rsidRPr="009C5954">
        <w:rPr>
          <w:i/>
          <w:iCs/>
          <w:sz w:val="24"/>
          <w:szCs w:val="24"/>
        </w:rPr>
        <w:t xml:space="preserve">) </w:t>
      </w:r>
      <w:r w:rsidRPr="009C5954">
        <w:rPr>
          <w:color w:val="000000"/>
          <w:sz w:val="24"/>
          <w:szCs w:val="24"/>
        </w:rPr>
        <w:t xml:space="preserve">and </w:t>
      </w:r>
      <w:proofErr w:type="spellStart"/>
      <w:r w:rsidRPr="009C5954">
        <w:rPr>
          <w:color w:val="000000"/>
          <w:sz w:val="24"/>
          <w:szCs w:val="24"/>
        </w:rPr>
        <w:t>Bakanisa</w:t>
      </w:r>
      <w:proofErr w:type="spellEnd"/>
      <w:r w:rsidRPr="009C5954">
        <w:rPr>
          <w:color w:val="000000"/>
          <w:sz w:val="24"/>
          <w:szCs w:val="24"/>
        </w:rPr>
        <w:t xml:space="preserve"> </w:t>
      </w:r>
      <w:r w:rsidRPr="009C5954">
        <w:rPr>
          <w:i/>
          <w:color w:val="000000"/>
          <w:sz w:val="24"/>
          <w:szCs w:val="24"/>
        </w:rPr>
        <w:t>(</w:t>
      </w:r>
      <w:r w:rsidRPr="009C5954">
        <w:rPr>
          <w:i/>
          <w:color w:val="0070C0"/>
          <w:sz w:val="24"/>
          <w:szCs w:val="21"/>
          <w:shd w:val="clear" w:color="auto" w:fill="FFFFFF"/>
        </w:rPr>
        <w:t xml:space="preserve">Croton </w:t>
      </w:r>
      <w:proofErr w:type="spellStart"/>
      <w:r w:rsidRPr="009C5954">
        <w:rPr>
          <w:i/>
          <w:color w:val="0070C0"/>
          <w:sz w:val="24"/>
          <w:szCs w:val="21"/>
          <w:shd w:val="clear" w:color="auto" w:fill="FFFFFF"/>
        </w:rPr>
        <w:t>macrostachyus</w:t>
      </w:r>
      <w:proofErr w:type="spellEnd"/>
      <w:r w:rsidRPr="009C5954">
        <w:rPr>
          <w:i/>
          <w:color w:val="000000"/>
          <w:sz w:val="24"/>
          <w:szCs w:val="24"/>
        </w:rPr>
        <w:t>)</w:t>
      </w:r>
      <w:r w:rsidRPr="009C5954">
        <w:rPr>
          <w:color w:val="000000"/>
          <w:sz w:val="24"/>
          <w:szCs w:val="24"/>
        </w:rPr>
        <w:t>.</w:t>
      </w:r>
      <w:proofErr w:type="gramEnd"/>
      <w:r w:rsidRPr="009C5954">
        <w:rPr>
          <w:color w:val="000000"/>
          <w:sz w:val="24"/>
          <w:szCs w:val="24"/>
        </w:rPr>
        <w:t xml:space="preserve"> In addition, important exotic tree such as </w:t>
      </w:r>
      <w:proofErr w:type="spellStart"/>
      <w:r w:rsidRPr="009C5954">
        <w:rPr>
          <w:color w:val="000000"/>
          <w:sz w:val="24"/>
          <w:szCs w:val="24"/>
        </w:rPr>
        <w:t>Bargamoadi</w:t>
      </w:r>
      <w:proofErr w:type="spellEnd"/>
      <w:r w:rsidRPr="009C5954">
        <w:rPr>
          <w:color w:val="000000"/>
          <w:sz w:val="24"/>
          <w:szCs w:val="24"/>
        </w:rPr>
        <w:t xml:space="preserve"> (</w:t>
      </w:r>
      <w:r w:rsidRPr="009C5954">
        <w:rPr>
          <w:i/>
          <w:color w:val="0070C0"/>
          <w:sz w:val="24"/>
          <w:szCs w:val="21"/>
          <w:shd w:val="clear" w:color="auto" w:fill="FFFFFF"/>
        </w:rPr>
        <w:t>Eucalyptus globules</w:t>
      </w:r>
      <w:r w:rsidRPr="009C5954">
        <w:rPr>
          <w:color w:val="000000"/>
          <w:sz w:val="24"/>
          <w:szCs w:val="24"/>
        </w:rPr>
        <w:t xml:space="preserve">), </w:t>
      </w:r>
      <w:proofErr w:type="spellStart"/>
      <w:r w:rsidRPr="009C5954">
        <w:rPr>
          <w:color w:val="000000"/>
          <w:sz w:val="24"/>
          <w:szCs w:val="24"/>
        </w:rPr>
        <w:t>Bargamo</w:t>
      </w:r>
      <w:proofErr w:type="spellEnd"/>
      <w:r w:rsidRPr="009C5954">
        <w:rPr>
          <w:color w:val="000000"/>
          <w:sz w:val="24"/>
          <w:szCs w:val="24"/>
        </w:rPr>
        <w:t xml:space="preserve"> </w:t>
      </w:r>
      <w:proofErr w:type="spellStart"/>
      <w:r w:rsidRPr="009C5954">
        <w:rPr>
          <w:color w:val="000000"/>
          <w:sz w:val="24"/>
          <w:szCs w:val="24"/>
        </w:rPr>
        <w:t>dima</w:t>
      </w:r>
      <w:proofErr w:type="spellEnd"/>
      <w:r w:rsidRPr="009C5954">
        <w:rPr>
          <w:color w:val="000000"/>
          <w:sz w:val="24"/>
          <w:szCs w:val="24"/>
        </w:rPr>
        <w:t xml:space="preserve"> (</w:t>
      </w:r>
      <w:r w:rsidRPr="009C5954">
        <w:rPr>
          <w:i/>
          <w:color w:val="0070C0"/>
          <w:sz w:val="24"/>
          <w:szCs w:val="21"/>
          <w:shd w:val="clear" w:color="auto" w:fill="FFFFFF"/>
        </w:rPr>
        <w:t xml:space="preserve">Eucalyptus </w:t>
      </w:r>
      <w:proofErr w:type="spellStart"/>
      <w:r w:rsidRPr="009C5954">
        <w:rPr>
          <w:i/>
          <w:color w:val="0070C0"/>
          <w:sz w:val="24"/>
          <w:szCs w:val="21"/>
          <w:shd w:val="clear" w:color="auto" w:fill="FFFFFF"/>
        </w:rPr>
        <w:t>camaldulesis</w:t>
      </w:r>
      <w:proofErr w:type="spellEnd"/>
      <w:r w:rsidRPr="009C5954">
        <w:rPr>
          <w:color w:val="000000"/>
          <w:sz w:val="24"/>
          <w:szCs w:val="24"/>
        </w:rPr>
        <w:t xml:space="preserve">), and </w:t>
      </w:r>
      <w:proofErr w:type="spellStart"/>
      <w:r w:rsidRPr="009C5954">
        <w:rPr>
          <w:color w:val="000000"/>
          <w:sz w:val="24"/>
          <w:szCs w:val="24"/>
        </w:rPr>
        <w:t>Gatira</w:t>
      </w:r>
      <w:proofErr w:type="spellEnd"/>
      <w:r w:rsidRPr="009C5954">
        <w:rPr>
          <w:color w:val="000000"/>
          <w:sz w:val="24"/>
          <w:szCs w:val="24"/>
        </w:rPr>
        <w:t xml:space="preserve"> </w:t>
      </w:r>
      <w:proofErr w:type="spellStart"/>
      <w:r w:rsidRPr="009C5954">
        <w:rPr>
          <w:color w:val="000000"/>
          <w:sz w:val="24"/>
          <w:szCs w:val="24"/>
        </w:rPr>
        <w:t>faranji</w:t>
      </w:r>
      <w:proofErr w:type="spellEnd"/>
      <w:r w:rsidRPr="009C5954">
        <w:rPr>
          <w:color w:val="000000"/>
          <w:sz w:val="24"/>
          <w:szCs w:val="24"/>
        </w:rPr>
        <w:t xml:space="preserve"> (</w:t>
      </w:r>
      <w:proofErr w:type="spellStart"/>
      <w:r w:rsidRPr="009C5954">
        <w:rPr>
          <w:i/>
          <w:color w:val="0070C0"/>
          <w:sz w:val="24"/>
          <w:szCs w:val="21"/>
          <w:shd w:val="clear" w:color="auto" w:fill="FFFFFF"/>
        </w:rPr>
        <w:t>Cupressus</w:t>
      </w:r>
      <w:proofErr w:type="spellEnd"/>
      <w:r w:rsidRPr="009C5954">
        <w:rPr>
          <w:i/>
          <w:color w:val="0070C0"/>
          <w:sz w:val="24"/>
          <w:szCs w:val="21"/>
          <w:shd w:val="clear" w:color="auto" w:fill="FFFFFF"/>
        </w:rPr>
        <w:t xml:space="preserve"> </w:t>
      </w:r>
      <w:proofErr w:type="spellStart"/>
      <w:r w:rsidRPr="009C5954">
        <w:rPr>
          <w:i/>
          <w:color w:val="0070C0"/>
          <w:sz w:val="24"/>
          <w:szCs w:val="21"/>
          <w:shd w:val="clear" w:color="auto" w:fill="FFFFFF"/>
        </w:rPr>
        <w:t>lustanica</w:t>
      </w:r>
      <w:proofErr w:type="spellEnd"/>
      <w:r w:rsidRPr="009C5954">
        <w:rPr>
          <w:color w:val="000000"/>
          <w:sz w:val="24"/>
          <w:szCs w:val="24"/>
        </w:rPr>
        <w:t xml:space="preserve">) and </w:t>
      </w:r>
      <w:proofErr w:type="spellStart"/>
      <w:r w:rsidRPr="009C5954">
        <w:rPr>
          <w:color w:val="000000"/>
          <w:sz w:val="24"/>
          <w:szCs w:val="24"/>
        </w:rPr>
        <w:t>Giraaviliyaa</w:t>
      </w:r>
      <w:proofErr w:type="spellEnd"/>
      <w:r w:rsidRPr="009C5954">
        <w:rPr>
          <w:color w:val="000000"/>
          <w:sz w:val="24"/>
          <w:szCs w:val="24"/>
        </w:rPr>
        <w:t xml:space="preserve"> (</w:t>
      </w:r>
      <w:proofErr w:type="spellStart"/>
      <w:r w:rsidRPr="009C5954">
        <w:rPr>
          <w:i/>
          <w:color w:val="0070C0"/>
          <w:sz w:val="24"/>
          <w:szCs w:val="21"/>
          <w:shd w:val="clear" w:color="auto" w:fill="FFFFFF"/>
        </w:rPr>
        <w:t>Grevillea</w:t>
      </w:r>
      <w:proofErr w:type="spellEnd"/>
      <w:r w:rsidRPr="009C5954">
        <w:rPr>
          <w:i/>
          <w:color w:val="0070C0"/>
          <w:sz w:val="24"/>
          <w:szCs w:val="21"/>
          <w:shd w:val="clear" w:color="auto" w:fill="FFFFFF"/>
        </w:rPr>
        <w:t xml:space="preserve"> </w:t>
      </w:r>
      <w:proofErr w:type="spellStart"/>
      <w:r w:rsidRPr="009C5954">
        <w:rPr>
          <w:i/>
          <w:color w:val="0070C0"/>
          <w:sz w:val="24"/>
          <w:szCs w:val="21"/>
          <w:shd w:val="clear" w:color="auto" w:fill="FFFFFF"/>
        </w:rPr>
        <w:t>robusta</w:t>
      </w:r>
      <w:proofErr w:type="spellEnd"/>
      <w:r w:rsidRPr="009C5954">
        <w:rPr>
          <w:color w:val="222222"/>
          <w:sz w:val="24"/>
          <w:szCs w:val="21"/>
          <w:shd w:val="clear" w:color="auto" w:fill="FFFFFF"/>
        </w:rPr>
        <w:t xml:space="preserve"> (</w:t>
      </w:r>
      <w:proofErr w:type="spellStart"/>
      <w:r w:rsidRPr="009C5954">
        <w:rPr>
          <w:color w:val="00B0F0"/>
          <w:sz w:val="24"/>
          <w:szCs w:val="21"/>
          <w:shd w:val="clear" w:color="auto" w:fill="FFFFFF"/>
        </w:rPr>
        <w:t>Zerihun</w:t>
      </w:r>
      <w:proofErr w:type="spellEnd"/>
      <w:r w:rsidRPr="009C5954">
        <w:rPr>
          <w:color w:val="00B0F0"/>
          <w:sz w:val="24"/>
          <w:szCs w:val="21"/>
          <w:shd w:val="clear" w:color="auto" w:fill="FFFFFF"/>
        </w:rPr>
        <w:t>, (2012)</w:t>
      </w:r>
      <w:r w:rsidRPr="009C5954">
        <w:rPr>
          <w:color w:val="222222"/>
          <w:sz w:val="24"/>
          <w:szCs w:val="21"/>
          <w:shd w:val="clear" w:color="auto" w:fill="FFFFFF"/>
        </w:rPr>
        <w:t xml:space="preserve"> </w:t>
      </w:r>
      <w:r w:rsidRPr="009C5954">
        <w:rPr>
          <w:color w:val="000000"/>
          <w:sz w:val="24"/>
          <w:szCs w:val="24"/>
        </w:rPr>
        <w:t>are commonly observed in the area.</w:t>
      </w:r>
      <w:r w:rsidRPr="009C5954">
        <w:rPr>
          <w:b/>
          <w:bCs/>
          <w:color w:val="000000"/>
          <w:sz w:val="24"/>
          <w:szCs w:val="24"/>
        </w:rPr>
        <w:t xml:space="preserve"> </w:t>
      </w:r>
    </w:p>
    <w:p w:rsidR="007E5764" w:rsidRPr="009C5954" w:rsidRDefault="00447B63" w:rsidP="007E5764">
      <w:pPr>
        <w:pStyle w:val="Heading3"/>
        <w:spacing w:line="360" w:lineRule="auto"/>
        <w:rPr>
          <w:rFonts w:ascii="Times New Roman" w:hAnsi="Times New Roman" w:cs="Times New Roman"/>
          <w:color w:val="auto"/>
          <w:sz w:val="28"/>
        </w:rPr>
      </w:pPr>
      <w:bookmarkStart w:id="271" w:name="_Toc7643789"/>
      <w:bookmarkStart w:id="272" w:name="_Toc7654110"/>
      <w:bookmarkStart w:id="273" w:name="_Toc7667662"/>
      <w:bookmarkStart w:id="274" w:name="_Toc23726382"/>
      <w:bookmarkStart w:id="275" w:name="_Toc24406335"/>
      <w:bookmarkStart w:id="276" w:name="_Toc24507855"/>
      <w:bookmarkStart w:id="277" w:name="_Toc25195350"/>
      <w:bookmarkStart w:id="278" w:name="_Toc26495951"/>
      <w:bookmarkStart w:id="279" w:name="_Toc26663346"/>
      <w:bookmarkStart w:id="280" w:name="_Toc41060625"/>
      <w:bookmarkStart w:id="281" w:name="_Toc47126884"/>
      <w:r>
        <w:rPr>
          <w:rFonts w:ascii="Times New Roman" w:hAnsi="Times New Roman" w:cs="Times New Roman"/>
          <w:color w:val="auto"/>
          <w:sz w:val="28"/>
        </w:rPr>
        <w:t xml:space="preserve">Soil Texture </w:t>
      </w:r>
      <w:r w:rsidR="007E5764" w:rsidRPr="009C5954">
        <w:rPr>
          <w:rFonts w:ascii="Times New Roman" w:hAnsi="Times New Roman" w:cs="Times New Roman"/>
          <w:color w:val="auto"/>
          <w:sz w:val="28"/>
        </w:rPr>
        <w:t>types</w:t>
      </w:r>
      <w:bookmarkEnd w:id="271"/>
      <w:bookmarkEnd w:id="272"/>
      <w:bookmarkEnd w:id="273"/>
      <w:bookmarkEnd w:id="274"/>
      <w:bookmarkEnd w:id="275"/>
      <w:bookmarkEnd w:id="276"/>
      <w:bookmarkEnd w:id="277"/>
      <w:bookmarkEnd w:id="278"/>
      <w:bookmarkEnd w:id="279"/>
      <w:bookmarkEnd w:id="280"/>
      <w:bookmarkEnd w:id="281"/>
    </w:p>
    <w:p w:rsidR="007E5764" w:rsidRPr="009C5954" w:rsidRDefault="007E5764" w:rsidP="007E5764">
      <w:pPr>
        <w:spacing w:before="120" w:after="240" w:line="360" w:lineRule="auto"/>
        <w:jc w:val="both"/>
        <w:rPr>
          <w:color w:val="000000"/>
          <w:sz w:val="24"/>
          <w:szCs w:val="24"/>
        </w:rPr>
      </w:pPr>
      <w:r w:rsidRPr="009C5954">
        <w:rPr>
          <w:color w:val="000000"/>
          <w:sz w:val="24"/>
          <w:szCs w:val="24"/>
        </w:rPr>
        <w:t>The dominant soil type of the study district includes sandy loam soil 55% and clay silt loam 45% (</w:t>
      </w:r>
      <w:r w:rsidRPr="009C5954">
        <w:rPr>
          <w:color w:val="0070C0"/>
          <w:sz w:val="24"/>
          <w:szCs w:val="24"/>
        </w:rPr>
        <w:t>JRANRO, 2018</w:t>
      </w:r>
      <w:r w:rsidRPr="009C5954">
        <w:rPr>
          <w:color w:val="000000"/>
          <w:sz w:val="24"/>
          <w:szCs w:val="24"/>
        </w:rPr>
        <w:t xml:space="preserve">). Generally the soil type of this district is characterized as silt loam dark red in </w:t>
      </w:r>
      <w:r w:rsidR="00447B63" w:rsidRPr="009C5954">
        <w:rPr>
          <w:color w:val="000000"/>
          <w:sz w:val="24"/>
          <w:szCs w:val="24"/>
        </w:rPr>
        <w:t>color</w:t>
      </w:r>
      <w:r w:rsidRPr="009C5954">
        <w:rPr>
          <w:color w:val="000000"/>
          <w:sz w:val="24"/>
          <w:szCs w:val="24"/>
        </w:rPr>
        <w:t xml:space="preserve"> and with high water holding capacity. It is a fertile soil that different crops, fruits and vegetable were produced.</w:t>
      </w:r>
    </w:p>
    <w:p w:rsidR="007E5764" w:rsidRPr="009C5954" w:rsidRDefault="007E5764" w:rsidP="007E5764">
      <w:pPr>
        <w:pStyle w:val="Heading3"/>
        <w:spacing w:line="360" w:lineRule="auto"/>
        <w:rPr>
          <w:rFonts w:ascii="Times New Roman" w:hAnsi="Times New Roman" w:cs="Times New Roman"/>
          <w:color w:val="auto"/>
          <w:sz w:val="36"/>
        </w:rPr>
      </w:pPr>
      <w:bookmarkStart w:id="282" w:name="_Toc7643790"/>
      <w:bookmarkStart w:id="283" w:name="_Toc7654111"/>
      <w:bookmarkStart w:id="284" w:name="_Toc7667663"/>
      <w:bookmarkStart w:id="285" w:name="_Toc23726383"/>
      <w:bookmarkStart w:id="286" w:name="_Toc24406336"/>
      <w:bookmarkStart w:id="287" w:name="_Toc24507856"/>
      <w:bookmarkStart w:id="288" w:name="_Toc25195351"/>
      <w:bookmarkStart w:id="289" w:name="_Toc26495952"/>
      <w:bookmarkStart w:id="290" w:name="_Toc26663347"/>
      <w:bookmarkStart w:id="291" w:name="_Toc41060626"/>
      <w:bookmarkStart w:id="292" w:name="_Toc47126885"/>
      <w:r w:rsidRPr="009C5954">
        <w:rPr>
          <w:rFonts w:ascii="Times New Roman" w:hAnsi="Times New Roman" w:cs="Times New Roman"/>
          <w:color w:val="auto"/>
          <w:sz w:val="28"/>
        </w:rPr>
        <w:t>Demographic and Socio-Economic characteristics</w:t>
      </w:r>
      <w:bookmarkEnd w:id="282"/>
      <w:bookmarkEnd w:id="283"/>
      <w:bookmarkEnd w:id="284"/>
      <w:bookmarkEnd w:id="285"/>
      <w:bookmarkEnd w:id="286"/>
      <w:bookmarkEnd w:id="287"/>
      <w:bookmarkEnd w:id="288"/>
      <w:bookmarkEnd w:id="289"/>
      <w:bookmarkEnd w:id="290"/>
      <w:bookmarkEnd w:id="291"/>
      <w:bookmarkEnd w:id="292"/>
    </w:p>
    <w:p w:rsidR="007E5764" w:rsidRPr="009C5954" w:rsidRDefault="007E5764" w:rsidP="007E5764">
      <w:pPr>
        <w:spacing w:before="120" w:after="120" w:line="360" w:lineRule="auto"/>
        <w:jc w:val="both"/>
        <w:rPr>
          <w:color w:val="000000"/>
          <w:sz w:val="24"/>
          <w:szCs w:val="24"/>
        </w:rPr>
      </w:pPr>
      <w:r w:rsidRPr="009C5954">
        <w:rPr>
          <w:color w:val="000000"/>
          <w:sz w:val="24"/>
          <w:szCs w:val="24"/>
        </w:rPr>
        <w:t xml:space="preserve">The population density in the study district is relatively high, and small units of land are extensively cultivated by subsistence farmers. According to the 2007 population and housing census data, the projected population of the district for the year 2019 is estimated </w:t>
      </w:r>
      <w:r w:rsidRPr="009C5954">
        <w:rPr>
          <w:color w:val="000000"/>
          <w:sz w:val="24"/>
          <w:szCs w:val="24"/>
        </w:rPr>
        <w:lastRenderedPageBreak/>
        <w:t xml:space="preserve">to be 80,437 out of which </w:t>
      </w:r>
      <w:r w:rsidRPr="009C5954">
        <w:rPr>
          <w:sz w:val="24"/>
          <w:szCs w:val="24"/>
        </w:rPr>
        <w:t xml:space="preserve">40,836 (50.8%) are men and 39,601 (49.2%) are female. The rural population size constitutes 68,922 of which 35743 (51.9%) are male and 33179 (48.1%) </w:t>
      </w:r>
      <w:r w:rsidRPr="009C5954">
        <w:rPr>
          <w:color w:val="000000"/>
          <w:sz w:val="24"/>
          <w:szCs w:val="24"/>
        </w:rPr>
        <w:t>are female (</w:t>
      </w:r>
      <w:r w:rsidRPr="009C5954">
        <w:rPr>
          <w:color w:val="0070C0"/>
          <w:sz w:val="24"/>
          <w:szCs w:val="24"/>
        </w:rPr>
        <w:t>JRPEDO, 2019</w:t>
      </w:r>
      <w:r w:rsidRPr="009C5954">
        <w:rPr>
          <w:color w:val="000000"/>
          <w:sz w:val="24"/>
          <w:szCs w:val="24"/>
        </w:rPr>
        <w:t xml:space="preserve">). Of these total populations, 85.7% of them are live in rural area, and </w:t>
      </w:r>
      <w:r w:rsidRPr="009C5954">
        <w:rPr>
          <w:sz w:val="24"/>
          <w:szCs w:val="24"/>
        </w:rPr>
        <w:t>14.3%</w:t>
      </w:r>
      <w:r w:rsidRPr="009C5954">
        <w:rPr>
          <w:color w:val="000000"/>
          <w:sz w:val="24"/>
          <w:szCs w:val="24"/>
        </w:rPr>
        <w:t xml:space="preserve"> lives in urban and their income depended on Agriculture (</w:t>
      </w:r>
      <w:r w:rsidRPr="009C5954">
        <w:rPr>
          <w:color w:val="0070C0"/>
          <w:sz w:val="24"/>
          <w:szCs w:val="24"/>
        </w:rPr>
        <w:t>JRPEDO, 2019</w:t>
      </w:r>
      <w:r w:rsidRPr="009C5954">
        <w:rPr>
          <w:color w:val="000000"/>
          <w:sz w:val="24"/>
          <w:szCs w:val="24"/>
        </w:rPr>
        <w:t>).</w:t>
      </w:r>
      <w:proofErr w:type="spellStart"/>
      <w:r w:rsidRPr="009C5954">
        <w:rPr>
          <w:color w:val="000000"/>
          <w:sz w:val="24"/>
          <w:szCs w:val="24"/>
        </w:rPr>
        <w:t>Jimma</w:t>
      </w:r>
      <w:proofErr w:type="spellEnd"/>
      <w:r w:rsidRPr="009C5954">
        <w:rPr>
          <w:color w:val="000000"/>
          <w:sz w:val="24"/>
          <w:szCs w:val="24"/>
        </w:rPr>
        <w:t xml:space="preserve"> Rare is one of the densely populated area with</w:t>
      </w:r>
      <w:r w:rsidRPr="009C5954">
        <w:rPr>
          <w:color w:val="00B0F0"/>
          <w:sz w:val="24"/>
          <w:szCs w:val="24"/>
        </w:rPr>
        <w:t xml:space="preserve"> </w:t>
      </w:r>
      <w:r w:rsidRPr="009C5954">
        <w:rPr>
          <w:sz w:val="24"/>
          <w:szCs w:val="24"/>
        </w:rPr>
        <w:t>233</w:t>
      </w:r>
      <w:r w:rsidRPr="009C5954">
        <w:rPr>
          <w:color w:val="FF0000"/>
          <w:sz w:val="24"/>
          <w:szCs w:val="24"/>
        </w:rPr>
        <w:t xml:space="preserve"> </w:t>
      </w:r>
      <w:r w:rsidRPr="009C5954">
        <w:rPr>
          <w:sz w:val="24"/>
          <w:szCs w:val="24"/>
        </w:rPr>
        <w:t>persons per sq. km.</w:t>
      </w:r>
      <w:r w:rsidRPr="009C5954">
        <w:rPr>
          <w:color w:val="000000"/>
          <w:sz w:val="24"/>
          <w:szCs w:val="24"/>
        </w:rPr>
        <w:t xml:space="preserve"> This created the problem of deforestation and intensive-cultivation including sloppy lands that aggravated the problem of LULC dynamics. </w:t>
      </w:r>
    </w:p>
    <w:p w:rsidR="007E5764" w:rsidRPr="009C5954" w:rsidRDefault="007E5764" w:rsidP="007E5764">
      <w:pPr>
        <w:pStyle w:val="Heading3"/>
        <w:spacing w:line="360" w:lineRule="auto"/>
        <w:rPr>
          <w:rFonts w:ascii="Times New Roman" w:hAnsi="Times New Roman" w:cs="Times New Roman"/>
          <w:color w:val="auto"/>
          <w:sz w:val="28"/>
          <w:szCs w:val="28"/>
        </w:rPr>
      </w:pPr>
      <w:bookmarkStart w:id="293" w:name="_Toc7643791"/>
      <w:bookmarkStart w:id="294" w:name="_Toc7654112"/>
      <w:bookmarkStart w:id="295" w:name="_Toc7667664"/>
      <w:bookmarkStart w:id="296" w:name="_Toc23726384"/>
      <w:bookmarkStart w:id="297" w:name="_Toc24406337"/>
      <w:bookmarkStart w:id="298" w:name="_Toc24507857"/>
      <w:bookmarkStart w:id="299" w:name="_Toc25195352"/>
      <w:bookmarkStart w:id="300" w:name="_Toc26495953"/>
      <w:bookmarkStart w:id="301" w:name="_Toc26663348"/>
      <w:bookmarkStart w:id="302" w:name="_Toc41060627"/>
      <w:bookmarkStart w:id="303" w:name="_Toc47126886"/>
      <w:r w:rsidRPr="009C5954">
        <w:rPr>
          <w:rFonts w:ascii="Times New Roman" w:hAnsi="Times New Roman" w:cs="Times New Roman"/>
          <w:color w:val="auto"/>
          <w:sz w:val="28"/>
          <w:szCs w:val="28"/>
        </w:rPr>
        <w:t>Livestock production</w:t>
      </w:r>
      <w:bookmarkEnd w:id="293"/>
      <w:bookmarkEnd w:id="294"/>
      <w:bookmarkEnd w:id="295"/>
      <w:bookmarkEnd w:id="296"/>
      <w:bookmarkEnd w:id="297"/>
      <w:bookmarkEnd w:id="298"/>
      <w:bookmarkEnd w:id="299"/>
      <w:bookmarkEnd w:id="300"/>
      <w:bookmarkEnd w:id="301"/>
      <w:bookmarkEnd w:id="302"/>
      <w:bookmarkEnd w:id="303"/>
    </w:p>
    <w:p w:rsidR="007E5764" w:rsidRDefault="007E5764" w:rsidP="007E5764">
      <w:pPr>
        <w:spacing w:before="120" w:after="120" w:line="360" w:lineRule="auto"/>
        <w:jc w:val="both"/>
        <w:rPr>
          <w:color w:val="000000"/>
          <w:sz w:val="24"/>
          <w:szCs w:val="24"/>
        </w:rPr>
      </w:pPr>
      <w:r w:rsidRPr="009C5954">
        <w:rPr>
          <w:color w:val="000000"/>
          <w:sz w:val="24"/>
          <w:szCs w:val="24"/>
        </w:rPr>
        <w:t>Livestock play important role in the economy of small holder farmers. Animals are kept as a source of milk, meat, and cash. Cattle dung is also an important source of manure. In the study area the livestock production is also an important subsector under taken in line with crop production. The types of livestock found in study area includes: oxen, cow, sheep, goat, poultry, horse, mule and donkey. The main source of feed for livestock in the study area includes Straw, and grazing land (</w:t>
      </w:r>
      <w:r w:rsidRPr="009C5954">
        <w:rPr>
          <w:rStyle w:val="fontstyle11"/>
          <w:rFonts w:ascii="Times New Roman" w:hAnsi="Times New Roman"/>
          <w:color w:val="0070C0"/>
          <w:sz w:val="24"/>
          <w:szCs w:val="24"/>
        </w:rPr>
        <w:t>JRANRO, 2019</w:t>
      </w:r>
      <w:r w:rsidRPr="009C5954">
        <w:rPr>
          <w:color w:val="000000"/>
          <w:sz w:val="24"/>
          <w:szCs w:val="24"/>
        </w:rPr>
        <w:t>).</w:t>
      </w:r>
    </w:p>
    <w:p w:rsidR="00053955" w:rsidRDefault="00053955" w:rsidP="007E5764">
      <w:pPr>
        <w:spacing w:before="120" w:after="120" w:line="360" w:lineRule="auto"/>
        <w:jc w:val="both"/>
        <w:rPr>
          <w:sz w:val="24"/>
          <w:szCs w:val="24"/>
        </w:rPr>
        <w:sectPr w:rsidR="00053955" w:rsidSect="00A741FF">
          <w:pgSz w:w="12240" w:h="15840"/>
          <w:pgMar w:top="1440" w:right="1440" w:bottom="1440" w:left="2160" w:header="720" w:footer="720" w:gutter="0"/>
          <w:cols w:space="720"/>
          <w:docGrid w:linePitch="360"/>
        </w:sectPr>
      </w:pPr>
    </w:p>
    <w:p w:rsidR="00AF4851" w:rsidRDefault="007E5764" w:rsidP="00FE7BCD">
      <w:pPr>
        <w:spacing w:before="120" w:after="120" w:line="360" w:lineRule="auto"/>
        <w:jc w:val="both"/>
        <w:rPr>
          <w:sz w:val="24"/>
          <w:szCs w:val="24"/>
        </w:rPr>
      </w:pPr>
      <w:r w:rsidRPr="009C5954">
        <w:rPr>
          <w:noProof/>
          <w:color w:val="000000"/>
          <w:sz w:val="24"/>
          <w:szCs w:val="24"/>
        </w:rPr>
        <w:lastRenderedPageBreak/>
        <w:drawing>
          <wp:inline distT="0" distB="0" distL="0" distR="0">
            <wp:extent cx="8121647" cy="4686300"/>
            <wp:effectExtent l="38100" t="57150" r="107953" b="95250"/>
            <wp:docPr id="6" name="Picture 6" descr="C:\Users\Game\Desktop\STUDY AREA MAP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ame\Desktop\STUDY AREA MAP !.png"/>
                    <pic:cNvPicPr>
                      <a:picLocks noChangeAspect="1" noChangeArrowheads="1"/>
                    </pic:cNvPicPr>
                  </pic:nvPicPr>
                  <pic:blipFill>
                    <a:blip r:embed="rId16"/>
                    <a:srcRect/>
                    <a:stretch>
                      <a:fillRect/>
                    </a:stretch>
                  </pic:blipFill>
                  <pic:spPr bwMode="auto">
                    <a:xfrm>
                      <a:off x="0" y="0"/>
                      <a:ext cx="8121187" cy="468603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2721E" w:rsidRDefault="00AF4851" w:rsidP="00AF4851">
      <w:pPr>
        <w:spacing w:before="120" w:after="120" w:line="360" w:lineRule="auto"/>
        <w:jc w:val="center"/>
        <w:rPr>
          <w:sz w:val="24"/>
          <w:szCs w:val="24"/>
        </w:rPr>
      </w:pPr>
      <w:r w:rsidRPr="009C5954">
        <w:rPr>
          <w:sz w:val="24"/>
          <w:szCs w:val="24"/>
        </w:rPr>
        <w:t xml:space="preserve">Figure4: Ethiopia, </w:t>
      </w:r>
      <w:proofErr w:type="spellStart"/>
      <w:r w:rsidRPr="009C5954">
        <w:rPr>
          <w:sz w:val="24"/>
          <w:szCs w:val="24"/>
        </w:rPr>
        <w:t>Oromia</w:t>
      </w:r>
      <w:proofErr w:type="spellEnd"/>
      <w:r w:rsidRPr="009C5954">
        <w:rPr>
          <w:sz w:val="24"/>
          <w:szCs w:val="24"/>
        </w:rPr>
        <w:t xml:space="preserve"> National Regional State, </w:t>
      </w:r>
      <w:proofErr w:type="spellStart"/>
      <w:r w:rsidRPr="009C5954">
        <w:rPr>
          <w:sz w:val="24"/>
          <w:szCs w:val="24"/>
        </w:rPr>
        <w:t>Horro</w:t>
      </w:r>
      <w:proofErr w:type="spellEnd"/>
      <w:r w:rsidRPr="009C5954">
        <w:rPr>
          <w:sz w:val="24"/>
          <w:szCs w:val="24"/>
        </w:rPr>
        <w:t xml:space="preserve"> </w:t>
      </w:r>
      <w:proofErr w:type="spellStart"/>
      <w:r w:rsidRPr="009C5954">
        <w:rPr>
          <w:sz w:val="24"/>
          <w:szCs w:val="24"/>
        </w:rPr>
        <w:t>Guduru</w:t>
      </w:r>
      <w:proofErr w:type="spellEnd"/>
      <w:r w:rsidRPr="009C5954">
        <w:rPr>
          <w:sz w:val="24"/>
          <w:szCs w:val="24"/>
        </w:rPr>
        <w:t xml:space="preserve"> </w:t>
      </w:r>
      <w:proofErr w:type="spellStart"/>
      <w:r w:rsidRPr="009C5954">
        <w:rPr>
          <w:sz w:val="24"/>
          <w:szCs w:val="24"/>
        </w:rPr>
        <w:t>Wollega</w:t>
      </w:r>
      <w:proofErr w:type="spellEnd"/>
      <w:r w:rsidRPr="009C5954">
        <w:rPr>
          <w:sz w:val="24"/>
          <w:szCs w:val="24"/>
        </w:rPr>
        <w:t xml:space="preserve"> Zone, </w:t>
      </w:r>
      <w:proofErr w:type="spellStart"/>
      <w:r w:rsidRPr="009C5954">
        <w:rPr>
          <w:sz w:val="24"/>
          <w:szCs w:val="24"/>
        </w:rPr>
        <w:t>Jimma</w:t>
      </w:r>
      <w:proofErr w:type="spellEnd"/>
      <w:r w:rsidRPr="009C5954">
        <w:rPr>
          <w:sz w:val="24"/>
          <w:szCs w:val="24"/>
        </w:rPr>
        <w:t xml:space="preserve"> Rare District and Selected </w:t>
      </w:r>
      <w:proofErr w:type="spellStart"/>
      <w:r w:rsidRPr="009C5954">
        <w:rPr>
          <w:sz w:val="24"/>
          <w:szCs w:val="24"/>
        </w:rPr>
        <w:t>Kebeles</w:t>
      </w:r>
      <w:proofErr w:type="spellEnd"/>
      <w:r w:rsidRPr="009C5954">
        <w:rPr>
          <w:sz w:val="24"/>
          <w:szCs w:val="24"/>
        </w:rPr>
        <w:t xml:space="preserve"> Map</w:t>
      </w:r>
    </w:p>
    <w:p w:rsidR="00C84B35" w:rsidRDefault="00C84B35" w:rsidP="0032721E">
      <w:pPr>
        <w:spacing w:before="120" w:after="120" w:line="360" w:lineRule="auto"/>
        <w:rPr>
          <w:sz w:val="24"/>
          <w:szCs w:val="24"/>
        </w:rPr>
        <w:sectPr w:rsidR="00C84B35" w:rsidSect="00C84B35">
          <w:pgSz w:w="15840" w:h="12240" w:orient="landscape"/>
          <w:pgMar w:top="2160" w:right="1440" w:bottom="1440" w:left="1440" w:header="720" w:footer="720" w:gutter="0"/>
          <w:cols w:space="720"/>
          <w:docGrid w:linePitch="360"/>
        </w:sectPr>
      </w:pPr>
    </w:p>
    <w:p w:rsidR="007E5764" w:rsidRPr="009C5954" w:rsidRDefault="007E5764" w:rsidP="007E5764">
      <w:pPr>
        <w:pStyle w:val="Heading2"/>
        <w:spacing w:line="360" w:lineRule="auto"/>
        <w:rPr>
          <w:rFonts w:ascii="Times New Roman" w:hAnsi="Times New Roman" w:cs="Times New Roman"/>
          <w:color w:val="auto"/>
          <w:sz w:val="32"/>
        </w:rPr>
      </w:pPr>
      <w:bookmarkStart w:id="304" w:name="_Toc7643792"/>
      <w:bookmarkStart w:id="305" w:name="_Toc7654113"/>
      <w:bookmarkStart w:id="306" w:name="_Toc7667665"/>
      <w:bookmarkStart w:id="307" w:name="_Toc23726385"/>
      <w:bookmarkStart w:id="308" w:name="_Toc24406338"/>
      <w:bookmarkStart w:id="309" w:name="_Toc24507858"/>
      <w:bookmarkStart w:id="310" w:name="_Toc25195353"/>
      <w:bookmarkStart w:id="311" w:name="_Toc26495954"/>
      <w:bookmarkStart w:id="312" w:name="_Toc26663349"/>
      <w:bookmarkStart w:id="313" w:name="_Toc41060628"/>
      <w:bookmarkStart w:id="314" w:name="_Toc47126887"/>
      <w:bookmarkStart w:id="315" w:name="_Toc474522225"/>
      <w:bookmarkStart w:id="316" w:name="_Toc474522636"/>
      <w:bookmarkStart w:id="317" w:name="_Toc474799515"/>
      <w:bookmarkStart w:id="318" w:name="_Toc481217804"/>
      <w:bookmarkStart w:id="319" w:name="_Toc23353980"/>
      <w:bookmarkStart w:id="320" w:name="_Toc23639036"/>
      <w:r w:rsidRPr="009C5954">
        <w:rPr>
          <w:rFonts w:ascii="Times New Roman" w:hAnsi="Times New Roman" w:cs="Times New Roman"/>
          <w:color w:val="auto"/>
          <w:sz w:val="32"/>
        </w:rPr>
        <w:lastRenderedPageBreak/>
        <w:t>Data Sources and Acquisition Method</w:t>
      </w:r>
      <w:bookmarkEnd w:id="304"/>
      <w:bookmarkEnd w:id="305"/>
      <w:bookmarkEnd w:id="306"/>
      <w:bookmarkEnd w:id="307"/>
      <w:bookmarkEnd w:id="308"/>
      <w:bookmarkEnd w:id="309"/>
      <w:bookmarkEnd w:id="310"/>
      <w:bookmarkEnd w:id="311"/>
      <w:bookmarkEnd w:id="312"/>
      <w:bookmarkEnd w:id="313"/>
      <w:bookmarkEnd w:id="314"/>
    </w:p>
    <w:p w:rsidR="007E5764" w:rsidRPr="009C5954" w:rsidRDefault="007E5764" w:rsidP="007E5764">
      <w:pPr>
        <w:pStyle w:val="Default"/>
        <w:spacing w:line="360" w:lineRule="auto"/>
        <w:jc w:val="both"/>
        <w:rPr>
          <w:rFonts w:ascii="Times New Roman" w:hAnsi="Times New Roman" w:cs="Times New Roman"/>
        </w:rPr>
      </w:pPr>
      <w:r w:rsidRPr="009C5954">
        <w:rPr>
          <w:rFonts w:ascii="Times New Roman" w:hAnsi="Times New Roman" w:cs="Times New Roman"/>
        </w:rPr>
        <w:t xml:space="preserve">To </w:t>
      </w:r>
      <w:r>
        <w:rPr>
          <w:rFonts w:ascii="Times New Roman" w:hAnsi="Times New Roman" w:cs="Times New Roman"/>
        </w:rPr>
        <w:t>investigate</w:t>
      </w:r>
      <w:r w:rsidRPr="009C5954">
        <w:rPr>
          <w:rFonts w:ascii="Times New Roman" w:hAnsi="Times New Roman" w:cs="Times New Roman"/>
        </w:rPr>
        <w:t xml:space="preserve"> trends of LULC </w:t>
      </w:r>
      <w:r>
        <w:rPr>
          <w:rFonts w:ascii="Times New Roman" w:hAnsi="Times New Roman" w:cs="Times New Roman"/>
        </w:rPr>
        <w:t>changes</w:t>
      </w:r>
      <w:r w:rsidRPr="009C5954">
        <w:rPr>
          <w:rFonts w:ascii="Times New Roman" w:hAnsi="Times New Roman" w:cs="Times New Roman"/>
        </w:rPr>
        <w:t xml:space="preserve"> total of </w:t>
      </w:r>
      <w:r>
        <w:rPr>
          <w:rFonts w:ascii="Times New Roman" w:hAnsi="Times New Roman" w:cs="Times New Roman"/>
        </w:rPr>
        <w:t>four (</w:t>
      </w:r>
      <w:r w:rsidRPr="009C5954">
        <w:rPr>
          <w:rFonts w:ascii="Times New Roman" w:hAnsi="Times New Roman" w:cs="Times New Roman"/>
          <w:color w:val="auto"/>
        </w:rPr>
        <w:t>4)</w:t>
      </w:r>
      <w:r>
        <w:rPr>
          <w:rFonts w:ascii="Times New Roman" w:hAnsi="Times New Roman" w:cs="Times New Roman"/>
          <w:color w:val="auto"/>
        </w:rPr>
        <w:t xml:space="preserve"> </w:t>
      </w:r>
      <w:r>
        <w:rPr>
          <w:rFonts w:ascii="Times New Roman" w:hAnsi="Times New Roman" w:cs="Times New Roman"/>
        </w:rPr>
        <w:t xml:space="preserve">land sat </w:t>
      </w:r>
      <w:r w:rsidRPr="009C5954">
        <w:rPr>
          <w:rFonts w:ascii="Times New Roman" w:hAnsi="Times New Roman" w:cs="Times New Roman"/>
          <w:bCs/>
        </w:rPr>
        <w:t xml:space="preserve">satellite images for the past </w:t>
      </w:r>
      <w:r w:rsidRPr="009C5954">
        <w:rPr>
          <w:rFonts w:ascii="Times New Roman" w:hAnsi="Times New Roman" w:cs="Times New Roman"/>
          <w:bCs/>
          <w:color w:val="auto"/>
        </w:rPr>
        <w:t xml:space="preserve">45 </w:t>
      </w:r>
      <w:r>
        <w:rPr>
          <w:rFonts w:ascii="Times New Roman" w:hAnsi="Times New Roman" w:cs="Times New Roman"/>
        </w:rPr>
        <w:t>years were</w:t>
      </w:r>
      <w:r w:rsidRPr="009C5954">
        <w:rPr>
          <w:rFonts w:ascii="Times New Roman" w:hAnsi="Times New Roman" w:cs="Times New Roman"/>
        </w:rPr>
        <w:t xml:space="preserve"> downloaded from</w:t>
      </w:r>
      <w:r w:rsidRPr="009C5954">
        <w:rPr>
          <w:rFonts w:ascii="Times New Roman" w:hAnsi="Times New Roman" w:cs="Times New Roman"/>
          <w:color w:val="333333"/>
          <w:shd w:val="clear" w:color="auto" w:fill="FFFFFF"/>
        </w:rPr>
        <w:t xml:space="preserve"> </w:t>
      </w:r>
      <w:r w:rsidRPr="009C5954">
        <w:rPr>
          <w:rFonts w:ascii="Times New Roman" w:hAnsi="Times New Roman" w:cs="Times New Roman"/>
          <w:color w:val="0070C0"/>
          <w:shd w:val="clear" w:color="auto" w:fill="FFFFFF"/>
        </w:rPr>
        <w:t>USGS satellite</w:t>
      </w:r>
      <w:r w:rsidRPr="009C5954">
        <w:rPr>
          <w:rFonts w:ascii="Times New Roman" w:hAnsi="Times New Roman" w:cs="Times New Roman"/>
          <w:color w:val="0070C0"/>
        </w:rPr>
        <w:t xml:space="preserve"> </w:t>
      </w:r>
      <w:hyperlink r:id="rId17" w:history="1">
        <w:r w:rsidRPr="009C5954">
          <w:rPr>
            <w:rStyle w:val="Hyperlink"/>
            <w:rFonts w:ascii="Times New Roman" w:hAnsi="Times New Roman" w:cs="Times New Roman"/>
            <w:color w:val="0070C0"/>
          </w:rPr>
          <w:t>https://earthexplorer.usgs.gov/</w:t>
        </w:r>
      </w:hyperlink>
      <w:r w:rsidRPr="009C5954">
        <w:rPr>
          <w:rFonts w:ascii="Times New Roman" w:hAnsi="Times New Roman" w:cs="Times New Roman"/>
        </w:rPr>
        <w:t xml:space="preserve"> where freely accessible. The images were downloaded during the dry season, because they </w:t>
      </w:r>
      <w:r>
        <w:rPr>
          <w:rFonts w:ascii="Times New Roman" w:hAnsi="Times New Roman" w:cs="Times New Roman"/>
        </w:rPr>
        <w:t>were</w:t>
      </w:r>
      <w:r w:rsidRPr="009C5954">
        <w:rPr>
          <w:rFonts w:ascii="Times New Roman" w:hAnsi="Times New Roman" w:cs="Times New Roman"/>
        </w:rPr>
        <w:t xml:space="preserve"> more likely to be cloud free a</w:t>
      </w:r>
      <w:r>
        <w:rPr>
          <w:rFonts w:ascii="Times New Roman" w:hAnsi="Times New Roman" w:cs="Times New Roman"/>
        </w:rPr>
        <w:t>nd their spectral properties were</w:t>
      </w:r>
      <w:r w:rsidRPr="009C5954">
        <w:rPr>
          <w:rFonts w:ascii="Times New Roman" w:hAnsi="Times New Roman" w:cs="Times New Roman"/>
        </w:rPr>
        <w:t xml:space="preserve"> less affected by the availabili</w:t>
      </w:r>
      <w:r w:rsidR="00447B63">
        <w:rPr>
          <w:rFonts w:ascii="Times New Roman" w:hAnsi="Times New Roman" w:cs="Times New Roman"/>
        </w:rPr>
        <w:t xml:space="preserve">ty of moisture. Ground truth </w:t>
      </w:r>
      <w:r w:rsidRPr="009C5954">
        <w:rPr>
          <w:rFonts w:ascii="Times New Roman" w:hAnsi="Times New Roman" w:cs="Times New Roman"/>
        </w:rPr>
        <w:t xml:space="preserve">exercise were carried out in </w:t>
      </w:r>
      <w:proofErr w:type="spellStart"/>
      <w:r w:rsidRPr="009C5954">
        <w:rPr>
          <w:rFonts w:ascii="Times New Roman" w:hAnsi="Times New Roman" w:cs="Times New Roman"/>
        </w:rPr>
        <w:t>Jim</w:t>
      </w:r>
      <w:r>
        <w:rPr>
          <w:rFonts w:ascii="Times New Roman" w:hAnsi="Times New Roman" w:cs="Times New Roman"/>
        </w:rPr>
        <w:t>m</w:t>
      </w:r>
      <w:r w:rsidRPr="009C5954">
        <w:rPr>
          <w:rFonts w:ascii="Times New Roman" w:hAnsi="Times New Roman" w:cs="Times New Roman"/>
        </w:rPr>
        <w:t>a</w:t>
      </w:r>
      <w:proofErr w:type="spellEnd"/>
      <w:r w:rsidRPr="009C5954">
        <w:rPr>
          <w:rFonts w:ascii="Times New Roman" w:hAnsi="Times New Roman" w:cs="Times New Roman"/>
        </w:rPr>
        <w:t xml:space="preserve"> Rare district in which the different LULC types existing with the aid of global positioning system (GPS).</w:t>
      </w:r>
      <w:r w:rsidRPr="009C5954">
        <w:rPr>
          <w:rStyle w:val="fontstyle01"/>
          <w:rFonts w:ascii="Times New Roman" w:hAnsi="Times New Roman" w:cs="Times New Roman"/>
        </w:rPr>
        <w:t xml:space="preserve"> </w:t>
      </w:r>
      <w:r w:rsidRPr="009C5954">
        <w:rPr>
          <w:rFonts w:ascii="Times New Roman" w:hAnsi="Times New Roman" w:cs="Times New Roman"/>
        </w:rPr>
        <w:t>In order to accomplish the specified objectives of this research study both primary and secondary data were used. The primary data was obtained systematically from selected natural resource management experts, DAs, farmers and other responsible bodies by using structured interviews and field observation.</w:t>
      </w:r>
      <w:r>
        <w:rPr>
          <w:rFonts w:ascii="Times New Roman" w:hAnsi="Times New Roman" w:cs="Times New Roman"/>
        </w:rPr>
        <w:t xml:space="preserve"> The data for the drivers of LULC</w:t>
      </w:r>
      <w:r w:rsidRPr="009C5954">
        <w:rPr>
          <w:rFonts w:ascii="Times New Roman" w:hAnsi="Times New Roman" w:cs="Times New Roman"/>
        </w:rPr>
        <w:t xml:space="preserve"> </w:t>
      </w:r>
      <w:r>
        <w:rPr>
          <w:rFonts w:ascii="Times New Roman" w:hAnsi="Times New Roman" w:cs="Times New Roman"/>
        </w:rPr>
        <w:t>change were</w:t>
      </w:r>
      <w:r w:rsidRPr="009C5954">
        <w:rPr>
          <w:rFonts w:ascii="Times New Roman" w:hAnsi="Times New Roman" w:cs="Times New Roman"/>
        </w:rPr>
        <w:t xml:space="preserve"> collected from </w:t>
      </w:r>
      <w:r w:rsidRPr="009C5954">
        <w:rPr>
          <w:rFonts w:ascii="Times New Roman" w:hAnsi="Times New Roman" w:cs="Times New Roman"/>
          <w:color w:val="auto"/>
        </w:rPr>
        <w:t>178 household heads through interviews. The secondary data was gathered from related published and unpublished materials. The investigator purposively selected</w:t>
      </w:r>
      <w:r>
        <w:rPr>
          <w:rFonts w:ascii="Times New Roman" w:hAnsi="Times New Roman" w:cs="Times New Roman"/>
          <w:color w:val="auto"/>
        </w:rPr>
        <w:t xml:space="preserve"> three (</w:t>
      </w:r>
      <w:r w:rsidRPr="009C5954">
        <w:rPr>
          <w:rFonts w:ascii="Times New Roman" w:hAnsi="Times New Roman" w:cs="Times New Roman"/>
          <w:color w:val="auto"/>
        </w:rPr>
        <w:t>3</w:t>
      </w:r>
      <w:r>
        <w:rPr>
          <w:rFonts w:ascii="Times New Roman" w:hAnsi="Times New Roman" w:cs="Times New Roman"/>
          <w:color w:val="auto"/>
        </w:rPr>
        <w:t>)</w:t>
      </w:r>
      <w:r w:rsidRPr="009C5954">
        <w:rPr>
          <w:rFonts w:ascii="Times New Roman" w:hAnsi="Times New Roman" w:cs="Times New Roman"/>
          <w:color w:val="auto"/>
        </w:rPr>
        <w:t xml:space="preserve"> </w:t>
      </w:r>
      <w:proofErr w:type="spellStart"/>
      <w:r w:rsidRPr="009C5954">
        <w:rPr>
          <w:rFonts w:ascii="Times New Roman" w:hAnsi="Times New Roman" w:cs="Times New Roman"/>
          <w:color w:val="auto"/>
        </w:rPr>
        <w:t>kebeles</w:t>
      </w:r>
      <w:proofErr w:type="spellEnd"/>
      <w:r w:rsidRPr="009C5954">
        <w:rPr>
          <w:rFonts w:ascii="Times New Roman" w:hAnsi="Times New Roman" w:cs="Times New Roman"/>
          <w:color w:val="auto"/>
        </w:rPr>
        <w:t xml:space="preserve"> from the 18 </w:t>
      </w:r>
      <w:proofErr w:type="spellStart"/>
      <w:r w:rsidRPr="009C5954">
        <w:rPr>
          <w:rFonts w:ascii="Times New Roman" w:hAnsi="Times New Roman" w:cs="Times New Roman"/>
          <w:color w:val="auto"/>
        </w:rPr>
        <w:t>kebeles</w:t>
      </w:r>
      <w:proofErr w:type="spellEnd"/>
      <w:r w:rsidRPr="009C5954">
        <w:rPr>
          <w:rFonts w:ascii="Times New Roman" w:hAnsi="Times New Roman" w:cs="Times New Roman"/>
          <w:color w:val="auto"/>
        </w:rPr>
        <w:t xml:space="preserve"> of the </w:t>
      </w:r>
      <w:proofErr w:type="spellStart"/>
      <w:r>
        <w:rPr>
          <w:rFonts w:ascii="Times New Roman" w:hAnsi="Times New Roman" w:cs="Times New Roman"/>
          <w:color w:val="auto"/>
        </w:rPr>
        <w:t>Jimma</w:t>
      </w:r>
      <w:proofErr w:type="spellEnd"/>
      <w:r>
        <w:rPr>
          <w:rFonts w:ascii="Times New Roman" w:hAnsi="Times New Roman" w:cs="Times New Roman"/>
          <w:color w:val="auto"/>
        </w:rPr>
        <w:t xml:space="preserve"> Rare </w:t>
      </w:r>
      <w:r w:rsidRPr="009C5954">
        <w:rPr>
          <w:rFonts w:ascii="Times New Roman" w:hAnsi="Times New Roman" w:cs="Times New Roman"/>
          <w:color w:val="auto"/>
        </w:rPr>
        <w:t xml:space="preserve">District namely </w:t>
      </w:r>
      <w:proofErr w:type="spellStart"/>
      <w:r w:rsidRPr="009C5954">
        <w:rPr>
          <w:rFonts w:ascii="Times New Roman" w:hAnsi="Times New Roman" w:cs="Times New Roman"/>
          <w:color w:val="auto"/>
        </w:rPr>
        <w:t>Keku</w:t>
      </w:r>
      <w:proofErr w:type="spellEnd"/>
      <w:r w:rsidRPr="009C5954">
        <w:rPr>
          <w:rFonts w:ascii="Times New Roman" w:hAnsi="Times New Roman" w:cs="Times New Roman"/>
          <w:color w:val="auto"/>
        </w:rPr>
        <w:t>-</w:t>
      </w:r>
      <w:proofErr w:type="spellStart"/>
      <w:r w:rsidRPr="009C5954">
        <w:rPr>
          <w:rFonts w:ascii="Times New Roman" w:hAnsi="Times New Roman" w:cs="Times New Roman"/>
          <w:color w:val="auto"/>
        </w:rPr>
        <w:t>Kalo</w:t>
      </w:r>
      <w:proofErr w:type="spellEnd"/>
      <w:r w:rsidRPr="009C5954">
        <w:rPr>
          <w:rFonts w:ascii="Times New Roman" w:hAnsi="Times New Roman" w:cs="Times New Roman"/>
          <w:color w:val="auto"/>
        </w:rPr>
        <w:t xml:space="preserve">, </w:t>
      </w:r>
      <w:proofErr w:type="spellStart"/>
      <w:r w:rsidRPr="009C5954">
        <w:rPr>
          <w:rFonts w:ascii="Times New Roman" w:hAnsi="Times New Roman" w:cs="Times New Roman"/>
          <w:color w:val="auto"/>
        </w:rPr>
        <w:t>Sochosa</w:t>
      </w:r>
      <w:proofErr w:type="spellEnd"/>
      <w:r w:rsidRPr="009C5954">
        <w:rPr>
          <w:rFonts w:ascii="Times New Roman" w:hAnsi="Times New Roman" w:cs="Times New Roman"/>
          <w:color w:val="auto"/>
        </w:rPr>
        <w:t>-</w:t>
      </w:r>
      <w:proofErr w:type="spellStart"/>
      <w:r w:rsidRPr="009C5954">
        <w:rPr>
          <w:rFonts w:ascii="Times New Roman" w:hAnsi="Times New Roman" w:cs="Times New Roman"/>
          <w:color w:val="auto"/>
        </w:rPr>
        <w:t>Gamachisa</w:t>
      </w:r>
      <w:proofErr w:type="spellEnd"/>
      <w:r w:rsidRPr="009C5954">
        <w:rPr>
          <w:rFonts w:ascii="Times New Roman" w:hAnsi="Times New Roman" w:cs="Times New Roman"/>
          <w:color w:val="auto"/>
        </w:rPr>
        <w:t xml:space="preserve"> and Kara-</w:t>
      </w:r>
      <w:proofErr w:type="spellStart"/>
      <w:r w:rsidRPr="009C5954">
        <w:rPr>
          <w:rFonts w:ascii="Times New Roman" w:hAnsi="Times New Roman" w:cs="Times New Roman"/>
          <w:color w:val="auto"/>
        </w:rPr>
        <w:t>Konte</w:t>
      </w:r>
      <w:proofErr w:type="spellEnd"/>
      <w:r w:rsidRPr="009C5954">
        <w:rPr>
          <w:rFonts w:ascii="Times New Roman" w:hAnsi="Times New Roman" w:cs="Times New Roman"/>
          <w:color w:val="auto"/>
        </w:rPr>
        <w:t>. The criteria for the selection of these</w:t>
      </w:r>
      <w:r>
        <w:rPr>
          <w:rFonts w:ascii="Times New Roman" w:hAnsi="Times New Roman" w:cs="Times New Roman"/>
          <w:color w:val="auto"/>
        </w:rPr>
        <w:t xml:space="preserve"> three (</w:t>
      </w:r>
      <w:r w:rsidRPr="009C5954">
        <w:rPr>
          <w:rFonts w:ascii="Times New Roman" w:hAnsi="Times New Roman" w:cs="Times New Roman"/>
          <w:color w:val="auto"/>
        </w:rPr>
        <w:t>3</w:t>
      </w:r>
      <w:r>
        <w:rPr>
          <w:rFonts w:ascii="Times New Roman" w:hAnsi="Times New Roman" w:cs="Times New Roman"/>
          <w:color w:val="auto"/>
        </w:rPr>
        <w:t>)</w:t>
      </w:r>
      <w:r w:rsidRPr="009C5954">
        <w:rPr>
          <w:rFonts w:ascii="Times New Roman" w:hAnsi="Times New Roman" w:cs="Times New Roman"/>
          <w:color w:val="auto"/>
        </w:rPr>
        <w:t xml:space="preserve"> </w:t>
      </w:r>
      <w:proofErr w:type="spellStart"/>
      <w:r w:rsidRPr="009C5954">
        <w:rPr>
          <w:rFonts w:ascii="Times New Roman" w:hAnsi="Times New Roman" w:cs="Times New Roman"/>
          <w:color w:val="auto"/>
        </w:rPr>
        <w:t>kebeles</w:t>
      </w:r>
      <w:proofErr w:type="spellEnd"/>
      <w:r w:rsidRPr="009C5954">
        <w:rPr>
          <w:rFonts w:ascii="Times New Roman" w:hAnsi="Times New Roman" w:cs="Times New Roman"/>
          <w:color w:val="auto"/>
        </w:rPr>
        <w:t xml:space="preserve"> were based on the degree</w:t>
      </w:r>
      <w:r>
        <w:rPr>
          <w:rFonts w:ascii="Times New Roman" w:hAnsi="Times New Roman" w:cs="Times New Roman"/>
          <w:color w:val="auto"/>
        </w:rPr>
        <w:t xml:space="preserve"> of LULC change. The total number of H</w:t>
      </w:r>
      <w:r w:rsidRPr="009C5954">
        <w:rPr>
          <w:rFonts w:ascii="Times New Roman" w:hAnsi="Times New Roman" w:cs="Times New Roman"/>
          <w:color w:val="auto"/>
        </w:rPr>
        <w:t xml:space="preserve">Hs in the </w:t>
      </w:r>
      <w:r>
        <w:rPr>
          <w:rFonts w:ascii="Times New Roman" w:hAnsi="Times New Roman" w:cs="Times New Roman"/>
          <w:color w:val="auto"/>
        </w:rPr>
        <w:t>three (</w:t>
      </w:r>
      <w:r w:rsidRPr="009C5954">
        <w:rPr>
          <w:rFonts w:ascii="Times New Roman" w:hAnsi="Times New Roman" w:cs="Times New Roman"/>
          <w:color w:val="auto"/>
        </w:rPr>
        <w:t>3</w:t>
      </w:r>
      <w:r>
        <w:rPr>
          <w:rFonts w:ascii="Times New Roman" w:hAnsi="Times New Roman" w:cs="Times New Roman"/>
          <w:color w:val="auto"/>
        </w:rPr>
        <w:t>)</w:t>
      </w:r>
      <w:r w:rsidRPr="009C5954">
        <w:rPr>
          <w:rFonts w:ascii="Times New Roman" w:hAnsi="Times New Roman" w:cs="Times New Roman"/>
          <w:color w:val="auto"/>
        </w:rPr>
        <w:t xml:space="preserve"> </w:t>
      </w:r>
      <w:proofErr w:type="spellStart"/>
      <w:r w:rsidRPr="009C5954">
        <w:rPr>
          <w:rFonts w:ascii="Times New Roman" w:hAnsi="Times New Roman" w:cs="Times New Roman"/>
          <w:color w:val="auto"/>
        </w:rPr>
        <w:t>kebeles</w:t>
      </w:r>
      <w:proofErr w:type="spellEnd"/>
      <w:r w:rsidRPr="009C5954">
        <w:rPr>
          <w:rFonts w:ascii="Times New Roman" w:hAnsi="Times New Roman" w:cs="Times New Roman"/>
          <w:color w:val="auto"/>
        </w:rPr>
        <w:t xml:space="preserve"> was 1417 and the needed sample size was178 w</w:t>
      </w:r>
      <w:r>
        <w:rPr>
          <w:rFonts w:ascii="Times New Roman" w:hAnsi="Times New Roman" w:cs="Times New Roman"/>
          <w:color w:val="auto"/>
        </w:rPr>
        <w:t>hich were 12.6 % of the total H</w:t>
      </w:r>
      <w:r w:rsidRPr="009C5954">
        <w:rPr>
          <w:rFonts w:ascii="Times New Roman" w:hAnsi="Times New Roman" w:cs="Times New Roman"/>
          <w:color w:val="auto"/>
        </w:rPr>
        <w:t>Hs</w:t>
      </w:r>
      <w:r w:rsidRPr="009C5954">
        <w:rPr>
          <w:rFonts w:ascii="Times New Roman" w:hAnsi="Times New Roman" w:cs="Times New Roman"/>
        </w:rPr>
        <w:t xml:space="preserve">. </w:t>
      </w:r>
    </w:p>
    <w:p w:rsidR="007E5764" w:rsidRPr="00175482" w:rsidRDefault="007E5764" w:rsidP="007E5764">
      <w:pPr>
        <w:pStyle w:val="Default"/>
        <w:numPr>
          <w:ilvl w:val="0"/>
          <w:numId w:val="12"/>
        </w:numPr>
        <w:spacing w:line="360" w:lineRule="auto"/>
        <w:jc w:val="both"/>
        <w:rPr>
          <w:rFonts w:ascii="Times New Roman" w:hAnsi="Times New Roman" w:cs="Times New Roman"/>
          <w:color w:val="auto"/>
          <w:sz w:val="28"/>
        </w:rPr>
      </w:pPr>
      <w:r w:rsidRPr="00175482">
        <w:rPr>
          <w:rFonts w:ascii="Times New Roman" w:hAnsi="Times New Roman" w:cs="Times New Roman"/>
          <w:b/>
          <w:sz w:val="28"/>
        </w:rPr>
        <w:t xml:space="preserve">The sample size for </w:t>
      </w:r>
      <w:r w:rsidRPr="00175482">
        <w:rPr>
          <w:rFonts w:ascii="Times New Roman" w:hAnsi="Times New Roman" w:cs="Times New Roman"/>
          <w:b/>
          <w:color w:val="auto"/>
          <w:sz w:val="28"/>
        </w:rPr>
        <w:t>the study</w:t>
      </w:r>
      <w:r w:rsidRPr="00175482">
        <w:rPr>
          <w:rFonts w:ascii="Times New Roman" w:hAnsi="Times New Roman" w:cs="Times New Roman"/>
          <w:color w:val="auto"/>
          <w:sz w:val="28"/>
        </w:rPr>
        <w:t xml:space="preserve"> </w:t>
      </w:r>
    </w:p>
    <w:p w:rsidR="007E5764" w:rsidRPr="00175482" w:rsidRDefault="007E5764" w:rsidP="007E5764">
      <w:pPr>
        <w:pStyle w:val="Default"/>
        <w:spacing w:line="360" w:lineRule="auto"/>
        <w:rPr>
          <w:rFonts w:ascii="Times New Roman" w:hAnsi="Times New Roman" w:cs="Times New Roman"/>
          <w:color w:val="auto"/>
        </w:rPr>
      </w:pPr>
      <w:r w:rsidRPr="00175482">
        <w:rPr>
          <w:rFonts w:ascii="Times New Roman" w:hAnsi="Times New Roman" w:cs="Times New Roman"/>
        </w:rPr>
        <w:t xml:space="preserve">Sample size </w:t>
      </w:r>
      <w:r w:rsidRPr="00175482">
        <w:rPr>
          <w:rFonts w:ascii="Times New Roman" w:hAnsi="Times New Roman" w:cs="Times New Roman"/>
          <w:color w:val="auto"/>
        </w:rPr>
        <w:t>was determined based on sample size determination of</w:t>
      </w:r>
      <w:r w:rsidRPr="00175482">
        <w:rPr>
          <w:rFonts w:ascii="Times New Roman" w:hAnsi="Times New Roman" w:cs="Times New Roman"/>
          <w:color w:val="0070C0"/>
        </w:rPr>
        <w:t xml:space="preserve"> </w:t>
      </w:r>
      <w:r w:rsidRPr="00175482">
        <w:rPr>
          <w:rFonts w:ascii="Times New Roman" w:hAnsi="Times New Roman" w:cs="Times New Roman"/>
          <w:b/>
          <w:color w:val="002060"/>
        </w:rPr>
        <w:t>Yamane (1967)</w:t>
      </w:r>
      <w:r w:rsidRPr="00175482">
        <w:rPr>
          <w:rFonts w:ascii="Times New Roman" w:hAnsi="Times New Roman" w:cs="Times New Roman"/>
          <w:color w:val="auto"/>
        </w:rPr>
        <w:t xml:space="preserve"> at confidence level 93% and expected error 0.07. Once the sample size was determined the sample respondents from each </w:t>
      </w:r>
      <w:proofErr w:type="spellStart"/>
      <w:r w:rsidRPr="00175482">
        <w:rPr>
          <w:rFonts w:ascii="Times New Roman" w:hAnsi="Times New Roman" w:cs="Times New Roman"/>
          <w:color w:val="auto"/>
        </w:rPr>
        <w:t>kebeles</w:t>
      </w:r>
      <w:proofErr w:type="spellEnd"/>
      <w:r w:rsidRPr="00175482">
        <w:rPr>
          <w:rFonts w:ascii="Times New Roman" w:hAnsi="Times New Roman" w:cs="Times New Roman"/>
          <w:color w:val="auto"/>
        </w:rPr>
        <w:t>, selected by simple random sampling techniques from the li</w:t>
      </w:r>
      <w:r>
        <w:rPr>
          <w:rFonts w:ascii="Times New Roman" w:hAnsi="Times New Roman" w:cs="Times New Roman"/>
          <w:color w:val="auto"/>
        </w:rPr>
        <w:t xml:space="preserve">st of HHs found at each </w:t>
      </w:r>
      <w:proofErr w:type="spellStart"/>
      <w:r>
        <w:rPr>
          <w:rFonts w:ascii="Times New Roman" w:hAnsi="Times New Roman" w:cs="Times New Roman"/>
          <w:color w:val="auto"/>
        </w:rPr>
        <w:t>kebeles</w:t>
      </w:r>
      <w:proofErr w:type="spellEnd"/>
      <w:r>
        <w:rPr>
          <w:rFonts w:ascii="Times New Roman" w:hAnsi="Times New Roman" w:cs="Times New Roman"/>
          <w:color w:val="auto"/>
        </w:rPr>
        <w:t xml:space="preserve">, </w:t>
      </w:r>
      <w:r w:rsidRPr="00175482">
        <w:rPr>
          <w:rFonts w:ascii="Times New Roman" w:hAnsi="Times New Roman" w:cs="Times New Roman"/>
          <w:color w:val="auto"/>
        </w:rPr>
        <w:t>t</w:t>
      </w:r>
      <w:r>
        <w:rPr>
          <w:rFonts w:ascii="Times New Roman" w:hAnsi="Times New Roman" w:cs="Times New Roman"/>
          <w:color w:val="auto"/>
        </w:rPr>
        <w:t>h</w:t>
      </w:r>
      <w:r w:rsidRPr="00175482">
        <w:rPr>
          <w:rFonts w:ascii="Times New Roman" w:hAnsi="Times New Roman" w:cs="Times New Roman"/>
          <w:color w:val="auto"/>
        </w:rPr>
        <w:t xml:space="preserve">erefore, the sample size calculated as follows. </w:t>
      </w:r>
    </w:p>
    <w:p w:rsidR="007E5764" w:rsidRPr="00175482" w:rsidRDefault="007E5764" w:rsidP="007E5764">
      <w:pPr>
        <w:pStyle w:val="Default"/>
        <w:spacing w:line="360" w:lineRule="auto"/>
        <w:jc w:val="both"/>
        <w:rPr>
          <w:rFonts w:ascii="Times New Roman" w:hAnsi="Times New Roman" w:cs="Times New Roman"/>
          <w:color w:val="auto"/>
        </w:rPr>
      </w:pPr>
      <w:r w:rsidRPr="00175482">
        <w:rPr>
          <w:rFonts w:ascii="Times New Roman" w:hAnsi="Times New Roman" w:cs="Times New Roman"/>
          <w:color w:val="auto"/>
        </w:rPr>
        <w:t xml:space="preserve">That is: - </w:t>
      </w:r>
      <m:oMath>
        <m:r>
          <m:rPr>
            <m:sty m:val="bi"/>
          </m:rPr>
          <w:rPr>
            <w:rFonts w:ascii="Cambria Math" w:hAnsi="Cambria Math" w:cs="Times New Roman"/>
            <w:color w:val="0070C0"/>
            <w:sz w:val="28"/>
          </w:rPr>
          <m:t xml:space="preserve">n=N/(1 + N </m:t>
        </m:r>
        <m:d>
          <m:dPr>
            <m:ctrlPr>
              <w:rPr>
                <w:rFonts w:ascii="Cambria Math" w:hAnsi="Cambria Math" w:cs="Times New Roman"/>
                <w:b/>
                <w:i/>
                <w:color w:val="0070C0"/>
                <w:sz w:val="28"/>
              </w:rPr>
            </m:ctrlPr>
          </m:dPr>
          <m:e>
            <m:r>
              <m:rPr>
                <m:sty m:val="bi"/>
              </m:rPr>
              <w:rPr>
                <w:rFonts w:ascii="Cambria Math" w:hAnsi="Cambria Math" w:cs="Times New Roman"/>
                <w:color w:val="0070C0"/>
                <w:sz w:val="28"/>
              </w:rPr>
              <m:t>e</m:t>
            </m:r>
          </m:e>
        </m:d>
        <m:r>
          <m:rPr>
            <m:sty m:val="bi"/>
          </m:rPr>
          <w:rPr>
            <w:rFonts w:ascii="Cambria Math" w:hAnsi="Cambria Math" w:cs="Times New Roman"/>
            <w:color w:val="0070C0"/>
            <w:sz w:val="28"/>
            <w:vertAlign w:val="superscript"/>
          </w:rPr>
          <m:t>2</m:t>
        </m:r>
        <m:r>
          <w:rPr>
            <w:rFonts w:ascii="Cambria Math" w:hAnsi="Cambria Math" w:cs="Times New Roman"/>
            <w:color w:val="0070C0"/>
            <w:sz w:val="28"/>
            <w:vertAlign w:val="superscript"/>
          </w:rPr>
          <m:t xml:space="preserve">  )</m:t>
        </m:r>
        <m:r>
          <w:rPr>
            <w:rFonts w:ascii="Cambria Math" w:hAnsi="Cambria Math" w:cs="Times New Roman"/>
            <w:color w:val="0070C0"/>
            <w:sz w:val="28"/>
          </w:rPr>
          <m:t xml:space="preserve"> </m:t>
        </m:r>
        <m:r>
          <w:rPr>
            <w:rFonts w:ascii="Cambria Math" w:hAnsi="Cambria Math" w:cs="Times New Roman"/>
            <w:color w:val="auto"/>
          </w:rPr>
          <m:t xml:space="preserve">    </m:t>
        </m:r>
      </m:oMath>
      <w:r w:rsidRPr="00175482">
        <w:rPr>
          <w:rFonts w:ascii="Times New Roman" w:hAnsi="Times New Roman" w:cs="Times New Roman"/>
          <w:color w:val="auto"/>
        </w:rPr>
        <w:t xml:space="preserve">     Where, </w:t>
      </w:r>
      <m:oMath>
        <m:r>
          <w:rPr>
            <w:rFonts w:ascii="Cambria Math" w:hAnsi="Cambria Math" w:cs="Times New Roman"/>
            <w:color w:val="auto"/>
          </w:rPr>
          <m:t>n=sample siz</m:t>
        </m:r>
        <m:r>
          <w:rPr>
            <w:rFonts w:ascii="Cambria Math" w:hAnsi="Cambria Math" w:cs="Times New Roman"/>
            <w:color w:val="auto"/>
          </w:rPr>
          <m:t>e</m:t>
        </m:r>
      </m:oMath>
      <w:r w:rsidRPr="00175482">
        <w:rPr>
          <w:rFonts w:ascii="Times New Roman" w:hAnsi="Times New Roman" w:cs="Times New Roman"/>
          <w:color w:val="auto"/>
        </w:rPr>
        <w:t xml:space="preserve"> </w:t>
      </w:r>
    </w:p>
    <w:p w:rsidR="007E5764" w:rsidRPr="00175482" w:rsidRDefault="007E5764" w:rsidP="007E5764">
      <w:pPr>
        <w:pStyle w:val="Default"/>
        <w:spacing w:line="360" w:lineRule="auto"/>
        <w:jc w:val="both"/>
        <w:rPr>
          <w:rFonts w:ascii="Times New Roman" w:hAnsi="Times New Roman" w:cs="Times New Roman"/>
          <w:b/>
          <w:color w:val="0070C0"/>
        </w:rPr>
      </w:pPr>
      <w:r w:rsidRPr="00175482">
        <w:rPr>
          <w:rFonts w:ascii="Times New Roman" w:hAnsi="Times New Roman" w:cs="Times New Roman"/>
          <w:color w:val="auto"/>
        </w:rPr>
        <w:t xml:space="preserve">                                                                   </w:t>
      </w:r>
      <m:oMath>
        <m:r>
          <w:rPr>
            <w:rFonts w:ascii="Cambria Math" w:hAnsi="Cambria Math" w:cs="Times New Roman"/>
            <w:color w:val="auto"/>
          </w:rPr>
          <m:t xml:space="preserve"> N=total household heads = </m:t>
        </m:r>
        <m:r>
          <m:rPr>
            <m:sty m:val="bi"/>
          </m:rPr>
          <w:rPr>
            <w:rFonts w:ascii="Cambria Math" w:hAnsi="Cambria Math" w:cs="Times New Roman"/>
            <w:color w:val="0070C0"/>
          </w:rPr>
          <m:t>1417</m:t>
        </m:r>
      </m:oMath>
    </w:p>
    <w:p w:rsidR="003A51B3" w:rsidRDefault="007E5764" w:rsidP="007E5764">
      <w:pPr>
        <w:pStyle w:val="Default"/>
        <w:spacing w:line="360" w:lineRule="auto"/>
        <w:jc w:val="both"/>
        <w:rPr>
          <w:rFonts w:ascii="Times New Roman" w:hAnsi="Times New Roman" w:cs="Times New Roman"/>
          <w:b/>
          <w:color w:val="0070C0"/>
        </w:rPr>
      </w:pPr>
      <w:r w:rsidRPr="00175482">
        <w:rPr>
          <w:rFonts w:ascii="Times New Roman" w:hAnsi="Times New Roman" w:cs="Times New Roman"/>
          <w:b/>
          <w:color w:val="0070C0"/>
        </w:rPr>
        <w:t xml:space="preserve">                                                                </w:t>
      </w:r>
      <m:oMath>
        <m:r>
          <w:rPr>
            <w:rFonts w:ascii="Cambria Math" w:hAnsi="Cambria Math" w:cs="Times New Roman"/>
            <w:color w:val="auto"/>
          </w:rPr>
          <m:t xml:space="preserve">    e=margin error (</m:t>
        </m:r>
        <m:r>
          <m:rPr>
            <m:sty m:val="bi"/>
          </m:rPr>
          <w:rPr>
            <w:rFonts w:ascii="Cambria Math" w:hAnsi="Cambria Math" w:cs="Times New Roman"/>
            <w:color w:val="0070C0"/>
          </w:rPr>
          <m:t>0.07</m:t>
        </m:r>
        <m:r>
          <w:rPr>
            <w:rFonts w:ascii="Cambria Math" w:hAnsi="Cambria Math" w:cs="Times New Roman"/>
            <w:color w:val="auto"/>
          </w:rPr>
          <m:t xml:space="preserve">) </m:t>
        </m:r>
      </m:oMath>
    </w:p>
    <w:p w:rsidR="007E5764" w:rsidRPr="003A51B3" w:rsidRDefault="007E5764" w:rsidP="007E5764">
      <w:pPr>
        <w:pStyle w:val="Default"/>
        <w:spacing w:line="360" w:lineRule="auto"/>
        <w:jc w:val="both"/>
        <w:rPr>
          <w:rFonts w:ascii="Times New Roman" w:hAnsi="Times New Roman" w:cs="Times New Roman"/>
          <w:b/>
          <w:color w:val="0070C0"/>
        </w:rPr>
      </w:pPr>
      <w:r w:rsidRPr="00175482">
        <w:rPr>
          <w:rFonts w:ascii="Times New Roman" w:hAnsi="Times New Roman" w:cs="Times New Roman"/>
          <w:color w:val="auto"/>
        </w:rPr>
        <w:t>Thus</w:t>
      </w:r>
      <w:r w:rsidRPr="00175482">
        <w:rPr>
          <w:rFonts w:ascii="Times New Roman" w:hAnsi="Times New Roman" w:cs="Times New Roman"/>
          <w:color w:val="auto"/>
          <w:sz w:val="28"/>
        </w:rPr>
        <w:t xml:space="preserve">, </w:t>
      </w:r>
      <m:oMath>
        <m:r>
          <m:rPr>
            <m:sty m:val="bi"/>
          </m:rPr>
          <w:rPr>
            <w:rFonts w:ascii="Cambria Math" w:hAnsi="Cambria Math" w:cs="Times New Roman"/>
            <w:color w:val="0070C0"/>
            <w:sz w:val="28"/>
          </w:rPr>
          <m:t>n=1417/(1 +1417</m:t>
        </m:r>
        <m:d>
          <m:dPr>
            <m:ctrlPr>
              <w:rPr>
                <w:rFonts w:ascii="Cambria Math" w:hAnsi="Cambria Math" w:cs="Times New Roman"/>
                <w:b/>
                <w:i/>
                <w:color w:val="0070C0"/>
                <w:sz w:val="28"/>
              </w:rPr>
            </m:ctrlPr>
          </m:dPr>
          <m:e>
            <m:r>
              <m:rPr>
                <m:sty m:val="bi"/>
              </m:rPr>
              <w:rPr>
                <w:rFonts w:ascii="Cambria Math" w:hAnsi="Cambria Math" w:cs="Times New Roman"/>
                <w:color w:val="0070C0"/>
                <w:sz w:val="28"/>
              </w:rPr>
              <m:t>0.07</m:t>
            </m:r>
          </m:e>
        </m:d>
        <m:r>
          <m:rPr>
            <m:sty m:val="bi"/>
          </m:rPr>
          <w:rPr>
            <w:rFonts w:ascii="Cambria Math" w:hAnsi="Cambria Math" w:cs="Times New Roman"/>
            <w:color w:val="0070C0"/>
            <w:sz w:val="28"/>
          </w:rPr>
          <m:t>2 )</m:t>
        </m:r>
      </m:oMath>
      <w:r w:rsidR="001C729A">
        <w:rPr>
          <w:rFonts w:ascii="Times New Roman" w:hAnsi="Times New Roman" w:cs="Times New Roman"/>
          <w:b/>
          <w:color w:val="0070C0"/>
          <w:sz w:val="28"/>
        </w:rPr>
        <w:t xml:space="preserve">     </w:t>
      </w:r>
    </w:p>
    <w:p w:rsidR="007E5764" w:rsidRPr="003A51B3" w:rsidRDefault="007E5764" w:rsidP="007E5764">
      <w:pPr>
        <w:pStyle w:val="Default"/>
        <w:spacing w:line="360" w:lineRule="auto"/>
        <w:jc w:val="both"/>
        <w:rPr>
          <w:rFonts w:ascii="Times New Roman" w:hAnsi="Times New Roman" w:cs="Times New Roman"/>
          <w:b/>
          <w:color w:val="0070C0"/>
          <w:sz w:val="28"/>
          <w:u w:val="single"/>
        </w:rPr>
      </w:pPr>
      <m:oMathPara>
        <m:oMath>
          <m:r>
            <m:rPr>
              <m:sty m:val="bi"/>
            </m:rPr>
            <w:rPr>
              <w:rFonts w:ascii="Cambria Math" w:hAnsi="Cambria Math" w:cs="Times New Roman"/>
              <w:color w:val="0070C0"/>
              <w:sz w:val="28"/>
              <w:u w:val="single"/>
            </w:rPr>
            <m:t>n=178</m:t>
          </m:r>
        </m:oMath>
      </m:oMathPara>
    </w:p>
    <w:p w:rsidR="007E5764" w:rsidRPr="00175482" w:rsidRDefault="007E5764" w:rsidP="007E5764">
      <w:pPr>
        <w:pStyle w:val="Default"/>
        <w:numPr>
          <w:ilvl w:val="0"/>
          <w:numId w:val="11"/>
        </w:numPr>
        <w:spacing w:line="360" w:lineRule="auto"/>
        <w:rPr>
          <w:rFonts w:ascii="Times New Roman" w:eastAsiaTheme="minorHAnsi" w:hAnsi="Times New Roman" w:cs="Times New Roman"/>
          <w:b/>
          <w:szCs w:val="23"/>
        </w:rPr>
      </w:pPr>
      <w:r w:rsidRPr="00175482">
        <w:rPr>
          <w:rFonts w:ascii="Times New Roman" w:eastAsiaTheme="minorHAnsi" w:hAnsi="Times New Roman" w:cs="Times New Roman"/>
          <w:b/>
          <w:sz w:val="28"/>
          <w:szCs w:val="23"/>
        </w:rPr>
        <w:lastRenderedPageBreak/>
        <w:t>Key Informant Interview (KIIs</w:t>
      </w:r>
      <w:r w:rsidRPr="00175482">
        <w:rPr>
          <w:rFonts w:ascii="Times New Roman" w:eastAsiaTheme="minorHAnsi" w:hAnsi="Times New Roman" w:cs="Times New Roman"/>
          <w:b/>
          <w:szCs w:val="23"/>
        </w:rPr>
        <w:t>)</w:t>
      </w:r>
    </w:p>
    <w:p w:rsidR="007E5764" w:rsidRPr="00175482" w:rsidRDefault="007E5764" w:rsidP="007E5764">
      <w:pPr>
        <w:pStyle w:val="Default"/>
        <w:tabs>
          <w:tab w:val="left" w:pos="1215"/>
        </w:tabs>
        <w:spacing w:line="360" w:lineRule="auto"/>
        <w:jc w:val="both"/>
        <w:rPr>
          <w:rFonts w:ascii="Times New Roman" w:eastAsiaTheme="minorHAnsi" w:hAnsi="Times New Roman" w:cs="Times New Roman"/>
          <w:sz w:val="23"/>
          <w:szCs w:val="23"/>
        </w:rPr>
      </w:pPr>
      <w:r w:rsidRPr="00175482">
        <w:rPr>
          <w:rFonts w:ascii="Times New Roman" w:eastAsiaTheme="minorHAnsi" w:hAnsi="Times New Roman" w:cs="Times New Roman"/>
          <w:sz w:val="23"/>
          <w:szCs w:val="23"/>
        </w:rPr>
        <w:t xml:space="preserve">The investigator </w:t>
      </w:r>
      <w:r w:rsidRPr="00175482">
        <w:rPr>
          <w:rFonts w:ascii="Times New Roman" w:eastAsiaTheme="minorHAnsi" w:hAnsi="Times New Roman" w:cs="Times New Roman"/>
          <w:szCs w:val="23"/>
        </w:rPr>
        <w:t>used semi-structured interview</w:t>
      </w:r>
      <w:r>
        <w:rPr>
          <w:rFonts w:ascii="Times New Roman" w:eastAsiaTheme="minorHAnsi" w:hAnsi="Times New Roman" w:cs="Times New Roman"/>
          <w:szCs w:val="23"/>
        </w:rPr>
        <w:t>s</w:t>
      </w:r>
      <w:r w:rsidRPr="00175482">
        <w:rPr>
          <w:rFonts w:ascii="Times New Roman" w:eastAsiaTheme="minorHAnsi" w:hAnsi="Times New Roman" w:cs="Times New Roman"/>
          <w:szCs w:val="23"/>
        </w:rPr>
        <w:t xml:space="preserve">. The interviews conducted by the investigator targeting the </w:t>
      </w:r>
      <w:r>
        <w:rPr>
          <w:rFonts w:ascii="Times New Roman" w:eastAsiaTheme="minorHAnsi" w:hAnsi="Times New Roman" w:cs="Times New Roman"/>
          <w:szCs w:val="23"/>
        </w:rPr>
        <w:t>KIIs</w:t>
      </w:r>
      <w:r w:rsidRPr="00175482">
        <w:rPr>
          <w:rFonts w:ascii="Times New Roman" w:eastAsiaTheme="minorHAnsi" w:hAnsi="Times New Roman" w:cs="Times New Roman"/>
          <w:szCs w:val="23"/>
        </w:rPr>
        <w:t xml:space="preserve"> such as Development Agents (DA’s) 3 (three), local elders 3 (three), and </w:t>
      </w:r>
      <w:proofErr w:type="spellStart"/>
      <w:r w:rsidRPr="00175482">
        <w:rPr>
          <w:rFonts w:ascii="Times New Roman" w:eastAsiaTheme="minorHAnsi" w:hAnsi="Times New Roman" w:cs="Times New Roman"/>
          <w:szCs w:val="23"/>
        </w:rPr>
        <w:t>Kebele</w:t>
      </w:r>
      <w:proofErr w:type="spellEnd"/>
      <w:r w:rsidRPr="00175482">
        <w:rPr>
          <w:rFonts w:ascii="Times New Roman" w:eastAsiaTheme="minorHAnsi" w:hAnsi="Times New Roman" w:cs="Times New Roman"/>
          <w:szCs w:val="23"/>
        </w:rPr>
        <w:t xml:space="preserve"> managers 3 (three), totally </w:t>
      </w:r>
      <w:r w:rsidRPr="00175482">
        <w:rPr>
          <w:rFonts w:ascii="Times New Roman" w:eastAsiaTheme="minorHAnsi" w:hAnsi="Times New Roman" w:cs="Times New Roman"/>
          <w:color w:val="auto"/>
          <w:szCs w:val="23"/>
        </w:rPr>
        <w:t xml:space="preserve">9 </w:t>
      </w:r>
      <w:r w:rsidRPr="00175482">
        <w:rPr>
          <w:rFonts w:ascii="Times New Roman" w:eastAsiaTheme="minorHAnsi" w:hAnsi="Times New Roman" w:cs="Times New Roman"/>
          <w:szCs w:val="23"/>
        </w:rPr>
        <w:t>(nine) interviewees purposively selected. The DAs  selected because they were working with farmers, the local elders has been living in the area for a long time thus, they witnessed the change on th</w:t>
      </w:r>
      <w:r w:rsidRPr="00175482">
        <w:rPr>
          <w:rFonts w:ascii="Times New Roman" w:eastAsiaTheme="minorHAnsi" w:hAnsi="Times New Roman" w:cs="Times New Roman"/>
          <w:sz w:val="23"/>
          <w:szCs w:val="23"/>
        </w:rPr>
        <w:t xml:space="preserve">e land and </w:t>
      </w:r>
      <w:proofErr w:type="spellStart"/>
      <w:r w:rsidRPr="00175482">
        <w:rPr>
          <w:rFonts w:ascii="Times New Roman" w:eastAsiaTheme="minorHAnsi" w:hAnsi="Times New Roman" w:cs="Times New Roman"/>
          <w:sz w:val="23"/>
          <w:szCs w:val="23"/>
        </w:rPr>
        <w:t>Kebele</w:t>
      </w:r>
      <w:proofErr w:type="spellEnd"/>
      <w:r w:rsidRPr="00175482">
        <w:rPr>
          <w:rFonts w:ascii="Times New Roman" w:eastAsiaTheme="minorHAnsi" w:hAnsi="Times New Roman" w:cs="Times New Roman"/>
          <w:sz w:val="23"/>
          <w:szCs w:val="23"/>
        </w:rPr>
        <w:t xml:space="preserve"> managers were selected as they are representatives of the local government.</w:t>
      </w:r>
    </w:p>
    <w:p w:rsidR="007E5764" w:rsidRPr="00175482" w:rsidRDefault="007E5764" w:rsidP="007E5764">
      <w:pPr>
        <w:pStyle w:val="Default"/>
        <w:numPr>
          <w:ilvl w:val="0"/>
          <w:numId w:val="11"/>
        </w:numPr>
        <w:tabs>
          <w:tab w:val="left" w:pos="1215"/>
        </w:tabs>
        <w:spacing w:line="360" w:lineRule="auto"/>
        <w:jc w:val="both"/>
        <w:rPr>
          <w:rFonts w:ascii="Times New Roman" w:eastAsiaTheme="minorHAnsi" w:hAnsi="Times New Roman" w:cs="Times New Roman"/>
          <w:b/>
          <w:sz w:val="28"/>
          <w:szCs w:val="23"/>
        </w:rPr>
      </w:pPr>
      <w:r w:rsidRPr="00175482">
        <w:rPr>
          <w:rFonts w:ascii="Times New Roman" w:eastAsiaTheme="minorHAnsi" w:hAnsi="Times New Roman" w:cs="Times New Roman"/>
          <w:b/>
          <w:sz w:val="28"/>
          <w:szCs w:val="23"/>
        </w:rPr>
        <w:t xml:space="preserve">Focus Group Discussions (FGDs) </w:t>
      </w:r>
    </w:p>
    <w:p w:rsidR="007E5764" w:rsidRPr="00175482" w:rsidRDefault="007E5764" w:rsidP="007E5764">
      <w:pPr>
        <w:pStyle w:val="Default"/>
        <w:tabs>
          <w:tab w:val="left" w:pos="1215"/>
        </w:tabs>
        <w:spacing w:line="360" w:lineRule="auto"/>
        <w:jc w:val="both"/>
        <w:rPr>
          <w:rFonts w:ascii="Times New Roman" w:eastAsiaTheme="minorHAnsi" w:hAnsi="Times New Roman" w:cs="Times New Roman"/>
          <w:szCs w:val="23"/>
        </w:rPr>
      </w:pPr>
      <w:r w:rsidRPr="00175482">
        <w:rPr>
          <w:rFonts w:ascii="Times New Roman" w:eastAsiaTheme="minorHAnsi" w:hAnsi="Times New Roman" w:cs="Times New Roman"/>
          <w:szCs w:val="23"/>
        </w:rPr>
        <w:t xml:space="preserve">Focus Group Discussions (FGDs) with 1 (one) group from each target </w:t>
      </w:r>
      <w:proofErr w:type="spellStart"/>
      <w:r w:rsidRPr="00175482">
        <w:rPr>
          <w:rFonts w:ascii="Times New Roman" w:eastAsiaTheme="minorHAnsi" w:hAnsi="Times New Roman" w:cs="Times New Roman"/>
          <w:szCs w:val="23"/>
        </w:rPr>
        <w:t>Kebele</w:t>
      </w:r>
      <w:proofErr w:type="spellEnd"/>
      <w:r w:rsidRPr="00175482">
        <w:rPr>
          <w:rFonts w:ascii="Times New Roman" w:eastAsiaTheme="minorHAnsi" w:hAnsi="Times New Roman" w:cs="Times New Roman"/>
          <w:szCs w:val="23"/>
        </w:rPr>
        <w:t xml:space="preserve"> containing 6 (Six) members totally eighteen (</w:t>
      </w:r>
      <w:r w:rsidRPr="00175482">
        <w:rPr>
          <w:rFonts w:ascii="Times New Roman" w:eastAsiaTheme="minorHAnsi" w:hAnsi="Times New Roman" w:cs="Times New Roman"/>
          <w:color w:val="auto"/>
          <w:szCs w:val="23"/>
        </w:rPr>
        <w:t>18)</w:t>
      </w:r>
      <w:r w:rsidRPr="00175482">
        <w:rPr>
          <w:rFonts w:ascii="Times New Roman" w:eastAsiaTheme="minorHAnsi" w:hAnsi="Times New Roman" w:cs="Times New Roman"/>
          <w:szCs w:val="23"/>
        </w:rPr>
        <w:t xml:space="preserve"> to be held with selected knowledgeable experienced farmers, Development Agents, and local elders to know the awareness of the community about </w:t>
      </w:r>
      <w:r w:rsidRPr="00175482">
        <w:rPr>
          <w:rFonts w:ascii="Times New Roman" w:eastAsiaTheme="minorHAnsi" w:hAnsi="Times New Roman" w:cs="Times New Roman"/>
          <w:b/>
          <w:szCs w:val="23"/>
        </w:rPr>
        <w:t>LULCC</w:t>
      </w:r>
      <w:r w:rsidRPr="00175482">
        <w:rPr>
          <w:rFonts w:ascii="Times New Roman" w:eastAsiaTheme="minorHAnsi" w:hAnsi="Times New Roman" w:cs="Times New Roman"/>
          <w:szCs w:val="23"/>
        </w:rPr>
        <w:t xml:space="preserve"> and how the people of the study area manage the land.</w:t>
      </w:r>
    </w:p>
    <w:p w:rsidR="007E5764" w:rsidRPr="00F145D6" w:rsidRDefault="007E5764" w:rsidP="007E5764">
      <w:pPr>
        <w:pStyle w:val="Heading2"/>
        <w:spacing w:line="360" w:lineRule="auto"/>
        <w:rPr>
          <w:rFonts w:ascii="Times New Roman" w:hAnsi="Times New Roman" w:cs="Times New Roman"/>
          <w:color w:val="auto"/>
          <w:sz w:val="36"/>
        </w:rPr>
      </w:pPr>
      <w:bookmarkStart w:id="321" w:name="_Toc7643793"/>
      <w:bookmarkStart w:id="322" w:name="_Toc7654114"/>
      <w:bookmarkStart w:id="323" w:name="_Toc7667666"/>
      <w:bookmarkStart w:id="324" w:name="_Toc23726386"/>
      <w:bookmarkStart w:id="325" w:name="_Toc24406339"/>
      <w:bookmarkStart w:id="326" w:name="_Toc24507859"/>
      <w:bookmarkStart w:id="327" w:name="_Toc25195354"/>
      <w:bookmarkStart w:id="328" w:name="_Toc26495955"/>
      <w:bookmarkStart w:id="329" w:name="_Toc26663350"/>
      <w:bookmarkStart w:id="330" w:name="_Toc41060629"/>
      <w:bookmarkStart w:id="331" w:name="_Toc47126888"/>
      <w:bookmarkEnd w:id="315"/>
      <w:bookmarkEnd w:id="316"/>
      <w:bookmarkEnd w:id="317"/>
      <w:bookmarkEnd w:id="318"/>
      <w:bookmarkEnd w:id="319"/>
      <w:bookmarkEnd w:id="320"/>
      <w:r w:rsidRPr="00F145D6">
        <w:rPr>
          <w:rFonts w:ascii="Times New Roman" w:hAnsi="Times New Roman" w:cs="Times New Roman"/>
          <w:color w:val="auto"/>
          <w:sz w:val="32"/>
        </w:rPr>
        <w:t>Image pre-processing</w:t>
      </w:r>
      <w:bookmarkEnd w:id="321"/>
      <w:bookmarkEnd w:id="322"/>
      <w:bookmarkEnd w:id="323"/>
      <w:bookmarkEnd w:id="324"/>
      <w:bookmarkEnd w:id="325"/>
      <w:bookmarkEnd w:id="326"/>
      <w:bookmarkEnd w:id="327"/>
      <w:bookmarkEnd w:id="328"/>
      <w:bookmarkEnd w:id="329"/>
      <w:bookmarkEnd w:id="330"/>
      <w:bookmarkEnd w:id="331"/>
    </w:p>
    <w:p w:rsidR="007E5764" w:rsidRPr="00F145D6" w:rsidRDefault="007E5764" w:rsidP="007E5764">
      <w:pPr>
        <w:autoSpaceDE w:val="0"/>
        <w:autoSpaceDN w:val="0"/>
        <w:adjustRightInd w:val="0"/>
        <w:spacing w:before="120" w:after="120" w:line="360" w:lineRule="auto"/>
        <w:jc w:val="both"/>
        <w:rPr>
          <w:color w:val="000000"/>
          <w:sz w:val="24"/>
          <w:szCs w:val="24"/>
        </w:rPr>
      </w:pPr>
      <w:r>
        <w:rPr>
          <w:color w:val="333333"/>
          <w:sz w:val="24"/>
          <w:szCs w:val="24"/>
          <w:shd w:val="clear" w:color="auto" w:fill="FFFFFF"/>
        </w:rPr>
        <w:t>Image pre-processing</w:t>
      </w:r>
      <w:r w:rsidRPr="00F145D6">
        <w:rPr>
          <w:color w:val="333333"/>
          <w:sz w:val="24"/>
          <w:szCs w:val="24"/>
          <w:shd w:val="clear" w:color="auto" w:fill="FFFFFF"/>
        </w:rPr>
        <w:t xml:space="preserve"> involves management and interpretation of digital images</w:t>
      </w:r>
      <w:r w:rsidRPr="00F145D6">
        <w:rPr>
          <w:color w:val="000000"/>
          <w:sz w:val="24"/>
          <w:szCs w:val="24"/>
        </w:rPr>
        <w:t xml:space="preserve"> which may be affected by systematic and random errors and was not be directly utilized for features identification and any applications and it needed some correction(</w:t>
      </w:r>
      <w:proofErr w:type="spellStart"/>
      <w:r w:rsidRPr="00F145D6">
        <w:rPr>
          <w:b/>
          <w:color w:val="00B0F0"/>
          <w:sz w:val="24"/>
          <w:szCs w:val="24"/>
          <w:lang w:eastAsia="en-GB"/>
        </w:rPr>
        <w:t>Habtamu</w:t>
      </w:r>
      <w:proofErr w:type="spellEnd"/>
      <w:r w:rsidRPr="00F145D6">
        <w:rPr>
          <w:b/>
          <w:color w:val="00B0F0"/>
          <w:sz w:val="24"/>
          <w:szCs w:val="24"/>
          <w:lang w:eastAsia="en-GB"/>
        </w:rPr>
        <w:t xml:space="preserve"> </w:t>
      </w:r>
      <w:proofErr w:type="spellStart"/>
      <w:r w:rsidRPr="00F145D6">
        <w:rPr>
          <w:b/>
          <w:color w:val="00B0F0"/>
          <w:sz w:val="24"/>
          <w:szCs w:val="24"/>
        </w:rPr>
        <w:t>Ayele</w:t>
      </w:r>
      <w:proofErr w:type="spellEnd"/>
      <w:r w:rsidRPr="00F145D6">
        <w:rPr>
          <w:b/>
          <w:color w:val="00B0F0"/>
          <w:sz w:val="24"/>
          <w:szCs w:val="24"/>
        </w:rPr>
        <w:t>, 2011</w:t>
      </w:r>
      <w:r w:rsidRPr="00F145D6">
        <w:rPr>
          <w:color w:val="000000"/>
          <w:sz w:val="24"/>
          <w:szCs w:val="24"/>
        </w:rPr>
        <w:t>) and needed to remove errors. Therefore standard image processing techniques of extraction, layer stacking, radiometric correction, and geometric correction/geo referencing and change detecti</w:t>
      </w:r>
      <w:r>
        <w:rPr>
          <w:color w:val="000000"/>
          <w:sz w:val="24"/>
          <w:szCs w:val="24"/>
        </w:rPr>
        <w:t>on were performed on the 4 Land</w:t>
      </w:r>
      <w:r w:rsidRPr="00F145D6">
        <w:rPr>
          <w:color w:val="000000"/>
          <w:sz w:val="24"/>
          <w:szCs w:val="24"/>
        </w:rPr>
        <w:t xml:space="preserve"> sat images downloaded and obtained on different years of dry season in the study area. </w:t>
      </w:r>
    </w:p>
    <w:p w:rsidR="007E5764" w:rsidRPr="00F145D6" w:rsidRDefault="007E5764" w:rsidP="007E5764">
      <w:pPr>
        <w:pStyle w:val="Heading2"/>
        <w:spacing w:line="360" w:lineRule="auto"/>
        <w:rPr>
          <w:rFonts w:ascii="Times New Roman" w:hAnsi="Times New Roman" w:cs="Times New Roman"/>
          <w:color w:val="auto"/>
          <w:sz w:val="44"/>
        </w:rPr>
      </w:pPr>
      <w:bookmarkStart w:id="332" w:name="_Toc7643794"/>
      <w:bookmarkStart w:id="333" w:name="_Toc7654115"/>
      <w:bookmarkStart w:id="334" w:name="_Toc7667667"/>
      <w:bookmarkStart w:id="335" w:name="_Toc23726387"/>
      <w:bookmarkStart w:id="336" w:name="_Toc24406340"/>
      <w:bookmarkStart w:id="337" w:name="_Toc24507860"/>
      <w:bookmarkStart w:id="338" w:name="_Toc25195355"/>
      <w:bookmarkStart w:id="339" w:name="_Toc26495956"/>
      <w:bookmarkStart w:id="340" w:name="_Toc26663351"/>
      <w:bookmarkStart w:id="341" w:name="_Toc41060630"/>
      <w:bookmarkStart w:id="342" w:name="_Toc47126889"/>
      <w:r w:rsidRPr="00F145D6">
        <w:rPr>
          <w:rFonts w:ascii="Times New Roman" w:hAnsi="Times New Roman" w:cs="Times New Roman"/>
          <w:color w:val="auto"/>
          <w:sz w:val="32"/>
        </w:rPr>
        <w:t>Remote Sensing Data Analysis</w:t>
      </w:r>
      <w:bookmarkEnd w:id="332"/>
      <w:bookmarkEnd w:id="333"/>
      <w:bookmarkEnd w:id="334"/>
      <w:bookmarkEnd w:id="335"/>
      <w:bookmarkEnd w:id="336"/>
      <w:bookmarkEnd w:id="337"/>
      <w:bookmarkEnd w:id="338"/>
      <w:bookmarkEnd w:id="339"/>
      <w:bookmarkEnd w:id="340"/>
      <w:bookmarkEnd w:id="341"/>
      <w:bookmarkEnd w:id="342"/>
    </w:p>
    <w:p w:rsidR="007E5764" w:rsidRPr="00F145D6" w:rsidRDefault="007E5764" w:rsidP="007E5764">
      <w:pPr>
        <w:autoSpaceDE w:val="0"/>
        <w:autoSpaceDN w:val="0"/>
        <w:adjustRightInd w:val="0"/>
        <w:spacing w:after="120" w:line="360" w:lineRule="auto"/>
        <w:jc w:val="both"/>
        <w:rPr>
          <w:color w:val="000000"/>
          <w:sz w:val="24"/>
          <w:szCs w:val="24"/>
        </w:rPr>
      </w:pPr>
      <w:r w:rsidRPr="00F145D6">
        <w:rPr>
          <w:color w:val="000000"/>
          <w:sz w:val="24"/>
          <w:szCs w:val="24"/>
        </w:rPr>
        <w:t>In image analysis, ground reference data play important role to determine information</w:t>
      </w:r>
      <w:r w:rsidRPr="00F145D6">
        <w:rPr>
          <w:color w:val="000000"/>
          <w:sz w:val="24"/>
          <w:szCs w:val="24"/>
        </w:rPr>
        <w:br/>
        <w:t>classes, interpret decisions, and assess accuracies of the results (</w:t>
      </w:r>
      <w:proofErr w:type="spellStart"/>
      <w:r w:rsidRPr="00F145D6">
        <w:rPr>
          <w:b/>
          <w:color w:val="00B0F0"/>
          <w:sz w:val="24"/>
          <w:szCs w:val="24"/>
        </w:rPr>
        <w:t>Thapa</w:t>
      </w:r>
      <w:proofErr w:type="spellEnd"/>
      <w:r w:rsidRPr="00F145D6">
        <w:rPr>
          <w:b/>
          <w:color w:val="00B0F0"/>
          <w:sz w:val="24"/>
          <w:szCs w:val="24"/>
        </w:rPr>
        <w:t xml:space="preserve"> &amp; Murayama, 2009</w:t>
      </w:r>
      <w:r w:rsidRPr="00F145D6">
        <w:rPr>
          <w:color w:val="000000"/>
          <w:sz w:val="24"/>
          <w:szCs w:val="24"/>
        </w:rPr>
        <w:t>). The data obtained from the fieldwork was used for validating LULC</w:t>
      </w:r>
      <w:r>
        <w:rPr>
          <w:color w:val="000000"/>
          <w:sz w:val="24"/>
          <w:szCs w:val="24"/>
        </w:rPr>
        <w:t xml:space="preserve"> change</w:t>
      </w:r>
      <w:r w:rsidRPr="00F145D6">
        <w:rPr>
          <w:color w:val="000000"/>
          <w:sz w:val="24"/>
          <w:szCs w:val="24"/>
        </w:rPr>
        <w:t xml:space="preserve"> interpretation from satellite image, for image classification and for qualitative description of the characteristics of each LULC</w:t>
      </w:r>
      <w:r>
        <w:rPr>
          <w:color w:val="000000"/>
          <w:sz w:val="24"/>
          <w:szCs w:val="24"/>
        </w:rPr>
        <w:t xml:space="preserve"> change</w:t>
      </w:r>
      <w:r w:rsidRPr="00F145D6">
        <w:rPr>
          <w:color w:val="000000"/>
          <w:sz w:val="24"/>
          <w:szCs w:val="24"/>
        </w:rPr>
        <w:t xml:space="preserve"> </w:t>
      </w:r>
      <w:r>
        <w:rPr>
          <w:color w:val="000000"/>
          <w:sz w:val="24"/>
          <w:szCs w:val="24"/>
        </w:rPr>
        <w:t>types</w:t>
      </w:r>
      <w:r w:rsidRPr="00F145D6">
        <w:rPr>
          <w:color w:val="000000"/>
          <w:sz w:val="24"/>
          <w:szCs w:val="24"/>
        </w:rPr>
        <w:t>. The software ERDAS visualize 14.1 and Arc GIS 10.4 employed for satellite image processing and LULC change analysis.</w:t>
      </w:r>
    </w:p>
    <w:p w:rsidR="007E5764" w:rsidRPr="00F145D6" w:rsidRDefault="007E5764" w:rsidP="007E5764">
      <w:pPr>
        <w:autoSpaceDE w:val="0"/>
        <w:autoSpaceDN w:val="0"/>
        <w:adjustRightInd w:val="0"/>
        <w:spacing w:after="120" w:line="360" w:lineRule="auto"/>
        <w:jc w:val="both"/>
        <w:rPr>
          <w:color w:val="000000"/>
          <w:sz w:val="24"/>
          <w:szCs w:val="24"/>
        </w:rPr>
      </w:pPr>
      <w:r w:rsidRPr="00F145D6">
        <w:rPr>
          <w:color w:val="000000"/>
          <w:sz w:val="24"/>
          <w:szCs w:val="24"/>
        </w:rPr>
        <w:lastRenderedPageBreak/>
        <w:t>Image categorization defined as the extraction of differentiated classes or theme categories from raw remotely sensed digital data (</w:t>
      </w:r>
      <w:r w:rsidRPr="00F145D6">
        <w:rPr>
          <w:b/>
          <w:color w:val="00B0F0"/>
          <w:sz w:val="24"/>
          <w:szCs w:val="24"/>
        </w:rPr>
        <w:t xml:space="preserve">Ismail &amp; </w:t>
      </w:r>
      <w:proofErr w:type="spellStart"/>
      <w:r w:rsidRPr="00F145D6">
        <w:rPr>
          <w:b/>
          <w:color w:val="00B0F0"/>
          <w:sz w:val="24"/>
          <w:szCs w:val="24"/>
        </w:rPr>
        <w:t>Jusoff</w:t>
      </w:r>
      <w:proofErr w:type="spellEnd"/>
      <w:r w:rsidRPr="00F145D6">
        <w:rPr>
          <w:b/>
          <w:color w:val="00B0F0"/>
          <w:sz w:val="24"/>
          <w:szCs w:val="24"/>
        </w:rPr>
        <w:t>, 2008</w:t>
      </w:r>
      <w:r w:rsidRPr="00F145D6">
        <w:rPr>
          <w:color w:val="000000"/>
          <w:sz w:val="24"/>
          <w:szCs w:val="24"/>
        </w:rPr>
        <w:t>) and created thematic maps from satellite images (</w:t>
      </w:r>
      <w:proofErr w:type="spellStart"/>
      <w:r w:rsidRPr="00F145D6">
        <w:rPr>
          <w:b/>
          <w:color w:val="00B0F0"/>
          <w:sz w:val="24"/>
          <w:szCs w:val="24"/>
        </w:rPr>
        <w:t>Golmehr</w:t>
      </w:r>
      <w:proofErr w:type="spellEnd"/>
      <w:r w:rsidRPr="00F145D6">
        <w:rPr>
          <w:b/>
          <w:color w:val="00B0F0"/>
          <w:sz w:val="24"/>
          <w:szCs w:val="24"/>
        </w:rPr>
        <w:t>, 2009</w:t>
      </w:r>
      <w:r w:rsidRPr="00F145D6">
        <w:rPr>
          <w:color w:val="000000"/>
          <w:sz w:val="24"/>
          <w:szCs w:val="24"/>
        </w:rPr>
        <w:t xml:space="preserve">), in which all pixels in an image automatically categorized into </w:t>
      </w:r>
      <w:r>
        <w:rPr>
          <w:color w:val="000000"/>
          <w:sz w:val="24"/>
          <w:szCs w:val="24"/>
        </w:rPr>
        <w:t>LULC change</w:t>
      </w:r>
      <w:r w:rsidRPr="00F145D6">
        <w:rPr>
          <w:color w:val="000000"/>
          <w:sz w:val="24"/>
          <w:szCs w:val="24"/>
        </w:rPr>
        <w:t xml:space="preserve"> </w:t>
      </w:r>
      <w:r>
        <w:rPr>
          <w:color w:val="000000"/>
          <w:sz w:val="24"/>
          <w:szCs w:val="24"/>
        </w:rPr>
        <w:t>types</w:t>
      </w:r>
      <w:r w:rsidRPr="00F145D6">
        <w:rPr>
          <w:color w:val="000000"/>
          <w:sz w:val="24"/>
          <w:szCs w:val="24"/>
        </w:rPr>
        <w:t xml:space="preserve">. </w:t>
      </w:r>
      <w:r w:rsidRPr="00F145D6">
        <w:rPr>
          <w:b/>
          <w:color w:val="000000"/>
          <w:sz w:val="24"/>
          <w:szCs w:val="24"/>
        </w:rPr>
        <w:t xml:space="preserve"> </w:t>
      </w:r>
      <w:r>
        <w:rPr>
          <w:color w:val="000000"/>
          <w:sz w:val="24"/>
          <w:szCs w:val="24"/>
        </w:rPr>
        <w:t>In</w:t>
      </w:r>
      <w:r w:rsidRPr="00F145D6">
        <w:rPr>
          <w:color w:val="000000"/>
          <w:sz w:val="24"/>
          <w:szCs w:val="24"/>
        </w:rPr>
        <w:t xml:space="preserve"> order to clearly identify the type and size of LULC</w:t>
      </w:r>
      <w:r>
        <w:rPr>
          <w:color w:val="000000"/>
          <w:sz w:val="24"/>
          <w:szCs w:val="24"/>
        </w:rPr>
        <w:t xml:space="preserve"> change</w:t>
      </w:r>
      <w:r w:rsidRPr="00F145D6">
        <w:rPr>
          <w:color w:val="000000"/>
          <w:sz w:val="24"/>
          <w:szCs w:val="24"/>
        </w:rPr>
        <w:t xml:space="preserve"> in the study area from the multi spectral and temporal satellite images, a reconnaissance survey was carried out in March 2020 to acquire general understanding of the land pattern. </w:t>
      </w:r>
    </w:p>
    <w:p w:rsidR="007E5764" w:rsidRPr="00F145D6" w:rsidRDefault="007E5764" w:rsidP="007E5764">
      <w:pPr>
        <w:autoSpaceDE w:val="0"/>
        <w:autoSpaceDN w:val="0"/>
        <w:adjustRightInd w:val="0"/>
        <w:spacing w:before="120" w:after="120" w:line="360" w:lineRule="auto"/>
        <w:jc w:val="both"/>
        <w:rPr>
          <w:color w:val="000000"/>
          <w:sz w:val="24"/>
          <w:szCs w:val="24"/>
        </w:rPr>
      </w:pPr>
      <w:r w:rsidRPr="00F145D6">
        <w:rPr>
          <w:color w:val="000000"/>
          <w:sz w:val="24"/>
          <w:szCs w:val="24"/>
        </w:rPr>
        <w:t xml:space="preserve">The investigation survey assisted by information’s collected from the FGD past, present knowledge joined with interpretation of remotely sensed satellite image.  Each satellite images were </w:t>
      </w:r>
      <w:r>
        <w:rPr>
          <w:color w:val="000000"/>
          <w:sz w:val="24"/>
          <w:szCs w:val="24"/>
        </w:rPr>
        <w:t>classified into different LULC change types</w:t>
      </w:r>
      <w:r w:rsidRPr="00F145D6">
        <w:rPr>
          <w:color w:val="000000"/>
          <w:sz w:val="24"/>
          <w:szCs w:val="24"/>
        </w:rPr>
        <w:t xml:space="preserve"> used supervised image classification joined with the maximum likelihood classification algorithm. Ground truth data collection was carried out for collecting the fixed location of different </w:t>
      </w:r>
      <w:r>
        <w:rPr>
          <w:color w:val="000000"/>
          <w:sz w:val="24"/>
          <w:szCs w:val="24"/>
        </w:rPr>
        <w:t>LULC</w:t>
      </w:r>
      <w:r w:rsidRPr="00F145D6">
        <w:rPr>
          <w:color w:val="000000"/>
          <w:sz w:val="24"/>
          <w:szCs w:val="24"/>
        </w:rPr>
        <w:t xml:space="preserve"> used them as guidance sites during classification and for accuracy assessment of the classified LULC </w:t>
      </w:r>
      <w:r>
        <w:rPr>
          <w:color w:val="000000"/>
          <w:sz w:val="24"/>
          <w:szCs w:val="24"/>
        </w:rPr>
        <w:t xml:space="preserve">change </w:t>
      </w:r>
      <w:r w:rsidRPr="00F145D6">
        <w:rPr>
          <w:color w:val="000000"/>
          <w:sz w:val="24"/>
          <w:szCs w:val="24"/>
        </w:rPr>
        <w:t>map of 2019 classification year. A total of GCP’s were collected randomly from the study area taking into consideration area proportion for different LULC</w:t>
      </w:r>
      <w:r>
        <w:rPr>
          <w:color w:val="000000"/>
          <w:sz w:val="24"/>
          <w:szCs w:val="24"/>
        </w:rPr>
        <w:t xml:space="preserve"> change</w:t>
      </w:r>
      <w:r w:rsidRPr="00F145D6">
        <w:rPr>
          <w:color w:val="000000"/>
          <w:sz w:val="24"/>
          <w:szCs w:val="24"/>
        </w:rPr>
        <w:t xml:space="preserve"> </w:t>
      </w:r>
      <w:r>
        <w:rPr>
          <w:color w:val="000000"/>
          <w:sz w:val="24"/>
          <w:szCs w:val="24"/>
        </w:rPr>
        <w:t>types</w:t>
      </w:r>
      <w:r w:rsidRPr="00F145D6">
        <w:rPr>
          <w:color w:val="000000"/>
          <w:sz w:val="24"/>
          <w:szCs w:val="24"/>
        </w:rPr>
        <w:t>. LULC change statistics computed in three following different ways:</w:t>
      </w:r>
    </w:p>
    <w:p w:rsidR="007E5764" w:rsidRPr="00F145D6" w:rsidRDefault="007E5764" w:rsidP="007E5764">
      <w:pPr>
        <w:pStyle w:val="ListParagraph"/>
        <w:numPr>
          <w:ilvl w:val="0"/>
          <w:numId w:val="13"/>
        </w:numPr>
        <w:autoSpaceDE w:val="0"/>
        <w:autoSpaceDN w:val="0"/>
        <w:adjustRightInd w:val="0"/>
        <w:spacing w:before="120" w:after="120" w:line="360" w:lineRule="auto"/>
        <w:jc w:val="both"/>
        <w:rPr>
          <w:color w:val="000000"/>
          <w:sz w:val="24"/>
          <w:szCs w:val="24"/>
        </w:rPr>
      </w:pPr>
      <w:r w:rsidRPr="00F145D6">
        <w:rPr>
          <w:color w:val="000000"/>
          <w:sz w:val="24"/>
          <w:szCs w:val="24"/>
        </w:rPr>
        <w:t xml:space="preserve">LULC Change in hectare calculated by; </w:t>
      </w:r>
    </w:p>
    <w:p w:rsidR="007E5764" w:rsidRPr="00F145D6" w:rsidRDefault="007E5764" w:rsidP="007E5764">
      <w:pPr>
        <w:spacing w:before="120" w:after="120" w:line="360" w:lineRule="auto"/>
        <w:jc w:val="both"/>
        <w:rPr>
          <w:b/>
          <w:color w:val="000000"/>
          <w:sz w:val="28"/>
          <w:szCs w:val="24"/>
        </w:rPr>
      </w:pPr>
      <m:oMath>
        <m:r>
          <m:rPr>
            <m:sty m:val="bi"/>
          </m:rPr>
          <w:rPr>
            <w:rFonts w:ascii="Cambria Math" w:hAnsi="Cambria Math"/>
            <w:color w:val="000000"/>
            <w:sz w:val="24"/>
            <w:szCs w:val="24"/>
          </w:rPr>
          <m:t>Total</m:t>
        </m:r>
        <m:r>
          <m:rPr>
            <m:sty m:val="bi"/>
          </m:rPr>
          <w:rPr>
            <w:rFonts w:ascii="Cambria Math"/>
            <w:color w:val="000000"/>
            <w:sz w:val="24"/>
            <w:szCs w:val="24"/>
          </w:rPr>
          <m:t xml:space="preserve"> </m:t>
        </m:r>
        <m:r>
          <m:rPr>
            <m:sty m:val="bi"/>
          </m:rPr>
          <w:rPr>
            <w:rFonts w:ascii="Cambria Math" w:hAnsi="Cambria Math"/>
            <w:color w:val="000000"/>
            <w:sz w:val="24"/>
            <w:szCs w:val="24"/>
          </w:rPr>
          <m:t>LULC</m:t>
        </m:r>
        <m:r>
          <m:rPr>
            <m:sty m:val="bi"/>
          </m:rPr>
          <w:rPr>
            <w:rFonts w:ascii="Cambria Math"/>
            <w:color w:val="000000"/>
            <w:sz w:val="24"/>
            <w:szCs w:val="24"/>
          </w:rPr>
          <m:t xml:space="preserve"> </m:t>
        </m:r>
        <m:r>
          <m:rPr>
            <m:sty m:val="bi"/>
          </m:rPr>
          <w:rPr>
            <w:rFonts w:ascii="Cambria Math" w:hAnsi="Cambria Math"/>
            <w:color w:val="000000"/>
            <w:sz w:val="24"/>
            <w:szCs w:val="24"/>
          </w:rPr>
          <m:t>change</m:t>
        </m:r>
        <m:r>
          <m:rPr>
            <m:sty m:val="bi"/>
          </m:rPr>
          <w:rPr>
            <w:rFonts w:ascii="Cambria Math"/>
            <w:color w:val="000000"/>
            <w:sz w:val="24"/>
            <w:szCs w:val="24"/>
          </w:rPr>
          <m:t xml:space="preserve"> =</m:t>
        </m:r>
        <m:r>
          <m:rPr>
            <m:sty m:val="bi"/>
          </m:rPr>
          <w:rPr>
            <w:rFonts w:ascii="Cambria Math" w:hAnsi="Cambria Math"/>
            <w:color w:val="000000"/>
            <w:sz w:val="24"/>
            <w:szCs w:val="24"/>
          </w:rPr>
          <m:t>Area</m:t>
        </m:r>
        <m:r>
          <m:rPr>
            <m:sty m:val="bi"/>
          </m:rPr>
          <w:rPr>
            <w:rFonts w:ascii="Cambria Math"/>
            <w:color w:val="000000"/>
            <w:sz w:val="24"/>
            <w:szCs w:val="24"/>
          </w:rPr>
          <m:t xml:space="preserve"> </m:t>
        </m:r>
        <m:r>
          <m:rPr>
            <m:sty m:val="bi"/>
          </m:rPr>
          <w:rPr>
            <w:rFonts w:ascii="Cambria Math" w:hAnsi="Cambria Math"/>
            <w:color w:val="000000"/>
            <w:sz w:val="24"/>
            <w:szCs w:val="24"/>
            <w:vertAlign w:val="subscript"/>
          </w:rPr>
          <m:t>Final</m:t>
        </m:r>
        <m:r>
          <m:rPr>
            <m:sty m:val="bi"/>
          </m:rPr>
          <w:rPr>
            <w:rFonts w:ascii="Cambria Math"/>
            <w:color w:val="000000"/>
            <w:sz w:val="24"/>
            <w:szCs w:val="24"/>
            <w:vertAlign w:val="subscript"/>
          </w:rPr>
          <m:t xml:space="preserve"> </m:t>
        </m:r>
        <m:r>
          <m:rPr>
            <m:sty m:val="bi"/>
          </m:rPr>
          <w:rPr>
            <w:rFonts w:ascii="Cambria Math" w:hAnsi="Cambria Math"/>
            <w:color w:val="000000"/>
            <w:sz w:val="24"/>
            <w:szCs w:val="24"/>
            <w:vertAlign w:val="subscript"/>
          </w:rPr>
          <m:t>Year</m:t>
        </m:r>
        <m:r>
          <m:rPr>
            <m:sty m:val="bi"/>
          </m:rPr>
          <w:rPr>
            <w:rFonts w:ascii="Cambria Math"/>
            <w:color w:val="000000"/>
            <w:sz w:val="24"/>
            <w:szCs w:val="24"/>
          </w:rPr>
          <m:t xml:space="preserve"> </m:t>
        </m:r>
        <m:r>
          <m:rPr>
            <m:sty m:val="bi"/>
          </m:rPr>
          <w:rPr>
            <w:rFonts w:ascii="Cambria Math"/>
            <w:color w:val="000000"/>
            <w:sz w:val="24"/>
            <w:szCs w:val="24"/>
          </w:rPr>
          <m:t>-</m:t>
        </m:r>
        <m:r>
          <m:rPr>
            <m:sty m:val="bi"/>
          </m:rPr>
          <w:rPr>
            <w:rFonts w:ascii="Cambria Math"/>
            <w:color w:val="000000"/>
            <w:sz w:val="24"/>
            <w:szCs w:val="24"/>
          </w:rPr>
          <m:t xml:space="preserve"> </m:t>
        </m:r>
        <m:r>
          <m:rPr>
            <m:sty m:val="bi"/>
          </m:rPr>
          <w:rPr>
            <w:rFonts w:ascii="Cambria Math" w:hAnsi="Cambria Math"/>
            <w:color w:val="000000"/>
            <w:sz w:val="24"/>
            <w:szCs w:val="24"/>
          </w:rPr>
          <m:t>Area</m:t>
        </m:r>
        <m:r>
          <m:rPr>
            <m:sty m:val="bi"/>
          </m:rPr>
          <w:rPr>
            <w:rFonts w:ascii="Cambria Math"/>
            <w:color w:val="000000"/>
            <w:sz w:val="24"/>
            <w:szCs w:val="24"/>
          </w:rPr>
          <m:t xml:space="preserve"> </m:t>
        </m:r>
        <m:r>
          <m:rPr>
            <m:sty m:val="bi"/>
          </m:rPr>
          <w:rPr>
            <w:rFonts w:ascii="Cambria Math" w:hAnsi="Cambria Math"/>
            <w:color w:val="000000"/>
            <w:sz w:val="24"/>
            <w:szCs w:val="24"/>
            <w:vertAlign w:val="subscript"/>
          </w:rPr>
          <m:t>Initial</m:t>
        </m:r>
        <m:r>
          <m:rPr>
            <m:sty m:val="bi"/>
          </m:rPr>
          <w:rPr>
            <w:rFonts w:ascii="Cambria Math"/>
            <w:color w:val="000000"/>
            <w:sz w:val="24"/>
            <w:szCs w:val="24"/>
            <w:vertAlign w:val="subscript"/>
          </w:rPr>
          <m:t xml:space="preserve"> </m:t>
        </m:r>
        <m:r>
          <m:rPr>
            <m:sty m:val="bi"/>
          </m:rPr>
          <w:rPr>
            <w:rFonts w:ascii="Cambria Math" w:hAnsi="Cambria Math"/>
            <w:color w:val="000000"/>
            <w:sz w:val="24"/>
            <w:szCs w:val="24"/>
            <w:vertAlign w:val="subscript"/>
          </w:rPr>
          <m:t>Year</m:t>
        </m:r>
      </m:oMath>
      <w:r w:rsidRPr="00F145D6">
        <w:rPr>
          <w:b/>
          <w:color w:val="000000"/>
          <w:sz w:val="28"/>
          <w:szCs w:val="24"/>
        </w:rPr>
        <w:t>.................... (1)</w:t>
      </w:r>
    </w:p>
    <w:p w:rsidR="007E5764" w:rsidRPr="00F145D6" w:rsidRDefault="007E5764" w:rsidP="007E5764">
      <w:pPr>
        <w:spacing w:before="120" w:after="120" w:line="360" w:lineRule="auto"/>
        <w:jc w:val="both"/>
        <w:rPr>
          <w:color w:val="000000"/>
          <w:sz w:val="24"/>
          <w:szCs w:val="24"/>
        </w:rPr>
      </w:pPr>
      <w:r w:rsidRPr="00F145D6">
        <w:rPr>
          <w:iCs/>
          <w:color w:val="000000"/>
          <w:sz w:val="24"/>
          <w:szCs w:val="24"/>
        </w:rPr>
        <w:t>Where</w:t>
      </w:r>
      <w:r w:rsidRPr="00F145D6">
        <w:rPr>
          <w:color w:val="000000"/>
          <w:sz w:val="24"/>
          <w:szCs w:val="24"/>
        </w:rPr>
        <w:t>, Area is extent of each LULC type. Positive values suggest an increase where as     negative values imply a decrease in extent.</w:t>
      </w:r>
    </w:p>
    <w:p w:rsidR="007E5764" w:rsidRPr="00F145D6" w:rsidRDefault="007E5764" w:rsidP="007E5764">
      <w:pPr>
        <w:pStyle w:val="ListParagraph"/>
        <w:numPr>
          <w:ilvl w:val="0"/>
          <w:numId w:val="13"/>
        </w:numPr>
        <w:shd w:val="clear" w:color="auto" w:fill="FFFFFF" w:themeFill="background1"/>
        <w:spacing w:before="120" w:after="120" w:line="360" w:lineRule="auto"/>
        <w:jc w:val="both"/>
        <w:rPr>
          <w:b/>
          <w:color w:val="000000"/>
          <w:sz w:val="28"/>
          <w:szCs w:val="28"/>
          <w:u w:val="single"/>
          <w:shd w:val="clear" w:color="auto" w:fill="FFFF00"/>
          <w:vertAlign w:val="subscript"/>
        </w:rPr>
      </w:pPr>
      <w:r w:rsidRPr="00F145D6">
        <w:rPr>
          <w:color w:val="000000"/>
          <w:sz w:val="24"/>
          <w:szCs w:val="24"/>
          <w:shd w:val="clear" w:color="auto" w:fill="FFFFFF" w:themeFill="background1"/>
        </w:rPr>
        <w:t xml:space="preserve">Percentage LULC changes calculated using the following equation: </w:t>
      </w:r>
    </w:p>
    <w:p w:rsidR="007E5764" w:rsidRPr="00F145D6" w:rsidRDefault="007E5764" w:rsidP="007E5764">
      <w:pPr>
        <w:pStyle w:val="ListParagraph"/>
        <w:shd w:val="clear" w:color="auto" w:fill="FFFFFF" w:themeFill="background1"/>
        <w:spacing w:before="120" w:after="120" w:line="360" w:lineRule="auto"/>
        <w:ind w:left="60"/>
        <w:jc w:val="both"/>
        <w:rPr>
          <w:b/>
          <w:i/>
          <w:color w:val="000000"/>
          <w:sz w:val="28"/>
          <w:szCs w:val="28"/>
        </w:rPr>
      </w:pPr>
      <m:oMath>
        <m:r>
          <m:rPr>
            <m:sty m:val="bi"/>
          </m:rPr>
          <w:rPr>
            <w:rFonts w:ascii="Cambria Math" w:hAnsi="Cambria Math"/>
            <w:color w:val="000000"/>
            <w:sz w:val="24"/>
            <w:szCs w:val="24"/>
            <w:shd w:val="clear" w:color="auto" w:fill="FFFFFF" w:themeFill="background1"/>
          </w:rPr>
          <m:t>Percentage of</m:t>
        </m:r>
        <m:r>
          <m:rPr>
            <m:sty m:val="bi"/>
          </m:rPr>
          <w:rPr>
            <w:rFonts w:ascii="Cambria Math" w:hAnsi="Cambria Math"/>
            <w:color w:val="000000"/>
            <w:sz w:val="24"/>
            <w:szCs w:val="24"/>
          </w:rPr>
          <m:t xml:space="preserve"> </m:t>
        </m:r>
        <m:r>
          <m:rPr>
            <m:sty m:val="bi"/>
          </m:rPr>
          <w:rPr>
            <w:rFonts w:ascii="Cambria Math" w:hAnsi="Cambria Math"/>
            <w:color w:val="000000"/>
            <w:sz w:val="24"/>
            <w:szCs w:val="28"/>
          </w:rPr>
          <m:t>LULC change</m:t>
        </m:r>
      </m:oMath>
      <w:r w:rsidRPr="00F145D6">
        <w:rPr>
          <w:b/>
          <w:i/>
          <w:color w:val="000000"/>
          <w:sz w:val="24"/>
          <w:szCs w:val="28"/>
        </w:rPr>
        <w:t>=</w:t>
      </w:r>
      <m:oMath>
        <m:f>
          <m:fPr>
            <m:ctrlPr>
              <w:rPr>
                <w:rFonts w:ascii="Cambria Math" w:hAnsi="Cambria Math"/>
                <w:b/>
                <w:i/>
                <w:color w:val="000000"/>
                <w:sz w:val="24"/>
                <w:szCs w:val="28"/>
              </w:rPr>
            </m:ctrlPr>
          </m:fPr>
          <m:num>
            <m:r>
              <m:rPr>
                <m:sty m:val="bi"/>
              </m:rPr>
              <w:rPr>
                <w:rFonts w:ascii="Cambria Math" w:hAnsi="Cambria Math"/>
                <w:color w:val="000000"/>
                <w:sz w:val="24"/>
                <w:szCs w:val="28"/>
              </w:rPr>
              <m:t xml:space="preserve">  Area</m:t>
            </m:r>
            <m:r>
              <m:rPr>
                <m:sty m:val="bi"/>
              </m:rPr>
              <w:rPr>
                <w:rFonts w:ascii="Cambria Math"/>
                <w:color w:val="000000"/>
                <w:sz w:val="24"/>
                <w:szCs w:val="28"/>
              </w:rPr>
              <m:t xml:space="preserve"> </m:t>
            </m:r>
            <m:r>
              <m:rPr>
                <m:sty m:val="b"/>
              </m:rPr>
              <w:rPr>
                <w:rFonts w:ascii="Cambria Math" w:hAnsi="Cambria Math"/>
                <w:color w:val="000000"/>
                <w:sz w:val="24"/>
                <w:szCs w:val="24"/>
                <w:vertAlign w:val="subscript"/>
              </w:rPr>
              <m:t>Final</m:t>
            </m:r>
            <m:r>
              <m:rPr>
                <m:sty m:val="b"/>
              </m:rPr>
              <w:rPr>
                <w:rFonts w:ascii="Cambria Math"/>
                <w:color w:val="000000"/>
                <w:sz w:val="24"/>
                <w:szCs w:val="24"/>
                <w:vertAlign w:val="subscript"/>
              </w:rPr>
              <m:t xml:space="preserve"> </m:t>
            </m:r>
            <m:r>
              <m:rPr>
                <m:sty m:val="b"/>
              </m:rPr>
              <w:rPr>
                <w:rFonts w:ascii="Cambria Math" w:hAnsi="Cambria Math"/>
                <w:color w:val="000000"/>
                <w:sz w:val="24"/>
                <w:szCs w:val="24"/>
                <w:vertAlign w:val="subscript"/>
              </w:rPr>
              <m:t>Year</m:t>
            </m:r>
            <m:r>
              <m:rPr>
                <m:sty m:val="bi"/>
              </m:rPr>
              <w:rPr>
                <w:rFonts w:ascii="Cambria Math"/>
                <w:color w:val="000000"/>
                <w:sz w:val="24"/>
                <w:szCs w:val="28"/>
              </w:rPr>
              <m:t xml:space="preserve"> </m:t>
            </m:r>
            <m:r>
              <m:rPr>
                <m:sty m:val="bi"/>
              </m:rPr>
              <w:rPr>
                <w:rFonts w:ascii="Cambria Math"/>
                <w:color w:val="000000"/>
                <w:sz w:val="24"/>
                <w:szCs w:val="28"/>
              </w:rPr>
              <m:t>-</m:t>
            </m:r>
            <m:r>
              <m:rPr>
                <m:sty m:val="bi"/>
              </m:rPr>
              <w:rPr>
                <w:rFonts w:ascii="Cambria Math"/>
                <w:color w:val="000000"/>
                <w:sz w:val="24"/>
                <w:szCs w:val="28"/>
              </w:rPr>
              <m:t xml:space="preserve"> </m:t>
            </m:r>
            <m:r>
              <m:rPr>
                <m:sty m:val="bi"/>
              </m:rPr>
              <w:rPr>
                <w:rFonts w:ascii="Cambria Math" w:hAnsi="Cambria Math"/>
                <w:color w:val="000000"/>
                <w:sz w:val="24"/>
                <w:szCs w:val="28"/>
              </w:rPr>
              <m:t>A</m:t>
            </m:r>
            <m:r>
              <m:rPr>
                <m:sty m:val="bi"/>
              </m:rPr>
              <w:rPr>
                <w:rFonts w:ascii="Cambria Math" w:hAnsi="Cambria Math"/>
                <w:color w:val="000000"/>
                <w:sz w:val="24"/>
                <w:szCs w:val="28"/>
              </w:rPr>
              <m:t>rea</m:t>
            </m:r>
            <m:r>
              <m:rPr>
                <m:sty m:val="bi"/>
              </m:rPr>
              <w:rPr>
                <w:rFonts w:ascii="Cambria Math"/>
                <w:color w:val="000000"/>
                <w:sz w:val="24"/>
                <w:szCs w:val="28"/>
              </w:rPr>
              <m:t xml:space="preserve"> </m:t>
            </m:r>
            <m:r>
              <m:rPr>
                <m:sty m:val="b"/>
              </m:rPr>
              <w:rPr>
                <w:rFonts w:ascii="Cambria Math" w:hAnsi="Cambria Math"/>
                <w:color w:val="000000"/>
                <w:sz w:val="24"/>
                <w:szCs w:val="24"/>
                <w:vertAlign w:val="subscript"/>
              </w:rPr>
              <m:t>Initial</m:t>
            </m:r>
            <m:r>
              <m:rPr>
                <m:sty m:val="b"/>
              </m:rPr>
              <w:rPr>
                <w:rFonts w:ascii="Cambria Math"/>
                <w:color w:val="000000"/>
                <w:sz w:val="24"/>
                <w:szCs w:val="24"/>
                <w:vertAlign w:val="subscript"/>
              </w:rPr>
              <m:t xml:space="preserve"> </m:t>
            </m:r>
            <m:r>
              <m:rPr>
                <m:sty m:val="b"/>
              </m:rPr>
              <w:rPr>
                <w:rFonts w:ascii="Cambria Math" w:hAnsi="Cambria Math"/>
                <w:color w:val="000000"/>
                <w:sz w:val="24"/>
                <w:szCs w:val="24"/>
                <w:vertAlign w:val="subscript"/>
              </w:rPr>
              <m:t>Year</m:t>
            </m:r>
            <m:r>
              <m:rPr>
                <m:sty m:val="bi"/>
              </m:rPr>
              <w:rPr>
                <w:rFonts w:ascii="Cambria Math"/>
                <w:color w:val="000000"/>
                <w:sz w:val="24"/>
                <w:szCs w:val="28"/>
              </w:rPr>
              <m:t xml:space="preserve"> </m:t>
            </m:r>
            <m:r>
              <m:rPr>
                <m:sty m:val="bi"/>
              </m:rPr>
              <w:rPr>
                <w:rFonts w:ascii="Cambria Math" w:hAnsi="Cambria Math"/>
                <w:color w:val="000000"/>
                <w:sz w:val="24"/>
                <w:szCs w:val="28"/>
                <w:vertAlign w:val="subscript"/>
              </w:rPr>
              <m:t>*</m:t>
            </m:r>
            <m:r>
              <m:rPr>
                <m:sty m:val="bi"/>
              </m:rPr>
              <w:rPr>
                <w:rFonts w:ascii="Cambria Math"/>
                <w:color w:val="000000"/>
                <w:sz w:val="24"/>
                <w:szCs w:val="28"/>
                <w:vertAlign w:val="subscript"/>
              </w:rPr>
              <m:t xml:space="preserve"> </m:t>
            </m:r>
            <m:r>
              <m:rPr>
                <m:sty m:val="bi"/>
              </m:rPr>
              <w:rPr>
                <w:rFonts w:ascii="Cambria Math" w:hAnsi="Cambria Math"/>
                <w:color w:val="000000"/>
                <w:sz w:val="24"/>
                <w:szCs w:val="28"/>
              </w:rPr>
              <m:t>100</m:t>
            </m:r>
          </m:num>
          <m:den>
            <m:r>
              <m:rPr>
                <m:sty m:val="bi"/>
              </m:rPr>
              <w:rPr>
                <w:rFonts w:ascii="Cambria Math" w:hAnsi="Cambria Math"/>
                <w:color w:val="000000"/>
                <w:sz w:val="24"/>
                <w:szCs w:val="28"/>
              </w:rPr>
              <m:t>Area</m:t>
            </m:r>
            <m:r>
              <m:rPr>
                <m:sty m:val="bi"/>
              </m:rPr>
              <w:rPr>
                <w:rFonts w:ascii="Cambria Math"/>
                <w:color w:val="000000"/>
                <w:sz w:val="24"/>
                <w:szCs w:val="28"/>
              </w:rPr>
              <m:t xml:space="preserve"> </m:t>
            </m:r>
            <m:r>
              <m:rPr>
                <m:sty m:val="b"/>
              </m:rPr>
              <w:rPr>
                <w:rFonts w:ascii="Cambria Math" w:hAnsi="Cambria Math"/>
                <w:color w:val="000000"/>
                <w:sz w:val="24"/>
                <w:szCs w:val="24"/>
                <w:vertAlign w:val="subscript"/>
              </w:rPr>
              <m:t>Initial</m:t>
            </m:r>
          </m:den>
        </m:f>
      </m:oMath>
      <w:r w:rsidRPr="00F145D6">
        <w:rPr>
          <w:b/>
          <w:i/>
          <w:color w:val="000000"/>
          <w:sz w:val="28"/>
          <w:szCs w:val="28"/>
        </w:rPr>
        <w:t>………….... (2)</w:t>
      </w:r>
    </w:p>
    <w:p w:rsidR="007E5764" w:rsidRPr="00F145D6" w:rsidRDefault="007E5764" w:rsidP="007E5764">
      <w:pPr>
        <w:spacing w:before="120" w:after="120" w:line="360" w:lineRule="auto"/>
        <w:jc w:val="both"/>
        <w:rPr>
          <w:color w:val="000000"/>
          <w:sz w:val="24"/>
          <w:szCs w:val="24"/>
        </w:rPr>
      </w:pPr>
      <w:r w:rsidRPr="00F145D6">
        <w:rPr>
          <w:iCs/>
          <w:color w:val="000000"/>
          <w:sz w:val="24"/>
          <w:szCs w:val="24"/>
        </w:rPr>
        <w:t>Where,</w:t>
      </w:r>
      <w:r w:rsidRPr="00F145D6">
        <w:rPr>
          <w:i/>
          <w:iCs/>
          <w:color w:val="000000"/>
          <w:sz w:val="24"/>
          <w:szCs w:val="24"/>
        </w:rPr>
        <w:t xml:space="preserve"> </w:t>
      </w:r>
      <w:r w:rsidRPr="00F145D6">
        <w:rPr>
          <w:color w:val="000000"/>
          <w:sz w:val="24"/>
          <w:szCs w:val="24"/>
        </w:rPr>
        <w:t>Area is extent of each LULC type. Positive values suggest an increase where as negative values imply a decrease in extent.</w:t>
      </w:r>
    </w:p>
    <w:p w:rsidR="007E5764" w:rsidRPr="00F145D6" w:rsidRDefault="00447B63" w:rsidP="007E5764">
      <w:pPr>
        <w:spacing w:before="120" w:after="120" w:line="360" w:lineRule="auto"/>
        <w:jc w:val="both"/>
        <w:rPr>
          <w:color w:val="000000"/>
          <w:sz w:val="24"/>
          <w:szCs w:val="24"/>
        </w:rPr>
      </w:pPr>
      <w:r>
        <w:rPr>
          <w:color w:val="000000"/>
          <w:sz w:val="24"/>
          <w:szCs w:val="24"/>
        </w:rPr>
        <w:t>3) Rate of LUL</w:t>
      </w:r>
      <w:r w:rsidR="007E5764" w:rsidRPr="00F145D6">
        <w:rPr>
          <w:color w:val="000000"/>
          <w:sz w:val="24"/>
          <w:szCs w:val="24"/>
        </w:rPr>
        <w:t>C: computed using the following simple formula.</w:t>
      </w:r>
    </w:p>
    <w:p w:rsidR="007E5764" w:rsidRPr="00AD700F" w:rsidRDefault="00AD700F" w:rsidP="007E5764">
      <w:pPr>
        <w:shd w:val="clear" w:color="auto" w:fill="FFFFFF" w:themeFill="background1"/>
        <w:spacing w:before="120" w:after="120" w:line="360" w:lineRule="auto"/>
        <w:jc w:val="both"/>
        <w:rPr>
          <w:oMath/>
          <w:rFonts w:ascii="Cambria Math"/>
          <w:color w:val="000000"/>
          <w:sz w:val="24"/>
          <w:szCs w:val="28"/>
        </w:rPr>
      </w:pPr>
      <m:oMathPara>
        <m:oMath>
          <m:r>
            <m:rPr>
              <m:sty m:val="bi"/>
            </m:rPr>
            <w:rPr>
              <w:rFonts w:ascii="Cambria Math"/>
              <w:sz w:val="24"/>
              <w:szCs w:val="28"/>
            </w:rPr>
            <m:t xml:space="preserve"> </m:t>
          </m:r>
          <m:r>
            <m:rPr>
              <m:sty m:val="bi"/>
            </m:rPr>
            <w:rPr>
              <w:rFonts w:ascii="Cambria Math" w:hAnsi="Cambria Math"/>
              <w:sz w:val="24"/>
              <w:szCs w:val="28"/>
            </w:rPr>
            <m:t>r</m:t>
          </m:r>
          <m:r>
            <m:rPr>
              <m:sty m:val="bi"/>
            </m:rPr>
            <w:rPr>
              <w:rFonts w:ascii="Cambria Math"/>
              <w:sz w:val="24"/>
              <w:szCs w:val="28"/>
            </w:rPr>
            <m:t xml:space="preserve"> = </m:t>
          </m:r>
          <m:f>
            <m:fPr>
              <m:ctrlPr>
                <w:rPr>
                  <w:rFonts w:ascii="Cambria Math" w:hAnsi="Cambria Math"/>
                  <w:b/>
                  <w:i/>
                  <w:sz w:val="24"/>
                  <w:szCs w:val="28"/>
                </w:rPr>
              </m:ctrlPr>
            </m:fPr>
            <m:num>
              <m:r>
                <m:rPr>
                  <m:sty m:val="bi"/>
                </m:rPr>
                <w:rPr>
                  <w:rFonts w:ascii="Cambria Math" w:hAnsi="Cambria Math"/>
                  <w:sz w:val="24"/>
                  <w:szCs w:val="28"/>
                </w:rPr>
                <m:t>Q</m:t>
              </m:r>
              <m:r>
                <m:rPr>
                  <m:sty m:val="bi"/>
                </m:rPr>
                <w:rPr>
                  <w:rFonts w:ascii="Cambria Math" w:hAnsi="Cambria Math"/>
                  <w:sz w:val="24"/>
                  <w:szCs w:val="28"/>
                  <w:vertAlign w:val="subscript"/>
                </w:rPr>
                <m:t>1_</m:t>
              </m:r>
              <m:r>
                <m:rPr>
                  <m:sty m:val="bi"/>
                </m:rPr>
                <w:rPr>
                  <w:rFonts w:ascii="Cambria Math" w:hAnsi="Cambria Math"/>
                  <w:sz w:val="24"/>
                  <w:szCs w:val="28"/>
                </w:rPr>
                <m:t>Q</m:t>
              </m:r>
              <m:r>
                <m:rPr>
                  <m:sty m:val="bi"/>
                </m:rPr>
                <w:rPr>
                  <w:rFonts w:ascii="Cambria Math" w:hAnsi="Cambria Math"/>
                  <w:sz w:val="24"/>
                  <w:szCs w:val="28"/>
                  <w:vertAlign w:val="subscript"/>
                </w:rPr>
                <m:t>2</m:t>
              </m:r>
            </m:num>
            <m:den>
              <m:r>
                <m:rPr>
                  <m:sty m:val="bi"/>
                </m:rPr>
                <w:rPr>
                  <w:rFonts w:ascii="Cambria Math" w:hAnsi="Cambria Math"/>
                  <w:color w:val="000000"/>
                  <w:sz w:val="24"/>
                  <w:szCs w:val="28"/>
                </w:rPr>
                <m:t>t</m:t>
              </m:r>
            </m:den>
          </m:f>
          <m:r>
            <m:rPr>
              <m:sty m:val="bi"/>
            </m:rPr>
            <w:rPr>
              <w:rFonts w:ascii="Cambria Math"/>
              <w:sz w:val="24"/>
              <w:szCs w:val="28"/>
            </w:rPr>
            <m:t>………………………………………</m:t>
          </m:r>
          <m:r>
            <m:rPr>
              <m:sty m:val="bi"/>
            </m:rPr>
            <w:rPr>
              <w:rFonts w:ascii="Cambria Math"/>
              <w:color w:val="000000"/>
              <w:sz w:val="24"/>
              <w:szCs w:val="28"/>
            </w:rPr>
            <m:t>………………………………………</m:t>
          </m:r>
          <m:r>
            <m:rPr>
              <m:sty m:val="bi"/>
            </m:rPr>
            <w:rPr>
              <w:rFonts w:ascii="Cambria Math"/>
              <w:color w:val="000000"/>
              <w:sz w:val="24"/>
              <w:szCs w:val="28"/>
            </w:rPr>
            <m:t>... (</m:t>
          </m:r>
          <m:r>
            <m:rPr>
              <m:sty m:val="bi"/>
            </m:rPr>
            <w:rPr>
              <w:rFonts w:ascii="Cambria Math" w:hAnsi="Cambria Math"/>
              <w:color w:val="000000"/>
              <w:sz w:val="24"/>
              <w:szCs w:val="28"/>
            </w:rPr>
            <m:t>3</m:t>
          </m:r>
          <m:r>
            <m:rPr>
              <m:sty m:val="bi"/>
            </m:rPr>
            <w:rPr>
              <w:rFonts w:ascii="Cambria Math"/>
              <w:color w:val="000000"/>
              <w:sz w:val="24"/>
              <w:szCs w:val="28"/>
            </w:rPr>
            <m:t>)</m:t>
          </m:r>
        </m:oMath>
      </m:oMathPara>
    </w:p>
    <w:p w:rsidR="007E5764" w:rsidRPr="00F145D6" w:rsidRDefault="007E5764" w:rsidP="007E5764">
      <w:pPr>
        <w:spacing w:before="120" w:after="120" w:line="360" w:lineRule="auto"/>
        <w:jc w:val="both"/>
        <w:rPr>
          <w:color w:val="000000"/>
          <w:sz w:val="24"/>
          <w:szCs w:val="24"/>
        </w:rPr>
      </w:pPr>
      <w:r w:rsidRPr="00F145D6">
        <w:rPr>
          <w:iCs/>
          <w:color w:val="000000"/>
          <w:sz w:val="24"/>
          <w:szCs w:val="24"/>
        </w:rPr>
        <w:lastRenderedPageBreak/>
        <w:t>Where</w:t>
      </w:r>
      <w:r w:rsidRPr="00F145D6">
        <w:rPr>
          <w:color w:val="000000"/>
          <w:sz w:val="24"/>
          <w:szCs w:val="24"/>
        </w:rPr>
        <w:t>, r, Q2, Q1 and t indicates rate of change, recent year LULC in ha, initial year LULC in ha and interval year between initial and recent year correspondingly.</w:t>
      </w:r>
    </w:p>
    <w:p w:rsidR="007E5764" w:rsidRPr="00A90B7F" w:rsidRDefault="007E5764" w:rsidP="007E5764">
      <w:pPr>
        <w:spacing w:before="120" w:after="120" w:line="360" w:lineRule="auto"/>
        <w:jc w:val="both"/>
        <w:rPr>
          <w:color w:val="000000"/>
          <w:sz w:val="24"/>
          <w:szCs w:val="24"/>
        </w:rPr>
      </w:pPr>
      <w:r w:rsidRPr="00F145D6">
        <w:rPr>
          <w:color w:val="0070C0"/>
          <w:sz w:val="24"/>
          <w:szCs w:val="24"/>
        </w:rPr>
        <w:t>ERDAS</w:t>
      </w:r>
      <w:r w:rsidRPr="00F145D6">
        <w:rPr>
          <w:color w:val="000000"/>
          <w:sz w:val="24"/>
          <w:szCs w:val="24"/>
        </w:rPr>
        <w:t xml:space="preserve"> visualize software algorisms were used to perform classification and post classification comparison of change detection which involves the application of multi-temporal data sets analyzed the changes between consecutive classification years. It was the process of sorting pixels into a finite number of individual classes, or categories of data, based on their data file values (</w:t>
      </w:r>
      <w:proofErr w:type="spellStart"/>
      <w:r w:rsidRPr="00E426AC">
        <w:rPr>
          <w:b/>
          <w:noProof/>
          <w:color w:val="00B0F0"/>
          <w:sz w:val="24"/>
          <w:szCs w:val="24"/>
          <w:shd w:val="clear" w:color="auto" w:fill="FFFFFF"/>
        </w:rPr>
        <w:t>singh</w:t>
      </w:r>
      <w:proofErr w:type="spellEnd"/>
      <w:r w:rsidRPr="00E426AC">
        <w:rPr>
          <w:b/>
          <w:noProof/>
          <w:color w:val="00B0F0"/>
          <w:sz w:val="24"/>
          <w:szCs w:val="24"/>
          <w:shd w:val="clear" w:color="auto" w:fill="FFFFFF"/>
        </w:rPr>
        <w:t xml:space="preserve"> </w:t>
      </w:r>
      <w:r w:rsidRPr="00E426AC">
        <w:rPr>
          <w:b/>
          <w:i/>
          <w:noProof/>
          <w:color w:val="00B0F0"/>
          <w:sz w:val="24"/>
          <w:szCs w:val="24"/>
          <w:shd w:val="clear" w:color="auto" w:fill="FFFFFF"/>
        </w:rPr>
        <w:t>et al.,</w:t>
      </w:r>
      <w:r w:rsidRPr="00E426AC">
        <w:rPr>
          <w:b/>
          <w:noProof/>
          <w:color w:val="00B0F0"/>
          <w:sz w:val="24"/>
          <w:szCs w:val="24"/>
          <w:shd w:val="clear" w:color="auto" w:fill="FFFFFF"/>
        </w:rPr>
        <w:t>2011</w:t>
      </w:r>
      <w:r w:rsidRPr="00F145D6">
        <w:rPr>
          <w:color w:val="000000"/>
          <w:sz w:val="24"/>
          <w:szCs w:val="24"/>
        </w:rPr>
        <w:t>). Matrix analysis produces a thematic layer that contains a separate class for every coincidence of classes in two Layers and the output to be described with a matrix diagram (</w:t>
      </w:r>
      <w:r w:rsidRPr="00F145D6">
        <w:rPr>
          <w:color w:val="0070C0"/>
          <w:sz w:val="24"/>
          <w:szCs w:val="24"/>
        </w:rPr>
        <w:t>ERDAS Field Guide, 1999</w:t>
      </w:r>
      <w:r w:rsidRPr="00F145D6">
        <w:rPr>
          <w:color w:val="000000"/>
          <w:sz w:val="24"/>
          <w:szCs w:val="24"/>
        </w:rPr>
        <w:t xml:space="preserve">). The classes of the two input layers represent the rows and columns of the matrix. The output classes </w:t>
      </w:r>
      <w:r>
        <w:rPr>
          <w:color w:val="000000"/>
          <w:sz w:val="24"/>
          <w:szCs w:val="24"/>
        </w:rPr>
        <w:t>were</w:t>
      </w:r>
      <w:r w:rsidRPr="00F145D6">
        <w:rPr>
          <w:color w:val="000000"/>
          <w:sz w:val="24"/>
          <w:szCs w:val="24"/>
        </w:rPr>
        <w:t xml:space="preserve"> assigned according to the coincidence of any two input classes.</w:t>
      </w:r>
    </w:p>
    <w:p w:rsidR="007E5764" w:rsidRPr="00E426AC" w:rsidRDefault="007E5764" w:rsidP="007E5764">
      <w:pPr>
        <w:pStyle w:val="Heading2"/>
        <w:spacing w:line="360" w:lineRule="auto"/>
        <w:rPr>
          <w:rFonts w:ascii="Times New Roman" w:hAnsi="Times New Roman" w:cs="Times New Roman"/>
          <w:color w:val="auto"/>
          <w:sz w:val="32"/>
        </w:rPr>
      </w:pPr>
      <w:bookmarkStart w:id="343" w:name="_Toc23726388"/>
      <w:bookmarkStart w:id="344" w:name="_Toc24406341"/>
      <w:bookmarkStart w:id="345" w:name="_Toc24507861"/>
      <w:bookmarkStart w:id="346" w:name="_Toc25195356"/>
      <w:bookmarkStart w:id="347" w:name="_Toc26495957"/>
      <w:bookmarkStart w:id="348" w:name="_Toc26663352"/>
      <w:bookmarkStart w:id="349" w:name="_Toc41060631"/>
      <w:bookmarkStart w:id="350" w:name="_Toc47126890"/>
      <w:r w:rsidRPr="00E426AC">
        <w:rPr>
          <w:rFonts w:ascii="Times New Roman" w:hAnsi="Times New Roman" w:cs="Times New Roman"/>
          <w:color w:val="auto"/>
          <w:sz w:val="32"/>
        </w:rPr>
        <w:t>LULC Classes of the Study Area</w:t>
      </w:r>
      <w:bookmarkEnd w:id="343"/>
      <w:bookmarkEnd w:id="344"/>
      <w:bookmarkEnd w:id="345"/>
      <w:bookmarkEnd w:id="346"/>
      <w:bookmarkEnd w:id="347"/>
      <w:bookmarkEnd w:id="348"/>
      <w:bookmarkEnd w:id="349"/>
      <w:bookmarkEnd w:id="350"/>
    </w:p>
    <w:p w:rsidR="007E5764" w:rsidRDefault="007E5764" w:rsidP="007E5764">
      <w:pPr>
        <w:spacing w:before="120" w:line="360" w:lineRule="auto"/>
        <w:jc w:val="both"/>
        <w:rPr>
          <w:color w:val="000000"/>
          <w:sz w:val="24"/>
          <w:szCs w:val="24"/>
        </w:rPr>
      </w:pPr>
      <w:r w:rsidRPr="00E426AC">
        <w:rPr>
          <w:color w:val="000000"/>
          <w:sz w:val="24"/>
          <w:szCs w:val="24"/>
        </w:rPr>
        <w:t>Major</w:t>
      </w:r>
      <w:r w:rsidRPr="00E426AC">
        <w:rPr>
          <w:i/>
          <w:color w:val="000000"/>
          <w:sz w:val="24"/>
          <w:szCs w:val="24"/>
        </w:rPr>
        <w:t xml:space="preserve"> </w:t>
      </w:r>
      <w:r w:rsidRPr="00E426AC">
        <w:rPr>
          <w:color w:val="000000"/>
          <w:sz w:val="24"/>
          <w:szCs w:val="24"/>
        </w:rPr>
        <w:t>LULC</w:t>
      </w:r>
      <w:r w:rsidRPr="00E426AC">
        <w:rPr>
          <w:i/>
          <w:color w:val="000000"/>
          <w:sz w:val="24"/>
          <w:szCs w:val="24"/>
        </w:rPr>
        <w:t xml:space="preserve"> </w:t>
      </w:r>
      <w:r w:rsidRPr="00E426AC">
        <w:rPr>
          <w:color w:val="000000"/>
          <w:sz w:val="24"/>
          <w:szCs w:val="24"/>
        </w:rPr>
        <w:t>types</w:t>
      </w:r>
      <w:r w:rsidRPr="00E426AC">
        <w:rPr>
          <w:i/>
          <w:color w:val="000000"/>
          <w:sz w:val="24"/>
          <w:szCs w:val="24"/>
        </w:rPr>
        <w:t xml:space="preserve"> </w:t>
      </w:r>
      <w:r w:rsidRPr="00E426AC">
        <w:rPr>
          <w:color w:val="000000"/>
          <w:sz w:val="24"/>
          <w:szCs w:val="24"/>
        </w:rPr>
        <w:t>were</w:t>
      </w:r>
      <w:r w:rsidRPr="00E426AC">
        <w:rPr>
          <w:i/>
          <w:color w:val="000000"/>
          <w:sz w:val="24"/>
          <w:szCs w:val="24"/>
        </w:rPr>
        <w:t xml:space="preserve"> </w:t>
      </w:r>
      <w:r w:rsidRPr="00E426AC">
        <w:rPr>
          <w:color w:val="000000"/>
          <w:sz w:val="24"/>
          <w:szCs w:val="24"/>
        </w:rPr>
        <w:t>identified by using the field data and satellite images</w:t>
      </w:r>
      <w:r w:rsidRPr="00E426AC">
        <w:rPr>
          <w:i/>
          <w:color w:val="000000"/>
          <w:sz w:val="24"/>
          <w:szCs w:val="24"/>
        </w:rPr>
        <w:t xml:space="preserve"> </w:t>
      </w:r>
      <w:r w:rsidRPr="00E426AC">
        <w:rPr>
          <w:color w:val="000000"/>
          <w:sz w:val="24"/>
          <w:szCs w:val="24"/>
        </w:rPr>
        <w:t>and</w:t>
      </w:r>
      <w:r w:rsidRPr="00E426AC">
        <w:rPr>
          <w:rStyle w:val="fontstyle21"/>
          <w:rFonts w:ascii="Times New Roman" w:eastAsiaTheme="majorEastAsia" w:hAnsi="Times New Roman"/>
        </w:rPr>
        <w:t xml:space="preserve"> </w:t>
      </w:r>
      <w:r w:rsidRPr="00E426AC">
        <w:rPr>
          <w:rStyle w:val="fontstyle21"/>
          <w:rFonts w:ascii="Times New Roman" w:eastAsiaTheme="majorEastAsia" w:hAnsi="Times New Roman"/>
          <w:i w:val="0"/>
        </w:rPr>
        <w:t>confirmed the existence of</w:t>
      </w:r>
      <w:r w:rsidRPr="00E426AC">
        <w:rPr>
          <w:i/>
          <w:color w:val="000000"/>
          <w:sz w:val="24"/>
          <w:szCs w:val="24"/>
        </w:rPr>
        <w:t xml:space="preserve"> </w:t>
      </w:r>
      <w:r w:rsidRPr="00E426AC">
        <w:rPr>
          <w:rStyle w:val="fontstyle21"/>
          <w:rFonts w:ascii="Times New Roman" w:eastAsiaTheme="majorEastAsia" w:hAnsi="Times New Roman"/>
          <w:i w:val="0"/>
        </w:rPr>
        <w:t>major LULC types in</w:t>
      </w:r>
      <w:r w:rsidRPr="00E426AC">
        <w:rPr>
          <w:rStyle w:val="fontstyle01"/>
          <w:rFonts w:ascii="Times New Roman" w:eastAsiaTheme="majorEastAsia" w:hAnsi="Times New Roman"/>
          <w:i/>
        </w:rPr>
        <w:t xml:space="preserve"> </w:t>
      </w:r>
      <w:proofErr w:type="spellStart"/>
      <w:r w:rsidRPr="00E426AC">
        <w:rPr>
          <w:rStyle w:val="fontstyle01"/>
          <w:rFonts w:ascii="Times New Roman" w:eastAsiaTheme="majorEastAsia" w:hAnsi="Times New Roman"/>
        </w:rPr>
        <w:t>Jimma</w:t>
      </w:r>
      <w:proofErr w:type="spellEnd"/>
      <w:r w:rsidRPr="00E426AC">
        <w:rPr>
          <w:rStyle w:val="fontstyle01"/>
          <w:rFonts w:ascii="Times New Roman" w:eastAsiaTheme="majorEastAsia" w:hAnsi="Times New Roman"/>
        </w:rPr>
        <w:t xml:space="preserve"> Rare district</w:t>
      </w:r>
      <w:r w:rsidRPr="00E426AC">
        <w:rPr>
          <w:rStyle w:val="fontstyle01"/>
          <w:rFonts w:ascii="Times New Roman" w:eastAsiaTheme="majorEastAsia" w:hAnsi="Times New Roman"/>
          <w:i/>
        </w:rPr>
        <w:t xml:space="preserve">. </w:t>
      </w:r>
      <w:r w:rsidRPr="00E426AC">
        <w:rPr>
          <w:color w:val="000000"/>
          <w:sz w:val="24"/>
          <w:szCs w:val="24"/>
        </w:rPr>
        <w:t xml:space="preserve">To understand the changes occurred within a period of time an approach of temporal analysis for change detection was carried out. The LULC change maps of </w:t>
      </w:r>
      <w:proofErr w:type="spellStart"/>
      <w:r w:rsidRPr="00E426AC">
        <w:rPr>
          <w:color w:val="000000"/>
          <w:sz w:val="24"/>
          <w:szCs w:val="24"/>
        </w:rPr>
        <w:t>Jimma</w:t>
      </w:r>
      <w:proofErr w:type="spellEnd"/>
      <w:r w:rsidRPr="00E426AC">
        <w:rPr>
          <w:color w:val="000000"/>
          <w:sz w:val="24"/>
          <w:szCs w:val="24"/>
        </w:rPr>
        <w:t xml:space="preserve"> Rare district for four reference years and statistical summaries of the different LULC dynamics types were presented. LULC dynamics results was obtained by using combined methods of remote sensing and GIS techniques from Land sat images that the </w:t>
      </w:r>
      <w:proofErr w:type="spellStart"/>
      <w:r w:rsidRPr="00E426AC">
        <w:rPr>
          <w:color w:val="000000"/>
          <w:sz w:val="24"/>
          <w:szCs w:val="24"/>
        </w:rPr>
        <w:t>Jimma</w:t>
      </w:r>
      <w:proofErr w:type="spellEnd"/>
      <w:r w:rsidRPr="00E426AC">
        <w:rPr>
          <w:color w:val="000000"/>
          <w:sz w:val="24"/>
          <w:szCs w:val="24"/>
        </w:rPr>
        <w:t xml:space="preserve"> Rare district was considerable Land use Land cover (LULC) changes discussed. LULC changes were discussed in subsequent sections.</w:t>
      </w:r>
    </w:p>
    <w:p w:rsidR="007E5764" w:rsidRPr="00E426AC" w:rsidRDefault="007E5764" w:rsidP="007E5764">
      <w:pPr>
        <w:spacing w:before="120" w:line="360" w:lineRule="auto"/>
        <w:jc w:val="both"/>
        <w:rPr>
          <w:color w:val="000000"/>
          <w:sz w:val="24"/>
          <w:szCs w:val="24"/>
        </w:rPr>
        <w:sectPr w:rsidR="007E5764" w:rsidRPr="00E426AC" w:rsidSect="003A51B3">
          <w:footerReference w:type="default" r:id="rId18"/>
          <w:pgSz w:w="12240" w:h="15840"/>
          <w:pgMar w:top="1440" w:right="1440" w:bottom="1440" w:left="2160" w:header="709" w:footer="709" w:gutter="0"/>
          <w:pgNumType w:start="21"/>
          <w:cols w:space="708"/>
          <w:docGrid w:linePitch="360"/>
        </w:sectPr>
      </w:pPr>
    </w:p>
    <w:p w:rsidR="007E5764" w:rsidRPr="00E426AC" w:rsidRDefault="007E5764" w:rsidP="007E5764">
      <w:pPr>
        <w:pStyle w:val="Caption"/>
        <w:keepNext/>
        <w:spacing w:line="360" w:lineRule="auto"/>
        <w:ind w:left="720"/>
        <w:jc w:val="both"/>
        <w:rPr>
          <w:rFonts w:ascii="Times New Roman" w:hAnsi="Times New Roman"/>
          <w:b w:val="0"/>
          <w:sz w:val="24"/>
          <w:szCs w:val="24"/>
        </w:rPr>
      </w:pPr>
      <w:r w:rsidRPr="00E426AC">
        <w:rPr>
          <w:rFonts w:ascii="Times New Roman" w:hAnsi="Times New Roman"/>
          <w:b w:val="0"/>
          <w:sz w:val="24"/>
          <w:szCs w:val="24"/>
        </w:rPr>
        <w:lastRenderedPageBreak/>
        <w:t xml:space="preserve">Table: 1 LULC classes and their description </w:t>
      </w:r>
    </w:p>
    <w:tbl>
      <w:tblPr>
        <w:tblStyle w:val="LightGrid-Accent5"/>
        <w:tblW w:w="8748" w:type="dxa"/>
        <w:tblLook w:val="04A0"/>
      </w:tblPr>
      <w:tblGrid>
        <w:gridCol w:w="2572"/>
        <w:gridCol w:w="6176"/>
      </w:tblGrid>
      <w:tr w:rsidR="007E5764" w:rsidRPr="00E426AC" w:rsidTr="007E5764">
        <w:trPr>
          <w:cnfStyle w:val="100000000000"/>
          <w:trHeight w:val="550"/>
        </w:trPr>
        <w:tc>
          <w:tcPr>
            <w:cnfStyle w:val="001000000000"/>
            <w:tcW w:w="2572" w:type="dxa"/>
            <w:hideMark/>
          </w:tcPr>
          <w:p w:rsidR="007E5764" w:rsidRPr="00E426AC" w:rsidRDefault="007E5764" w:rsidP="00A741FF">
            <w:pPr>
              <w:spacing w:before="120" w:after="120" w:line="360" w:lineRule="auto"/>
              <w:rPr>
                <w:bCs w:val="0"/>
                <w:color w:val="FFFFFF"/>
                <w:sz w:val="24"/>
                <w:szCs w:val="24"/>
                <w:lang w:eastAsia="en-GB"/>
              </w:rPr>
            </w:pPr>
            <w:r w:rsidRPr="00E426AC">
              <w:rPr>
                <w:bCs w:val="0"/>
                <w:color w:val="000000"/>
                <w:sz w:val="24"/>
                <w:szCs w:val="24"/>
                <w:lang w:eastAsia="en-GB"/>
              </w:rPr>
              <w:t>LULC class</w:t>
            </w:r>
          </w:p>
        </w:tc>
        <w:tc>
          <w:tcPr>
            <w:tcW w:w="6176" w:type="dxa"/>
            <w:hideMark/>
          </w:tcPr>
          <w:p w:rsidR="007E5764" w:rsidRPr="00E426AC" w:rsidRDefault="007E5764" w:rsidP="007E5764">
            <w:pPr>
              <w:spacing w:before="120" w:after="120" w:line="360" w:lineRule="auto"/>
              <w:ind w:firstLine="216"/>
              <w:jc w:val="both"/>
              <w:cnfStyle w:val="100000000000"/>
              <w:rPr>
                <w:bCs w:val="0"/>
                <w:color w:val="FFFFFF"/>
                <w:sz w:val="24"/>
                <w:szCs w:val="24"/>
                <w:lang w:eastAsia="en-GB"/>
              </w:rPr>
            </w:pPr>
            <w:r w:rsidRPr="00E426AC">
              <w:rPr>
                <w:bCs w:val="0"/>
                <w:color w:val="000000"/>
                <w:sz w:val="24"/>
                <w:szCs w:val="24"/>
                <w:lang w:eastAsia="en-GB"/>
              </w:rPr>
              <w:t xml:space="preserve">             LULCC Description</w:t>
            </w:r>
          </w:p>
        </w:tc>
      </w:tr>
      <w:tr w:rsidR="007E5764" w:rsidRPr="00E426AC" w:rsidTr="007E5764">
        <w:trPr>
          <w:cnfStyle w:val="000000100000"/>
          <w:trHeight w:val="996"/>
        </w:trPr>
        <w:tc>
          <w:tcPr>
            <w:cnfStyle w:val="001000000000"/>
            <w:tcW w:w="2572" w:type="dxa"/>
            <w:hideMark/>
          </w:tcPr>
          <w:p w:rsidR="007E5764" w:rsidRPr="00E426AC" w:rsidRDefault="007E5764" w:rsidP="007E5764">
            <w:pPr>
              <w:spacing w:before="120" w:after="120" w:line="360" w:lineRule="auto"/>
              <w:ind w:firstLine="216"/>
              <w:rPr>
                <w:b w:val="0"/>
                <w:sz w:val="24"/>
                <w:szCs w:val="24"/>
                <w:lang w:eastAsia="en-GB"/>
              </w:rPr>
            </w:pPr>
            <w:r w:rsidRPr="00E426AC">
              <w:rPr>
                <w:b w:val="0"/>
                <w:color w:val="000000"/>
                <w:sz w:val="24"/>
                <w:szCs w:val="24"/>
                <w:lang w:eastAsia="en-GB"/>
              </w:rPr>
              <w:t>Cultivation land(CL)</w:t>
            </w:r>
          </w:p>
        </w:tc>
        <w:tc>
          <w:tcPr>
            <w:tcW w:w="6176" w:type="dxa"/>
            <w:hideMark/>
          </w:tcPr>
          <w:p w:rsidR="007E5764" w:rsidRPr="00E426AC" w:rsidRDefault="007E5764" w:rsidP="007E5764">
            <w:pPr>
              <w:spacing w:before="120" w:after="120" w:line="360" w:lineRule="auto"/>
              <w:ind w:firstLine="216"/>
              <w:jc w:val="both"/>
              <w:cnfStyle w:val="000000100000"/>
              <w:rPr>
                <w:color w:val="000000"/>
                <w:sz w:val="24"/>
                <w:szCs w:val="24"/>
                <w:lang w:eastAsia="en-GB"/>
              </w:rPr>
            </w:pPr>
            <w:r w:rsidRPr="00E426AC">
              <w:rPr>
                <w:color w:val="000000"/>
                <w:sz w:val="24"/>
                <w:szCs w:val="24"/>
                <w:lang w:eastAsia="en-GB"/>
              </w:rPr>
              <w:t xml:space="preserve">Areas of land ploughed/prepared for growing rain fed or </w:t>
            </w:r>
          </w:p>
          <w:p w:rsidR="007E5764" w:rsidRPr="00E426AC" w:rsidRDefault="007E5764" w:rsidP="007E5764">
            <w:pPr>
              <w:spacing w:before="120" w:after="120" w:line="360" w:lineRule="auto"/>
              <w:ind w:firstLine="216"/>
              <w:jc w:val="both"/>
              <w:cnfStyle w:val="000000100000"/>
              <w:rPr>
                <w:color w:val="000000"/>
                <w:sz w:val="24"/>
                <w:szCs w:val="24"/>
              </w:rPr>
            </w:pPr>
            <w:r w:rsidRPr="00E426AC">
              <w:rPr>
                <w:color w:val="000000"/>
                <w:sz w:val="24"/>
                <w:szCs w:val="24"/>
                <w:lang w:eastAsia="en-GB"/>
              </w:rPr>
              <w:t>irrigated</w:t>
            </w:r>
            <w:r w:rsidRPr="00E426AC">
              <w:rPr>
                <w:rStyle w:val="fontstyle01"/>
                <w:rFonts w:ascii="Times New Roman" w:eastAsiaTheme="majorEastAsia" w:hAnsi="Times New Roman"/>
              </w:rPr>
              <w:t xml:space="preserve"> </w:t>
            </w:r>
            <w:r w:rsidRPr="00E426AC">
              <w:rPr>
                <w:color w:val="000000"/>
                <w:sz w:val="24"/>
                <w:szCs w:val="24"/>
              </w:rPr>
              <w:t>including fallow plots and degraded</w:t>
            </w:r>
          </w:p>
          <w:p w:rsidR="007E5764" w:rsidRPr="00E426AC" w:rsidRDefault="007E5764" w:rsidP="007E5764">
            <w:pPr>
              <w:spacing w:before="120" w:after="120" w:line="360" w:lineRule="auto"/>
              <w:ind w:firstLine="216"/>
              <w:jc w:val="both"/>
              <w:cnfStyle w:val="000000100000"/>
              <w:rPr>
                <w:color w:val="000000"/>
                <w:sz w:val="24"/>
                <w:szCs w:val="24"/>
              </w:rPr>
            </w:pPr>
            <w:r w:rsidRPr="00E426AC">
              <w:rPr>
                <w:color w:val="000000"/>
                <w:sz w:val="24"/>
                <w:szCs w:val="24"/>
              </w:rPr>
              <w:t xml:space="preserve"> grazing land with very few scattered vegetation</w:t>
            </w:r>
          </w:p>
        </w:tc>
      </w:tr>
      <w:tr w:rsidR="007E5764" w:rsidRPr="00E426AC" w:rsidTr="007E5764">
        <w:trPr>
          <w:cnfStyle w:val="000000010000"/>
          <w:trHeight w:val="1053"/>
        </w:trPr>
        <w:tc>
          <w:tcPr>
            <w:cnfStyle w:val="001000000000"/>
            <w:tcW w:w="2572" w:type="dxa"/>
            <w:hideMark/>
          </w:tcPr>
          <w:p w:rsidR="007E5764" w:rsidRPr="00E426AC" w:rsidRDefault="007E5764" w:rsidP="00A741FF">
            <w:pPr>
              <w:spacing w:before="120" w:after="120" w:line="360" w:lineRule="auto"/>
              <w:rPr>
                <w:b w:val="0"/>
                <w:color w:val="000000"/>
                <w:sz w:val="24"/>
                <w:szCs w:val="24"/>
                <w:lang w:eastAsia="en-GB"/>
              </w:rPr>
            </w:pPr>
            <w:r w:rsidRPr="00E426AC">
              <w:rPr>
                <w:b w:val="0"/>
                <w:color w:val="000000"/>
                <w:sz w:val="24"/>
                <w:szCs w:val="24"/>
                <w:lang w:eastAsia="en-GB"/>
              </w:rPr>
              <w:t>Grassland(GL)</w:t>
            </w:r>
          </w:p>
        </w:tc>
        <w:tc>
          <w:tcPr>
            <w:tcW w:w="6176" w:type="dxa"/>
            <w:hideMark/>
          </w:tcPr>
          <w:p w:rsidR="007E5764" w:rsidRPr="00E426AC" w:rsidRDefault="007E5764" w:rsidP="00A741FF">
            <w:pPr>
              <w:spacing w:before="120" w:after="120" w:line="360" w:lineRule="auto"/>
              <w:jc w:val="both"/>
              <w:cnfStyle w:val="000000010000"/>
              <w:rPr>
                <w:color w:val="000000"/>
                <w:sz w:val="24"/>
                <w:szCs w:val="24"/>
              </w:rPr>
            </w:pPr>
            <w:r w:rsidRPr="00E426AC">
              <w:rPr>
                <w:color w:val="000000"/>
                <w:sz w:val="24"/>
                <w:szCs w:val="24"/>
              </w:rPr>
              <w:t>The land around the wet land where cattle feed on it whether summer or winter seasons / throughout the year.</w:t>
            </w:r>
          </w:p>
        </w:tc>
      </w:tr>
      <w:tr w:rsidR="007E5764" w:rsidRPr="00E426AC" w:rsidTr="007E5764">
        <w:trPr>
          <w:cnfStyle w:val="000000100000"/>
          <w:trHeight w:val="986"/>
        </w:trPr>
        <w:tc>
          <w:tcPr>
            <w:cnfStyle w:val="001000000000"/>
            <w:tcW w:w="2572" w:type="dxa"/>
            <w:hideMark/>
          </w:tcPr>
          <w:p w:rsidR="007E5764" w:rsidRPr="00E426AC" w:rsidRDefault="007E5764" w:rsidP="007E5764">
            <w:pPr>
              <w:spacing w:before="120" w:after="120" w:line="360" w:lineRule="auto"/>
              <w:ind w:firstLine="216"/>
              <w:rPr>
                <w:b w:val="0"/>
                <w:sz w:val="24"/>
                <w:szCs w:val="24"/>
                <w:lang w:eastAsia="en-GB"/>
              </w:rPr>
            </w:pPr>
            <w:r w:rsidRPr="00E426AC">
              <w:rPr>
                <w:b w:val="0"/>
                <w:color w:val="000000"/>
                <w:sz w:val="24"/>
                <w:szCs w:val="24"/>
                <w:lang w:eastAsia="en-GB"/>
              </w:rPr>
              <w:t>Forest Land(FL)</w:t>
            </w:r>
          </w:p>
        </w:tc>
        <w:tc>
          <w:tcPr>
            <w:tcW w:w="6176" w:type="dxa"/>
            <w:hideMark/>
          </w:tcPr>
          <w:p w:rsidR="007E5764" w:rsidRPr="00E426AC" w:rsidRDefault="007E5764" w:rsidP="007E5764">
            <w:pPr>
              <w:spacing w:before="120" w:after="120" w:line="360" w:lineRule="auto"/>
              <w:ind w:firstLine="216"/>
              <w:jc w:val="both"/>
              <w:cnfStyle w:val="000000100000"/>
              <w:rPr>
                <w:color w:val="000000"/>
                <w:sz w:val="24"/>
                <w:szCs w:val="24"/>
                <w:lang w:eastAsia="en-GB"/>
              </w:rPr>
            </w:pPr>
            <w:r w:rsidRPr="00E426AC">
              <w:rPr>
                <w:color w:val="000000"/>
                <w:sz w:val="24"/>
                <w:szCs w:val="24"/>
                <w:lang w:eastAsia="en-GB"/>
              </w:rPr>
              <w:t>Land covered with dense trees which include ever green</w:t>
            </w:r>
          </w:p>
          <w:p w:rsidR="007E5764" w:rsidRPr="00E426AC" w:rsidRDefault="007E5764" w:rsidP="007E5764">
            <w:pPr>
              <w:spacing w:before="120" w:after="120" w:line="360" w:lineRule="auto"/>
              <w:ind w:firstLine="216"/>
              <w:jc w:val="both"/>
              <w:cnfStyle w:val="000000100000"/>
              <w:rPr>
                <w:color w:val="000000"/>
                <w:sz w:val="24"/>
                <w:szCs w:val="24"/>
                <w:lang w:eastAsia="en-GB"/>
              </w:rPr>
            </w:pPr>
            <w:r w:rsidRPr="00E426AC">
              <w:rPr>
                <w:color w:val="000000"/>
                <w:sz w:val="24"/>
                <w:szCs w:val="24"/>
                <w:lang w:eastAsia="en-GB"/>
              </w:rPr>
              <w:t>Forest land, mixed forest and plantation forests.</w:t>
            </w:r>
          </w:p>
        </w:tc>
      </w:tr>
      <w:tr w:rsidR="007E5764" w:rsidRPr="00E426AC" w:rsidTr="007E5764">
        <w:trPr>
          <w:cnfStyle w:val="000000010000"/>
          <w:trHeight w:val="986"/>
        </w:trPr>
        <w:tc>
          <w:tcPr>
            <w:cnfStyle w:val="001000000000"/>
            <w:tcW w:w="2572" w:type="dxa"/>
            <w:hideMark/>
          </w:tcPr>
          <w:p w:rsidR="007E5764" w:rsidRPr="00E426AC" w:rsidRDefault="007E5764" w:rsidP="00A741FF">
            <w:pPr>
              <w:spacing w:before="120" w:after="120" w:line="360" w:lineRule="auto"/>
              <w:rPr>
                <w:b w:val="0"/>
                <w:sz w:val="24"/>
                <w:szCs w:val="24"/>
                <w:lang w:eastAsia="en-GB"/>
              </w:rPr>
            </w:pPr>
            <w:r w:rsidRPr="00E426AC">
              <w:rPr>
                <w:b w:val="0"/>
                <w:color w:val="000000"/>
                <w:sz w:val="24"/>
                <w:szCs w:val="24"/>
                <w:lang w:eastAsia="en-GB"/>
              </w:rPr>
              <w:t>Settlement area(SA)</w:t>
            </w:r>
          </w:p>
        </w:tc>
        <w:tc>
          <w:tcPr>
            <w:tcW w:w="6176" w:type="dxa"/>
            <w:hideMark/>
          </w:tcPr>
          <w:p w:rsidR="007E5764" w:rsidRPr="00E426AC" w:rsidRDefault="007E5764" w:rsidP="007E5764">
            <w:pPr>
              <w:spacing w:before="120" w:after="120" w:line="360" w:lineRule="auto"/>
              <w:ind w:firstLine="216"/>
              <w:jc w:val="both"/>
              <w:cnfStyle w:val="000000010000"/>
              <w:rPr>
                <w:color w:val="000000"/>
                <w:sz w:val="24"/>
                <w:szCs w:val="24"/>
                <w:lang w:eastAsia="en-GB"/>
              </w:rPr>
            </w:pPr>
            <w:r w:rsidRPr="00E426AC">
              <w:rPr>
                <w:color w:val="000000"/>
                <w:sz w:val="24"/>
                <w:szCs w:val="24"/>
                <w:lang w:eastAsia="en-GB"/>
              </w:rPr>
              <w:t>Areas occupied by urban and rural residential houses and</w:t>
            </w:r>
          </w:p>
          <w:p w:rsidR="007E5764" w:rsidRPr="00E426AC" w:rsidRDefault="007E5764" w:rsidP="007E5764">
            <w:pPr>
              <w:spacing w:before="120" w:after="120" w:line="360" w:lineRule="auto"/>
              <w:ind w:firstLine="216"/>
              <w:jc w:val="both"/>
              <w:cnfStyle w:val="000000010000"/>
              <w:rPr>
                <w:sz w:val="24"/>
                <w:szCs w:val="24"/>
                <w:lang w:eastAsia="en-GB"/>
              </w:rPr>
            </w:pPr>
            <w:r w:rsidRPr="00E426AC">
              <w:rPr>
                <w:color w:val="000000"/>
                <w:sz w:val="24"/>
                <w:szCs w:val="24"/>
                <w:lang w:eastAsia="en-GB"/>
              </w:rPr>
              <w:t>Other buildings</w:t>
            </w:r>
          </w:p>
        </w:tc>
      </w:tr>
      <w:tr w:rsidR="007E5764" w:rsidRPr="00E426AC" w:rsidTr="007E5764">
        <w:trPr>
          <w:cnfStyle w:val="000000100000"/>
          <w:trHeight w:val="1090"/>
        </w:trPr>
        <w:tc>
          <w:tcPr>
            <w:cnfStyle w:val="001000000000"/>
            <w:tcW w:w="2572" w:type="dxa"/>
            <w:hideMark/>
          </w:tcPr>
          <w:p w:rsidR="007E5764" w:rsidRPr="00E426AC" w:rsidRDefault="007E5764" w:rsidP="00A741FF">
            <w:pPr>
              <w:spacing w:before="120" w:after="120" w:line="360" w:lineRule="auto"/>
              <w:rPr>
                <w:b w:val="0"/>
                <w:color w:val="000000"/>
                <w:sz w:val="24"/>
                <w:szCs w:val="24"/>
                <w:lang w:eastAsia="en-GB"/>
              </w:rPr>
            </w:pPr>
            <w:r w:rsidRPr="00E426AC">
              <w:rPr>
                <w:b w:val="0"/>
                <w:color w:val="000000"/>
                <w:sz w:val="24"/>
                <w:szCs w:val="24"/>
                <w:lang w:eastAsia="en-GB"/>
              </w:rPr>
              <w:t>Wet Land(WL)</w:t>
            </w:r>
          </w:p>
        </w:tc>
        <w:tc>
          <w:tcPr>
            <w:tcW w:w="6176" w:type="dxa"/>
            <w:hideMark/>
          </w:tcPr>
          <w:p w:rsidR="007E5764" w:rsidRPr="00E426AC" w:rsidRDefault="007E5764" w:rsidP="00A741FF">
            <w:pPr>
              <w:spacing w:before="120" w:after="120" w:line="360" w:lineRule="auto"/>
              <w:jc w:val="both"/>
              <w:cnfStyle w:val="000000100000"/>
              <w:rPr>
                <w:color w:val="000000"/>
                <w:sz w:val="24"/>
                <w:szCs w:val="24"/>
              </w:rPr>
            </w:pPr>
            <w:r w:rsidRPr="00E426AC">
              <w:rPr>
                <w:color w:val="000000"/>
                <w:sz w:val="24"/>
                <w:szCs w:val="24"/>
              </w:rPr>
              <w:t xml:space="preserve">Areas that are waterlogged and swampy during the wet season and relatively dry during the dry season </w:t>
            </w:r>
          </w:p>
        </w:tc>
      </w:tr>
    </w:tbl>
    <w:p w:rsidR="007E5764" w:rsidRPr="00E426AC" w:rsidRDefault="007E5764" w:rsidP="007E5764">
      <w:pPr>
        <w:spacing w:line="360" w:lineRule="auto"/>
        <w:rPr>
          <w:lang w:val="en-GB"/>
        </w:rPr>
      </w:pPr>
    </w:p>
    <w:p w:rsidR="007E5764" w:rsidRPr="00E426AC" w:rsidRDefault="007E5764" w:rsidP="007E5764">
      <w:pPr>
        <w:pStyle w:val="Heading2"/>
        <w:spacing w:line="360" w:lineRule="auto"/>
        <w:rPr>
          <w:rFonts w:ascii="Times New Roman" w:hAnsi="Times New Roman" w:cs="Times New Roman"/>
          <w:color w:val="auto"/>
          <w:sz w:val="32"/>
          <w:szCs w:val="32"/>
        </w:rPr>
      </w:pPr>
      <w:bookmarkStart w:id="351" w:name="_Toc24406342"/>
      <w:bookmarkStart w:id="352" w:name="_Toc24507862"/>
      <w:bookmarkStart w:id="353" w:name="_Toc25195357"/>
      <w:bookmarkStart w:id="354" w:name="_Toc26495958"/>
      <w:bookmarkStart w:id="355" w:name="_Toc26663353"/>
      <w:bookmarkStart w:id="356" w:name="_Toc41060632"/>
      <w:bookmarkStart w:id="357" w:name="_Toc47126891"/>
      <w:r w:rsidRPr="00E426AC">
        <w:rPr>
          <w:rFonts w:ascii="Times New Roman" w:hAnsi="Times New Roman" w:cs="Times New Roman"/>
          <w:color w:val="auto"/>
          <w:sz w:val="32"/>
          <w:szCs w:val="32"/>
        </w:rPr>
        <w:t>Accuracy Assessment</w:t>
      </w:r>
      <w:bookmarkEnd w:id="351"/>
      <w:bookmarkEnd w:id="352"/>
      <w:bookmarkEnd w:id="353"/>
      <w:bookmarkEnd w:id="354"/>
      <w:bookmarkEnd w:id="355"/>
      <w:bookmarkEnd w:id="356"/>
      <w:bookmarkEnd w:id="357"/>
    </w:p>
    <w:p w:rsidR="007E5764" w:rsidRPr="00E426AC" w:rsidRDefault="007E5764" w:rsidP="007E5764">
      <w:pPr>
        <w:spacing w:before="120" w:after="120" w:line="360" w:lineRule="auto"/>
        <w:jc w:val="both"/>
        <w:rPr>
          <w:color w:val="000000"/>
          <w:sz w:val="24"/>
          <w:szCs w:val="24"/>
        </w:rPr>
      </w:pPr>
      <w:r w:rsidRPr="00E426AC">
        <w:rPr>
          <w:color w:val="000000"/>
          <w:sz w:val="24"/>
          <w:szCs w:val="24"/>
        </w:rPr>
        <w:t>The accuracy assessment measures what number ground truth pixels were classified properly. Accurate information on LULC changes and the forces and processes behind is essential for designing sound environmental policies and management (</w:t>
      </w:r>
      <w:proofErr w:type="spellStart"/>
      <w:r w:rsidRPr="00E426AC">
        <w:rPr>
          <w:b/>
          <w:color w:val="00B0F0"/>
          <w:sz w:val="24"/>
          <w:szCs w:val="24"/>
        </w:rPr>
        <w:t>Sewunet</w:t>
      </w:r>
      <w:proofErr w:type="spellEnd"/>
      <w:r w:rsidRPr="00E426AC">
        <w:rPr>
          <w:b/>
          <w:color w:val="00B0F0"/>
          <w:sz w:val="24"/>
          <w:szCs w:val="24"/>
        </w:rPr>
        <w:t xml:space="preserve"> </w:t>
      </w:r>
      <w:proofErr w:type="spellStart"/>
      <w:r w:rsidRPr="00E426AC">
        <w:rPr>
          <w:b/>
          <w:color w:val="00B0F0"/>
          <w:sz w:val="24"/>
          <w:szCs w:val="24"/>
        </w:rPr>
        <w:t>Amare</w:t>
      </w:r>
      <w:proofErr w:type="spellEnd"/>
      <w:r w:rsidRPr="00E426AC">
        <w:rPr>
          <w:b/>
          <w:color w:val="00B0F0"/>
          <w:sz w:val="24"/>
          <w:szCs w:val="24"/>
        </w:rPr>
        <w:t>, 2016</w:t>
      </w:r>
      <w:r w:rsidRPr="00E426AC">
        <w:rPr>
          <w:color w:val="000000"/>
          <w:sz w:val="24"/>
          <w:szCs w:val="24"/>
        </w:rPr>
        <w:t>). Accuracy assessment was very important for understanding the classification results and</w:t>
      </w:r>
      <w:r w:rsidRPr="00E426AC">
        <w:rPr>
          <w:color w:val="000000"/>
          <w:sz w:val="24"/>
          <w:szCs w:val="24"/>
          <w:lang w:val="am-ET"/>
        </w:rPr>
        <w:t xml:space="preserve"> </w:t>
      </w:r>
      <w:r w:rsidRPr="00E426AC">
        <w:rPr>
          <w:color w:val="000000"/>
          <w:sz w:val="24"/>
          <w:szCs w:val="24"/>
        </w:rPr>
        <w:t>employing these results for decision-making (</w:t>
      </w:r>
      <w:r w:rsidRPr="00E426AC">
        <w:rPr>
          <w:b/>
          <w:color w:val="00B0F0"/>
          <w:sz w:val="24"/>
          <w:szCs w:val="24"/>
        </w:rPr>
        <w:t xml:space="preserve">Lu </w:t>
      </w:r>
      <w:r w:rsidRPr="00E426AC">
        <w:rPr>
          <w:b/>
          <w:i/>
          <w:iCs/>
          <w:color w:val="00B0F0"/>
          <w:sz w:val="24"/>
          <w:szCs w:val="24"/>
        </w:rPr>
        <w:t>et al.</w:t>
      </w:r>
      <w:r w:rsidRPr="00E426AC">
        <w:rPr>
          <w:b/>
          <w:color w:val="00B0F0"/>
          <w:sz w:val="24"/>
          <w:szCs w:val="24"/>
        </w:rPr>
        <w:t>, 2009</w:t>
      </w:r>
      <w:r w:rsidRPr="00E426AC">
        <w:rPr>
          <w:color w:val="000000"/>
          <w:sz w:val="24"/>
          <w:szCs w:val="24"/>
        </w:rPr>
        <w:t>).</w:t>
      </w:r>
    </w:p>
    <w:p w:rsidR="007E5764" w:rsidRPr="00E426AC" w:rsidRDefault="007E5764" w:rsidP="007E5764">
      <w:pPr>
        <w:spacing w:before="120" w:after="120" w:line="360" w:lineRule="auto"/>
        <w:jc w:val="both"/>
        <w:rPr>
          <w:color w:val="000000"/>
          <w:sz w:val="24"/>
          <w:szCs w:val="24"/>
        </w:rPr>
      </w:pPr>
      <w:r w:rsidRPr="00E426AC">
        <w:rPr>
          <w:color w:val="000000"/>
          <w:sz w:val="24"/>
          <w:szCs w:val="24"/>
        </w:rPr>
        <w:t>In these studies, the classification</w:t>
      </w:r>
      <w:r w:rsidRPr="00E426AC">
        <w:rPr>
          <w:color w:val="000000"/>
          <w:sz w:val="24"/>
          <w:szCs w:val="24"/>
          <w:lang w:val="am-ET"/>
        </w:rPr>
        <w:t xml:space="preserve"> </w:t>
      </w:r>
      <w:r w:rsidRPr="00E426AC">
        <w:rPr>
          <w:color w:val="000000"/>
          <w:sz w:val="24"/>
          <w:szCs w:val="24"/>
        </w:rPr>
        <w:t>accuracy for recent LULC change map was carried out used ground control points (GCP’s) from field</w:t>
      </w:r>
      <w:r w:rsidRPr="00E426AC">
        <w:rPr>
          <w:color w:val="000000"/>
          <w:sz w:val="24"/>
          <w:szCs w:val="24"/>
          <w:lang w:val="am-ET"/>
        </w:rPr>
        <w:t xml:space="preserve"> </w:t>
      </w:r>
      <w:r w:rsidRPr="00E426AC">
        <w:rPr>
          <w:color w:val="000000"/>
          <w:sz w:val="24"/>
          <w:szCs w:val="24"/>
        </w:rPr>
        <w:t>observations as the major sources of reference data and set of reference points. These GCP’s</w:t>
      </w:r>
      <w:r w:rsidRPr="00E426AC">
        <w:rPr>
          <w:color w:val="000000"/>
          <w:sz w:val="24"/>
          <w:szCs w:val="24"/>
          <w:lang w:val="am-ET"/>
        </w:rPr>
        <w:t xml:space="preserve"> </w:t>
      </w:r>
      <w:r w:rsidRPr="00E426AC">
        <w:rPr>
          <w:color w:val="000000"/>
          <w:sz w:val="24"/>
          <w:szCs w:val="24"/>
        </w:rPr>
        <w:t>were collected in same dry season for remove any sort of incongruity in vegetation reflectance</w:t>
      </w:r>
      <w:r w:rsidRPr="00E426AC">
        <w:rPr>
          <w:color w:val="000000"/>
          <w:sz w:val="24"/>
          <w:szCs w:val="24"/>
          <w:lang w:val="am-ET"/>
        </w:rPr>
        <w:t xml:space="preserve"> </w:t>
      </w:r>
      <w:r w:rsidRPr="00E426AC">
        <w:rPr>
          <w:color w:val="000000"/>
          <w:sz w:val="24"/>
          <w:szCs w:val="24"/>
        </w:rPr>
        <w:t xml:space="preserve">behavior. According </w:t>
      </w:r>
      <w:r w:rsidRPr="00E426AC">
        <w:rPr>
          <w:color w:val="000000"/>
          <w:sz w:val="24"/>
          <w:szCs w:val="24"/>
        </w:rPr>
        <w:lastRenderedPageBreak/>
        <w:t xml:space="preserve">to </w:t>
      </w:r>
      <w:r w:rsidRPr="00E426AC">
        <w:rPr>
          <w:b/>
          <w:color w:val="00B0F0"/>
          <w:sz w:val="24"/>
          <w:szCs w:val="24"/>
        </w:rPr>
        <w:t xml:space="preserve">Jensen </w:t>
      </w:r>
      <w:r w:rsidRPr="00E426AC">
        <w:rPr>
          <w:b/>
          <w:i/>
          <w:color w:val="00B0F0"/>
          <w:sz w:val="24"/>
          <w:szCs w:val="24"/>
        </w:rPr>
        <w:t>et al.,</w:t>
      </w:r>
      <w:r w:rsidRPr="00E426AC">
        <w:rPr>
          <w:b/>
          <w:color w:val="00B0F0"/>
          <w:sz w:val="24"/>
          <w:szCs w:val="24"/>
        </w:rPr>
        <w:t xml:space="preserve"> (2003)</w:t>
      </w:r>
      <w:r w:rsidRPr="00E426AC">
        <w:rPr>
          <w:b/>
          <w:color w:val="000000"/>
          <w:sz w:val="24"/>
          <w:szCs w:val="24"/>
        </w:rPr>
        <w:t>,</w:t>
      </w:r>
      <w:r w:rsidRPr="00E426AC">
        <w:rPr>
          <w:color w:val="000000"/>
          <w:sz w:val="24"/>
          <w:szCs w:val="24"/>
        </w:rPr>
        <w:t xml:space="preserve"> producer accuracy gives how well a certain area can be</w:t>
      </w:r>
      <w:r w:rsidRPr="00E426AC">
        <w:rPr>
          <w:color w:val="000000"/>
          <w:sz w:val="24"/>
          <w:szCs w:val="24"/>
          <w:lang w:val="am-ET"/>
        </w:rPr>
        <w:t xml:space="preserve"> </w:t>
      </w:r>
      <w:r w:rsidRPr="00E426AC">
        <w:rPr>
          <w:color w:val="000000"/>
          <w:sz w:val="24"/>
          <w:szCs w:val="24"/>
        </w:rPr>
        <w:t>classified. The result of an accuracy assessment delivers us with an overall accuracy of the</w:t>
      </w:r>
      <w:r w:rsidRPr="00E426AC">
        <w:rPr>
          <w:color w:val="000000"/>
          <w:sz w:val="24"/>
          <w:szCs w:val="24"/>
          <w:lang w:val="am-ET"/>
        </w:rPr>
        <w:t xml:space="preserve"> </w:t>
      </w:r>
      <w:r w:rsidRPr="00E426AC">
        <w:rPr>
          <w:color w:val="000000"/>
          <w:sz w:val="24"/>
          <w:szCs w:val="24"/>
        </w:rPr>
        <w:t>map based on an average of the accuracies for each class in the map (</w:t>
      </w:r>
      <w:proofErr w:type="spellStart"/>
      <w:r w:rsidRPr="00E426AC">
        <w:rPr>
          <w:b/>
          <w:color w:val="00B0F0"/>
          <w:sz w:val="24"/>
          <w:szCs w:val="24"/>
        </w:rPr>
        <w:t>Habtamu</w:t>
      </w:r>
      <w:proofErr w:type="spellEnd"/>
      <w:r w:rsidRPr="00E426AC">
        <w:rPr>
          <w:b/>
          <w:color w:val="00B0F0"/>
          <w:sz w:val="24"/>
          <w:szCs w:val="24"/>
        </w:rPr>
        <w:t xml:space="preserve"> </w:t>
      </w:r>
      <w:proofErr w:type="spellStart"/>
      <w:r w:rsidRPr="00E426AC">
        <w:rPr>
          <w:b/>
          <w:color w:val="00B0F0"/>
          <w:sz w:val="24"/>
          <w:szCs w:val="24"/>
        </w:rPr>
        <w:t>Ayele</w:t>
      </w:r>
      <w:proofErr w:type="spellEnd"/>
      <w:r w:rsidRPr="00E426AC">
        <w:rPr>
          <w:b/>
          <w:color w:val="00B0F0"/>
          <w:sz w:val="24"/>
          <w:szCs w:val="24"/>
        </w:rPr>
        <w:t>, 2011</w:t>
      </w:r>
      <w:r w:rsidRPr="00E426AC">
        <w:rPr>
          <w:color w:val="000000"/>
          <w:sz w:val="24"/>
          <w:szCs w:val="24"/>
        </w:rPr>
        <w:t>).</w:t>
      </w:r>
      <w:bookmarkStart w:id="358" w:name="_Toc7627503"/>
      <w:bookmarkStart w:id="359" w:name="_Toc7932986"/>
    </w:p>
    <w:p w:rsidR="007E5764" w:rsidRPr="00E426AC" w:rsidRDefault="007E5764" w:rsidP="007E5764">
      <w:pPr>
        <w:shd w:val="clear" w:color="auto" w:fill="FFFFFF" w:themeFill="background1"/>
        <w:spacing w:before="120" w:after="120" w:line="360" w:lineRule="auto"/>
        <w:jc w:val="both"/>
        <w:rPr>
          <w:b/>
          <w:sz w:val="24"/>
          <w:szCs w:val="24"/>
        </w:rPr>
      </w:pPr>
      <m:oMath>
        <m:r>
          <m:rPr>
            <m:sty m:val="b"/>
          </m:rPr>
          <w:rPr>
            <w:rFonts w:ascii="Cambria Math"/>
            <w:sz w:val="24"/>
            <w:szCs w:val="24"/>
          </w:rPr>
          <m:t xml:space="preserve">  </m:t>
        </m:r>
        <m:r>
          <m:rPr>
            <m:sty m:val="b"/>
          </m:rPr>
          <w:rPr>
            <w:rFonts w:ascii="Cambria Math" w:hAnsi="Cambria Math"/>
            <w:sz w:val="24"/>
            <w:szCs w:val="24"/>
          </w:rPr>
          <m:t>Overall</m:t>
        </m:r>
        <m:r>
          <m:rPr>
            <m:sty m:val="b"/>
          </m:rPr>
          <w:rPr>
            <w:rFonts w:ascii="Cambria Math"/>
            <w:sz w:val="24"/>
            <w:szCs w:val="24"/>
          </w:rPr>
          <m:t xml:space="preserve"> </m:t>
        </m:r>
        <m:r>
          <m:rPr>
            <m:sty m:val="b"/>
          </m:rPr>
          <w:rPr>
            <w:rFonts w:ascii="Cambria Math" w:hAnsi="Cambria Math"/>
            <w:sz w:val="24"/>
            <w:szCs w:val="24"/>
          </w:rPr>
          <m:t>Accuracy</m:t>
        </m:r>
        <m:r>
          <m:rPr>
            <m:sty m:val="b"/>
          </m:rPr>
          <w:rPr>
            <w:rFonts w:ascii="Cambria Math"/>
            <w:sz w:val="24"/>
            <w:szCs w:val="24"/>
          </w:rPr>
          <m:t xml:space="preserve">   =</m:t>
        </m:r>
        <m:f>
          <m:fPr>
            <m:ctrlPr>
              <w:rPr>
                <w:rFonts w:ascii="Cambria Math" w:hAnsi="Cambria Math"/>
                <w:b/>
                <w:sz w:val="24"/>
                <w:szCs w:val="24"/>
              </w:rPr>
            </m:ctrlPr>
          </m:fPr>
          <m:num>
            <m:r>
              <m:rPr>
                <m:sty m:val="b"/>
              </m:rPr>
              <w:rPr>
                <w:rFonts w:ascii="Cambria Math" w:hAnsi="Cambria Math"/>
                <w:sz w:val="24"/>
                <w:szCs w:val="24"/>
              </w:rPr>
              <m:t>Total</m:t>
            </m:r>
            <m:r>
              <m:rPr>
                <m:sty m:val="b"/>
              </m:rPr>
              <w:rPr>
                <w:rFonts w:ascii="Cambria Math"/>
                <w:sz w:val="24"/>
                <w:szCs w:val="24"/>
              </w:rPr>
              <m:t xml:space="preserve"> </m:t>
            </m:r>
            <m:r>
              <m:rPr>
                <m:sty m:val="b"/>
              </m:rPr>
              <w:rPr>
                <w:rFonts w:ascii="Cambria Math" w:hAnsi="Cambria Math"/>
                <w:sz w:val="24"/>
                <w:szCs w:val="24"/>
              </w:rPr>
              <m:t>number</m:t>
            </m:r>
            <m:r>
              <m:rPr>
                <m:sty m:val="b"/>
              </m:rPr>
              <w:rPr>
                <w:rFonts w:ascii="Cambria Math"/>
                <w:sz w:val="24"/>
                <w:szCs w:val="24"/>
              </w:rPr>
              <m:t xml:space="preserve"> </m:t>
            </m:r>
            <m:r>
              <m:rPr>
                <m:sty m:val="b"/>
              </m:rPr>
              <w:rPr>
                <w:rFonts w:ascii="Cambria Math" w:hAnsi="Cambria Math"/>
                <w:sz w:val="24"/>
                <w:szCs w:val="24"/>
              </w:rPr>
              <m:t>of</m:t>
            </m:r>
            <m:r>
              <m:rPr>
                <m:sty m:val="b"/>
              </m:rPr>
              <w:rPr>
                <w:rFonts w:ascii="Cambria Math"/>
                <w:sz w:val="24"/>
                <w:szCs w:val="24"/>
              </w:rPr>
              <m:t xml:space="preserve"> </m:t>
            </m:r>
            <m:r>
              <m:rPr>
                <m:sty m:val="b"/>
              </m:rPr>
              <w:rPr>
                <w:rFonts w:ascii="Cambria Math" w:hAnsi="Cambria Math"/>
                <w:sz w:val="24"/>
                <w:szCs w:val="24"/>
              </w:rPr>
              <m:t>correctly</m:t>
            </m:r>
            <m:r>
              <m:rPr>
                <m:sty m:val="b"/>
              </m:rPr>
              <w:rPr>
                <w:rFonts w:ascii="Cambria Math"/>
                <w:sz w:val="24"/>
                <w:szCs w:val="24"/>
              </w:rPr>
              <m:t xml:space="preserve"> </m:t>
            </m:r>
            <m:r>
              <m:rPr>
                <m:sty m:val="b"/>
              </m:rPr>
              <w:rPr>
                <w:rFonts w:ascii="Cambria Math" w:hAnsi="Cambria Math"/>
                <w:sz w:val="24"/>
                <w:szCs w:val="24"/>
              </w:rPr>
              <m:t>clas</m:t>
            </m:r>
            <m:r>
              <m:rPr>
                <m:sty m:val="b"/>
              </m:rPr>
              <w:rPr>
                <w:rFonts w:ascii="Cambria Math" w:hAnsi="Cambria Math"/>
                <w:sz w:val="24"/>
                <w:szCs w:val="24"/>
              </w:rPr>
              <m:t>sified</m:t>
            </m:r>
            <m:r>
              <m:rPr>
                <m:sty m:val="b"/>
              </m:rPr>
              <w:rPr>
                <w:rFonts w:ascii="Cambria Math"/>
                <w:sz w:val="24"/>
                <w:szCs w:val="24"/>
              </w:rPr>
              <m:t xml:space="preserve"> </m:t>
            </m:r>
            <m:r>
              <m:rPr>
                <m:sty m:val="b"/>
              </m:rPr>
              <w:rPr>
                <w:rFonts w:ascii="Cambria Math" w:hAnsi="Cambria Math"/>
                <w:sz w:val="24"/>
                <w:szCs w:val="24"/>
              </w:rPr>
              <m:t>pixels</m:t>
            </m:r>
            <m:r>
              <m:rPr>
                <m:sty m:val="b"/>
              </m:rPr>
              <w:rPr>
                <w:rFonts w:ascii="Cambria Math"/>
                <w:sz w:val="24"/>
                <w:szCs w:val="24"/>
              </w:rPr>
              <m:t xml:space="preserve"> (</m:t>
            </m:r>
            <m:r>
              <m:rPr>
                <m:sty m:val="b"/>
              </m:rPr>
              <w:rPr>
                <w:rFonts w:ascii="Cambria Math" w:hAnsi="Cambria Math"/>
                <w:sz w:val="24"/>
                <w:szCs w:val="24"/>
              </w:rPr>
              <m:t>diagonal</m:t>
            </m:r>
            <m:r>
              <m:rPr>
                <m:sty m:val="b"/>
              </m:rPr>
              <w:rPr>
                <w:rFonts w:ascii="Cambria Math"/>
                <w:sz w:val="24"/>
                <w:szCs w:val="24"/>
              </w:rPr>
              <m:t xml:space="preserve">) </m:t>
            </m:r>
          </m:num>
          <m:den>
            <m:r>
              <m:rPr>
                <m:sty m:val="b"/>
              </m:rPr>
              <w:rPr>
                <w:rFonts w:ascii="Cambria Math" w:hAnsi="Cambria Math"/>
                <w:sz w:val="24"/>
                <w:szCs w:val="24"/>
              </w:rPr>
              <m:t>Total</m:t>
            </m:r>
            <m:r>
              <m:rPr>
                <m:sty m:val="b"/>
              </m:rPr>
              <w:rPr>
                <w:rFonts w:ascii="Cambria Math"/>
                <w:sz w:val="24"/>
                <w:szCs w:val="24"/>
              </w:rPr>
              <m:t xml:space="preserve"> </m:t>
            </m:r>
            <m:r>
              <m:rPr>
                <m:sty m:val="b"/>
              </m:rPr>
              <w:rPr>
                <w:rFonts w:ascii="Cambria Math" w:hAnsi="Cambria Math"/>
                <w:sz w:val="24"/>
                <w:szCs w:val="24"/>
              </w:rPr>
              <m:t>number</m:t>
            </m:r>
            <m:r>
              <m:rPr>
                <m:sty m:val="b"/>
              </m:rPr>
              <w:rPr>
                <w:rFonts w:ascii="Cambria Math"/>
                <w:sz w:val="24"/>
                <w:szCs w:val="24"/>
              </w:rPr>
              <m:t xml:space="preserve"> </m:t>
            </m:r>
            <m:r>
              <m:rPr>
                <m:sty m:val="b"/>
              </m:rPr>
              <w:rPr>
                <w:rFonts w:ascii="Cambria Math" w:hAnsi="Cambria Math"/>
                <w:sz w:val="24"/>
                <w:szCs w:val="24"/>
              </w:rPr>
              <m:t>of</m:t>
            </m:r>
            <m:r>
              <m:rPr>
                <m:sty m:val="b"/>
              </m:rPr>
              <w:rPr>
                <w:rFonts w:ascii="Cambria Math"/>
                <w:sz w:val="24"/>
                <w:szCs w:val="24"/>
              </w:rPr>
              <m:t xml:space="preserve"> </m:t>
            </m:r>
            <m:r>
              <m:rPr>
                <m:sty m:val="b"/>
              </m:rPr>
              <w:rPr>
                <w:rFonts w:ascii="Cambria Math" w:hAnsi="Cambria Math"/>
                <w:sz w:val="24"/>
                <w:szCs w:val="24"/>
              </w:rPr>
              <m:t>reference</m:t>
            </m:r>
            <m:r>
              <m:rPr>
                <m:sty m:val="b"/>
              </m:rPr>
              <w:rPr>
                <w:rFonts w:ascii="Cambria Math"/>
                <w:sz w:val="24"/>
                <w:szCs w:val="24"/>
              </w:rPr>
              <m:t xml:space="preserve"> </m:t>
            </m:r>
            <m:r>
              <m:rPr>
                <m:sty m:val="b"/>
              </m:rPr>
              <w:rPr>
                <w:rFonts w:ascii="Cambria Math" w:hAnsi="Cambria Math"/>
                <w:sz w:val="24"/>
                <w:szCs w:val="24"/>
              </w:rPr>
              <m:t>pixel</m:t>
            </m:r>
            <m:r>
              <m:rPr>
                <m:sty m:val="b"/>
              </m:rPr>
              <w:rPr>
                <w:rFonts w:ascii="Cambria Math"/>
                <w:sz w:val="24"/>
                <w:szCs w:val="24"/>
              </w:rPr>
              <m:t xml:space="preserve">   </m:t>
            </m:r>
          </m:den>
        </m:f>
        <m:r>
          <m:rPr>
            <m:sty m:val="b"/>
          </m:rPr>
          <w:rPr>
            <w:rFonts w:hAnsi="Cambria Math"/>
            <w:sz w:val="24"/>
            <w:szCs w:val="24"/>
          </w:rPr>
          <m:t>*</m:t>
        </m:r>
        <m:r>
          <m:rPr>
            <m:sty m:val="b"/>
          </m:rPr>
          <w:rPr>
            <w:rFonts w:ascii="Cambria Math" w:hAnsi="Cambria Math"/>
            <w:sz w:val="24"/>
            <w:szCs w:val="24"/>
          </w:rPr>
          <m:t>100</m:t>
        </m:r>
      </m:oMath>
      <w:r w:rsidRPr="00E426AC">
        <w:rPr>
          <w:b/>
          <w:i/>
          <w:sz w:val="24"/>
          <w:szCs w:val="24"/>
        </w:rPr>
        <w:t xml:space="preserve">                                                                               </w:t>
      </w:r>
      <w:r w:rsidRPr="00E426AC">
        <w:rPr>
          <w:b/>
          <w:i/>
          <w:sz w:val="24"/>
          <w:szCs w:val="24"/>
          <w:vertAlign w:val="subscript"/>
        </w:rPr>
        <w:t xml:space="preserve">                                          </w:t>
      </w:r>
      <w:r w:rsidRPr="00E426AC">
        <w:t xml:space="preserve">                                    </w:t>
      </w:r>
    </w:p>
    <w:p w:rsidR="007E5764" w:rsidRPr="00E426AC" w:rsidRDefault="007E5764" w:rsidP="007E5764">
      <w:pPr>
        <w:shd w:val="clear" w:color="auto" w:fill="FFFFFF" w:themeFill="background1"/>
        <w:spacing w:before="120" w:after="120" w:line="360" w:lineRule="auto"/>
        <w:jc w:val="both"/>
        <w:rPr>
          <w:b/>
          <w:i/>
          <w:sz w:val="24"/>
          <w:szCs w:val="24"/>
        </w:rPr>
      </w:pPr>
      <m:oMath>
        <m:r>
          <m:rPr>
            <m:sty m:val="b"/>
          </m:rPr>
          <w:rPr>
            <w:rFonts w:ascii="Cambria Math"/>
            <w:sz w:val="24"/>
            <w:szCs w:val="24"/>
          </w:rPr>
          <m:t xml:space="preserve">  </m:t>
        </m:r>
        <m:r>
          <m:rPr>
            <m:sty m:val="b"/>
          </m:rPr>
          <w:rPr>
            <w:rFonts w:ascii="Cambria Math" w:hAnsi="Cambria Math"/>
            <w:sz w:val="24"/>
            <w:szCs w:val="24"/>
          </w:rPr>
          <m:t>User</m:t>
        </m:r>
        <m:r>
          <m:rPr>
            <m:sty m:val="b"/>
          </m:rPr>
          <w:rPr>
            <w:rFonts w:ascii="Cambria Math"/>
            <w:sz w:val="24"/>
            <w:szCs w:val="24"/>
          </w:rPr>
          <m:t xml:space="preserve"> </m:t>
        </m:r>
        <m:r>
          <m:rPr>
            <m:sty m:val="b"/>
          </m:rPr>
          <w:rPr>
            <w:rFonts w:ascii="Cambria Math" w:hAnsi="Cambria Math"/>
            <w:sz w:val="24"/>
            <w:szCs w:val="24"/>
          </w:rPr>
          <m:t>Accuracy</m:t>
        </m:r>
        <m:r>
          <m:rPr>
            <m:sty m:val="bi"/>
          </m:rPr>
          <w:rPr>
            <w:rFonts w:ascii="Cambria Math"/>
            <w:sz w:val="28"/>
            <w:szCs w:val="24"/>
          </w:rPr>
          <m:t xml:space="preserve"> </m:t>
        </m:r>
        <m:r>
          <m:rPr>
            <m:sty m:val="b"/>
          </m:rPr>
          <w:rPr>
            <w:rFonts w:ascii="Cambria Math"/>
            <w:sz w:val="24"/>
            <w:szCs w:val="24"/>
          </w:rPr>
          <m:t xml:space="preserve">  =</m:t>
        </m:r>
        <m:f>
          <m:fPr>
            <m:ctrlPr>
              <w:rPr>
                <w:rFonts w:ascii="Cambria Math" w:hAnsi="Cambria Math"/>
                <w:b/>
                <w:sz w:val="24"/>
                <w:szCs w:val="24"/>
              </w:rPr>
            </m:ctrlPr>
          </m:fPr>
          <m:num>
            <m:r>
              <m:rPr>
                <m:sty m:val="b"/>
              </m:rPr>
              <w:rPr>
                <w:rFonts w:ascii="Cambria Math" w:hAnsi="Cambria Math"/>
                <w:sz w:val="24"/>
                <w:szCs w:val="24"/>
              </w:rPr>
              <m:t>Number</m:t>
            </m:r>
            <m:r>
              <m:rPr>
                <m:sty m:val="b"/>
              </m:rPr>
              <w:rPr>
                <w:rFonts w:ascii="Cambria Math"/>
                <w:sz w:val="24"/>
                <w:szCs w:val="24"/>
              </w:rPr>
              <m:t xml:space="preserve"> </m:t>
            </m:r>
            <m:r>
              <m:rPr>
                <m:sty m:val="b"/>
              </m:rPr>
              <w:rPr>
                <w:rFonts w:ascii="Cambria Math" w:hAnsi="Cambria Math"/>
                <w:sz w:val="24"/>
                <w:szCs w:val="24"/>
              </w:rPr>
              <m:t>of</m:t>
            </m:r>
            <m:r>
              <m:rPr>
                <m:sty m:val="b"/>
              </m:rPr>
              <w:rPr>
                <w:rFonts w:ascii="Cambria Math"/>
                <w:sz w:val="24"/>
                <w:szCs w:val="24"/>
              </w:rPr>
              <m:t xml:space="preserve"> </m:t>
            </m:r>
            <m:r>
              <m:rPr>
                <m:sty m:val="b"/>
              </m:rPr>
              <w:rPr>
                <w:rFonts w:ascii="Cambria Math" w:hAnsi="Cambria Math"/>
                <w:sz w:val="24"/>
                <w:szCs w:val="24"/>
              </w:rPr>
              <m:t>correctly</m:t>
            </m:r>
            <m:r>
              <m:rPr>
                <m:sty m:val="b"/>
              </m:rPr>
              <w:rPr>
                <w:rFonts w:ascii="Cambria Math"/>
                <w:sz w:val="24"/>
                <w:szCs w:val="24"/>
              </w:rPr>
              <m:t xml:space="preserve"> </m:t>
            </m:r>
            <m:r>
              <m:rPr>
                <m:sty m:val="b"/>
              </m:rPr>
              <w:rPr>
                <w:rFonts w:ascii="Cambria Math" w:hAnsi="Cambria Math"/>
                <w:sz w:val="24"/>
                <w:szCs w:val="24"/>
              </w:rPr>
              <m:t>classified</m:t>
            </m:r>
            <m:r>
              <m:rPr>
                <m:sty m:val="b"/>
              </m:rPr>
              <w:rPr>
                <w:rFonts w:ascii="Cambria Math"/>
                <w:sz w:val="24"/>
                <w:szCs w:val="24"/>
              </w:rPr>
              <m:t xml:space="preserve"> </m:t>
            </m:r>
            <m:r>
              <m:rPr>
                <m:sty m:val="b"/>
              </m:rPr>
              <w:rPr>
                <w:rFonts w:ascii="Cambria Math" w:hAnsi="Cambria Math"/>
                <w:sz w:val="24"/>
                <w:szCs w:val="24"/>
              </w:rPr>
              <m:t>pixels</m:t>
            </m:r>
            <m:r>
              <m:rPr>
                <m:sty m:val="b"/>
              </m:rPr>
              <w:rPr>
                <w:rFonts w:ascii="Cambria Math"/>
                <w:sz w:val="24"/>
                <w:szCs w:val="24"/>
              </w:rPr>
              <m:t xml:space="preserve"> </m:t>
            </m:r>
            <m:r>
              <m:rPr>
                <m:sty m:val="b"/>
              </m:rPr>
              <w:rPr>
                <w:rFonts w:ascii="Cambria Math" w:hAnsi="Cambria Math"/>
                <w:sz w:val="24"/>
                <w:szCs w:val="24"/>
              </w:rPr>
              <m:t>in</m:t>
            </m:r>
            <m:r>
              <m:rPr>
                <m:sty m:val="b"/>
              </m:rPr>
              <w:rPr>
                <w:rFonts w:ascii="Cambria Math"/>
                <w:sz w:val="24"/>
                <w:szCs w:val="24"/>
              </w:rPr>
              <m:t xml:space="preserve"> </m:t>
            </m:r>
            <m:r>
              <m:rPr>
                <m:sty m:val="b"/>
              </m:rPr>
              <w:rPr>
                <w:rFonts w:ascii="Cambria Math" w:hAnsi="Cambria Math"/>
                <w:sz w:val="24"/>
                <w:szCs w:val="24"/>
              </w:rPr>
              <m:t>each</m:t>
            </m:r>
            <m:r>
              <m:rPr>
                <m:sty m:val="b"/>
              </m:rPr>
              <w:rPr>
                <w:rFonts w:ascii="Cambria Math"/>
                <w:sz w:val="24"/>
                <w:szCs w:val="24"/>
              </w:rPr>
              <m:t xml:space="preserve"> </m:t>
            </m:r>
            <m:r>
              <m:rPr>
                <m:sty m:val="b"/>
              </m:rPr>
              <w:rPr>
                <w:rFonts w:ascii="Cambria Math" w:hAnsi="Cambria Math"/>
                <w:sz w:val="24"/>
                <w:szCs w:val="24"/>
              </w:rPr>
              <m:t>category</m:t>
            </m:r>
            <m:r>
              <m:rPr>
                <m:sty m:val="b"/>
              </m:rPr>
              <w:rPr>
                <w:rFonts w:ascii="Cambria Math"/>
                <w:sz w:val="24"/>
                <w:szCs w:val="24"/>
              </w:rPr>
              <m:t xml:space="preserve"> </m:t>
            </m:r>
          </m:num>
          <m:den>
            <m:r>
              <m:rPr>
                <m:sty m:val="b"/>
              </m:rPr>
              <w:rPr>
                <w:rFonts w:ascii="Cambria Math" w:hAnsi="Cambria Math"/>
                <w:sz w:val="24"/>
                <w:szCs w:val="24"/>
              </w:rPr>
              <m:t>Total</m:t>
            </m:r>
            <m:r>
              <m:rPr>
                <m:sty m:val="b"/>
              </m:rPr>
              <w:rPr>
                <w:rFonts w:ascii="Cambria Math"/>
                <w:sz w:val="24"/>
                <w:szCs w:val="24"/>
              </w:rPr>
              <m:t xml:space="preserve"> </m:t>
            </m:r>
            <m:r>
              <m:rPr>
                <m:sty m:val="b"/>
              </m:rPr>
              <w:rPr>
                <w:rFonts w:ascii="Cambria Math" w:hAnsi="Cambria Math"/>
                <w:sz w:val="24"/>
                <w:szCs w:val="24"/>
              </w:rPr>
              <m:t>number</m:t>
            </m:r>
            <m:r>
              <m:rPr>
                <m:sty m:val="b"/>
              </m:rPr>
              <w:rPr>
                <w:rFonts w:ascii="Cambria Math"/>
                <w:sz w:val="24"/>
                <w:szCs w:val="24"/>
              </w:rPr>
              <m:t xml:space="preserve"> </m:t>
            </m:r>
            <m:r>
              <m:rPr>
                <m:sty m:val="b"/>
              </m:rPr>
              <w:rPr>
                <w:rFonts w:ascii="Cambria Math" w:hAnsi="Cambria Math"/>
                <w:sz w:val="24"/>
                <w:szCs w:val="24"/>
              </w:rPr>
              <m:t>of</m:t>
            </m:r>
            <m:r>
              <m:rPr>
                <m:sty m:val="b"/>
              </m:rPr>
              <w:rPr>
                <w:rFonts w:ascii="Cambria Math"/>
                <w:sz w:val="24"/>
                <w:szCs w:val="24"/>
              </w:rPr>
              <m:t xml:space="preserve"> </m:t>
            </m:r>
            <m:r>
              <m:rPr>
                <m:sty m:val="b"/>
              </m:rPr>
              <w:rPr>
                <w:rFonts w:ascii="Cambria Math" w:hAnsi="Cambria Math"/>
                <w:sz w:val="24"/>
                <w:szCs w:val="24"/>
              </w:rPr>
              <m:t>classified</m:t>
            </m:r>
            <m:r>
              <m:rPr>
                <m:sty m:val="b"/>
              </m:rPr>
              <w:rPr>
                <w:rFonts w:ascii="Cambria Math"/>
                <w:sz w:val="24"/>
                <w:szCs w:val="24"/>
              </w:rPr>
              <m:t xml:space="preserve"> </m:t>
            </m:r>
            <m:r>
              <m:rPr>
                <m:sty m:val="b"/>
              </m:rPr>
              <w:rPr>
                <w:rFonts w:ascii="Cambria Math" w:hAnsi="Cambria Math"/>
                <w:sz w:val="24"/>
                <w:szCs w:val="24"/>
              </w:rPr>
              <m:t>pixel</m:t>
            </m:r>
            <m:r>
              <m:rPr>
                <m:sty m:val="b"/>
              </m:rPr>
              <w:rPr>
                <w:rFonts w:ascii="Cambria Math"/>
                <w:sz w:val="24"/>
                <w:szCs w:val="24"/>
              </w:rPr>
              <m:t xml:space="preserve"> </m:t>
            </m:r>
            <m:r>
              <m:rPr>
                <m:sty m:val="b"/>
              </m:rPr>
              <w:rPr>
                <w:rFonts w:ascii="Cambria Math" w:hAnsi="Cambria Math"/>
                <w:sz w:val="24"/>
                <w:szCs w:val="24"/>
              </w:rPr>
              <m:t>in</m:t>
            </m:r>
            <m:r>
              <m:rPr>
                <m:sty m:val="b"/>
              </m:rPr>
              <w:rPr>
                <w:rFonts w:ascii="Cambria Math"/>
                <w:sz w:val="24"/>
                <w:szCs w:val="24"/>
              </w:rPr>
              <m:t xml:space="preserve"> </m:t>
            </m:r>
            <m:r>
              <m:rPr>
                <m:sty m:val="b"/>
              </m:rPr>
              <w:rPr>
                <w:rFonts w:ascii="Cambria Math" w:hAnsi="Cambria Math"/>
                <w:sz w:val="24"/>
                <w:szCs w:val="24"/>
              </w:rPr>
              <m:t>that</m:t>
            </m:r>
            <m:r>
              <m:rPr>
                <m:sty m:val="b"/>
              </m:rPr>
              <w:rPr>
                <w:rFonts w:ascii="Cambria Math"/>
                <w:sz w:val="24"/>
                <w:szCs w:val="24"/>
              </w:rPr>
              <m:t xml:space="preserve"> </m:t>
            </m:r>
            <m:r>
              <m:rPr>
                <m:sty m:val="b"/>
              </m:rPr>
              <w:rPr>
                <w:rFonts w:ascii="Cambria Math" w:hAnsi="Cambria Math"/>
                <w:sz w:val="24"/>
                <w:szCs w:val="24"/>
              </w:rPr>
              <m:t>category</m:t>
            </m:r>
            <m:r>
              <m:rPr>
                <m:sty m:val="b"/>
              </m:rPr>
              <w:rPr>
                <w:rFonts w:ascii="Cambria Math"/>
                <w:sz w:val="24"/>
                <w:szCs w:val="24"/>
              </w:rPr>
              <m:t xml:space="preserve"> (</m:t>
            </m:r>
            <m:r>
              <m:rPr>
                <m:sty m:val="b"/>
              </m:rPr>
              <w:rPr>
                <w:rFonts w:ascii="Cambria Math" w:hAnsi="Cambria Math"/>
                <w:sz w:val="24"/>
                <w:szCs w:val="24"/>
              </w:rPr>
              <m:t>raw</m:t>
            </m:r>
            <m:r>
              <m:rPr>
                <m:sty m:val="b"/>
              </m:rPr>
              <w:rPr>
                <w:rFonts w:ascii="Cambria Math"/>
                <w:sz w:val="24"/>
                <w:szCs w:val="24"/>
              </w:rPr>
              <m:t xml:space="preserve"> </m:t>
            </m:r>
            <m:r>
              <m:rPr>
                <m:sty m:val="b"/>
              </m:rPr>
              <w:rPr>
                <w:rFonts w:ascii="Cambria Math" w:hAnsi="Cambria Math"/>
                <w:sz w:val="24"/>
                <w:szCs w:val="24"/>
              </w:rPr>
              <m:t>to</m:t>
            </m:r>
            <m:r>
              <m:rPr>
                <m:sty m:val="b"/>
              </m:rPr>
              <w:rPr>
                <w:rFonts w:ascii="Cambria Math" w:hAnsi="Cambria Math"/>
                <w:sz w:val="24"/>
                <w:szCs w:val="24"/>
              </w:rPr>
              <m:t>tal</m:t>
            </m:r>
            <m:r>
              <m:rPr>
                <m:sty m:val="b"/>
              </m:rPr>
              <w:rPr>
                <w:rFonts w:ascii="Cambria Math"/>
                <w:sz w:val="24"/>
                <w:szCs w:val="24"/>
              </w:rPr>
              <m:t>)</m:t>
            </m:r>
          </m:den>
        </m:f>
        <m:r>
          <m:rPr>
            <m:sty m:val="b"/>
          </m:rPr>
          <w:rPr>
            <w:rFonts w:hAnsi="Cambria Math"/>
            <w:sz w:val="24"/>
            <w:szCs w:val="24"/>
          </w:rPr>
          <m:t>*</m:t>
        </m:r>
        <m:r>
          <m:rPr>
            <m:sty m:val="b"/>
          </m:rPr>
          <w:rPr>
            <w:rFonts w:ascii="Cambria Math" w:hAnsi="Cambria Math"/>
            <w:sz w:val="24"/>
            <w:szCs w:val="24"/>
          </w:rPr>
          <m:t>100</m:t>
        </m:r>
      </m:oMath>
      <w:r w:rsidRPr="00E426AC">
        <w:rPr>
          <w:b/>
          <w:i/>
          <w:color w:val="000000"/>
          <w:sz w:val="22"/>
          <w:szCs w:val="22"/>
        </w:rPr>
        <w:t xml:space="preserve">       </w:t>
      </w:r>
      <w:bookmarkEnd w:id="358"/>
      <w:bookmarkEnd w:id="359"/>
    </w:p>
    <w:p w:rsidR="007E5764" w:rsidRPr="00E426AC" w:rsidRDefault="007E5764" w:rsidP="007E5764">
      <w:pPr>
        <w:shd w:val="clear" w:color="auto" w:fill="FFFFFF" w:themeFill="background1"/>
        <w:spacing w:before="120" w:after="120" w:line="360" w:lineRule="auto"/>
        <w:jc w:val="center"/>
        <w:rPr>
          <w:b/>
          <w:i/>
          <w:color w:val="000000"/>
          <w:sz w:val="18"/>
          <w:szCs w:val="18"/>
        </w:rPr>
      </w:pPr>
      <m:oMathPara>
        <m:oMath>
          <m:r>
            <m:rPr>
              <m:sty m:val="b"/>
            </m:rPr>
            <w:rPr>
              <w:rFonts w:ascii="Cambria Math"/>
              <w:sz w:val="24"/>
              <w:szCs w:val="18"/>
            </w:rPr>
            <m:t xml:space="preserve">  </m:t>
          </m:r>
          <m:r>
            <m:rPr>
              <m:sty m:val="b"/>
            </m:rPr>
            <w:rPr>
              <w:rFonts w:ascii="Cambria Math" w:hAnsi="Cambria Math"/>
              <w:sz w:val="24"/>
              <w:szCs w:val="18"/>
            </w:rPr>
            <m:t>Producer</m:t>
          </m:r>
          <m:r>
            <m:rPr>
              <m:sty m:val="b"/>
            </m:rPr>
            <w:rPr>
              <w:rFonts w:ascii="Cambria Math"/>
              <w:sz w:val="24"/>
              <w:szCs w:val="18"/>
            </w:rPr>
            <m:t xml:space="preserve"> </m:t>
          </m:r>
          <m:r>
            <m:rPr>
              <m:sty m:val="b"/>
            </m:rPr>
            <w:rPr>
              <w:rFonts w:ascii="Cambria Math" w:hAnsi="Cambria Math"/>
              <w:sz w:val="24"/>
              <w:szCs w:val="18"/>
            </w:rPr>
            <m:t>Accuracy</m:t>
          </m:r>
          <m:r>
            <m:rPr>
              <m:sty m:val="b"/>
            </m:rPr>
            <w:rPr>
              <w:rFonts w:ascii="Cambria Math"/>
              <w:color w:val="000000"/>
              <w:sz w:val="24"/>
              <w:szCs w:val="18"/>
            </w:rPr>
            <m:t xml:space="preserve"> </m:t>
          </m:r>
          <m:r>
            <m:rPr>
              <m:sty m:val="b"/>
            </m:rPr>
            <w:rPr>
              <w:rFonts w:ascii="Cambria Math"/>
              <w:sz w:val="24"/>
              <w:szCs w:val="18"/>
            </w:rPr>
            <m:t xml:space="preserve">   =</m:t>
          </m:r>
          <m:f>
            <m:fPr>
              <m:ctrlPr>
                <w:rPr>
                  <w:rFonts w:ascii="Cambria Math" w:hAnsi="Cambria Math"/>
                  <w:b/>
                  <w:sz w:val="24"/>
                  <w:szCs w:val="18"/>
                </w:rPr>
              </m:ctrlPr>
            </m:fPr>
            <m:num>
              <m:r>
                <m:rPr>
                  <m:sty m:val="b"/>
                </m:rPr>
                <w:rPr>
                  <w:rFonts w:ascii="Cambria Math" w:hAnsi="Cambria Math"/>
                  <w:sz w:val="24"/>
                  <w:szCs w:val="18"/>
                </w:rPr>
                <m:t>Number</m:t>
              </m:r>
              <m:r>
                <m:rPr>
                  <m:sty m:val="b"/>
                </m:rPr>
                <w:rPr>
                  <w:rFonts w:ascii="Cambria Math"/>
                  <w:sz w:val="24"/>
                  <w:szCs w:val="18"/>
                </w:rPr>
                <m:t xml:space="preserve"> </m:t>
              </m:r>
              <m:r>
                <m:rPr>
                  <m:sty m:val="b"/>
                </m:rPr>
                <w:rPr>
                  <w:rFonts w:ascii="Cambria Math" w:hAnsi="Cambria Math"/>
                  <w:sz w:val="24"/>
                  <w:szCs w:val="18"/>
                </w:rPr>
                <m:t>of</m:t>
              </m:r>
              <m:r>
                <m:rPr>
                  <m:sty m:val="b"/>
                </m:rPr>
                <w:rPr>
                  <w:rFonts w:ascii="Cambria Math"/>
                  <w:sz w:val="24"/>
                  <w:szCs w:val="18"/>
                </w:rPr>
                <m:t xml:space="preserve"> </m:t>
              </m:r>
              <m:r>
                <m:rPr>
                  <m:sty m:val="b"/>
                </m:rPr>
                <w:rPr>
                  <w:rFonts w:ascii="Cambria Math" w:hAnsi="Cambria Math"/>
                  <w:sz w:val="24"/>
                  <w:szCs w:val="18"/>
                </w:rPr>
                <m:t>correctly</m:t>
              </m:r>
              <m:r>
                <m:rPr>
                  <m:sty m:val="b"/>
                </m:rPr>
                <w:rPr>
                  <w:rFonts w:ascii="Cambria Math"/>
                  <w:sz w:val="24"/>
                  <w:szCs w:val="18"/>
                </w:rPr>
                <m:t xml:space="preserve"> </m:t>
              </m:r>
              <m:r>
                <m:rPr>
                  <m:sty m:val="b"/>
                </m:rPr>
                <w:rPr>
                  <w:rFonts w:ascii="Cambria Math" w:hAnsi="Cambria Math"/>
                  <w:sz w:val="24"/>
                  <w:szCs w:val="18"/>
                </w:rPr>
                <m:t>classified</m:t>
              </m:r>
              <m:r>
                <m:rPr>
                  <m:sty m:val="b"/>
                </m:rPr>
                <w:rPr>
                  <w:rFonts w:ascii="Cambria Math"/>
                  <w:sz w:val="24"/>
                  <w:szCs w:val="18"/>
                </w:rPr>
                <m:t xml:space="preserve"> </m:t>
              </m:r>
              <m:r>
                <m:rPr>
                  <m:sty m:val="b"/>
                </m:rPr>
                <w:rPr>
                  <w:rFonts w:ascii="Cambria Math" w:hAnsi="Cambria Math"/>
                  <w:sz w:val="24"/>
                  <w:szCs w:val="18"/>
                </w:rPr>
                <m:t>pixels</m:t>
              </m:r>
              <m:r>
                <m:rPr>
                  <m:sty m:val="b"/>
                </m:rPr>
                <w:rPr>
                  <w:rFonts w:ascii="Cambria Math"/>
                  <w:sz w:val="24"/>
                  <w:szCs w:val="18"/>
                </w:rPr>
                <m:t xml:space="preserve"> </m:t>
              </m:r>
              <m:r>
                <m:rPr>
                  <m:sty m:val="b"/>
                </m:rPr>
                <w:rPr>
                  <w:rFonts w:ascii="Cambria Math" w:hAnsi="Cambria Math"/>
                  <w:sz w:val="24"/>
                  <w:szCs w:val="18"/>
                </w:rPr>
                <m:t>in</m:t>
              </m:r>
              <m:r>
                <m:rPr>
                  <m:sty m:val="b"/>
                </m:rPr>
                <w:rPr>
                  <w:rFonts w:ascii="Cambria Math"/>
                  <w:sz w:val="24"/>
                  <w:szCs w:val="18"/>
                </w:rPr>
                <m:t xml:space="preserve"> </m:t>
              </m:r>
              <m:r>
                <m:rPr>
                  <m:sty m:val="b"/>
                </m:rPr>
                <w:rPr>
                  <w:rFonts w:ascii="Cambria Math" w:hAnsi="Cambria Math"/>
                  <w:sz w:val="24"/>
                  <w:szCs w:val="18"/>
                </w:rPr>
                <m:t>each</m:t>
              </m:r>
              <m:r>
                <m:rPr>
                  <m:sty m:val="b"/>
                </m:rPr>
                <w:rPr>
                  <w:rFonts w:ascii="Cambria Math"/>
                  <w:sz w:val="24"/>
                  <w:szCs w:val="18"/>
                </w:rPr>
                <m:t xml:space="preserve"> </m:t>
              </m:r>
              <m:r>
                <m:rPr>
                  <m:sty m:val="b"/>
                </m:rPr>
                <w:rPr>
                  <w:rFonts w:ascii="Cambria Math" w:hAnsi="Cambria Math"/>
                  <w:sz w:val="24"/>
                  <w:szCs w:val="18"/>
                </w:rPr>
                <m:t>category</m:t>
              </m:r>
              <m:r>
                <m:rPr>
                  <m:sty m:val="b"/>
                </m:rPr>
                <w:rPr>
                  <w:rFonts w:ascii="Cambria Math"/>
                  <w:sz w:val="24"/>
                  <w:szCs w:val="18"/>
                </w:rPr>
                <m:t xml:space="preserve">        </m:t>
              </m:r>
            </m:num>
            <m:den>
              <m:r>
                <m:rPr>
                  <m:sty m:val="b"/>
                </m:rPr>
                <w:rPr>
                  <w:rFonts w:ascii="Cambria Math" w:hAnsi="Cambria Math"/>
                  <w:color w:val="000000"/>
                  <w:sz w:val="24"/>
                  <w:szCs w:val="18"/>
                </w:rPr>
                <m:t>Total</m:t>
              </m:r>
              <m:r>
                <m:rPr>
                  <m:sty m:val="b"/>
                </m:rPr>
                <w:rPr>
                  <w:rFonts w:ascii="Cambria Math"/>
                  <w:color w:val="000000"/>
                  <w:sz w:val="24"/>
                  <w:szCs w:val="18"/>
                </w:rPr>
                <m:t xml:space="preserve"> </m:t>
              </m:r>
              <m:r>
                <m:rPr>
                  <m:sty m:val="b"/>
                </m:rPr>
                <w:rPr>
                  <w:rFonts w:ascii="Cambria Math" w:hAnsi="Cambria Math"/>
                  <w:color w:val="000000"/>
                  <w:sz w:val="24"/>
                  <w:szCs w:val="18"/>
                </w:rPr>
                <m:t>number</m:t>
              </m:r>
              <m:r>
                <m:rPr>
                  <m:sty m:val="b"/>
                </m:rPr>
                <w:rPr>
                  <w:rFonts w:ascii="Cambria Math"/>
                  <w:color w:val="000000"/>
                  <w:sz w:val="24"/>
                  <w:szCs w:val="18"/>
                </w:rPr>
                <m:t xml:space="preserve"> </m:t>
              </m:r>
              <m:r>
                <m:rPr>
                  <m:sty m:val="b"/>
                </m:rPr>
                <w:rPr>
                  <w:rFonts w:ascii="Cambria Math" w:hAnsi="Cambria Math"/>
                  <w:color w:val="000000"/>
                  <w:sz w:val="24"/>
                  <w:szCs w:val="18"/>
                </w:rPr>
                <m:t>of</m:t>
              </m:r>
              <m:r>
                <m:rPr>
                  <m:sty m:val="b"/>
                </m:rPr>
                <w:rPr>
                  <w:rFonts w:ascii="Cambria Math"/>
                  <w:color w:val="000000"/>
                  <w:sz w:val="24"/>
                  <w:szCs w:val="18"/>
                </w:rPr>
                <m:t xml:space="preserve"> </m:t>
              </m:r>
              <m:r>
                <m:rPr>
                  <m:sty m:val="b"/>
                </m:rPr>
                <w:rPr>
                  <w:rFonts w:ascii="Cambria Math" w:hAnsi="Cambria Math"/>
                  <w:color w:val="000000"/>
                  <w:sz w:val="24"/>
                  <w:szCs w:val="18"/>
                </w:rPr>
                <m:t>classified</m:t>
              </m:r>
              <m:r>
                <m:rPr>
                  <m:sty m:val="b"/>
                </m:rPr>
                <w:rPr>
                  <w:rFonts w:ascii="Cambria Math"/>
                  <w:color w:val="000000"/>
                  <w:sz w:val="24"/>
                  <w:szCs w:val="18"/>
                </w:rPr>
                <m:t xml:space="preserve"> </m:t>
              </m:r>
              <m:r>
                <m:rPr>
                  <m:sty m:val="b"/>
                </m:rPr>
                <w:rPr>
                  <w:rFonts w:ascii="Cambria Math" w:hAnsi="Cambria Math"/>
                  <w:color w:val="000000"/>
                  <w:sz w:val="24"/>
                  <w:szCs w:val="18"/>
                </w:rPr>
                <m:t>pixels</m:t>
              </m:r>
              <m:r>
                <m:rPr>
                  <m:sty m:val="b"/>
                </m:rPr>
                <w:rPr>
                  <w:rFonts w:ascii="Cambria Math"/>
                  <w:color w:val="000000"/>
                  <w:sz w:val="24"/>
                  <w:szCs w:val="18"/>
                </w:rPr>
                <m:t xml:space="preserve"> </m:t>
              </m:r>
              <m:r>
                <m:rPr>
                  <m:sty m:val="b"/>
                </m:rPr>
                <w:rPr>
                  <w:rFonts w:ascii="Cambria Math" w:hAnsi="Cambria Math"/>
                  <w:color w:val="000000"/>
                  <w:sz w:val="24"/>
                  <w:szCs w:val="18"/>
                </w:rPr>
                <m:t>in</m:t>
              </m:r>
              <m:r>
                <m:rPr>
                  <m:sty m:val="b"/>
                </m:rPr>
                <w:rPr>
                  <w:rFonts w:ascii="Cambria Math"/>
                  <w:color w:val="000000"/>
                  <w:sz w:val="24"/>
                  <w:szCs w:val="18"/>
                </w:rPr>
                <m:t xml:space="preserve"> </m:t>
              </m:r>
              <m:r>
                <m:rPr>
                  <m:sty m:val="b"/>
                </m:rPr>
                <w:rPr>
                  <w:rFonts w:ascii="Cambria Math" w:hAnsi="Cambria Math"/>
                  <w:color w:val="000000"/>
                  <w:sz w:val="24"/>
                  <w:szCs w:val="18"/>
                </w:rPr>
                <m:t>that</m:t>
              </m:r>
              <m:r>
                <m:rPr>
                  <m:sty m:val="b"/>
                </m:rPr>
                <w:rPr>
                  <w:rFonts w:ascii="Cambria Math"/>
                  <w:color w:val="000000"/>
                  <w:sz w:val="24"/>
                  <w:szCs w:val="18"/>
                </w:rPr>
                <m:t xml:space="preserve"> </m:t>
              </m:r>
              <m:r>
                <m:rPr>
                  <m:sty m:val="b"/>
                </m:rPr>
                <w:rPr>
                  <w:rFonts w:ascii="Cambria Math" w:hAnsi="Cambria Math"/>
                  <w:color w:val="000000"/>
                  <w:sz w:val="24"/>
                  <w:szCs w:val="18"/>
                </w:rPr>
                <m:t>category</m:t>
              </m:r>
              <m:r>
                <m:rPr>
                  <m:sty m:val="b"/>
                </m:rPr>
                <w:rPr>
                  <w:rFonts w:ascii="Cambria Math"/>
                  <w:color w:val="000000"/>
                  <w:sz w:val="24"/>
                  <w:szCs w:val="18"/>
                </w:rPr>
                <m:t xml:space="preserve"> (</m:t>
              </m:r>
              <m:r>
                <m:rPr>
                  <m:sty m:val="b"/>
                </m:rPr>
                <w:rPr>
                  <w:rFonts w:ascii="Cambria Math" w:hAnsi="Cambria Math"/>
                  <w:color w:val="000000"/>
                  <w:sz w:val="24"/>
                  <w:szCs w:val="18"/>
                </w:rPr>
                <m:t>column</m:t>
              </m:r>
              <m:r>
                <m:rPr>
                  <m:sty m:val="b"/>
                </m:rPr>
                <w:rPr>
                  <w:rFonts w:ascii="Cambria Math"/>
                  <w:color w:val="000000"/>
                  <w:sz w:val="24"/>
                  <w:szCs w:val="18"/>
                </w:rPr>
                <m:t xml:space="preserve"> </m:t>
              </m:r>
              <m:r>
                <m:rPr>
                  <m:sty m:val="b"/>
                </m:rPr>
                <w:rPr>
                  <w:rFonts w:ascii="Cambria Math" w:hAnsi="Cambria Math"/>
                  <w:color w:val="000000"/>
                  <w:sz w:val="24"/>
                  <w:szCs w:val="18"/>
                </w:rPr>
                <m:t>total</m:t>
              </m:r>
              <m:r>
                <m:rPr>
                  <m:sty m:val="b"/>
                </m:rPr>
                <w:rPr>
                  <w:rFonts w:ascii="Cambria Math"/>
                  <w:color w:val="000000"/>
                  <w:sz w:val="24"/>
                  <w:szCs w:val="18"/>
                </w:rPr>
                <m:t>)</m:t>
              </m:r>
            </m:den>
          </m:f>
          <m:r>
            <m:rPr>
              <m:sty m:val="b"/>
            </m:rPr>
            <w:rPr>
              <w:rFonts w:hAnsi="Cambria Math"/>
              <w:sz w:val="24"/>
              <w:szCs w:val="18"/>
            </w:rPr>
            <m:t>*</m:t>
          </m:r>
          <m:r>
            <m:rPr>
              <m:sty m:val="b"/>
            </m:rPr>
            <w:rPr>
              <w:rFonts w:ascii="Cambria Math" w:hAnsi="Cambria Math"/>
              <w:sz w:val="24"/>
              <w:szCs w:val="18"/>
            </w:rPr>
            <m:t>100</m:t>
          </m:r>
        </m:oMath>
      </m:oMathPara>
    </w:p>
    <w:p w:rsidR="007E5764" w:rsidRPr="00E426AC" w:rsidRDefault="007E5764" w:rsidP="007E5764">
      <w:pPr>
        <w:spacing w:line="360" w:lineRule="auto"/>
        <w:rPr>
          <w:b/>
          <w:sz w:val="16"/>
          <w:szCs w:val="24"/>
        </w:rPr>
      </w:pPr>
      <m:oMathPara>
        <m:oMath>
          <m:r>
            <m:rPr>
              <m:sty m:val="b"/>
            </m:rPr>
            <w:rPr>
              <w:rFonts w:ascii="Cambria Math"/>
              <w:sz w:val="24"/>
              <w:szCs w:val="24"/>
            </w:rPr>
            <m:t xml:space="preserve">  </m:t>
          </m:r>
          <m:r>
            <m:rPr>
              <m:sty m:val="bi"/>
            </m:rPr>
            <w:rPr>
              <w:rFonts w:ascii="Cambria Math" w:hAnsi="Cambria Math"/>
              <w:sz w:val="24"/>
            </w:rPr>
            <m:t xml:space="preserve">Kappa coefficient (T) </m:t>
          </m:r>
          <m:r>
            <m:rPr>
              <m:sty m:val="bi"/>
            </m:rPr>
            <w:rPr>
              <w:rFonts w:ascii="Cambria Math" w:hAnsi="Cambria Math"/>
              <w:sz w:val="28"/>
              <w:szCs w:val="24"/>
            </w:rPr>
            <m:t xml:space="preserve"> </m:t>
          </m:r>
          <m:r>
            <m:rPr>
              <m:sty m:val="b"/>
            </m:rPr>
            <w:rPr>
              <w:rFonts w:ascii="Cambria Math"/>
              <w:sz w:val="24"/>
              <w:szCs w:val="24"/>
            </w:rPr>
            <m:t xml:space="preserve">  =</m:t>
          </m:r>
          <m:f>
            <m:fPr>
              <m:ctrlPr>
                <w:rPr>
                  <w:rFonts w:ascii="Cambria Math" w:hAnsi="Cambria Math"/>
                  <w:b/>
                  <w:sz w:val="24"/>
                  <w:szCs w:val="24"/>
                </w:rPr>
              </m:ctrlPr>
            </m:fPr>
            <m:num>
              <m:r>
                <m:rPr>
                  <m:sty m:val="b"/>
                </m:rPr>
                <w:rPr>
                  <w:rFonts w:ascii="Cambria Math" w:hAnsi="Cambria Math"/>
                  <w:sz w:val="24"/>
                  <w:szCs w:val="24"/>
                </w:rPr>
                <m:t>(</m:t>
              </m:r>
              <m:r>
                <m:rPr>
                  <m:sty m:val="bi"/>
                </m:rPr>
                <w:rPr>
                  <w:rFonts w:ascii="Cambria Math" w:hAnsi="Cambria Math"/>
                  <w:sz w:val="24"/>
                </w:rPr>
                <m:t>Total sample×</m:t>
              </m:r>
              <m:r>
                <m:rPr>
                  <m:sty m:val="b"/>
                </m:rPr>
                <w:rPr>
                  <w:rFonts w:ascii="Cambria Math" w:hAnsi="Cambria Math"/>
                  <w:sz w:val="24"/>
                </w:rPr>
                <m:t>Total corrected sample)˗∑ (Column total × Row total)</m:t>
              </m:r>
            </m:num>
            <m:den>
              <m:r>
                <m:rPr>
                  <m:sty m:val="bi"/>
                </m:rPr>
                <w:rPr>
                  <w:rFonts w:ascii="Cambria Math" w:hAnsi="Cambria Math"/>
                  <w:sz w:val="24"/>
                </w:rPr>
                <m:t>Total sample</m:t>
              </m:r>
              <m:r>
                <m:rPr>
                  <m:sty m:val="bi"/>
                </m:rPr>
                <w:rPr>
                  <w:rFonts w:ascii="Cambria Math" w:hAnsi="Cambria Math"/>
                  <w:sz w:val="24"/>
                </w:rPr>
                <m:t xml:space="preserve">2 - </m:t>
              </m:r>
              <m:r>
                <m:rPr>
                  <m:sty m:val="b"/>
                </m:rPr>
                <w:rPr>
                  <w:rFonts w:ascii="Cambria Math" w:hAnsi="Cambria Math"/>
                  <w:sz w:val="24"/>
                </w:rPr>
                <m:t>∑ (Column total × Row total)</m:t>
              </m:r>
            </m:den>
          </m:f>
          <m:r>
            <m:rPr>
              <m:sty m:val="b"/>
            </m:rPr>
            <w:rPr>
              <w:rFonts w:ascii="Cambria Math" w:hAnsi="Cambria Math"/>
              <w:sz w:val="24"/>
              <w:szCs w:val="24"/>
            </w:rPr>
            <m:t>*100</m:t>
          </m:r>
        </m:oMath>
      </m:oMathPara>
    </w:p>
    <w:p w:rsidR="007E5764" w:rsidRPr="007B677F" w:rsidRDefault="007E5764" w:rsidP="007E5764">
      <w:pPr>
        <w:spacing w:line="360" w:lineRule="auto"/>
        <w:rPr>
          <w:sz w:val="24"/>
        </w:rPr>
      </w:pPr>
      <w:r w:rsidRPr="00E426AC">
        <w:rPr>
          <w:b/>
          <w:noProof/>
          <w:sz w:val="16"/>
          <w:szCs w:val="24"/>
        </w:rPr>
        <w:drawing>
          <wp:inline distT="0" distB="0" distL="0" distR="0">
            <wp:extent cx="5483370" cy="3829050"/>
            <wp:effectExtent l="38100" t="57150" r="117330" b="95250"/>
            <wp:docPr id="2" name="Picture 34" descr="C:\Users\Game\Desktop\f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Game\Desktop\ff.png"/>
                    <pic:cNvPicPr>
                      <a:picLocks noChangeAspect="1" noChangeArrowheads="1"/>
                    </pic:cNvPicPr>
                  </pic:nvPicPr>
                  <pic:blipFill>
                    <a:blip r:embed="rId19"/>
                    <a:srcRect/>
                    <a:stretch>
                      <a:fillRect/>
                    </a:stretch>
                  </pic:blipFill>
                  <pic:spPr bwMode="auto">
                    <a:xfrm>
                      <a:off x="0" y="0"/>
                      <a:ext cx="5483370" cy="3829050"/>
                    </a:xfrm>
                    <a:prstGeom prst="rect">
                      <a:avLst/>
                    </a:prstGeom>
                    <a:ln w="38100" cap="sq">
                      <a:solidFill>
                        <a:srgbClr val="FF0000"/>
                      </a:solidFill>
                      <a:prstDash val="solid"/>
                      <a:miter lim="800000"/>
                    </a:ln>
                    <a:effectLst>
                      <a:outerShdw blurRad="50800" dist="38100" dir="2700000" algn="tl" rotWithShape="0">
                        <a:srgbClr val="000000">
                          <a:alpha val="43000"/>
                        </a:srgbClr>
                      </a:outerShdw>
                    </a:effectLst>
                  </pic:spPr>
                </pic:pic>
              </a:graphicData>
            </a:graphic>
          </wp:inline>
        </w:drawing>
      </w:r>
    </w:p>
    <w:p w:rsidR="007E5764" w:rsidRPr="00AC1359" w:rsidRDefault="007E5764" w:rsidP="007E5764">
      <w:pPr>
        <w:pStyle w:val="Caption"/>
        <w:spacing w:line="360" w:lineRule="auto"/>
        <w:rPr>
          <w:rFonts w:ascii="Times New Roman" w:hAnsi="Times New Roman"/>
          <w:b w:val="0"/>
          <w:sz w:val="24"/>
          <w:szCs w:val="24"/>
        </w:rPr>
        <w:sectPr w:rsidR="007E5764" w:rsidRPr="00AC1359" w:rsidSect="00A741FF">
          <w:footerReference w:type="default" r:id="rId20"/>
          <w:pgSz w:w="12240" w:h="15840"/>
          <w:pgMar w:top="1440" w:right="1440" w:bottom="1440" w:left="2160" w:header="720" w:footer="720" w:gutter="0"/>
          <w:cols w:space="720"/>
          <w:docGrid w:linePitch="360"/>
        </w:sectPr>
      </w:pPr>
      <w:r w:rsidRPr="00E426AC">
        <w:rPr>
          <w:rFonts w:ascii="Times New Roman" w:hAnsi="Times New Roman"/>
          <w:b w:val="0"/>
          <w:sz w:val="24"/>
          <w:szCs w:val="24"/>
        </w:rPr>
        <w:t>Figure 5: Flow chart that shows the general methodology of this thesis</w:t>
      </w:r>
    </w:p>
    <w:p w:rsidR="007E5764" w:rsidRDefault="007E5764" w:rsidP="007E5764">
      <w:pPr>
        <w:pStyle w:val="Heading1"/>
        <w:spacing w:line="360" w:lineRule="auto"/>
        <w:jc w:val="center"/>
        <w:rPr>
          <w:rFonts w:ascii="Times New Roman" w:hAnsi="Times New Roman" w:cs="Times New Roman"/>
          <w:color w:val="auto"/>
          <w:sz w:val="36"/>
        </w:rPr>
      </w:pPr>
      <w:bookmarkStart w:id="360" w:name="_Toc7643796"/>
      <w:bookmarkStart w:id="361" w:name="_Toc7654117"/>
      <w:bookmarkStart w:id="362" w:name="_Toc7667670"/>
      <w:bookmarkStart w:id="363" w:name="_Toc12403376"/>
      <w:bookmarkStart w:id="364" w:name="_Toc41060633"/>
      <w:bookmarkStart w:id="365" w:name="_Toc47126892"/>
      <w:r w:rsidRPr="000648C9">
        <w:rPr>
          <w:rFonts w:ascii="Times New Roman" w:hAnsi="Times New Roman" w:cs="Times New Roman"/>
          <w:color w:val="auto"/>
          <w:sz w:val="36"/>
        </w:rPr>
        <w:lastRenderedPageBreak/>
        <w:t>RESULT AND DISCUSSION</w:t>
      </w:r>
      <w:bookmarkStart w:id="366" w:name="_Toc41060635"/>
      <w:bookmarkEnd w:id="360"/>
      <w:bookmarkEnd w:id="361"/>
      <w:bookmarkEnd w:id="362"/>
      <w:bookmarkEnd w:id="363"/>
      <w:bookmarkEnd w:id="364"/>
      <w:bookmarkEnd w:id="365"/>
    </w:p>
    <w:p w:rsidR="007E5764" w:rsidRPr="00264A0E" w:rsidRDefault="007E5764" w:rsidP="007E5764">
      <w:pPr>
        <w:pStyle w:val="Heading2"/>
        <w:rPr>
          <w:rFonts w:ascii="Times New Roman" w:hAnsi="Times New Roman" w:cs="Times New Roman"/>
          <w:color w:val="auto"/>
          <w:sz w:val="32"/>
          <w:szCs w:val="32"/>
        </w:rPr>
      </w:pPr>
      <w:bookmarkStart w:id="367" w:name="_Toc47126893"/>
      <w:r w:rsidRPr="00264A0E">
        <w:rPr>
          <w:rFonts w:ascii="Times New Roman" w:hAnsi="Times New Roman" w:cs="Times New Roman"/>
          <w:color w:val="auto"/>
          <w:sz w:val="32"/>
          <w:szCs w:val="32"/>
        </w:rPr>
        <w:t>Result of Accuracy Assessment</w:t>
      </w:r>
      <w:bookmarkEnd w:id="366"/>
      <w:bookmarkEnd w:id="367"/>
    </w:p>
    <w:p w:rsidR="007E5764" w:rsidRPr="00E426AC" w:rsidRDefault="007E5764" w:rsidP="007E5764">
      <w:pPr>
        <w:spacing w:before="120" w:after="120" w:line="360" w:lineRule="auto"/>
        <w:jc w:val="both"/>
        <w:rPr>
          <w:color w:val="000000"/>
          <w:sz w:val="24"/>
          <w:szCs w:val="24"/>
        </w:rPr>
      </w:pPr>
      <w:r w:rsidRPr="00E426AC">
        <w:rPr>
          <w:color w:val="000000"/>
          <w:sz w:val="24"/>
          <w:szCs w:val="24"/>
        </w:rPr>
        <w:t>The accuracy assessment measures what number ground truth pixels were classified properly. Accuracy assessment was very important for understanding the classification results and</w:t>
      </w:r>
      <w:r w:rsidRPr="00E426AC">
        <w:rPr>
          <w:color w:val="000000"/>
          <w:sz w:val="24"/>
          <w:szCs w:val="24"/>
          <w:lang w:val="am-ET"/>
        </w:rPr>
        <w:t xml:space="preserve"> </w:t>
      </w:r>
      <w:r w:rsidRPr="00E426AC">
        <w:rPr>
          <w:color w:val="000000"/>
          <w:sz w:val="24"/>
          <w:szCs w:val="24"/>
        </w:rPr>
        <w:t>employing these results for decision-making. Accurate information on LULC changes and the forces and processes behind is essential for designing sound environmental policies and management (</w:t>
      </w:r>
      <w:proofErr w:type="spellStart"/>
      <w:r w:rsidRPr="00E426AC">
        <w:rPr>
          <w:b/>
          <w:color w:val="00B0F0"/>
          <w:sz w:val="24"/>
          <w:szCs w:val="24"/>
        </w:rPr>
        <w:t>Sewunet</w:t>
      </w:r>
      <w:proofErr w:type="spellEnd"/>
      <w:r w:rsidRPr="00E426AC">
        <w:rPr>
          <w:b/>
          <w:color w:val="00B0F0"/>
          <w:sz w:val="24"/>
          <w:szCs w:val="24"/>
        </w:rPr>
        <w:t xml:space="preserve"> </w:t>
      </w:r>
      <w:proofErr w:type="spellStart"/>
      <w:r w:rsidRPr="00E426AC">
        <w:rPr>
          <w:b/>
          <w:color w:val="00B0F0"/>
          <w:sz w:val="24"/>
          <w:szCs w:val="24"/>
        </w:rPr>
        <w:t>Amare</w:t>
      </w:r>
      <w:proofErr w:type="spellEnd"/>
      <w:r w:rsidRPr="00E426AC">
        <w:rPr>
          <w:b/>
          <w:color w:val="00B0F0"/>
          <w:sz w:val="24"/>
          <w:szCs w:val="24"/>
        </w:rPr>
        <w:t>, 2016</w:t>
      </w:r>
      <w:r w:rsidRPr="00E426AC">
        <w:rPr>
          <w:color w:val="000000"/>
          <w:sz w:val="24"/>
          <w:szCs w:val="24"/>
        </w:rPr>
        <w:t xml:space="preserve">). </w:t>
      </w:r>
    </w:p>
    <w:p w:rsidR="007E5764" w:rsidRPr="00E426AC" w:rsidRDefault="007E5764" w:rsidP="007E5764">
      <w:pPr>
        <w:pStyle w:val="ListParagraph"/>
        <w:numPr>
          <w:ilvl w:val="0"/>
          <w:numId w:val="11"/>
        </w:numPr>
        <w:spacing w:before="120" w:after="120" w:line="360" w:lineRule="auto"/>
        <w:jc w:val="both"/>
        <w:rPr>
          <w:color w:val="000000"/>
          <w:sz w:val="24"/>
          <w:szCs w:val="24"/>
        </w:rPr>
      </w:pPr>
      <w:r w:rsidRPr="00E426AC">
        <w:rPr>
          <w:b/>
          <w:color w:val="000000"/>
          <w:sz w:val="28"/>
          <w:szCs w:val="24"/>
        </w:rPr>
        <w:t>Producer’s</w:t>
      </w:r>
      <w:r w:rsidRPr="00E426AC">
        <w:rPr>
          <w:b/>
          <w:color w:val="000000"/>
          <w:sz w:val="28"/>
          <w:szCs w:val="24"/>
          <w:lang w:val="am-ET"/>
        </w:rPr>
        <w:t xml:space="preserve"> </w:t>
      </w:r>
      <w:r w:rsidRPr="00E426AC">
        <w:rPr>
          <w:b/>
          <w:color w:val="000000"/>
          <w:sz w:val="28"/>
          <w:szCs w:val="24"/>
        </w:rPr>
        <w:t>accuracy</w:t>
      </w:r>
      <w:r w:rsidRPr="00E426AC">
        <w:rPr>
          <w:color w:val="000000"/>
          <w:sz w:val="28"/>
          <w:szCs w:val="24"/>
        </w:rPr>
        <w:t>:-</w:t>
      </w:r>
      <w:r w:rsidRPr="00E426AC">
        <w:rPr>
          <w:color w:val="000000"/>
          <w:sz w:val="24"/>
          <w:szCs w:val="24"/>
        </w:rPr>
        <w:t>Producers</w:t>
      </w:r>
      <w:r w:rsidRPr="00E426AC">
        <w:rPr>
          <w:color w:val="000000"/>
          <w:sz w:val="24"/>
          <w:szCs w:val="24"/>
          <w:lang w:val="am-ET"/>
        </w:rPr>
        <w:t xml:space="preserve"> </w:t>
      </w:r>
      <w:r w:rsidRPr="00E426AC">
        <w:rPr>
          <w:color w:val="000000"/>
          <w:sz w:val="24"/>
          <w:szCs w:val="24"/>
        </w:rPr>
        <w:t xml:space="preserve">accuracy assessment was made and it result 96.77% for Cultivation land and 100% for Forest land </w:t>
      </w:r>
      <w:r w:rsidRPr="00E426AC">
        <w:rPr>
          <w:b/>
          <w:bCs/>
          <w:color w:val="000000"/>
          <w:sz w:val="24"/>
          <w:szCs w:val="24"/>
        </w:rPr>
        <w:t>(</w:t>
      </w:r>
      <w:r w:rsidRPr="00E426AC">
        <w:rPr>
          <w:b/>
          <w:color w:val="002060"/>
          <w:sz w:val="24"/>
          <w:szCs w:val="24"/>
        </w:rPr>
        <w:t xml:space="preserve">Table </w:t>
      </w:r>
      <w:r>
        <w:rPr>
          <w:b/>
          <w:color w:val="002060"/>
          <w:sz w:val="24"/>
          <w:szCs w:val="24"/>
        </w:rPr>
        <w:t>2</w:t>
      </w:r>
      <w:r w:rsidRPr="00E426AC">
        <w:rPr>
          <w:b/>
          <w:bCs/>
          <w:color w:val="000000"/>
          <w:sz w:val="24"/>
          <w:szCs w:val="24"/>
        </w:rPr>
        <w:t>)</w:t>
      </w:r>
      <w:r w:rsidRPr="00E426AC">
        <w:rPr>
          <w:color w:val="000000"/>
          <w:sz w:val="24"/>
          <w:szCs w:val="24"/>
        </w:rPr>
        <w:t>.</w:t>
      </w:r>
      <w:r w:rsidRPr="00E426AC">
        <w:rPr>
          <w:color w:val="000000"/>
          <w:sz w:val="24"/>
          <w:szCs w:val="24"/>
          <w:lang w:val="am-ET"/>
        </w:rPr>
        <w:t xml:space="preserve"> </w:t>
      </w:r>
    </w:p>
    <w:p w:rsidR="007E5764" w:rsidRPr="00E426AC" w:rsidRDefault="007E5764" w:rsidP="007E5764">
      <w:pPr>
        <w:pStyle w:val="ListParagraph"/>
        <w:numPr>
          <w:ilvl w:val="0"/>
          <w:numId w:val="11"/>
        </w:numPr>
        <w:spacing w:before="120" w:after="120" w:line="360" w:lineRule="auto"/>
        <w:jc w:val="both"/>
        <w:rPr>
          <w:color w:val="000000"/>
          <w:sz w:val="24"/>
          <w:szCs w:val="24"/>
        </w:rPr>
      </w:pPr>
      <w:r w:rsidRPr="00E426AC">
        <w:rPr>
          <w:b/>
          <w:color w:val="000000"/>
          <w:sz w:val="28"/>
          <w:szCs w:val="24"/>
        </w:rPr>
        <w:t>Users’ accuracy</w:t>
      </w:r>
      <w:r w:rsidRPr="00E426AC">
        <w:rPr>
          <w:b/>
          <w:color w:val="000000"/>
          <w:sz w:val="24"/>
          <w:szCs w:val="24"/>
        </w:rPr>
        <w:t>: -</w:t>
      </w:r>
      <w:r w:rsidRPr="00E426AC">
        <w:rPr>
          <w:color w:val="000000"/>
          <w:sz w:val="24"/>
          <w:szCs w:val="24"/>
        </w:rPr>
        <w:t xml:space="preserve"> Users’ accuracy was the percentage of correctly classified from total</w:t>
      </w:r>
      <w:r w:rsidRPr="00E426AC">
        <w:rPr>
          <w:color w:val="000000"/>
          <w:sz w:val="24"/>
          <w:szCs w:val="24"/>
          <w:lang w:val="am-ET"/>
        </w:rPr>
        <w:t xml:space="preserve"> </w:t>
      </w:r>
      <w:r w:rsidRPr="00E426AC">
        <w:rPr>
          <w:color w:val="000000"/>
          <w:sz w:val="24"/>
          <w:szCs w:val="24"/>
        </w:rPr>
        <w:t xml:space="preserve">classified showed 94.49% for Cultivation land and 80% for Settlement area LULC types and the overall classification accuracy was 91.33% </w:t>
      </w:r>
      <w:r w:rsidRPr="00E426AC">
        <w:rPr>
          <w:b/>
          <w:bCs/>
          <w:color w:val="000000"/>
          <w:sz w:val="24"/>
          <w:szCs w:val="24"/>
        </w:rPr>
        <w:t>(</w:t>
      </w:r>
      <w:r w:rsidRPr="00E426AC">
        <w:rPr>
          <w:b/>
          <w:color w:val="002060"/>
          <w:sz w:val="24"/>
          <w:szCs w:val="24"/>
        </w:rPr>
        <w:t xml:space="preserve">Table </w:t>
      </w:r>
      <w:r>
        <w:rPr>
          <w:b/>
          <w:color w:val="002060"/>
          <w:sz w:val="24"/>
          <w:szCs w:val="24"/>
        </w:rPr>
        <w:t>2</w:t>
      </w:r>
      <w:r w:rsidRPr="00E426AC">
        <w:rPr>
          <w:b/>
          <w:bCs/>
          <w:color w:val="000000"/>
          <w:sz w:val="24"/>
          <w:szCs w:val="24"/>
        </w:rPr>
        <w:t>)</w:t>
      </w:r>
      <w:r w:rsidRPr="00E426AC">
        <w:rPr>
          <w:color w:val="000000"/>
          <w:sz w:val="24"/>
          <w:szCs w:val="24"/>
        </w:rPr>
        <w:t>.</w:t>
      </w:r>
    </w:p>
    <w:p w:rsidR="007E5764" w:rsidRDefault="007E5764" w:rsidP="007E5764">
      <w:pPr>
        <w:pStyle w:val="ListParagraph"/>
        <w:numPr>
          <w:ilvl w:val="0"/>
          <w:numId w:val="31"/>
        </w:numPr>
        <w:spacing w:before="120" w:after="120" w:line="360" w:lineRule="auto"/>
        <w:jc w:val="both"/>
        <w:rPr>
          <w:color w:val="000000"/>
          <w:sz w:val="24"/>
          <w:szCs w:val="24"/>
        </w:rPr>
      </w:pPr>
      <w:r w:rsidRPr="00E426AC">
        <w:rPr>
          <w:b/>
          <w:sz w:val="28"/>
          <w:szCs w:val="24"/>
        </w:rPr>
        <w:t>Conditional kappa coefficient: -</w:t>
      </w:r>
      <w:r w:rsidRPr="00E426AC">
        <w:rPr>
          <w:sz w:val="28"/>
          <w:szCs w:val="24"/>
        </w:rPr>
        <w:t xml:space="preserve"> </w:t>
      </w:r>
      <w:r w:rsidRPr="00E426AC">
        <w:rPr>
          <w:color w:val="000000"/>
          <w:sz w:val="24"/>
          <w:szCs w:val="24"/>
        </w:rPr>
        <w:t>the overall kappa statistics was 0.7041 there is 70.41 % better agreement than by chance alone. Scientifically accepted result for kappa</w:t>
      </w:r>
      <w:r w:rsidRPr="00E426AC">
        <w:rPr>
          <w:color w:val="000000"/>
          <w:sz w:val="24"/>
          <w:szCs w:val="24"/>
          <w:lang w:val="am-ET"/>
        </w:rPr>
        <w:t xml:space="preserve"> </w:t>
      </w:r>
      <w:r w:rsidRPr="00E426AC">
        <w:rPr>
          <w:color w:val="000000"/>
          <w:sz w:val="24"/>
          <w:szCs w:val="24"/>
        </w:rPr>
        <w:t>statistics defined as poor when kappa coefficient is less than 0.4; good when it was between 0.4 and 0.7 and it will be taken as admirable when kappa coefficient is greater than 0.75 as (</w:t>
      </w:r>
      <w:proofErr w:type="spellStart"/>
      <w:r w:rsidRPr="00E426AC">
        <w:rPr>
          <w:b/>
          <w:color w:val="00B0F0"/>
          <w:sz w:val="24"/>
          <w:szCs w:val="24"/>
        </w:rPr>
        <w:t>Moges</w:t>
      </w:r>
      <w:proofErr w:type="spellEnd"/>
      <w:r w:rsidRPr="00E426AC">
        <w:rPr>
          <w:b/>
          <w:color w:val="00B0F0"/>
          <w:sz w:val="24"/>
          <w:szCs w:val="24"/>
        </w:rPr>
        <w:t xml:space="preserve"> &amp; </w:t>
      </w:r>
      <w:proofErr w:type="spellStart"/>
      <w:r w:rsidRPr="00E426AC">
        <w:rPr>
          <w:b/>
          <w:color w:val="00B0F0"/>
          <w:sz w:val="24"/>
          <w:szCs w:val="24"/>
        </w:rPr>
        <w:t>Bhat</w:t>
      </w:r>
      <w:proofErr w:type="spellEnd"/>
      <w:r w:rsidRPr="00E426AC">
        <w:rPr>
          <w:b/>
          <w:color w:val="00B0F0"/>
          <w:sz w:val="24"/>
          <w:szCs w:val="24"/>
        </w:rPr>
        <w:t>, 2018</w:t>
      </w:r>
      <w:r w:rsidRPr="00E426AC">
        <w:rPr>
          <w:color w:val="000000"/>
          <w:sz w:val="24"/>
          <w:szCs w:val="24"/>
        </w:rPr>
        <w:t>).This finding shows that strong agreement was there between classification map and ground truth indicating kappa coefficient ranges of all the LULC change classes were very good and accuracy level</w:t>
      </w:r>
      <w:r w:rsidRPr="00E426AC">
        <w:rPr>
          <w:color w:val="000000"/>
          <w:sz w:val="24"/>
          <w:szCs w:val="24"/>
          <w:lang w:val="am-ET"/>
        </w:rPr>
        <w:t xml:space="preserve"> </w:t>
      </w:r>
      <w:r w:rsidRPr="00E426AC">
        <w:rPr>
          <w:color w:val="000000"/>
          <w:sz w:val="24"/>
          <w:szCs w:val="24"/>
        </w:rPr>
        <w:t>of each land cover category was given in (</w:t>
      </w:r>
      <w:r w:rsidRPr="00E426AC">
        <w:rPr>
          <w:b/>
          <w:color w:val="002060"/>
          <w:sz w:val="24"/>
          <w:szCs w:val="24"/>
        </w:rPr>
        <w:t xml:space="preserve">Table </w:t>
      </w:r>
      <w:r>
        <w:rPr>
          <w:b/>
          <w:color w:val="002060"/>
          <w:sz w:val="24"/>
          <w:szCs w:val="24"/>
        </w:rPr>
        <w:t>2</w:t>
      </w:r>
      <w:r w:rsidRPr="00E426AC">
        <w:rPr>
          <w:color w:val="000000"/>
          <w:sz w:val="24"/>
          <w:szCs w:val="24"/>
        </w:rPr>
        <w:t>).</w:t>
      </w:r>
      <w:bookmarkStart w:id="368" w:name="_Toc12399888"/>
    </w:p>
    <w:p w:rsidR="007E5764" w:rsidRDefault="007E5764" w:rsidP="007E5764">
      <w:pPr>
        <w:spacing w:before="120" w:after="120" w:line="360" w:lineRule="auto"/>
        <w:jc w:val="both"/>
        <w:rPr>
          <w:color w:val="000000"/>
          <w:sz w:val="24"/>
          <w:szCs w:val="24"/>
        </w:rPr>
      </w:pPr>
    </w:p>
    <w:p w:rsidR="007E5764" w:rsidRDefault="007E5764" w:rsidP="007E5764">
      <w:pPr>
        <w:spacing w:before="120" w:after="120" w:line="360" w:lineRule="auto"/>
        <w:jc w:val="both"/>
        <w:rPr>
          <w:color w:val="000000"/>
          <w:sz w:val="24"/>
          <w:szCs w:val="24"/>
        </w:rPr>
      </w:pPr>
    </w:p>
    <w:p w:rsidR="007E5764" w:rsidRDefault="007E5764" w:rsidP="007E5764">
      <w:pPr>
        <w:spacing w:before="120" w:after="120" w:line="360" w:lineRule="auto"/>
        <w:jc w:val="both"/>
        <w:rPr>
          <w:color w:val="000000"/>
          <w:sz w:val="24"/>
          <w:szCs w:val="24"/>
        </w:rPr>
      </w:pPr>
    </w:p>
    <w:p w:rsidR="007E5764" w:rsidRDefault="007E5764" w:rsidP="007E5764">
      <w:pPr>
        <w:spacing w:before="120" w:after="120" w:line="360" w:lineRule="auto"/>
        <w:jc w:val="both"/>
        <w:rPr>
          <w:color w:val="000000"/>
          <w:sz w:val="24"/>
          <w:szCs w:val="24"/>
        </w:rPr>
      </w:pPr>
    </w:p>
    <w:p w:rsidR="007E5764" w:rsidRDefault="007E5764" w:rsidP="007E5764">
      <w:pPr>
        <w:spacing w:before="120" w:after="120" w:line="360" w:lineRule="auto"/>
        <w:jc w:val="both"/>
        <w:rPr>
          <w:color w:val="000000"/>
          <w:sz w:val="24"/>
          <w:szCs w:val="24"/>
        </w:rPr>
      </w:pPr>
    </w:p>
    <w:p w:rsidR="007E5764" w:rsidRPr="00264A0E" w:rsidRDefault="007E5764" w:rsidP="007E5764">
      <w:pPr>
        <w:spacing w:before="120" w:after="120" w:line="360" w:lineRule="auto"/>
        <w:jc w:val="both"/>
        <w:rPr>
          <w:color w:val="000000"/>
          <w:sz w:val="24"/>
          <w:szCs w:val="24"/>
        </w:rPr>
      </w:pPr>
    </w:p>
    <w:p w:rsidR="007E5764" w:rsidRPr="00E426AC" w:rsidRDefault="007E5764" w:rsidP="007E5764">
      <w:pPr>
        <w:spacing w:line="360" w:lineRule="auto"/>
        <w:jc w:val="both"/>
        <w:rPr>
          <w:b/>
          <w:bCs/>
          <w:i/>
          <w:iCs/>
          <w:color w:val="000000"/>
          <w:lang w:eastAsia="en-GB"/>
        </w:rPr>
      </w:pPr>
      <w:r w:rsidRPr="00E426AC">
        <w:rPr>
          <w:sz w:val="24"/>
          <w:szCs w:val="24"/>
        </w:rPr>
        <w:lastRenderedPageBreak/>
        <w:t xml:space="preserve">Table </w:t>
      </w:r>
      <w:r>
        <w:rPr>
          <w:sz w:val="24"/>
          <w:szCs w:val="24"/>
        </w:rPr>
        <w:t>2</w:t>
      </w:r>
      <w:r w:rsidRPr="00E426AC">
        <w:rPr>
          <w:sz w:val="24"/>
          <w:szCs w:val="24"/>
        </w:rPr>
        <w:t>: The accuracy level and Conditional kappa coefficient of each LULC category</w:t>
      </w:r>
      <w:bookmarkEnd w:id="368"/>
    </w:p>
    <w:tbl>
      <w:tblPr>
        <w:tblW w:w="9375" w:type="dxa"/>
        <w:tblInd w:w="93" w:type="dxa"/>
        <w:tblLook w:val="04A0"/>
      </w:tblPr>
      <w:tblGrid>
        <w:gridCol w:w="513"/>
        <w:gridCol w:w="852"/>
        <w:gridCol w:w="990"/>
        <w:gridCol w:w="720"/>
        <w:gridCol w:w="1080"/>
        <w:gridCol w:w="1050"/>
        <w:gridCol w:w="990"/>
        <w:gridCol w:w="1170"/>
        <w:gridCol w:w="1080"/>
        <w:gridCol w:w="990"/>
      </w:tblGrid>
      <w:tr w:rsidR="002D7DBA" w:rsidRPr="001379F5" w:rsidTr="00447B63">
        <w:trPr>
          <w:trHeight w:val="557"/>
        </w:trPr>
        <w:tc>
          <w:tcPr>
            <w:tcW w:w="513" w:type="dxa"/>
            <w:tcBorders>
              <w:top w:val="single" w:sz="4" w:space="0" w:color="auto"/>
              <w:left w:val="single" w:sz="4" w:space="0" w:color="auto"/>
              <w:bottom w:val="single" w:sz="4" w:space="0" w:color="auto"/>
              <w:right w:val="single" w:sz="4" w:space="0" w:color="auto"/>
            </w:tcBorders>
            <w:shd w:val="clear" w:color="000000" w:fill="00B0F0"/>
            <w:noWrap/>
            <w:vAlign w:val="bottom"/>
            <w:hideMark/>
          </w:tcPr>
          <w:p w:rsidR="001379F5" w:rsidRPr="001379F5" w:rsidRDefault="001379F5" w:rsidP="001379F5">
            <w:pPr>
              <w:rPr>
                <w:rFonts w:ascii="High Tower Text" w:hAnsi="High Tower Text"/>
                <w:b/>
                <w:bCs/>
                <w:color w:val="000000"/>
                <w:sz w:val="22"/>
                <w:szCs w:val="22"/>
              </w:rPr>
            </w:pPr>
            <w:r w:rsidRPr="001379F5">
              <w:rPr>
                <w:rFonts w:ascii="High Tower Text" w:hAnsi="High Tower Text"/>
                <w:b/>
                <w:bCs/>
                <w:color w:val="000000"/>
                <w:sz w:val="22"/>
                <w:szCs w:val="22"/>
              </w:rPr>
              <w:t>No</w:t>
            </w:r>
          </w:p>
        </w:tc>
        <w:tc>
          <w:tcPr>
            <w:tcW w:w="852" w:type="dxa"/>
            <w:tcBorders>
              <w:top w:val="single" w:sz="4" w:space="0" w:color="auto"/>
              <w:left w:val="nil"/>
              <w:bottom w:val="single" w:sz="4" w:space="0" w:color="auto"/>
              <w:right w:val="single" w:sz="4" w:space="0" w:color="auto"/>
            </w:tcBorders>
            <w:shd w:val="clear" w:color="000000" w:fill="00B0F0"/>
            <w:noWrap/>
            <w:vAlign w:val="bottom"/>
            <w:hideMark/>
          </w:tcPr>
          <w:p w:rsidR="001379F5" w:rsidRPr="001379F5" w:rsidRDefault="001379F5" w:rsidP="001379F5">
            <w:pPr>
              <w:rPr>
                <w:rFonts w:ascii="High Tower Text" w:hAnsi="High Tower Text"/>
                <w:b/>
                <w:bCs/>
                <w:color w:val="000000"/>
                <w:sz w:val="22"/>
                <w:szCs w:val="22"/>
              </w:rPr>
            </w:pPr>
            <w:r w:rsidRPr="001379F5">
              <w:rPr>
                <w:rFonts w:ascii="High Tower Text" w:hAnsi="High Tower Text"/>
                <w:b/>
                <w:bCs/>
                <w:color w:val="000000"/>
                <w:sz w:val="22"/>
                <w:szCs w:val="22"/>
              </w:rPr>
              <w:t xml:space="preserve">LULC Name </w:t>
            </w:r>
          </w:p>
        </w:tc>
        <w:tc>
          <w:tcPr>
            <w:tcW w:w="990" w:type="dxa"/>
            <w:tcBorders>
              <w:top w:val="single" w:sz="4" w:space="0" w:color="auto"/>
              <w:left w:val="nil"/>
              <w:bottom w:val="single" w:sz="4" w:space="0" w:color="auto"/>
              <w:right w:val="single" w:sz="4" w:space="0" w:color="auto"/>
            </w:tcBorders>
            <w:shd w:val="clear" w:color="000000" w:fill="00B0F0"/>
            <w:noWrap/>
            <w:vAlign w:val="bottom"/>
            <w:hideMark/>
          </w:tcPr>
          <w:p w:rsidR="001379F5" w:rsidRPr="001379F5" w:rsidRDefault="001379F5" w:rsidP="001379F5">
            <w:pPr>
              <w:rPr>
                <w:rFonts w:ascii="High Tower Text" w:hAnsi="High Tower Text"/>
                <w:b/>
                <w:bCs/>
                <w:color w:val="000000"/>
                <w:sz w:val="22"/>
                <w:szCs w:val="22"/>
              </w:rPr>
            </w:pPr>
            <w:r w:rsidRPr="001379F5">
              <w:rPr>
                <w:rFonts w:ascii="High Tower Text" w:hAnsi="High Tower Text"/>
                <w:b/>
                <w:bCs/>
                <w:color w:val="000000"/>
                <w:sz w:val="22"/>
                <w:szCs w:val="22"/>
              </w:rPr>
              <w:t>Area (ha)</w:t>
            </w:r>
          </w:p>
        </w:tc>
        <w:tc>
          <w:tcPr>
            <w:tcW w:w="720" w:type="dxa"/>
            <w:tcBorders>
              <w:top w:val="single" w:sz="4" w:space="0" w:color="auto"/>
              <w:left w:val="nil"/>
              <w:bottom w:val="single" w:sz="4" w:space="0" w:color="auto"/>
              <w:right w:val="single" w:sz="4" w:space="0" w:color="auto"/>
            </w:tcBorders>
            <w:shd w:val="clear" w:color="000000" w:fill="00B0F0"/>
            <w:noWrap/>
            <w:vAlign w:val="bottom"/>
            <w:hideMark/>
          </w:tcPr>
          <w:p w:rsidR="001379F5" w:rsidRPr="001379F5" w:rsidRDefault="001379F5" w:rsidP="001379F5">
            <w:pPr>
              <w:rPr>
                <w:rFonts w:ascii="High Tower Text" w:hAnsi="High Tower Text"/>
                <w:b/>
                <w:bCs/>
                <w:color w:val="000000"/>
                <w:sz w:val="22"/>
                <w:szCs w:val="22"/>
              </w:rPr>
            </w:pPr>
            <w:r w:rsidRPr="001379F5">
              <w:rPr>
                <w:rFonts w:ascii="High Tower Text" w:hAnsi="High Tower Text"/>
                <w:b/>
                <w:bCs/>
                <w:color w:val="000000"/>
                <w:sz w:val="22"/>
                <w:szCs w:val="22"/>
              </w:rPr>
              <w:t>GCP</w:t>
            </w:r>
          </w:p>
        </w:tc>
        <w:tc>
          <w:tcPr>
            <w:tcW w:w="1080" w:type="dxa"/>
            <w:tcBorders>
              <w:top w:val="single" w:sz="4" w:space="0" w:color="auto"/>
              <w:left w:val="nil"/>
              <w:bottom w:val="single" w:sz="4" w:space="0" w:color="auto"/>
              <w:right w:val="single" w:sz="4" w:space="0" w:color="auto"/>
            </w:tcBorders>
            <w:shd w:val="clear" w:color="auto" w:fill="auto"/>
            <w:vAlign w:val="bottom"/>
            <w:hideMark/>
          </w:tcPr>
          <w:p w:rsidR="001379F5" w:rsidRPr="001379F5" w:rsidRDefault="001379F5" w:rsidP="001379F5">
            <w:pPr>
              <w:rPr>
                <w:b/>
                <w:bCs/>
                <w:color w:val="000000"/>
              </w:rPr>
            </w:pPr>
            <w:r w:rsidRPr="001379F5">
              <w:rPr>
                <w:b/>
                <w:bCs/>
                <w:color w:val="000000"/>
              </w:rPr>
              <w:t xml:space="preserve"> Reference Totals</w:t>
            </w:r>
          </w:p>
        </w:tc>
        <w:tc>
          <w:tcPr>
            <w:tcW w:w="990" w:type="dxa"/>
            <w:tcBorders>
              <w:top w:val="single" w:sz="4" w:space="0" w:color="auto"/>
              <w:left w:val="nil"/>
              <w:bottom w:val="single" w:sz="4" w:space="0" w:color="auto"/>
              <w:right w:val="single" w:sz="4" w:space="0" w:color="auto"/>
            </w:tcBorders>
            <w:shd w:val="clear" w:color="auto" w:fill="auto"/>
            <w:vAlign w:val="bottom"/>
            <w:hideMark/>
          </w:tcPr>
          <w:p w:rsidR="001379F5" w:rsidRPr="001379F5" w:rsidRDefault="001379F5" w:rsidP="001379F5">
            <w:pPr>
              <w:rPr>
                <w:b/>
                <w:bCs/>
                <w:color w:val="000000"/>
              </w:rPr>
            </w:pPr>
            <w:r w:rsidRPr="001379F5">
              <w:rPr>
                <w:b/>
                <w:bCs/>
                <w:color w:val="000000"/>
              </w:rPr>
              <w:t>Classified Totals</w:t>
            </w:r>
          </w:p>
        </w:tc>
        <w:tc>
          <w:tcPr>
            <w:tcW w:w="990" w:type="dxa"/>
            <w:tcBorders>
              <w:top w:val="single" w:sz="4" w:space="0" w:color="auto"/>
              <w:left w:val="nil"/>
              <w:bottom w:val="single" w:sz="4" w:space="0" w:color="auto"/>
              <w:right w:val="single" w:sz="4" w:space="0" w:color="auto"/>
            </w:tcBorders>
            <w:shd w:val="clear" w:color="auto" w:fill="auto"/>
            <w:vAlign w:val="bottom"/>
            <w:hideMark/>
          </w:tcPr>
          <w:p w:rsidR="001379F5" w:rsidRPr="001379F5" w:rsidRDefault="001379F5" w:rsidP="001379F5">
            <w:pPr>
              <w:rPr>
                <w:b/>
                <w:bCs/>
                <w:color w:val="000000"/>
              </w:rPr>
            </w:pPr>
            <w:r w:rsidRPr="001379F5">
              <w:rPr>
                <w:b/>
                <w:bCs/>
                <w:color w:val="000000"/>
              </w:rPr>
              <w:t xml:space="preserve"> Number Correct</w:t>
            </w:r>
          </w:p>
        </w:tc>
        <w:tc>
          <w:tcPr>
            <w:tcW w:w="1170" w:type="dxa"/>
            <w:tcBorders>
              <w:top w:val="single" w:sz="4" w:space="0" w:color="auto"/>
              <w:left w:val="nil"/>
              <w:bottom w:val="single" w:sz="4" w:space="0" w:color="auto"/>
              <w:right w:val="single" w:sz="4" w:space="0" w:color="auto"/>
            </w:tcBorders>
            <w:shd w:val="clear" w:color="auto" w:fill="auto"/>
            <w:vAlign w:val="bottom"/>
            <w:hideMark/>
          </w:tcPr>
          <w:p w:rsidR="001379F5" w:rsidRPr="001379F5" w:rsidRDefault="001379F5" w:rsidP="001379F5">
            <w:pPr>
              <w:rPr>
                <w:b/>
                <w:bCs/>
                <w:color w:val="000000"/>
              </w:rPr>
            </w:pPr>
            <w:r w:rsidRPr="001379F5">
              <w:rPr>
                <w:b/>
                <w:bCs/>
                <w:color w:val="000000"/>
              </w:rPr>
              <w:t>Producers Accuracy</w:t>
            </w:r>
          </w:p>
        </w:tc>
        <w:tc>
          <w:tcPr>
            <w:tcW w:w="1080" w:type="dxa"/>
            <w:tcBorders>
              <w:top w:val="single" w:sz="4" w:space="0" w:color="auto"/>
              <w:left w:val="nil"/>
              <w:bottom w:val="single" w:sz="4" w:space="0" w:color="auto"/>
              <w:right w:val="single" w:sz="4" w:space="0" w:color="auto"/>
            </w:tcBorders>
            <w:shd w:val="clear" w:color="auto" w:fill="auto"/>
            <w:vAlign w:val="bottom"/>
            <w:hideMark/>
          </w:tcPr>
          <w:p w:rsidR="001379F5" w:rsidRPr="001379F5" w:rsidRDefault="001379F5" w:rsidP="001379F5">
            <w:pPr>
              <w:rPr>
                <w:b/>
                <w:bCs/>
                <w:color w:val="000000"/>
              </w:rPr>
            </w:pPr>
            <w:r w:rsidRPr="001379F5">
              <w:rPr>
                <w:b/>
                <w:bCs/>
                <w:color w:val="000000"/>
              </w:rPr>
              <w:t>Users Accuracy</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rsidR="001379F5" w:rsidRPr="001379F5" w:rsidRDefault="001379F5" w:rsidP="001379F5">
            <w:pPr>
              <w:rPr>
                <w:b/>
                <w:bCs/>
                <w:color w:val="000000"/>
                <w:sz w:val="22"/>
                <w:szCs w:val="22"/>
              </w:rPr>
            </w:pPr>
            <w:r w:rsidRPr="001379F5">
              <w:rPr>
                <w:b/>
                <w:bCs/>
                <w:color w:val="000000"/>
                <w:sz w:val="22"/>
                <w:szCs w:val="22"/>
              </w:rPr>
              <w:t>Kappa</w:t>
            </w:r>
          </w:p>
        </w:tc>
      </w:tr>
      <w:tr w:rsidR="002D7DBA" w:rsidRPr="001379F5" w:rsidTr="00447B63">
        <w:trPr>
          <w:trHeight w:val="300"/>
        </w:trPr>
        <w:tc>
          <w:tcPr>
            <w:tcW w:w="513" w:type="dxa"/>
            <w:tcBorders>
              <w:top w:val="nil"/>
              <w:left w:val="single" w:sz="4" w:space="0" w:color="auto"/>
              <w:bottom w:val="single" w:sz="4" w:space="0" w:color="auto"/>
              <w:right w:val="single" w:sz="4" w:space="0" w:color="auto"/>
            </w:tcBorders>
            <w:shd w:val="clear" w:color="000000" w:fill="FFFF00"/>
            <w:noWrap/>
            <w:vAlign w:val="bottom"/>
            <w:hideMark/>
          </w:tcPr>
          <w:p w:rsidR="001379F5" w:rsidRPr="001379F5" w:rsidRDefault="001379F5" w:rsidP="001379F5">
            <w:pPr>
              <w:jc w:val="right"/>
              <w:rPr>
                <w:color w:val="000000"/>
                <w:sz w:val="22"/>
                <w:szCs w:val="22"/>
              </w:rPr>
            </w:pPr>
            <w:r w:rsidRPr="001379F5">
              <w:rPr>
                <w:color w:val="000000"/>
                <w:sz w:val="22"/>
                <w:szCs w:val="22"/>
              </w:rPr>
              <w:t>1</w:t>
            </w:r>
          </w:p>
        </w:tc>
        <w:tc>
          <w:tcPr>
            <w:tcW w:w="852" w:type="dxa"/>
            <w:tcBorders>
              <w:top w:val="nil"/>
              <w:left w:val="nil"/>
              <w:bottom w:val="single" w:sz="4" w:space="0" w:color="auto"/>
              <w:right w:val="single" w:sz="4" w:space="0" w:color="auto"/>
            </w:tcBorders>
            <w:shd w:val="clear" w:color="000000" w:fill="FFFF00"/>
            <w:noWrap/>
            <w:vAlign w:val="bottom"/>
            <w:hideMark/>
          </w:tcPr>
          <w:p w:rsidR="001379F5" w:rsidRPr="001379F5" w:rsidRDefault="002D7DBA" w:rsidP="001379F5">
            <w:pPr>
              <w:rPr>
                <w:color w:val="000000"/>
                <w:sz w:val="22"/>
                <w:szCs w:val="22"/>
              </w:rPr>
            </w:pPr>
            <w:r>
              <w:rPr>
                <w:color w:val="000000"/>
                <w:sz w:val="22"/>
                <w:szCs w:val="22"/>
              </w:rPr>
              <w:t>CL</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rPr>
            </w:pPr>
            <w:r w:rsidRPr="001379F5">
              <w:rPr>
                <w:color w:val="000000"/>
              </w:rPr>
              <w:t>29313.9</w:t>
            </w:r>
          </w:p>
        </w:tc>
        <w:tc>
          <w:tcPr>
            <w:tcW w:w="72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rFonts w:ascii="Calibri" w:hAnsi="Calibri"/>
                <w:color w:val="000000"/>
                <w:sz w:val="22"/>
                <w:szCs w:val="22"/>
              </w:rPr>
            </w:pPr>
            <w:r w:rsidRPr="001379F5">
              <w:rPr>
                <w:rFonts w:ascii="Calibri" w:hAnsi="Calibri"/>
                <w:color w:val="000000"/>
                <w:sz w:val="22"/>
                <w:szCs w:val="22"/>
              </w:rPr>
              <w:t>127</w:t>
            </w:r>
          </w:p>
        </w:tc>
        <w:tc>
          <w:tcPr>
            <w:tcW w:w="108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124</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127</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120</w:t>
            </w:r>
          </w:p>
        </w:tc>
        <w:tc>
          <w:tcPr>
            <w:tcW w:w="117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96.77%</w:t>
            </w:r>
          </w:p>
        </w:tc>
        <w:tc>
          <w:tcPr>
            <w:tcW w:w="108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94.49%</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rPr>
                <w:color w:val="000000"/>
                <w:sz w:val="22"/>
                <w:szCs w:val="22"/>
              </w:rPr>
            </w:pPr>
            <w:r w:rsidRPr="001379F5">
              <w:rPr>
                <w:color w:val="000000"/>
                <w:sz w:val="22"/>
                <w:szCs w:val="22"/>
              </w:rPr>
              <w:t>0.682</w:t>
            </w:r>
          </w:p>
        </w:tc>
      </w:tr>
      <w:tr w:rsidR="002D7DBA" w:rsidRPr="001379F5" w:rsidTr="00447B63">
        <w:trPr>
          <w:trHeight w:val="300"/>
        </w:trPr>
        <w:tc>
          <w:tcPr>
            <w:tcW w:w="513" w:type="dxa"/>
            <w:tcBorders>
              <w:top w:val="nil"/>
              <w:left w:val="single" w:sz="4" w:space="0" w:color="auto"/>
              <w:bottom w:val="single" w:sz="4" w:space="0" w:color="auto"/>
              <w:right w:val="single" w:sz="4" w:space="0" w:color="auto"/>
            </w:tcBorders>
            <w:shd w:val="clear" w:color="000000" w:fill="FFFF00"/>
            <w:noWrap/>
            <w:vAlign w:val="bottom"/>
            <w:hideMark/>
          </w:tcPr>
          <w:p w:rsidR="001379F5" w:rsidRPr="001379F5" w:rsidRDefault="001379F5" w:rsidP="001379F5">
            <w:pPr>
              <w:jc w:val="right"/>
              <w:rPr>
                <w:color w:val="000000"/>
                <w:sz w:val="22"/>
                <w:szCs w:val="22"/>
              </w:rPr>
            </w:pPr>
            <w:r w:rsidRPr="001379F5">
              <w:rPr>
                <w:color w:val="000000"/>
                <w:sz w:val="22"/>
                <w:szCs w:val="22"/>
              </w:rPr>
              <w:t>2</w:t>
            </w:r>
          </w:p>
        </w:tc>
        <w:tc>
          <w:tcPr>
            <w:tcW w:w="852" w:type="dxa"/>
            <w:tcBorders>
              <w:top w:val="nil"/>
              <w:left w:val="nil"/>
              <w:bottom w:val="single" w:sz="4" w:space="0" w:color="auto"/>
              <w:right w:val="single" w:sz="4" w:space="0" w:color="auto"/>
            </w:tcBorders>
            <w:shd w:val="clear" w:color="000000" w:fill="FFFF00"/>
            <w:noWrap/>
            <w:vAlign w:val="bottom"/>
            <w:hideMark/>
          </w:tcPr>
          <w:p w:rsidR="001379F5" w:rsidRPr="001379F5" w:rsidRDefault="002D7DBA" w:rsidP="001379F5">
            <w:pPr>
              <w:rPr>
                <w:color w:val="000000"/>
                <w:sz w:val="22"/>
                <w:szCs w:val="22"/>
              </w:rPr>
            </w:pPr>
            <w:r>
              <w:rPr>
                <w:color w:val="000000"/>
                <w:sz w:val="22"/>
                <w:szCs w:val="22"/>
              </w:rPr>
              <w:t>GL</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rPr>
            </w:pPr>
            <w:r w:rsidRPr="001379F5">
              <w:rPr>
                <w:color w:val="000000"/>
              </w:rPr>
              <w:t>902.42</w:t>
            </w:r>
          </w:p>
        </w:tc>
        <w:tc>
          <w:tcPr>
            <w:tcW w:w="72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rFonts w:ascii="Calibri" w:hAnsi="Calibri"/>
                <w:color w:val="000000"/>
                <w:sz w:val="22"/>
                <w:szCs w:val="22"/>
              </w:rPr>
            </w:pPr>
            <w:r w:rsidRPr="001379F5">
              <w:rPr>
                <w:rFonts w:ascii="Calibri" w:hAnsi="Calibri"/>
                <w:color w:val="000000"/>
                <w:sz w:val="22"/>
                <w:szCs w:val="22"/>
              </w:rPr>
              <w:t>4</w:t>
            </w:r>
          </w:p>
        </w:tc>
        <w:tc>
          <w:tcPr>
            <w:tcW w:w="108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6</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4</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3</w:t>
            </w:r>
          </w:p>
        </w:tc>
        <w:tc>
          <w:tcPr>
            <w:tcW w:w="117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50.00%</w:t>
            </w:r>
          </w:p>
        </w:tc>
        <w:tc>
          <w:tcPr>
            <w:tcW w:w="108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75.00%</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rPr>
                <w:color w:val="000000"/>
                <w:sz w:val="22"/>
                <w:szCs w:val="22"/>
              </w:rPr>
            </w:pPr>
            <w:r w:rsidRPr="001379F5">
              <w:rPr>
                <w:color w:val="000000"/>
                <w:sz w:val="22"/>
                <w:szCs w:val="22"/>
              </w:rPr>
              <w:t>0.7119</w:t>
            </w:r>
          </w:p>
        </w:tc>
      </w:tr>
      <w:tr w:rsidR="002D7DBA" w:rsidRPr="001379F5" w:rsidTr="00447B63">
        <w:trPr>
          <w:trHeight w:val="323"/>
        </w:trPr>
        <w:tc>
          <w:tcPr>
            <w:tcW w:w="513" w:type="dxa"/>
            <w:tcBorders>
              <w:top w:val="nil"/>
              <w:left w:val="single" w:sz="4" w:space="0" w:color="auto"/>
              <w:bottom w:val="single" w:sz="4" w:space="0" w:color="auto"/>
              <w:right w:val="single" w:sz="4" w:space="0" w:color="auto"/>
            </w:tcBorders>
            <w:shd w:val="clear" w:color="000000" w:fill="FFFF00"/>
            <w:noWrap/>
            <w:vAlign w:val="bottom"/>
            <w:hideMark/>
          </w:tcPr>
          <w:p w:rsidR="001379F5" w:rsidRPr="001379F5" w:rsidRDefault="001379F5" w:rsidP="001379F5">
            <w:pPr>
              <w:jc w:val="right"/>
              <w:rPr>
                <w:color w:val="000000"/>
                <w:sz w:val="22"/>
                <w:szCs w:val="22"/>
              </w:rPr>
            </w:pPr>
            <w:r w:rsidRPr="001379F5">
              <w:rPr>
                <w:color w:val="000000"/>
                <w:sz w:val="22"/>
                <w:szCs w:val="22"/>
              </w:rPr>
              <w:t>3</w:t>
            </w:r>
          </w:p>
        </w:tc>
        <w:tc>
          <w:tcPr>
            <w:tcW w:w="852" w:type="dxa"/>
            <w:tcBorders>
              <w:top w:val="nil"/>
              <w:left w:val="nil"/>
              <w:bottom w:val="single" w:sz="4" w:space="0" w:color="auto"/>
              <w:right w:val="single" w:sz="4" w:space="0" w:color="auto"/>
            </w:tcBorders>
            <w:shd w:val="clear" w:color="000000" w:fill="FFFF00"/>
            <w:noWrap/>
            <w:vAlign w:val="bottom"/>
            <w:hideMark/>
          </w:tcPr>
          <w:p w:rsidR="001379F5" w:rsidRPr="001379F5" w:rsidRDefault="002D7DBA" w:rsidP="001379F5">
            <w:pPr>
              <w:rPr>
                <w:color w:val="000000"/>
                <w:sz w:val="22"/>
                <w:szCs w:val="22"/>
              </w:rPr>
            </w:pPr>
            <w:r>
              <w:rPr>
                <w:color w:val="000000"/>
                <w:sz w:val="22"/>
                <w:szCs w:val="22"/>
              </w:rPr>
              <w:t>FL</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2D7DBA">
            <w:pPr>
              <w:rPr>
                <w:color w:val="000000"/>
              </w:rPr>
            </w:pPr>
            <w:r w:rsidRPr="001379F5">
              <w:rPr>
                <w:color w:val="000000"/>
              </w:rPr>
              <w:t>2506.63</w:t>
            </w:r>
          </w:p>
        </w:tc>
        <w:tc>
          <w:tcPr>
            <w:tcW w:w="72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rFonts w:ascii="Calibri" w:hAnsi="Calibri"/>
                <w:color w:val="000000"/>
                <w:sz w:val="22"/>
                <w:szCs w:val="22"/>
              </w:rPr>
            </w:pPr>
            <w:r w:rsidRPr="001379F5">
              <w:rPr>
                <w:rFonts w:ascii="Calibri" w:hAnsi="Calibri"/>
                <w:color w:val="000000"/>
                <w:sz w:val="22"/>
                <w:szCs w:val="22"/>
              </w:rPr>
              <w:t>11</w:t>
            </w:r>
          </w:p>
        </w:tc>
        <w:tc>
          <w:tcPr>
            <w:tcW w:w="108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8</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11</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8</w:t>
            </w:r>
          </w:p>
        </w:tc>
        <w:tc>
          <w:tcPr>
            <w:tcW w:w="117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2D7DBA">
            <w:pPr>
              <w:rPr>
                <w:color w:val="000000"/>
                <w:sz w:val="22"/>
                <w:szCs w:val="22"/>
              </w:rPr>
            </w:pPr>
            <w:r w:rsidRPr="001379F5">
              <w:rPr>
                <w:color w:val="000000"/>
                <w:sz w:val="22"/>
                <w:szCs w:val="22"/>
              </w:rPr>
              <w:t>100.00%</w:t>
            </w:r>
          </w:p>
        </w:tc>
        <w:tc>
          <w:tcPr>
            <w:tcW w:w="108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72.73%</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rPr>
                <w:color w:val="000000"/>
                <w:sz w:val="22"/>
                <w:szCs w:val="22"/>
              </w:rPr>
            </w:pPr>
            <w:r w:rsidRPr="001379F5">
              <w:rPr>
                <w:color w:val="000000"/>
                <w:sz w:val="22"/>
                <w:szCs w:val="22"/>
              </w:rPr>
              <w:t>0.7396</w:t>
            </w:r>
          </w:p>
        </w:tc>
      </w:tr>
      <w:tr w:rsidR="002D7DBA" w:rsidRPr="001379F5" w:rsidTr="00447B63">
        <w:trPr>
          <w:trHeight w:val="300"/>
        </w:trPr>
        <w:tc>
          <w:tcPr>
            <w:tcW w:w="513" w:type="dxa"/>
            <w:tcBorders>
              <w:top w:val="nil"/>
              <w:left w:val="single" w:sz="4" w:space="0" w:color="auto"/>
              <w:bottom w:val="single" w:sz="4" w:space="0" w:color="auto"/>
              <w:right w:val="single" w:sz="4" w:space="0" w:color="auto"/>
            </w:tcBorders>
            <w:shd w:val="clear" w:color="000000" w:fill="FFFF00"/>
            <w:noWrap/>
            <w:vAlign w:val="bottom"/>
            <w:hideMark/>
          </w:tcPr>
          <w:p w:rsidR="001379F5" w:rsidRPr="001379F5" w:rsidRDefault="001379F5" w:rsidP="001379F5">
            <w:pPr>
              <w:jc w:val="right"/>
              <w:rPr>
                <w:color w:val="000000"/>
                <w:sz w:val="22"/>
                <w:szCs w:val="22"/>
              </w:rPr>
            </w:pPr>
            <w:r w:rsidRPr="001379F5">
              <w:rPr>
                <w:color w:val="000000"/>
                <w:sz w:val="22"/>
                <w:szCs w:val="22"/>
              </w:rPr>
              <w:t>4</w:t>
            </w:r>
          </w:p>
        </w:tc>
        <w:tc>
          <w:tcPr>
            <w:tcW w:w="852" w:type="dxa"/>
            <w:tcBorders>
              <w:top w:val="nil"/>
              <w:left w:val="nil"/>
              <w:bottom w:val="single" w:sz="4" w:space="0" w:color="auto"/>
              <w:right w:val="single" w:sz="4" w:space="0" w:color="auto"/>
            </w:tcBorders>
            <w:shd w:val="clear" w:color="000000" w:fill="FFFF00"/>
            <w:noWrap/>
            <w:vAlign w:val="bottom"/>
            <w:hideMark/>
          </w:tcPr>
          <w:p w:rsidR="001379F5" w:rsidRPr="001379F5" w:rsidRDefault="002D7DBA" w:rsidP="001379F5">
            <w:pPr>
              <w:rPr>
                <w:color w:val="000000"/>
                <w:sz w:val="22"/>
                <w:szCs w:val="22"/>
              </w:rPr>
            </w:pPr>
            <w:r>
              <w:rPr>
                <w:color w:val="000000"/>
                <w:sz w:val="22"/>
                <w:szCs w:val="22"/>
              </w:rPr>
              <w:t>SA</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rPr>
            </w:pPr>
            <w:r w:rsidRPr="001379F5">
              <w:rPr>
                <w:color w:val="000000"/>
              </w:rPr>
              <w:t>1233.21</w:t>
            </w:r>
          </w:p>
        </w:tc>
        <w:tc>
          <w:tcPr>
            <w:tcW w:w="72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rFonts w:ascii="Calibri" w:hAnsi="Calibri"/>
                <w:color w:val="000000"/>
                <w:sz w:val="22"/>
                <w:szCs w:val="22"/>
              </w:rPr>
            </w:pPr>
            <w:r w:rsidRPr="001379F5">
              <w:rPr>
                <w:rFonts w:ascii="Calibri" w:hAnsi="Calibri"/>
                <w:color w:val="000000"/>
                <w:sz w:val="22"/>
                <w:szCs w:val="22"/>
              </w:rPr>
              <w:t>5</w:t>
            </w:r>
          </w:p>
        </w:tc>
        <w:tc>
          <w:tcPr>
            <w:tcW w:w="108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7</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5</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4</w:t>
            </w:r>
          </w:p>
        </w:tc>
        <w:tc>
          <w:tcPr>
            <w:tcW w:w="117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57.14%</w:t>
            </w:r>
          </w:p>
        </w:tc>
        <w:tc>
          <w:tcPr>
            <w:tcW w:w="108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80.00%</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rPr>
                <w:color w:val="000000"/>
                <w:sz w:val="22"/>
                <w:szCs w:val="22"/>
              </w:rPr>
            </w:pPr>
            <w:r w:rsidRPr="001379F5">
              <w:rPr>
                <w:color w:val="000000"/>
                <w:sz w:val="22"/>
                <w:szCs w:val="22"/>
              </w:rPr>
              <w:t>0.7902</w:t>
            </w:r>
          </w:p>
        </w:tc>
      </w:tr>
      <w:tr w:rsidR="002D7DBA" w:rsidRPr="001379F5" w:rsidTr="00447B63">
        <w:trPr>
          <w:trHeight w:val="300"/>
        </w:trPr>
        <w:tc>
          <w:tcPr>
            <w:tcW w:w="513" w:type="dxa"/>
            <w:tcBorders>
              <w:top w:val="nil"/>
              <w:left w:val="single" w:sz="4" w:space="0" w:color="auto"/>
              <w:bottom w:val="single" w:sz="4" w:space="0" w:color="auto"/>
              <w:right w:val="single" w:sz="4" w:space="0" w:color="auto"/>
            </w:tcBorders>
            <w:shd w:val="clear" w:color="000000" w:fill="FFFF00"/>
            <w:noWrap/>
            <w:vAlign w:val="bottom"/>
            <w:hideMark/>
          </w:tcPr>
          <w:p w:rsidR="001379F5" w:rsidRPr="001379F5" w:rsidRDefault="001379F5" w:rsidP="001379F5">
            <w:pPr>
              <w:jc w:val="right"/>
              <w:rPr>
                <w:color w:val="000000"/>
                <w:sz w:val="22"/>
                <w:szCs w:val="22"/>
              </w:rPr>
            </w:pPr>
            <w:r w:rsidRPr="001379F5">
              <w:rPr>
                <w:color w:val="000000"/>
                <w:sz w:val="22"/>
                <w:szCs w:val="22"/>
              </w:rPr>
              <w:t>5</w:t>
            </w:r>
          </w:p>
        </w:tc>
        <w:tc>
          <w:tcPr>
            <w:tcW w:w="852" w:type="dxa"/>
            <w:tcBorders>
              <w:top w:val="nil"/>
              <w:left w:val="nil"/>
              <w:bottom w:val="single" w:sz="4" w:space="0" w:color="auto"/>
              <w:right w:val="single" w:sz="4" w:space="0" w:color="auto"/>
            </w:tcBorders>
            <w:shd w:val="clear" w:color="000000" w:fill="FFFF00"/>
            <w:noWrap/>
            <w:vAlign w:val="bottom"/>
            <w:hideMark/>
          </w:tcPr>
          <w:p w:rsidR="001379F5" w:rsidRPr="001379F5" w:rsidRDefault="002D7DBA" w:rsidP="001379F5">
            <w:pPr>
              <w:rPr>
                <w:color w:val="000000"/>
                <w:sz w:val="22"/>
                <w:szCs w:val="22"/>
              </w:rPr>
            </w:pPr>
            <w:r>
              <w:rPr>
                <w:color w:val="000000"/>
                <w:sz w:val="22"/>
                <w:szCs w:val="22"/>
              </w:rPr>
              <w:t>WL</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rPr>
            </w:pPr>
            <w:r w:rsidRPr="001379F5">
              <w:rPr>
                <w:color w:val="000000"/>
              </w:rPr>
              <w:t>562.37</w:t>
            </w:r>
          </w:p>
        </w:tc>
        <w:tc>
          <w:tcPr>
            <w:tcW w:w="72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rFonts w:ascii="Calibri" w:hAnsi="Calibri"/>
                <w:color w:val="000000"/>
                <w:sz w:val="22"/>
                <w:szCs w:val="22"/>
              </w:rPr>
            </w:pPr>
            <w:r w:rsidRPr="001379F5">
              <w:rPr>
                <w:rFonts w:ascii="Calibri" w:hAnsi="Calibri"/>
                <w:color w:val="000000"/>
                <w:sz w:val="22"/>
                <w:szCs w:val="22"/>
              </w:rPr>
              <w:t>3</w:t>
            </w:r>
          </w:p>
        </w:tc>
        <w:tc>
          <w:tcPr>
            <w:tcW w:w="108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rPr>
            </w:pPr>
            <w:r w:rsidRPr="001379F5">
              <w:rPr>
                <w:color w:val="000000"/>
              </w:rPr>
              <w:t>5</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rPr>
            </w:pPr>
            <w:r w:rsidRPr="001379F5">
              <w:rPr>
                <w:color w:val="000000"/>
              </w:rPr>
              <w:t>3</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rPr>
            </w:pPr>
            <w:r w:rsidRPr="001379F5">
              <w:rPr>
                <w:color w:val="000000"/>
              </w:rPr>
              <w:t>2</w:t>
            </w:r>
          </w:p>
        </w:tc>
        <w:tc>
          <w:tcPr>
            <w:tcW w:w="117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40.00%</w:t>
            </w:r>
          </w:p>
        </w:tc>
        <w:tc>
          <w:tcPr>
            <w:tcW w:w="108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color w:val="000000"/>
                <w:sz w:val="22"/>
                <w:szCs w:val="22"/>
              </w:rPr>
            </w:pPr>
            <w:r w:rsidRPr="001379F5">
              <w:rPr>
                <w:color w:val="000000"/>
                <w:sz w:val="22"/>
                <w:szCs w:val="22"/>
              </w:rPr>
              <w:t>66.67%</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rPr>
                <w:color w:val="000000"/>
                <w:sz w:val="22"/>
                <w:szCs w:val="22"/>
              </w:rPr>
            </w:pPr>
            <w:r w:rsidRPr="001379F5">
              <w:rPr>
                <w:color w:val="000000"/>
                <w:sz w:val="22"/>
                <w:szCs w:val="22"/>
              </w:rPr>
              <w:t>0.6552</w:t>
            </w:r>
          </w:p>
        </w:tc>
      </w:tr>
      <w:tr w:rsidR="002D7DBA" w:rsidRPr="001379F5" w:rsidTr="00447B63">
        <w:trPr>
          <w:trHeight w:val="300"/>
        </w:trPr>
        <w:tc>
          <w:tcPr>
            <w:tcW w:w="513"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c>
          <w:tcPr>
            <w:tcW w:w="852"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c>
          <w:tcPr>
            <w:tcW w:w="990" w:type="dxa"/>
            <w:tcBorders>
              <w:top w:val="nil"/>
              <w:left w:val="single" w:sz="4" w:space="0" w:color="auto"/>
              <w:bottom w:val="single" w:sz="4" w:space="0" w:color="auto"/>
              <w:right w:val="single" w:sz="4" w:space="0" w:color="auto"/>
            </w:tcBorders>
            <w:shd w:val="clear" w:color="auto" w:fill="auto"/>
            <w:noWrap/>
            <w:vAlign w:val="bottom"/>
            <w:hideMark/>
          </w:tcPr>
          <w:p w:rsidR="001379F5" w:rsidRPr="001379F5" w:rsidRDefault="001379F5" w:rsidP="001379F5">
            <w:pPr>
              <w:jc w:val="right"/>
              <w:rPr>
                <w:b/>
                <w:bCs/>
                <w:color w:val="000000"/>
              </w:rPr>
            </w:pPr>
            <w:r w:rsidRPr="001379F5">
              <w:rPr>
                <w:b/>
                <w:bCs/>
                <w:color w:val="000000"/>
              </w:rPr>
              <w:t>34518.53</w:t>
            </w:r>
          </w:p>
        </w:tc>
        <w:tc>
          <w:tcPr>
            <w:tcW w:w="72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b/>
                <w:bCs/>
                <w:color w:val="000000"/>
              </w:rPr>
            </w:pPr>
            <w:r w:rsidRPr="001379F5">
              <w:rPr>
                <w:b/>
                <w:bCs/>
                <w:color w:val="000000"/>
              </w:rPr>
              <w:t>150</w:t>
            </w:r>
          </w:p>
        </w:tc>
        <w:tc>
          <w:tcPr>
            <w:tcW w:w="108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b/>
                <w:bCs/>
                <w:color w:val="000000"/>
              </w:rPr>
            </w:pPr>
            <w:r w:rsidRPr="001379F5">
              <w:rPr>
                <w:b/>
                <w:bCs/>
                <w:color w:val="000000"/>
              </w:rPr>
              <w:t>150</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b/>
                <w:bCs/>
                <w:color w:val="000000"/>
              </w:rPr>
            </w:pPr>
            <w:r w:rsidRPr="001379F5">
              <w:rPr>
                <w:b/>
                <w:bCs/>
                <w:color w:val="000000"/>
              </w:rPr>
              <w:t>150</w:t>
            </w:r>
          </w:p>
        </w:tc>
        <w:tc>
          <w:tcPr>
            <w:tcW w:w="990" w:type="dxa"/>
            <w:tcBorders>
              <w:top w:val="nil"/>
              <w:left w:val="nil"/>
              <w:bottom w:val="single" w:sz="4" w:space="0" w:color="auto"/>
              <w:right w:val="single" w:sz="4" w:space="0" w:color="auto"/>
            </w:tcBorders>
            <w:shd w:val="clear" w:color="auto" w:fill="auto"/>
            <w:noWrap/>
            <w:vAlign w:val="bottom"/>
            <w:hideMark/>
          </w:tcPr>
          <w:p w:rsidR="001379F5" w:rsidRPr="001379F5" w:rsidRDefault="001379F5" w:rsidP="001379F5">
            <w:pPr>
              <w:jc w:val="right"/>
              <w:rPr>
                <w:b/>
                <w:bCs/>
                <w:color w:val="000000"/>
              </w:rPr>
            </w:pPr>
            <w:r w:rsidRPr="001379F5">
              <w:rPr>
                <w:b/>
                <w:bCs/>
                <w:color w:val="000000"/>
              </w:rPr>
              <w:t>137</w:t>
            </w:r>
          </w:p>
        </w:tc>
        <w:tc>
          <w:tcPr>
            <w:tcW w:w="1170"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c>
          <w:tcPr>
            <w:tcW w:w="1080"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c>
          <w:tcPr>
            <w:tcW w:w="990"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r>
      <w:tr w:rsidR="002D7DBA" w:rsidRPr="001379F5" w:rsidTr="00447B63">
        <w:trPr>
          <w:trHeight w:val="300"/>
        </w:trPr>
        <w:tc>
          <w:tcPr>
            <w:tcW w:w="513"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c>
          <w:tcPr>
            <w:tcW w:w="852"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c>
          <w:tcPr>
            <w:tcW w:w="990"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c>
          <w:tcPr>
            <w:tcW w:w="720"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c>
          <w:tcPr>
            <w:tcW w:w="1080"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c>
          <w:tcPr>
            <w:tcW w:w="990"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c>
          <w:tcPr>
            <w:tcW w:w="990"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c>
          <w:tcPr>
            <w:tcW w:w="1170"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c>
          <w:tcPr>
            <w:tcW w:w="1080"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c>
          <w:tcPr>
            <w:tcW w:w="990"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r>
      <w:tr w:rsidR="001379F5" w:rsidRPr="001379F5" w:rsidTr="00447B63">
        <w:trPr>
          <w:trHeight w:val="300"/>
        </w:trPr>
        <w:tc>
          <w:tcPr>
            <w:tcW w:w="513"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c>
          <w:tcPr>
            <w:tcW w:w="2562" w:type="dxa"/>
            <w:gridSpan w:val="3"/>
            <w:tcBorders>
              <w:top w:val="nil"/>
              <w:left w:val="single" w:sz="4" w:space="0" w:color="auto"/>
              <w:bottom w:val="nil"/>
              <w:right w:val="nil"/>
            </w:tcBorders>
            <w:shd w:val="clear" w:color="auto" w:fill="auto"/>
            <w:noWrap/>
            <w:vAlign w:val="bottom"/>
            <w:hideMark/>
          </w:tcPr>
          <w:p w:rsidR="001379F5" w:rsidRPr="001379F5" w:rsidRDefault="001379F5" w:rsidP="001379F5">
            <w:pPr>
              <w:rPr>
                <w:b/>
                <w:bCs/>
                <w:i/>
                <w:iCs/>
                <w:color w:val="000000"/>
              </w:rPr>
            </w:pPr>
            <w:r w:rsidRPr="001379F5">
              <w:rPr>
                <w:b/>
                <w:bCs/>
                <w:i/>
                <w:iCs/>
                <w:color w:val="000000"/>
              </w:rPr>
              <w:t>Overall Classification Accuracy =     91.33%</w:t>
            </w:r>
          </w:p>
        </w:tc>
        <w:tc>
          <w:tcPr>
            <w:tcW w:w="3060" w:type="dxa"/>
            <w:gridSpan w:val="3"/>
            <w:tcBorders>
              <w:top w:val="nil"/>
              <w:left w:val="single" w:sz="4" w:space="0" w:color="auto"/>
              <w:bottom w:val="nil"/>
              <w:right w:val="nil"/>
            </w:tcBorders>
            <w:shd w:val="clear" w:color="000000" w:fill="C5E0B2"/>
            <w:noWrap/>
            <w:vAlign w:val="bottom"/>
            <w:hideMark/>
          </w:tcPr>
          <w:p w:rsidR="002D7DBA" w:rsidRDefault="001379F5" w:rsidP="002D7DBA">
            <w:pPr>
              <w:ind w:left="720"/>
              <w:rPr>
                <w:color w:val="000000"/>
              </w:rPr>
            </w:pPr>
            <w:r w:rsidRPr="001379F5">
              <w:rPr>
                <w:color w:val="000000"/>
              </w:rPr>
              <w:t xml:space="preserve">Overall Kappa </w:t>
            </w:r>
          </w:p>
          <w:p w:rsidR="001379F5" w:rsidRPr="001379F5" w:rsidRDefault="001379F5" w:rsidP="002D7DBA">
            <w:pPr>
              <w:ind w:left="720"/>
              <w:rPr>
                <w:color w:val="000000"/>
              </w:rPr>
            </w:pPr>
            <w:r w:rsidRPr="001379F5">
              <w:rPr>
                <w:color w:val="000000"/>
              </w:rPr>
              <w:t>Statistics = 0.7041</w:t>
            </w:r>
          </w:p>
        </w:tc>
        <w:tc>
          <w:tcPr>
            <w:tcW w:w="1170"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c>
          <w:tcPr>
            <w:tcW w:w="1080"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c>
          <w:tcPr>
            <w:tcW w:w="990" w:type="dxa"/>
            <w:tcBorders>
              <w:top w:val="nil"/>
              <w:left w:val="nil"/>
              <w:bottom w:val="nil"/>
              <w:right w:val="nil"/>
            </w:tcBorders>
            <w:shd w:val="clear" w:color="auto" w:fill="auto"/>
            <w:noWrap/>
            <w:vAlign w:val="bottom"/>
            <w:hideMark/>
          </w:tcPr>
          <w:p w:rsidR="001379F5" w:rsidRPr="001379F5" w:rsidRDefault="001379F5" w:rsidP="001379F5">
            <w:pPr>
              <w:rPr>
                <w:rFonts w:ascii="Calibri" w:hAnsi="Calibri"/>
                <w:color w:val="000000"/>
                <w:sz w:val="22"/>
                <w:szCs w:val="22"/>
              </w:rPr>
            </w:pPr>
          </w:p>
        </w:tc>
      </w:tr>
    </w:tbl>
    <w:p w:rsidR="001379F5" w:rsidRDefault="001379F5" w:rsidP="007E5764">
      <w:pPr>
        <w:spacing w:line="360" w:lineRule="auto"/>
        <w:jc w:val="center"/>
        <w:rPr>
          <w:color w:val="000000"/>
          <w:lang w:eastAsia="en-GB"/>
        </w:rPr>
      </w:pPr>
    </w:p>
    <w:p w:rsidR="007E5764" w:rsidRPr="00264A0E" w:rsidRDefault="007E5764" w:rsidP="007E5764">
      <w:pPr>
        <w:spacing w:line="360" w:lineRule="auto"/>
        <w:jc w:val="center"/>
        <w:rPr>
          <w:color w:val="000000"/>
          <w:lang w:eastAsia="en-GB"/>
        </w:rPr>
      </w:pPr>
      <w:r w:rsidRPr="00E426AC">
        <w:rPr>
          <w:color w:val="000000"/>
          <w:lang w:eastAsia="en-GB"/>
        </w:rPr>
        <w:t>CL-Cultivated land, GL-Grass land, FL-Forest land, SA-Settlement area, WL-Wet land</w:t>
      </w:r>
    </w:p>
    <w:p w:rsidR="007E5764" w:rsidRPr="000648C9" w:rsidRDefault="007E5764" w:rsidP="007E5764">
      <w:pPr>
        <w:pStyle w:val="Heading2"/>
        <w:spacing w:line="360" w:lineRule="auto"/>
        <w:rPr>
          <w:rFonts w:ascii="Times New Roman" w:eastAsia="Calibri" w:hAnsi="Times New Roman" w:cs="Times New Roman"/>
          <w:color w:val="auto"/>
        </w:rPr>
      </w:pPr>
      <w:bookmarkStart w:id="369" w:name="_Toc12403377"/>
      <w:r w:rsidRPr="00A90B7F">
        <w:rPr>
          <w:rFonts w:eastAsia="Calibri"/>
        </w:rPr>
        <w:t xml:space="preserve"> </w:t>
      </w:r>
      <w:bookmarkStart w:id="370" w:name="_Toc41060634"/>
      <w:bookmarkStart w:id="371" w:name="_Toc47126894"/>
      <w:r w:rsidRPr="000648C9">
        <w:rPr>
          <w:rFonts w:ascii="Times New Roman" w:eastAsia="Calibri" w:hAnsi="Times New Roman" w:cs="Times New Roman"/>
          <w:color w:val="auto"/>
          <w:sz w:val="32"/>
        </w:rPr>
        <w:t xml:space="preserve">Analysis of LULC </w:t>
      </w:r>
      <w:r>
        <w:rPr>
          <w:rFonts w:ascii="Times New Roman" w:eastAsia="Calibri" w:hAnsi="Times New Roman" w:cs="Times New Roman"/>
          <w:color w:val="auto"/>
          <w:sz w:val="32"/>
        </w:rPr>
        <w:t>change</w:t>
      </w:r>
      <w:r w:rsidRPr="000648C9">
        <w:rPr>
          <w:rFonts w:ascii="Times New Roman" w:eastAsia="Calibri" w:hAnsi="Times New Roman" w:cs="Times New Roman"/>
          <w:color w:val="auto"/>
          <w:sz w:val="32"/>
        </w:rPr>
        <w:t xml:space="preserve"> from 1974–2019</w:t>
      </w:r>
      <w:bookmarkEnd w:id="369"/>
      <w:bookmarkEnd w:id="370"/>
      <w:bookmarkEnd w:id="371"/>
    </w:p>
    <w:p w:rsidR="007E5764" w:rsidRPr="00B543DF" w:rsidRDefault="007E5764" w:rsidP="007E5764">
      <w:pPr>
        <w:tabs>
          <w:tab w:val="left" w:pos="1373"/>
        </w:tabs>
        <w:spacing w:before="120" w:after="120" w:line="360" w:lineRule="auto"/>
        <w:jc w:val="both"/>
        <w:rPr>
          <w:rStyle w:val="fontstyle21"/>
          <w:rFonts w:ascii="Times New Roman" w:eastAsiaTheme="majorEastAsia" w:hAnsi="Times New Roman"/>
          <w:i w:val="0"/>
        </w:rPr>
      </w:pPr>
      <w:r w:rsidRPr="00B543DF">
        <w:rPr>
          <w:rStyle w:val="fontstyle21"/>
          <w:rFonts w:ascii="Times New Roman" w:eastAsiaTheme="majorEastAsia" w:hAnsi="Times New Roman"/>
          <w:i w:val="0"/>
        </w:rPr>
        <w:t xml:space="preserve">During study periods 1974-2019 two land use types namely, cultivation land (84.92 %) and settlement area (3.57 %) </w:t>
      </w:r>
      <w:r w:rsidR="00447B63">
        <w:rPr>
          <w:rStyle w:val="fontstyle21"/>
          <w:rFonts w:ascii="Times New Roman" w:eastAsiaTheme="majorEastAsia" w:hAnsi="Times New Roman"/>
          <w:i w:val="0"/>
        </w:rPr>
        <w:t>increased.</w:t>
      </w:r>
      <w:r w:rsidR="00447B63" w:rsidRPr="00B543DF">
        <w:rPr>
          <w:rStyle w:val="fontstyle21"/>
          <w:rFonts w:ascii="Times New Roman" w:eastAsiaTheme="majorEastAsia" w:hAnsi="Times New Roman"/>
          <w:i w:val="0"/>
        </w:rPr>
        <w:t xml:space="preserve"> </w:t>
      </w:r>
      <w:proofErr w:type="gramStart"/>
      <w:r w:rsidR="00447B63">
        <w:rPr>
          <w:rStyle w:val="fontstyle21"/>
          <w:rFonts w:ascii="Times New Roman" w:eastAsiaTheme="majorEastAsia" w:hAnsi="Times New Roman"/>
          <w:i w:val="0"/>
        </w:rPr>
        <w:t xml:space="preserve">During </w:t>
      </w:r>
      <w:r w:rsidR="00447B63" w:rsidRPr="00B543DF">
        <w:rPr>
          <w:rStyle w:val="fontstyle21"/>
          <w:rFonts w:ascii="Times New Roman" w:eastAsiaTheme="majorEastAsia" w:hAnsi="Times New Roman"/>
          <w:i w:val="0"/>
        </w:rPr>
        <w:t>th</w:t>
      </w:r>
      <w:r w:rsidR="00447B63">
        <w:rPr>
          <w:rStyle w:val="fontstyle21"/>
          <w:rFonts w:ascii="Times New Roman" w:eastAsiaTheme="majorEastAsia" w:hAnsi="Times New Roman"/>
          <w:i w:val="0"/>
        </w:rPr>
        <w:t>ese</w:t>
      </w:r>
      <w:r w:rsidRPr="00B543DF">
        <w:rPr>
          <w:rStyle w:val="fontstyle21"/>
          <w:rFonts w:ascii="Times New Roman" w:eastAsiaTheme="majorEastAsia" w:hAnsi="Times New Roman"/>
          <w:i w:val="0"/>
        </w:rPr>
        <w:t xml:space="preserve"> period forest land lost 3287.79 ha (9.52%), grass land 4518.78ha (13.09%) </w:t>
      </w:r>
      <w:r w:rsidR="00447B63">
        <w:rPr>
          <w:rStyle w:val="fontstyle21"/>
          <w:rFonts w:ascii="Times New Roman" w:eastAsiaTheme="majorEastAsia" w:hAnsi="Times New Roman"/>
          <w:i w:val="0"/>
        </w:rPr>
        <w:t>&amp;</w:t>
      </w:r>
      <w:r w:rsidRPr="00B543DF">
        <w:rPr>
          <w:rStyle w:val="fontstyle21"/>
          <w:rFonts w:ascii="Times New Roman" w:eastAsiaTheme="majorEastAsia" w:hAnsi="Times New Roman"/>
          <w:i w:val="0"/>
        </w:rPr>
        <w:t>wetland 1182.08ha (3.42%) of its original area (</w:t>
      </w:r>
      <w:r w:rsidRPr="00B543DF">
        <w:rPr>
          <w:rStyle w:val="fontstyle21"/>
          <w:rFonts w:ascii="Times New Roman" w:eastAsiaTheme="majorEastAsia" w:hAnsi="Times New Roman"/>
          <w:b/>
          <w:i w:val="0"/>
          <w:color w:val="002060"/>
        </w:rPr>
        <w:t>Figure, 6</w:t>
      </w:r>
      <w:r w:rsidRPr="00B543DF">
        <w:rPr>
          <w:rStyle w:val="fontstyle21"/>
          <w:rFonts w:ascii="Times New Roman" w:eastAsiaTheme="majorEastAsia" w:hAnsi="Times New Roman"/>
          <w:i w:val="0"/>
        </w:rPr>
        <w:t>).</w:t>
      </w:r>
      <w:proofErr w:type="gramEnd"/>
      <w:r w:rsidRPr="00B543DF">
        <w:rPr>
          <w:rStyle w:val="fontstyle21"/>
          <w:rFonts w:ascii="Times New Roman" w:eastAsiaTheme="majorEastAsia" w:hAnsi="Times New Roman"/>
          <w:i w:val="0"/>
        </w:rPr>
        <w:t xml:space="preserve"> The highest amount of wet land 325.19ha, Grass land 2147.09ha and Forest land 776.21ha lost during1974-1991 period (</w:t>
      </w:r>
      <w:r w:rsidRPr="00B543DF">
        <w:rPr>
          <w:rStyle w:val="fontstyle21"/>
          <w:rFonts w:ascii="Times New Roman" w:eastAsiaTheme="majorEastAsia" w:hAnsi="Times New Roman"/>
          <w:b/>
          <w:i w:val="0"/>
          <w:color w:val="002060"/>
        </w:rPr>
        <w:t xml:space="preserve">Table </w:t>
      </w:r>
      <w:r>
        <w:rPr>
          <w:rStyle w:val="fontstyle21"/>
          <w:rFonts w:ascii="Times New Roman" w:eastAsiaTheme="majorEastAsia" w:hAnsi="Times New Roman"/>
          <w:b/>
          <w:i w:val="0"/>
          <w:color w:val="002060"/>
        </w:rPr>
        <w:t>3</w:t>
      </w:r>
      <w:r w:rsidRPr="00B543DF">
        <w:rPr>
          <w:rStyle w:val="fontstyle21"/>
          <w:rFonts w:ascii="Times New Roman" w:eastAsiaTheme="majorEastAsia" w:hAnsi="Times New Roman"/>
          <w:i w:val="0"/>
        </w:rPr>
        <w:t xml:space="preserve">). Especially the changed in government in 1991 has exposed the grass land, forest land and wet land areas for expansion of cultivation land. </w:t>
      </w:r>
    </w:p>
    <w:p w:rsidR="007E5764" w:rsidRPr="002E1BEB" w:rsidRDefault="007E5764" w:rsidP="007E5764">
      <w:pPr>
        <w:tabs>
          <w:tab w:val="left" w:pos="1373"/>
        </w:tabs>
        <w:spacing w:before="120" w:after="120" w:line="360" w:lineRule="auto"/>
        <w:jc w:val="both"/>
        <w:rPr>
          <w:rStyle w:val="fontstyle21"/>
          <w:rFonts w:ascii="Times New Roman" w:eastAsiaTheme="majorEastAsia" w:hAnsi="Times New Roman"/>
          <w:i w:val="0"/>
        </w:rPr>
      </w:pPr>
      <w:r w:rsidRPr="00B543DF">
        <w:rPr>
          <w:rStyle w:val="fontstyle21"/>
          <w:rFonts w:ascii="Times New Roman" w:eastAsiaTheme="majorEastAsia" w:hAnsi="Times New Roman"/>
          <w:i w:val="0"/>
        </w:rPr>
        <w:t xml:space="preserve">Concerning LULC rate of change, </w:t>
      </w:r>
      <w:r w:rsidRPr="00B543DF">
        <w:rPr>
          <w:rStyle w:val="fontstyle21"/>
          <w:rFonts w:ascii="Times New Roman" w:eastAsiaTheme="majorEastAsia" w:hAnsi="Times New Roman"/>
          <w:b/>
          <w:i w:val="0"/>
          <w:color w:val="002060"/>
        </w:rPr>
        <w:t xml:space="preserve">Table </w:t>
      </w:r>
      <w:r>
        <w:rPr>
          <w:rStyle w:val="fontstyle21"/>
          <w:rFonts w:ascii="Times New Roman" w:eastAsiaTheme="majorEastAsia" w:hAnsi="Times New Roman"/>
          <w:b/>
          <w:i w:val="0"/>
          <w:color w:val="002060"/>
        </w:rPr>
        <w:t>3</w:t>
      </w:r>
      <w:r w:rsidRPr="00B543DF">
        <w:rPr>
          <w:rStyle w:val="fontstyle21"/>
          <w:rFonts w:ascii="Times New Roman" w:eastAsiaTheme="majorEastAsia" w:hAnsi="Times New Roman"/>
          <w:i w:val="0"/>
        </w:rPr>
        <w:t xml:space="preserve"> indicate that agricultural land has been extremely increased annually by 2799.6ha, 513.47ha and 1001.23ha during the period, 1974-1991; 1991-2005 and 2005-2019 respectively. Also, the other land use type Settlement area has increased for the period of the study (1974-2019). Differing, the annual rate of forest land, grass land and wetland area depletion significantly increased throughout the periods.</w:t>
      </w:r>
      <w:r w:rsidRPr="002E1BEB">
        <w:rPr>
          <w:rStyle w:val="fontstyle21"/>
          <w:rFonts w:ascii="Times New Roman" w:eastAsiaTheme="majorEastAsia" w:hAnsi="Times New Roman"/>
          <w:i w:val="0"/>
        </w:rPr>
        <w:t xml:space="preserve"> </w:t>
      </w:r>
    </w:p>
    <w:p w:rsidR="007E5764" w:rsidRPr="00264A0E" w:rsidRDefault="007E5764" w:rsidP="007E5764">
      <w:pPr>
        <w:tabs>
          <w:tab w:val="left" w:pos="1373"/>
        </w:tabs>
        <w:spacing w:before="120" w:after="120" w:line="360" w:lineRule="auto"/>
        <w:jc w:val="both"/>
        <w:rPr>
          <w:rFonts w:eastAsiaTheme="majorEastAsia"/>
          <w:iCs/>
          <w:color w:val="000000"/>
          <w:sz w:val="24"/>
          <w:szCs w:val="24"/>
        </w:rPr>
      </w:pPr>
      <w:r w:rsidRPr="00B543DF">
        <w:rPr>
          <w:rStyle w:val="fontstyle21"/>
          <w:rFonts w:ascii="Times New Roman" w:eastAsiaTheme="majorEastAsia" w:hAnsi="Times New Roman"/>
          <w:i w:val="0"/>
        </w:rPr>
        <w:t>Generally, during the study period 1974-2019, the grassland, forestland and wetland area has converted into other land use type area annually by1205.48ha, 206.57ha and 260.38ha in average respectively (</w:t>
      </w:r>
      <w:r w:rsidRPr="00B543DF">
        <w:rPr>
          <w:rStyle w:val="fontstyle21"/>
          <w:rFonts w:ascii="Times New Roman" w:eastAsiaTheme="majorEastAsia" w:hAnsi="Times New Roman"/>
          <w:b/>
          <w:i w:val="0"/>
          <w:color w:val="002060"/>
        </w:rPr>
        <w:t xml:space="preserve">Table </w:t>
      </w:r>
      <w:r>
        <w:rPr>
          <w:rStyle w:val="fontstyle21"/>
          <w:rFonts w:ascii="Times New Roman" w:eastAsiaTheme="majorEastAsia" w:hAnsi="Times New Roman"/>
          <w:b/>
          <w:i w:val="0"/>
          <w:color w:val="002060"/>
        </w:rPr>
        <w:t>3</w:t>
      </w:r>
      <w:r w:rsidRPr="00B543DF">
        <w:rPr>
          <w:rStyle w:val="fontstyle21"/>
          <w:rFonts w:ascii="Times New Roman" w:eastAsiaTheme="majorEastAsia" w:hAnsi="Times New Roman"/>
          <w:i w:val="0"/>
        </w:rPr>
        <w:t xml:space="preserve">). But throughout the study period 1974-2019 the settlement area and cultivation land increased by 234.34ha and 1438.1ha in average </w:t>
      </w:r>
      <w:r w:rsidRPr="00B543DF">
        <w:rPr>
          <w:rStyle w:val="fontstyle21"/>
          <w:rFonts w:ascii="Times New Roman" w:eastAsiaTheme="majorEastAsia" w:hAnsi="Times New Roman"/>
          <w:i w:val="0"/>
        </w:rPr>
        <w:lastRenderedPageBreak/>
        <w:t>respectively from its original cover while grassland, forest land and wetland have decreased.</w:t>
      </w:r>
      <w:bookmarkStart w:id="372" w:name="_Toc12399887"/>
    </w:p>
    <w:p w:rsidR="007E5764" w:rsidRPr="00A90B7F" w:rsidRDefault="007E5764" w:rsidP="007E5764">
      <w:pPr>
        <w:pStyle w:val="Caption"/>
        <w:keepNext/>
        <w:spacing w:line="360" w:lineRule="auto"/>
        <w:jc w:val="both"/>
        <w:rPr>
          <w:rFonts w:ascii="Times New Roman" w:hAnsi="Times New Roman"/>
          <w:b w:val="0"/>
          <w:sz w:val="24"/>
          <w:szCs w:val="24"/>
        </w:rPr>
      </w:pPr>
      <w:r w:rsidRPr="00A90B7F">
        <w:rPr>
          <w:rFonts w:ascii="Times New Roman" w:hAnsi="Times New Roman"/>
          <w:b w:val="0"/>
          <w:sz w:val="24"/>
          <w:szCs w:val="24"/>
        </w:rPr>
        <w:t xml:space="preserve">Table </w:t>
      </w:r>
      <w:r>
        <w:rPr>
          <w:rFonts w:ascii="Times New Roman" w:hAnsi="Times New Roman"/>
          <w:b w:val="0"/>
          <w:sz w:val="24"/>
          <w:szCs w:val="24"/>
        </w:rPr>
        <w:t>3</w:t>
      </w:r>
      <w:r w:rsidRPr="00A90B7F">
        <w:rPr>
          <w:rFonts w:ascii="Times New Roman" w:hAnsi="Times New Roman"/>
          <w:b w:val="0"/>
          <w:sz w:val="24"/>
          <w:szCs w:val="24"/>
        </w:rPr>
        <w:t>: Rate of change ha/year in the study area</w:t>
      </w:r>
      <w:bookmarkEnd w:id="372"/>
      <w:r>
        <w:rPr>
          <w:rFonts w:ascii="Times New Roman" w:hAnsi="Times New Roman"/>
          <w:b w:val="0"/>
          <w:sz w:val="24"/>
          <w:szCs w:val="24"/>
        </w:rPr>
        <w:t xml:space="preserve"> </w:t>
      </w:r>
    </w:p>
    <w:tbl>
      <w:tblPr>
        <w:tblStyle w:val="MediumList1-Accent6"/>
        <w:tblW w:w="8658" w:type="dxa"/>
        <w:tblLook w:val="04E0"/>
      </w:tblPr>
      <w:tblGrid>
        <w:gridCol w:w="918"/>
        <w:gridCol w:w="1890"/>
        <w:gridCol w:w="1890"/>
        <w:gridCol w:w="2250"/>
        <w:gridCol w:w="1710"/>
      </w:tblGrid>
      <w:tr w:rsidR="007E5764" w:rsidRPr="00A90B7F" w:rsidTr="007E5764">
        <w:trPr>
          <w:cnfStyle w:val="100000000000"/>
          <w:trHeight w:val="273"/>
        </w:trPr>
        <w:tc>
          <w:tcPr>
            <w:cnfStyle w:val="001000000000"/>
            <w:tcW w:w="918" w:type="dxa"/>
            <w:vMerge w:val="restart"/>
          </w:tcPr>
          <w:p w:rsidR="007E5764" w:rsidRPr="00A90B7F" w:rsidRDefault="007E5764" w:rsidP="00A741FF">
            <w:pPr>
              <w:spacing w:before="120" w:after="120" w:line="360" w:lineRule="auto"/>
              <w:jc w:val="center"/>
              <w:rPr>
                <w:rStyle w:val="fontstyle21"/>
                <w:rFonts w:ascii="Times New Roman" w:eastAsiaTheme="majorEastAsia" w:hAnsi="Times New Roman"/>
                <w:b w:val="0"/>
                <w:bCs w:val="0"/>
                <w:i w:val="0"/>
              </w:rPr>
            </w:pPr>
            <w:r w:rsidRPr="00A90B7F">
              <w:rPr>
                <w:b w:val="0"/>
                <w:bCs w:val="0"/>
                <w:color w:val="000000"/>
                <w:sz w:val="24"/>
                <w:szCs w:val="24"/>
                <w:lang w:eastAsia="en-GB"/>
              </w:rPr>
              <w:t>Class Name</w:t>
            </w:r>
          </w:p>
        </w:tc>
        <w:tc>
          <w:tcPr>
            <w:tcW w:w="7740" w:type="dxa"/>
            <w:gridSpan w:val="4"/>
          </w:tcPr>
          <w:p w:rsidR="007E5764" w:rsidRPr="00A90B7F" w:rsidRDefault="007E5764" w:rsidP="00A741FF">
            <w:pPr>
              <w:spacing w:before="120" w:after="120" w:line="360" w:lineRule="auto"/>
              <w:jc w:val="center"/>
              <w:cnfStyle w:val="100000000000"/>
              <w:rPr>
                <w:rStyle w:val="fontstyle21"/>
                <w:rFonts w:ascii="Times New Roman" w:eastAsiaTheme="majorEastAsia" w:hAnsi="Times New Roman"/>
                <w:b/>
                <w:bCs/>
                <w:i w:val="0"/>
                <w:iCs w:val="0"/>
              </w:rPr>
            </w:pPr>
            <w:r w:rsidRPr="00A90B7F">
              <w:rPr>
                <w:b/>
                <w:bCs/>
                <w:color w:val="000000"/>
                <w:sz w:val="24"/>
                <w:szCs w:val="24"/>
                <w:lang w:eastAsia="en-GB"/>
              </w:rPr>
              <w:t>Rate of change in ha/year</w:t>
            </w:r>
          </w:p>
        </w:tc>
      </w:tr>
      <w:tr w:rsidR="007E5764" w:rsidRPr="00A90B7F" w:rsidTr="007E5764">
        <w:trPr>
          <w:cnfStyle w:val="000000100000"/>
          <w:trHeight w:val="270"/>
        </w:trPr>
        <w:tc>
          <w:tcPr>
            <w:cnfStyle w:val="001000000000"/>
            <w:tcW w:w="918" w:type="dxa"/>
            <w:vMerge/>
          </w:tcPr>
          <w:p w:rsidR="007E5764" w:rsidRPr="00A90B7F" w:rsidRDefault="007E5764" w:rsidP="00A741FF">
            <w:pPr>
              <w:spacing w:before="120" w:after="120" w:line="360" w:lineRule="auto"/>
              <w:jc w:val="center"/>
              <w:rPr>
                <w:rStyle w:val="fontstyle21"/>
                <w:rFonts w:ascii="Times New Roman" w:eastAsiaTheme="majorEastAsia" w:hAnsi="Times New Roman"/>
                <w:b w:val="0"/>
                <w:bCs w:val="0"/>
                <w:i w:val="0"/>
              </w:rPr>
            </w:pPr>
          </w:p>
        </w:tc>
        <w:tc>
          <w:tcPr>
            <w:tcW w:w="1890" w:type="dxa"/>
          </w:tcPr>
          <w:p w:rsidR="007E5764" w:rsidRPr="00A90B7F" w:rsidRDefault="007E5764" w:rsidP="00A741FF">
            <w:pPr>
              <w:spacing w:before="120" w:after="120" w:line="360" w:lineRule="auto"/>
              <w:jc w:val="center"/>
              <w:cnfStyle w:val="000000100000"/>
              <w:rPr>
                <w:rStyle w:val="fontstyle21"/>
                <w:rFonts w:ascii="Times New Roman" w:eastAsiaTheme="majorEastAsia" w:hAnsi="Times New Roman"/>
                <w:i w:val="0"/>
              </w:rPr>
            </w:pPr>
            <w:r w:rsidRPr="00A90B7F">
              <w:rPr>
                <w:rStyle w:val="fontstyle21"/>
                <w:rFonts w:ascii="Times New Roman" w:eastAsiaTheme="majorEastAsia" w:hAnsi="Times New Roman"/>
              </w:rPr>
              <w:t>1974-1991</w:t>
            </w:r>
          </w:p>
        </w:tc>
        <w:tc>
          <w:tcPr>
            <w:tcW w:w="1890" w:type="dxa"/>
          </w:tcPr>
          <w:p w:rsidR="007E5764" w:rsidRPr="00A90B7F" w:rsidRDefault="007E5764" w:rsidP="00A741FF">
            <w:pPr>
              <w:spacing w:before="120" w:after="120" w:line="360" w:lineRule="auto"/>
              <w:jc w:val="center"/>
              <w:cnfStyle w:val="000000100000"/>
              <w:rPr>
                <w:rStyle w:val="fontstyle21"/>
                <w:rFonts w:ascii="Times New Roman" w:eastAsiaTheme="majorEastAsia" w:hAnsi="Times New Roman"/>
                <w:i w:val="0"/>
              </w:rPr>
            </w:pPr>
            <w:r w:rsidRPr="00A90B7F">
              <w:rPr>
                <w:rStyle w:val="fontstyle21"/>
                <w:rFonts w:ascii="Times New Roman" w:eastAsiaTheme="majorEastAsia" w:hAnsi="Times New Roman"/>
              </w:rPr>
              <w:t>1991-2005</w:t>
            </w:r>
          </w:p>
        </w:tc>
        <w:tc>
          <w:tcPr>
            <w:tcW w:w="2250" w:type="dxa"/>
          </w:tcPr>
          <w:p w:rsidR="007E5764" w:rsidRPr="00A90B7F" w:rsidRDefault="007E5764" w:rsidP="00A741FF">
            <w:pPr>
              <w:spacing w:before="120" w:after="120" w:line="360" w:lineRule="auto"/>
              <w:jc w:val="center"/>
              <w:cnfStyle w:val="000000100000"/>
              <w:rPr>
                <w:rStyle w:val="fontstyle21"/>
                <w:rFonts w:ascii="Times New Roman" w:eastAsiaTheme="majorEastAsia" w:hAnsi="Times New Roman"/>
                <w:i w:val="0"/>
              </w:rPr>
            </w:pPr>
            <w:r w:rsidRPr="00A90B7F">
              <w:rPr>
                <w:rStyle w:val="fontstyle21"/>
                <w:rFonts w:ascii="Times New Roman" w:eastAsiaTheme="majorEastAsia" w:hAnsi="Times New Roman"/>
              </w:rPr>
              <w:t>2005-2019</w:t>
            </w:r>
          </w:p>
        </w:tc>
        <w:tc>
          <w:tcPr>
            <w:tcW w:w="1710" w:type="dxa"/>
          </w:tcPr>
          <w:p w:rsidR="007E5764" w:rsidRPr="00A90B7F" w:rsidRDefault="007E5764" w:rsidP="007E5764">
            <w:pPr>
              <w:spacing w:before="120" w:after="120" w:line="360" w:lineRule="auto"/>
              <w:ind w:right="-645" w:firstLine="254"/>
              <w:jc w:val="center"/>
              <w:cnfStyle w:val="000000100000"/>
              <w:rPr>
                <w:rStyle w:val="fontstyle21"/>
                <w:rFonts w:ascii="Times New Roman" w:eastAsiaTheme="majorEastAsia" w:hAnsi="Times New Roman"/>
                <w:i w:val="0"/>
              </w:rPr>
            </w:pPr>
            <w:r w:rsidRPr="00A90B7F">
              <w:rPr>
                <w:rStyle w:val="fontstyle21"/>
                <w:rFonts w:ascii="Times New Roman" w:eastAsiaTheme="majorEastAsia" w:hAnsi="Times New Roman"/>
              </w:rPr>
              <w:t>1974-2019</w:t>
            </w:r>
          </w:p>
        </w:tc>
      </w:tr>
      <w:tr w:rsidR="007E5764" w:rsidRPr="00A90B7F" w:rsidTr="007E5764">
        <w:trPr>
          <w:trHeight w:val="235"/>
        </w:trPr>
        <w:tc>
          <w:tcPr>
            <w:cnfStyle w:val="001000000000"/>
            <w:tcW w:w="918" w:type="dxa"/>
          </w:tcPr>
          <w:p w:rsidR="007E5764" w:rsidRPr="00A90B7F" w:rsidRDefault="007E5764" w:rsidP="00A741FF">
            <w:pPr>
              <w:spacing w:before="120" w:after="120" w:line="360" w:lineRule="auto"/>
              <w:jc w:val="center"/>
              <w:rPr>
                <w:b w:val="0"/>
                <w:bCs w:val="0"/>
                <w:color w:val="000000"/>
                <w:sz w:val="24"/>
                <w:szCs w:val="24"/>
                <w:lang w:eastAsia="en-GB"/>
              </w:rPr>
            </w:pPr>
            <w:r w:rsidRPr="00A90B7F">
              <w:rPr>
                <w:b w:val="0"/>
                <w:bCs w:val="0"/>
                <w:color w:val="000000"/>
                <w:sz w:val="24"/>
                <w:szCs w:val="24"/>
                <w:lang w:eastAsia="en-GB"/>
              </w:rPr>
              <w:t>CL</w:t>
            </w:r>
          </w:p>
        </w:tc>
        <w:tc>
          <w:tcPr>
            <w:tcW w:w="1890" w:type="dxa"/>
          </w:tcPr>
          <w:p w:rsidR="007E5764" w:rsidRPr="00A90B7F" w:rsidRDefault="007E5764" w:rsidP="00A741FF">
            <w:pPr>
              <w:spacing w:before="120" w:after="120" w:line="360" w:lineRule="auto"/>
              <w:cnfStyle w:val="000000000000"/>
              <w:rPr>
                <w:rStyle w:val="fontstyle21"/>
                <w:rFonts w:ascii="Times New Roman" w:eastAsiaTheme="majorEastAsia" w:hAnsi="Times New Roman"/>
                <w:i w:val="0"/>
              </w:rPr>
            </w:pPr>
            <w:r w:rsidRPr="00A90B7F">
              <w:rPr>
                <w:rStyle w:val="fontstyle21"/>
                <w:rFonts w:ascii="Times New Roman" w:eastAsiaTheme="majorEastAsia" w:hAnsi="Times New Roman"/>
              </w:rPr>
              <w:t xml:space="preserve">       2799.6</w:t>
            </w:r>
          </w:p>
        </w:tc>
        <w:tc>
          <w:tcPr>
            <w:tcW w:w="1890" w:type="dxa"/>
          </w:tcPr>
          <w:p w:rsidR="007E5764" w:rsidRPr="00A90B7F" w:rsidRDefault="007E5764" w:rsidP="00A741FF">
            <w:pPr>
              <w:spacing w:before="120" w:after="120" w:line="360" w:lineRule="auto"/>
              <w:jc w:val="center"/>
              <w:cnfStyle w:val="000000000000"/>
              <w:rPr>
                <w:rStyle w:val="fontstyle21"/>
                <w:rFonts w:ascii="Times New Roman" w:eastAsiaTheme="majorEastAsia" w:hAnsi="Times New Roman"/>
                <w:i w:val="0"/>
              </w:rPr>
            </w:pPr>
            <w:r w:rsidRPr="00A90B7F">
              <w:rPr>
                <w:rStyle w:val="fontstyle21"/>
                <w:rFonts w:ascii="Times New Roman" w:eastAsiaTheme="majorEastAsia" w:hAnsi="Times New Roman"/>
              </w:rPr>
              <w:t>513.47</w:t>
            </w:r>
          </w:p>
        </w:tc>
        <w:tc>
          <w:tcPr>
            <w:tcW w:w="2250" w:type="dxa"/>
          </w:tcPr>
          <w:p w:rsidR="007E5764" w:rsidRPr="00A90B7F" w:rsidRDefault="007E5764" w:rsidP="00A741FF">
            <w:pPr>
              <w:spacing w:before="120" w:after="120" w:line="360" w:lineRule="auto"/>
              <w:jc w:val="center"/>
              <w:cnfStyle w:val="000000000000"/>
              <w:rPr>
                <w:rStyle w:val="fontstyle21"/>
                <w:rFonts w:ascii="Times New Roman" w:eastAsiaTheme="majorEastAsia" w:hAnsi="Times New Roman"/>
                <w:i w:val="0"/>
              </w:rPr>
            </w:pPr>
            <w:r w:rsidRPr="00A90B7F">
              <w:rPr>
                <w:rStyle w:val="fontstyle21"/>
                <w:rFonts w:ascii="Times New Roman" w:eastAsiaTheme="majorEastAsia" w:hAnsi="Times New Roman"/>
              </w:rPr>
              <w:t>1001.23</w:t>
            </w:r>
          </w:p>
        </w:tc>
        <w:tc>
          <w:tcPr>
            <w:tcW w:w="1710" w:type="dxa"/>
          </w:tcPr>
          <w:p w:rsidR="007E5764" w:rsidRPr="00A90B7F" w:rsidRDefault="007E5764" w:rsidP="00A741FF">
            <w:pPr>
              <w:spacing w:before="120" w:after="120" w:line="360" w:lineRule="auto"/>
              <w:jc w:val="center"/>
              <w:cnfStyle w:val="000000000000"/>
              <w:rPr>
                <w:rStyle w:val="fontstyle21"/>
                <w:rFonts w:ascii="Times New Roman" w:eastAsiaTheme="majorEastAsia" w:hAnsi="Times New Roman"/>
                <w:i w:val="0"/>
              </w:rPr>
            </w:pPr>
            <w:r w:rsidRPr="00A90B7F">
              <w:rPr>
                <w:rStyle w:val="fontstyle21"/>
                <w:rFonts w:ascii="Times New Roman" w:eastAsiaTheme="majorEastAsia" w:hAnsi="Times New Roman"/>
              </w:rPr>
              <w:t>4314.30</w:t>
            </w:r>
          </w:p>
        </w:tc>
      </w:tr>
      <w:tr w:rsidR="007E5764" w:rsidRPr="00A90B7F" w:rsidTr="007E5764">
        <w:trPr>
          <w:cnfStyle w:val="000000100000"/>
          <w:trHeight w:val="379"/>
        </w:trPr>
        <w:tc>
          <w:tcPr>
            <w:cnfStyle w:val="001000000000"/>
            <w:tcW w:w="918" w:type="dxa"/>
          </w:tcPr>
          <w:p w:rsidR="007E5764" w:rsidRPr="00A90B7F" w:rsidRDefault="007E5764" w:rsidP="00A741FF">
            <w:pPr>
              <w:spacing w:before="120" w:after="120" w:line="360" w:lineRule="auto"/>
              <w:jc w:val="center"/>
              <w:rPr>
                <w:b w:val="0"/>
                <w:bCs w:val="0"/>
                <w:color w:val="000000"/>
                <w:sz w:val="24"/>
                <w:szCs w:val="24"/>
                <w:lang w:eastAsia="en-GB"/>
              </w:rPr>
            </w:pPr>
            <w:r w:rsidRPr="00A90B7F">
              <w:rPr>
                <w:b w:val="0"/>
                <w:bCs w:val="0"/>
                <w:color w:val="000000"/>
                <w:sz w:val="24"/>
                <w:szCs w:val="24"/>
                <w:lang w:eastAsia="en-GB"/>
              </w:rPr>
              <w:t>GL</w:t>
            </w:r>
          </w:p>
        </w:tc>
        <w:tc>
          <w:tcPr>
            <w:tcW w:w="1890" w:type="dxa"/>
          </w:tcPr>
          <w:p w:rsidR="007E5764" w:rsidRPr="00A90B7F" w:rsidRDefault="007E5764" w:rsidP="00A741FF">
            <w:pPr>
              <w:spacing w:before="120" w:after="120" w:line="360" w:lineRule="auto"/>
              <w:jc w:val="center"/>
              <w:cnfStyle w:val="000000100000"/>
              <w:rPr>
                <w:rStyle w:val="fontstyle21"/>
                <w:rFonts w:ascii="Times New Roman" w:eastAsiaTheme="majorEastAsia" w:hAnsi="Times New Roman"/>
                <w:i w:val="0"/>
              </w:rPr>
            </w:pPr>
            <w:r w:rsidRPr="00A90B7F">
              <w:rPr>
                <w:rStyle w:val="fontstyle21"/>
                <w:rFonts w:ascii="Times New Roman" w:eastAsiaTheme="majorEastAsia" w:hAnsi="Times New Roman"/>
              </w:rPr>
              <w:t>-2147.09</w:t>
            </w:r>
          </w:p>
        </w:tc>
        <w:tc>
          <w:tcPr>
            <w:tcW w:w="1890" w:type="dxa"/>
          </w:tcPr>
          <w:p w:rsidR="007E5764" w:rsidRPr="00A90B7F" w:rsidRDefault="007E5764" w:rsidP="00A741FF">
            <w:pPr>
              <w:spacing w:before="120" w:after="120" w:line="360" w:lineRule="auto"/>
              <w:jc w:val="center"/>
              <w:cnfStyle w:val="000000100000"/>
              <w:rPr>
                <w:rStyle w:val="fontstyle21"/>
                <w:rFonts w:ascii="Times New Roman" w:eastAsiaTheme="majorEastAsia" w:hAnsi="Times New Roman"/>
                <w:i w:val="0"/>
              </w:rPr>
            </w:pPr>
            <w:r w:rsidRPr="00A90B7F">
              <w:rPr>
                <w:rStyle w:val="fontstyle21"/>
                <w:rFonts w:ascii="Times New Roman" w:eastAsiaTheme="majorEastAsia" w:hAnsi="Times New Roman"/>
              </w:rPr>
              <w:t>-847.09</w:t>
            </w:r>
          </w:p>
        </w:tc>
        <w:tc>
          <w:tcPr>
            <w:tcW w:w="2250" w:type="dxa"/>
          </w:tcPr>
          <w:p w:rsidR="007E5764" w:rsidRPr="00A90B7F" w:rsidRDefault="007E5764" w:rsidP="00A741FF">
            <w:pPr>
              <w:spacing w:before="120" w:after="120" w:line="360" w:lineRule="auto"/>
              <w:jc w:val="center"/>
              <w:cnfStyle w:val="000000100000"/>
              <w:rPr>
                <w:rStyle w:val="fontstyle21"/>
                <w:rFonts w:ascii="Times New Roman" w:eastAsiaTheme="majorEastAsia" w:hAnsi="Times New Roman"/>
                <w:i w:val="0"/>
              </w:rPr>
            </w:pPr>
            <w:r w:rsidRPr="00A90B7F">
              <w:rPr>
                <w:rStyle w:val="fontstyle21"/>
                <w:rFonts w:ascii="Times New Roman" w:eastAsiaTheme="majorEastAsia" w:hAnsi="Times New Roman"/>
              </w:rPr>
              <w:t>-622.27</w:t>
            </w:r>
          </w:p>
        </w:tc>
        <w:tc>
          <w:tcPr>
            <w:tcW w:w="1710" w:type="dxa"/>
          </w:tcPr>
          <w:p w:rsidR="007E5764" w:rsidRPr="00A90B7F" w:rsidRDefault="007E5764" w:rsidP="00A741FF">
            <w:pPr>
              <w:spacing w:before="120" w:after="120" w:line="360" w:lineRule="auto"/>
              <w:jc w:val="center"/>
              <w:cnfStyle w:val="000000100000"/>
              <w:rPr>
                <w:rStyle w:val="fontstyle21"/>
                <w:rFonts w:ascii="Times New Roman" w:eastAsiaTheme="majorEastAsia" w:hAnsi="Times New Roman"/>
                <w:i w:val="0"/>
              </w:rPr>
            </w:pPr>
            <w:r w:rsidRPr="00A90B7F">
              <w:rPr>
                <w:rStyle w:val="fontstyle21"/>
                <w:rFonts w:ascii="Times New Roman" w:eastAsiaTheme="majorEastAsia" w:hAnsi="Times New Roman"/>
              </w:rPr>
              <w:t>-3616.45</w:t>
            </w:r>
          </w:p>
        </w:tc>
      </w:tr>
      <w:tr w:rsidR="007E5764" w:rsidRPr="00A90B7F" w:rsidTr="007E5764">
        <w:trPr>
          <w:trHeight w:val="291"/>
        </w:trPr>
        <w:tc>
          <w:tcPr>
            <w:cnfStyle w:val="001000000000"/>
            <w:tcW w:w="918" w:type="dxa"/>
          </w:tcPr>
          <w:p w:rsidR="007E5764" w:rsidRPr="00A90B7F" w:rsidRDefault="007E5764" w:rsidP="00A741FF">
            <w:pPr>
              <w:spacing w:before="120" w:after="120" w:line="360" w:lineRule="auto"/>
              <w:jc w:val="center"/>
              <w:rPr>
                <w:b w:val="0"/>
                <w:bCs w:val="0"/>
                <w:color w:val="000000"/>
                <w:sz w:val="24"/>
                <w:szCs w:val="24"/>
                <w:lang w:eastAsia="en-GB"/>
              </w:rPr>
            </w:pPr>
            <w:r w:rsidRPr="00A90B7F">
              <w:rPr>
                <w:b w:val="0"/>
                <w:bCs w:val="0"/>
                <w:color w:val="000000"/>
                <w:sz w:val="24"/>
                <w:szCs w:val="24"/>
                <w:lang w:eastAsia="en-GB"/>
              </w:rPr>
              <w:t>FL</w:t>
            </w:r>
          </w:p>
        </w:tc>
        <w:tc>
          <w:tcPr>
            <w:tcW w:w="1890" w:type="dxa"/>
          </w:tcPr>
          <w:p w:rsidR="007E5764" w:rsidRPr="00A90B7F" w:rsidRDefault="007E5764" w:rsidP="00A741FF">
            <w:pPr>
              <w:spacing w:before="120" w:after="120" w:line="360" w:lineRule="auto"/>
              <w:jc w:val="center"/>
              <w:cnfStyle w:val="000000000000"/>
              <w:rPr>
                <w:rStyle w:val="fontstyle21"/>
                <w:rFonts w:ascii="Times New Roman" w:eastAsiaTheme="majorEastAsia" w:hAnsi="Times New Roman"/>
                <w:i w:val="0"/>
              </w:rPr>
            </w:pPr>
            <w:r w:rsidRPr="00A90B7F">
              <w:rPr>
                <w:rStyle w:val="fontstyle21"/>
                <w:rFonts w:ascii="Times New Roman" w:eastAsiaTheme="majorEastAsia" w:hAnsi="Times New Roman"/>
              </w:rPr>
              <w:t>-776.21</w:t>
            </w:r>
          </w:p>
        </w:tc>
        <w:tc>
          <w:tcPr>
            <w:tcW w:w="1890" w:type="dxa"/>
          </w:tcPr>
          <w:p w:rsidR="007E5764" w:rsidRPr="00A90B7F" w:rsidRDefault="007E5764" w:rsidP="00A741FF">
            <w:pPr>
              <w:spacing w:before="120" w:after="120" w:line="360" w:lineRule="auto"/>
              <w:jc w:val="center"/>
              <w:cnfStyle w:val="000000000000"/>
              <w:rPr>
                <w:rStyle w:val="fontstyle21"/>
                <w:rFonts w:ascii="Times New Roman" w:eastAsiaTheme="majorEastAsia" w:hAnsi="Times New Roman"/>
                <w:i w:val="0"/>
              </w:rPr>
            </w:pPr>
            <w:r w:rsidRPr="00A90B7F">
              <w:rPr>
                <w:rStyle w:val="fontstyle21"/>
                <w:rFonts w:ascii="Times New Roman" w:eastAsiaTheme="majorEastAsia" w:hAnsi="Times New Roman"/>
              </w:rPr>
              <w:t>-177.52</w:t>
            </w:r>
          </w:p>
        </w:tc>
        <w:tc>
          <w:tcPr>
            <w:tcW w:w="2250" w:type="dxa"/>
          </w:tcPr>
          <w:p w:rsidR="007E5764" w:rsidRPr="00A90B7F" w:rsidRDefault="007E5764" w:rsidP="00A741FF">
            <w:pPr>
              <w:spacing w:before="120" w:after="120" w:line="360" w:lineRule="auto"/>
              <w:jc w:val="center"/>
              <w:cnfStyle w:val="000000000000"/>
              <w:rPr>
                <w:rStyle w:val="fontstyle21"/>
                <w:rFonts w:ascii="Times New Roman" w:eastAsiaTheme="majorEastAsia" w:hAnsi="Times New Roman"/>
                <w:i w:val="0"/>
              </w:rPr>
            </w:pPr>
            <w:r w:rsidRPr="00A90B7F">
              <w:rPr>
                <w:rStyle w:val="fontstyle21"/>
                <w:rFonts w:ascii="Times New Roman" w:eastAsiaTheme="majorEastAsia" w:hAnsi="Times New Roman"/>
              </w:rPr>
              <w:t>-172.57</w:t>
            </w:r>
          </w:p>
        </w:tc>
        <w:tc>
          <w:tcPr>
            <w:tcW w:w="1710" w:type="dxa"/>
          </w:tcPr>
          <w:p w:rsidR="007E5764" w:rsidRPr="00A90B7F" w:rsidRDefault="007E5764" w:rsidP="00A741FF">
            <w:pPr>
              <w:spacing w:before="120" w:after="120" w:line="360" w:lineRule="auto"/>
              <w:jc w:val="center"/>
              <w:cnfStyle w:val="000000000000"/>
              <w:rPr>
                <w:rStyle w:val="fontstyle21"/>
                <w:rFonts w:ascii="Times New Roman" w:eastAsiaTheme="majorEastAsia" w:hAnsi="Times New Roman"/>
                <w:i w:val="0"/>
              </w:rPr>
            </w:pPr>
            <w:r w:rsidRPr="00A90B7F">
              <w:rPr>
                <w:rStyle w:val="fontstyle21"/>
                <w:rFonts w:ascii="Times New Roman" w:eastAsiaTheme="majorEastAsia" w:hAnsi="Times New Roman"/>
              </w:rPr>
              <w:t>-781.16</w:t>
            </w:r>
          </w:p>
        </w:tc>
      </w:tr>
      <w:tr w:rsidR="007E5764" w:rsidRPr="00A90B7F" w:rsidTr="007E5764">
        <w:trPr>
          <w:cnfStyle w:val="000000100000"/>
          <w:trHeight w:val="235"/>
        </w:trPr>
        <w:tc>
          <w:tcPr>
            <w:cnfStyle w:val="001000000000"/>
            <w:tcW w:w="918" w:type="dxa"/>
          </w:tcPr>
          <w:p w:rsidR="007E5764" w:rsidRPr="00A90B7F" w:rsidRDefault="007E5764" w:rsidP="00A741FF">
            <w:pPr>
              <w:spacing w:before="120" w:after="120" w:line="360" w:lineRule="auto"/>
              <w:jc w:val="center"/>
              <w:rPr>
                <w:b w:val="0"/>
                <w:bCs w:val="0"/>
                <w:color w:val="000000"/>
                <w:sz w:val="24"/>
                <w:szCs w:val="24"/>
                <w:lang w:eastAsia="en-GB"/>
              </w:rPr>
            </w:pPr>
            <w:r w:rsidRPr="00A90B7F">
              <w:rPr>
                <w:b w:val="0"/>
                <w:bCs w:val="0"/>
                <w:color w:val="000000"/>
                <w:sz w:val="24"/>
                <w:szCs w:val="24"/>
                <w:lang w:eastAsia="en-GB"/>
              </w:rPr>
              <w:t>SA</w:t>
            </w:r>
          </w:p>
        </w:tc>
        <w:tc>
          <w:tcPr>
            <w:tcW w:w="1890" w:type="dxa"/>
          </w:tcPr>
          <w:p w:rsidR="007E5764" w:rsidRPr="00A90B7F" w:rsidRDefault="007E5764" w:rsidP="00A741FF">
            <w:pPr>
              <w:spacing w:before="120" w:after="120" w:line="360" w:lineRule="auto"/>
              <w:jc w:val="center"/>
              <w:cnfStyle w:val="000000100000"/>
              <w:rPr>
                <w:rStyle w:val="fontstyle21"/>
                <w:rFonts w:ascii="Times New Roman" w:eastAsiaTheme="majorEastAsia" w:hAnsi="Times New Roman"/>
                <w:i w:val="0"/>
              </w:rPr>
            </w:pPr>
            <w:r w:rsidRPr="00A90B7F">
              <w:rPr>
                <w:rStyle w:val="fontstyle21"/>
                <w:rFonts w:ascii="Times New Roman" w:eastAsiaTheme="majorEastAsia" w:hAnsi="Times New Roman"/>
              </w:rPr>
              <w:t>448.89</w:t>
            </w:r>
          </w:p>
        </w:tc>
        <w:tc>
          <w:tcPr>
            <w:tcW w:w="1890" w:type="dxa"/>
          </w:tcPr>
          <w:p w:rsidR="007E5764" w:rsidRPr="00A90B7F" w:rsidRDefault="007E5764" w:rsidP="00A741FF">
            <w:pPr>
              <w:spacing w:before="120" w:after="120" w:line="360" w:lineRule="auto"/>
              <w:jc w:val="center"/>
              <w:cnfStyle w:val="000000100000"/>
              <w:rPr>
                <w:rStyle w:val="fontstyle21"/>
                <w:rFonts w:ascii="Times New Roman" w:eastAsiaTheme="majorEastAsia" w:hAnsi="Times New Roman"/>
                <w:i w:val="0"/>
              </w:rPr>
            </w:pPr>
            <w:r w:rsidRPr="00A90B7F">
              <w:rPr>
                <w:rStyle w:val="fontstyle21"/>
                <w:rFonts w:ascii="Times New Roman" w:eastAsiaTheme="majorEastAsia" w:hAnsi="Times New Roman"/>
              </w:rPr>
              <w:t>164.82</w:t>
            </w:r>
          </w:p>
        </w:tc>
        <w:tc>
          <w:tcPr>
            <w:tcW w:w="2250" w:type="dxa"/>
          </w:tcPr>
          <w:p w:rsidR="007E5764" w:rsidRPr="00A90B7F" w:rsidRDefault="007E5764" w:rsidP="00A741FF">
            <w:pPr>
              <w:spacing w:before="120" w:after="120" w:line="360" w:lineRule="auto"/>
              <w:jc w:val="center"/>
              <w:cnfStyle w:val="000000100000"/>
              <w:rPr>
                <w:rStyle w:val="fontstyle21"/>
                <w:rFonts w:ascii="Times New Roman" w:eastAsiaTheme="majorEastAsia" w:hAnsi="Times New Roman"/>
                <w:i w:val="0"/>
              </w:rPr>
            </w:pPr>
            <w:r w:rsidRPr="00A90B7F">
              <w:rPr>
                <w:rStyle w:val="fontstyle21"/>
                <w:rFonts w:ascii="Times New Roman" w:eastAsiaTheme="majorEastAsia" w:hAnsi="Times New Roman"/>
              </w:rPr>
              <w:t>89.31</w:t>
            </w:r>
          </w:p>
        </w:tc>
        <w:tc>
          <w:tcPr>
            <w:tcW w:w="1710" w:type="dxa"/>
          </w:tcPr>
          <w:p w:rsidR="007E5764" w:rsidRPr="00A90B7F" w:rsidRDefault="007E5764" w:rsidP="00A741FF">
            <w:pPr>
              <w:spacing w:before="120" w:after="120" w:line="360" w:lineRule="auto"/>
              <w:jc w:val="center"/>
              <w:cnfStyle w:val="000000100000"/>
              <w:rPr>
                <w:rStyle w:val="fontstyle21"/>
                <w:rFonts w:ascii="Times New Roman" w:eastAsiaTheme="majorEastAsia" w:hAnsi="Times New Roman"/>
                <w:i w:val="0"/>
              </w:rPr>
            </w:pPr>
            <w:r w:rsidRPr="00A90B7F">
              <w:rPr>
                <w:rStyle w:val="fontstyle21"/>
                <w:rFonts w:ascii="Times New Roman" w:eastAsiaTheme="majorEastAsia" w:hAnsi="Times New Roman"/>
              </w:rPr>
              <w:t>703.02</w:t>
            </w:r>
          </w:p>
        </w:tc>
      </w:tr>
      <w:tr w:rsidR="007E5764" w:rsidRPr="00A90B7F" w:rsidTr="007E5764">
        <w:trPr>
          <w:cnfStyle w:val="010000000000"/>
          <w:trHeight w:val="235"/>
        </w:trPr>
        <w:tc>
          <w:tcPr>
            <w:cnfStyle w:val="001000000000"/>
            <w:tcW w:w="918" w:type="dxa"/>
          </w:tcPr>
          <w:p w:rsidR="007E5764" w:rsidRPr="00A90B7F" w:rsidRDefault="007E5764" w:rsidP="00A741FF">
            <w:pPr>
              <w:spacing w:before="120" w:after="120" w:line="360" w:lineRule="auto"/>
              <w:jc w:val="center"/>
              <w:rPr>
                <w:b w:val="0"/>
                <w:bCs w:val="0"/>
                <w:color w:val="000000"/>
                <w:sz w:val="24"/>
                <w:szCs w:val="24"/>
                <w:lang w:eastAsia="en-GB"/>
              </w:rPr>
            </w:pPr>
            <w:r w:rsidRPr="00A90B7F">
              <w:rPr>
                <w:b w:val="0"/>
                <w:bCs w:val="0"/>
                <w:color w:val="000000"/>
                <w:sz w:val="24"/>
                <w:szCs w:val="24"/>
                <w:lang w:eastAsia="en-GB"/>
              </w:rPr>
              <w:t>WL</w:t>
            </w:r>
          </w:p>
        </w:tc>
        <w:tc>
          <w:tcPr>
            <w:tcW w:w="1890" w:type="dxa"/>
          </w:tcPr>
          <w:p w:rsidR="007E5764" w:rsidRPr="00A90B7F" w:rsidRDefault="007E5764" w:rsidP="00A741FF">
            <w:pPr>
              <w:spacing w:before="120" w:after="120" w:line="360" w:lineRule="auto"/>
              <w:jc w:val="center"/>
              <w:cnfStyle w:val="010000000000"/>
              <w:rPr>
                <w:rStyle w:val="fontstyle21"/>
                <w:rFonts w:ascii="Times New Roman" w:eastAsiaTheme="majorEastAsia" w:hAnsi="Times New Roman"/>
                <w:b w:val="0"/>
                <w:i w:val="0"/>
              </w:rPr>
            </w:pPr>
            <w:r w:rsidRPr="00A90B7F">
              <w:rPr>
                <w:rStyle w:val="fontstyle21"/>
                <w:rFonts w:ascii="Times New Roman" w:eastAsiaTheme="majorEastAsia" w:hAnsi="Times New Roman"/>
                <w:b w:val="0"/>
              </w:rPr>
              <w:t>-325.19</w:t>
            </w:r>
          </w:p>
        </w:tc>
        <w:tc>
          <w:tcPr>
            <w:tcW w:w="1890" w:type="dxa"/>
          </w:tcPr>
          <w:p w:rsidR="007E5764" w:rsidRPr="00A90B7F" w:rsidRDefault="007E5764" w:rsidP="00A741FF">
            <w:pPr>
              <w:spacing w:before="120" w:after="120" w:line="360" w:lineRule="auto"/>
              <w:jc w:val="center"/>
              <w:cnfStyle w:val="010000000000"/>
              <w:rPr>
                <w:rStyle w:val="fontstyle21"/>
                <w:rFonts w:ascii="Times New Roman" w:eastAsiaTheme="majorEastAsia" w:hAnsi="Times New Roman"/>
                <w:b w:val="0"/>
                <w:i w:val="0"/>
              </w:rPr>
            </w:pPr>
            <w:r w:rsidRPr="00A90B7F">
              <w:rPr>
                <w:rStyle w:val="fontstyle21"/>
                <w:rFonts w:ascii="Times New Roman" w:eastAsiaTheme="majorEastAsia" w:hAnsi="Times New Roman"/>
                <w:b w:val="0"/>
              </w:rPr>
              <w:t>346.32</w:t>
            </w:r>
          </w:p>
        </w:tc>
        <w:tc>
          <w:tcPr>
            <w:tcW w:w="2250" w:type="dxa"/>
          </w:tcPr>
          <w:p w:rsidR="007E5764" w:rsidRPr="00A90B7F" w:rsidRDefault="007E5764" w:rsidP="00A741FF">
            <w:pPr>
              <w:spacing w:before="120" w:after="120" w:line="360" w:lineRule="auto"/>
              <w:jc w:val="center"/>
              <w:cnfStyle w:val="010000000000"/>
              <w:rPr>
                <w:rStyle w:val="fontstyle21"/>
                <w:rFonts w:ascii="Times New Roman" w:eastAsiaTheme="majorEastAsia" w:hAnsi="Times New Roman"/>
                <w:b w:val="0"/>
                <w:i w:val="0"/>
              </w:rPr>
            </w:pPr>
            <w:r w:rsidRPr="00A90B7F">
              <w:rPr>
                <w:rStyle w:val="fontstyle21"/>
                <w:rFonts w:ascii="Times New Roman" w:eastAsiaTheme="majorEastAsia" w:hAnsi="Times New Roman"/>
                <w:b w:val="0"/>
              </w:rPr>
              <w:t>-640.84</w:t>
            </w:r>
          </w:p>
        </w:tc>
        <w:tc>
          <w:tcPr>
            <w:tcW w:w="1710" w:type="dxa"/>
          </w:tcPr>
          <w:p w:rsidR="007E5764" w:rsidRPr="00A90B7F" w:rsidRDefault="007E5764" w:rsidP="00A741FF">
            <w:pPr>
              <w:spacing w:before="120" w:after="120" w:line="360" w:lineRule="auto"/>
              <w:jc w:val="center"/>
              <w:cnfStyle w:val="010000000000"/>
              <w:rPr>
                <w:rStyle w:val="fontstyle21"/>
                <w:rFonts w:ascii="Times New Roman" w:eastAsiaTheme="majorEastAsia" w:hAnsi="Times New Roman"/>
                <w:b w:val="0"/>
                <w:i w:val="0"/>
              </w:rPr>
            </w:pPr>
            <w:r w:rsidRPr="00A90B7F">
              <w:rPr>
                <w:rStyle w:val="fontstyle21"/>
                <w:rFonts w:ascii="Times New Roman" w:eastAsiaTheme="majorEastAsia" w:hAnsi="Times New Roman"/>
                <w:b w:val="0"/>
              </w:rPr>
              <w:t>-619.71</w:t>
            </w:r>
          </w:p>
        </w:tc>
      </w:tr>
    </w:tbl>
    <w:p w:rsidR="007E5764" w:rsidRDefault="007E5764" w:rsidP="007E5764">
      <w:pPr>
        <w:spacing w:before="120" w:after="120" w:line="360" w:lineRule="auto"/>
        <w:ind w:left="720"/>
        <w:jc w:val="center"/>
        <w:rPr>
          <w:color w:val="000000"/>
          <w:lang w:eastAsia="en-GB"/>
        </w:rPr>
      </w:pPr>
      <w:r w:rsidRPr="00A90B7F">
        <w:rPr>
          <w:color w:val="000000"/>
          <w:lang w:eastAsia="en-GB"/>
        </w:rPr>
        <w:t>CL-Cultivated land, GL-Grass land, FL-Forest land, SA-Settlement area, WL-Wet land</w:t>
      </w:r>
    </w:p>
    <w:p w:rsidR="007E5764" w:rsidRPr="00E426AC" w:rsidRDefault="007E5764" w:rsidP="007E5764">
      <w:pPr>
        <w:autoSpaceDE w:val="0"/>
        <w:autoSpaceDN w:val="0"/>
        <w:adjustRightInd w:val="0"/>
        <w:spacing w:before="120" w:after="120" w:line="360" w:lineRule="auto"/>
        <w:jc w:val="both"/>
        <w:rPr>
          <w:sz w:val="24"/>
          <w:szCs w:val="24"/>
        </w:rPr>
      </w:pPr>
    </w:p>
    <w:p w:rsidR="007E5764" w:rsidRPr="00E426AC" w:rsidRDefault="007E5764" w:rsidP="007E5764">
      <w:pPr>
        <w:autoSpaceDE w:val="0"/>
        <w:autoSpaceDN w:val="0"/>
        <w:adjustRightInd w:val="0"/>
        <w:spacing w:before="120" w:after="120" w:line="360" w:lineRule="auto"/>
        <w:jc w:val="both"/>
        <w:rPr>
          <w:sz w:val="24"/>
          <w:szCs w:val="24"/>
        </w:rPr>
        <w:sectPr w:rsidR="007E5764" w:rsidRPr="00E426AC" w:rsidSect="00A741FF">
          <w:pgSz w:w="12240" w:h="15840"/>
          <w:pgMar w:top="1440" w:right="1440" w:bottom="1440" w:left="2160" w:header="720" w:footer="720" w:gutter="0"/>
          <w:cols w:space="720"/>
          <w:docGrid w:linePitch="360"/>
        </w:sectPr>
      </w:pPr>
    </w:p>
    <w:p w:rsidR="007E5764" w:rsidRPr="00E426AC" w:rsidRDefault="007E5764" w:rsidP="007E5764">
      <w:pPr>
        <w:autoSpaceDE w:val="0"/>
        <w:autoSpaceDN w:val="0"/>
        <w:adjustRightInd w:val="0"/>
        <w:spacing w:before="120" w:after="120" w:line="360" w:lineRule="auto"/>
        <w:jc w:val="both"/>
        <w:rPr>
          <w:sz w:val="24"/>
          <w:szCs w:val="24"/>
        </w:rPr>
      </w:pPr>
      <w:r w:rsidRPr="00E426AC">
        <w:rPr>
          <w:noProof/>
          <w:sz w:val="24"/>
          <w:szCs w:val="24"/>
        </w:rPr>
        <w:lastRenderedPageBreak/>
        <w:drawing>
          <wp:inline distT="0" distB="0" distL="0" distR="0">
            <wp:extent cx="5467350" cy="3657600"/>
            <wp:effectExtent l="19050" t="0" r="0" b="0"/>
            <wp:docPr id="4" name="Picture 4" descr="C:\Users\Game\Desktop\Seminar Presentation feburary 2020\197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ame\Desktop\Seminar Presentation feburary 2020\1974.tif"/>
                    <pic:cNvPicPr>
                      <a:picLocks noChangeAspect="1" noChangeArrowheads="1"/>
                    </pic:cNvPicPr>
                  </pic:nvPicPr>
                  <pic:blipFill>
                    <a:blip r:embed="rId21" cstate="print"/>
                    <a:srcRect/>
                    <a:stretch>
                      <a:fillRect/>
                    </a:stretch>
                  </pic:blipFill>
                  <pic:spPr bwMode="auto">
                    <a:xfrm>
                      <a:off x="0" y="0"/>
                      <a:ext cx="5498576" cy="3678490"/>
                    </a:xfrm>
                    <a:prstGeom prst="rect">
                      <a:avLst/>
                    </a:prstGeom>
                    <a:noFill/>
                    <a:ln w="9525">
                      <a:noFill/>
                      <a:miter lim="800000"/>
                      <a:headEnd/>
                      <a:tailEnd/>
                    </a:ln>
                  </pic:spPr>
                </pic:pic>
              </a:graphicData>
            </a:graphic>
          </wp:inline>
        </w:drawing>
      </w:r>
    </w:p>
    <w:p w:rsidR="007E5764" w:rsidRPr="00E426AC" w:rsidRDefault="007E5764" w:rsidP="007E5764">
      <w:pPr>
        <w:autoSpaceDE w:val="0"/>
        <w:autoSpaceDN w:val="0"/>
        <w:adjustRightInd w:val="0"/>
        <w:spacing w:before="120" w:after="120" w:line="360" w:lineRule="auto"/>
        <w:jc w:val="both"/>
        <w:rPr>
          <w:sz w:val="24"/>
          <w:szCs w:val="24"/>
        </w:rPr>
      </w:pPr>
      <w:r w:rsidRPr="00E426AC">
        <w:rPr>
          <w:noProof/>
          <w:sz w:val="24"/>
          <w:szCs w:val="24"/>
        </w:rPr>
        <w:drawing>
          <wp:inline distT="0" distB="0" distL="0" distR="0">
            <wp:extent cx="5467350" cy="3656443"/>
            <wp:effectExtent l="19050" t="0" r="0" b="0"/>
            <wp:docPr id="17" name="Picture 5" descr="C:\Users\Game\Desktop\Seminar Presentation feburary 2020\199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ame\Desktop\Seminar Presentation feburary 2020\1991.tif"/>
                    <pic:cNvPicPr>
                      <a:picLocks noChangeAspect="1" noChangeArrowheads="1"/>
                    </pic:cNvPicPr>
                  </pic:nvPicPr>
                  <pic:blipFill>
                    <a:blip r:embed="rId22" cstate="print"/>
                    <a:srcRect/>
                    <a:stretch>
                      <a:fillRect/>
                    </a:stretch>
                  </pic:blipFill>
                  <pic:spPr bwMode="auto">
                    <a:xfrm>
                      <a:off x="0" y="0"/>
                      <a:ext cx="5505382" cy="3681878"/>
                    </a:xfrm>
                    <a:prstGeom prst="rect">
                      <a:avLst/>
                    </a:prstGeom>
                    <a:noFill/>
                    <a:ln w="9525">
                      <a:noFill/>
                      <a:miter lim="800000"/>
                      <a:headEnd/>
                      <a:tailEnd/>
                    </a:ln>
                  </pic:spPr>
                </pic:pic>
              </a:graphicData>
            </a:graphic>
          </wp:inline>
        </w:drawing>
      </w:r>
    </w:p>
    <w:p w:rsidR="007E5764" w:rsidRPr="00E426AC" w:rsidRDefault="007E5764" w:rsidP="007E5764">
      <w:pPr>
        <w:autoSpaceDE w:val="0"/>
        <w:autoSpaceDN w:val="0"/>
        <w:adjustRightInd w:val="0"/>
        <w:spacing w:before="120" w:after="120" w:line="360" w:lineRule="auto"/>
        <w:jc w:val="both"/>
        <w:rPr>
          <w:sz w:val="24"/>
          <w:szCs w:val="24"/>
        </w:rPr>
      </w:pPr>
    </w:p>
    <w:p w:rsidR="007E5764" w:rsidRPr="00E426AC" w:rsidRDefault="007E5764" w:rsidP="007E5764">
      <w:pPr>
        <w:autoSpaceDE w:val="0"/>
        <w:autoSpaceDN w:val="0"/>
        <w:adjustRightInd w:val="0"/>
        <w:spacing w:before="120" w:after="120" w:line="360" w:lineRule="auto"/>
        <w:jc w:val="both"/>
        <w:rPr>
          <w:sz w:val="24"/>
          <w:szCs w:val="24"/>
        </w:rPr>
      </w:pPr>
    </w:p>
    <w:p w:rsidR="007E5764" w:rsidRPr="00E426AC" w:rsidRDefault="007E5764" w:rsidP="007E5764">
      <w:pPr>
        <w:autoSpaceDE w:val="0"/>
        <w:autoSpaceDN w:val="0"/>
        <w:adjustRightInd w:val="0"/>
        <w:spacing w:before="120" w:after="120" w:line="360" w:lineRule="auto"/>
        <w:jc w:val="both"/>
        <w:rPr>
          <w:b/>
          <w:noProof/>
          <w:sz w:val="24"/>
          <w:szCs w:val="24"/>
          <w:lang w:eastAsia="en-GB"/>
        </w:rPr>
      </w:pPr>
      <w:r w:rsidRPr="00E426AC">
        <w:rPr>
          <w:b/>
          <w:noProof/>
          <w:sz w:val="24"/>
          <w:szCs w:val="24"/>
        </w:rPr>
        <w:lastRenderedPageBreak/>
        <w:drawing>
          <wp:inline distT="0" distB="0" distL="0" distR="0">
            <wp:extent cx="5485279" cy="3448050"/>
            <wp:effectExtent l="19050" t="0" r="1121" b="0"/>
            <wp:docPr id="34" name="Picture 34" descr="C:\Users\Game\Desktop\Seminar Presentation feburary 2020\200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Game\Desktop\Seminar Presentation feburary 2020\2005.tif"/>
                    <pic:cNvPicPr>
                      <a:picLocks noChangeAspect="1" noChangeArrowheads="1"/>
                    </pic:cNvPicPr>
                  </pic:nvPicPr>
                  <pic:blipFill>
                    <a:blip r:embed="rId23" cstate="print"/>
                    <a:srcRect/>
                    <a:stretch>
                      <a:fillRect/>
                    </a:stretch>
                  </pic:blipFill>
                  <pic:spPr bwMode="auto">
                    <a:xfrm>
                      <a:off x="0" y="0"/>
                      <a:ext cx="5486400" cy="3448755"/>
                    </a:xfrm>
                    <a:prstGeom prst="rect">
                      <a:avLst/>
                    </a:prstGeom>
                    <a:noFill/>
                    <a:ln w="9525">
                      <a:noFill/>
                      <a:miter lim="800000"/>
                      <a:headEnd/>
                      <a:tailEnd/>
                    </a:ln>
                  </pic:spPr>
                </pic:pic>
              </a:graphicData>
            </a:graphic>
          </wp:inline>
        </w:drawing>
      </w:r>
    </w:p>
    <w:p w:rsidR="007E5764" w:rsidRPr="00E426AC" w:rsidRDefault="007E5764" w:rsidP="007E5764">
      <w:pPr>
        <w:autoSpaceDE w:val="0"/>
        <w:autoSpaceDN w:val="0"/>
        <w:adjustRightInd w:val="0"/>
        <w:spacing w:before="120" w:after="120" w:line="360" w:lineRule="auto"/>
        <w:jc w:val="both"/>
        <w:rPr>
          <w:sz w:val="24"/>
          <w:szCs w:val="24"/>
        </w:rPr>
      </w:pPr>
      <w:r w:rsidRPr="00E426AC">
        <w:rPr>
          <w:noProof/>
          <w:sz w:val="24"/>
          <w:szCs w:val="24"/>
        </w:rPr>
        <w:drawing>
          <wp:inline distT="0" distB="0" distL="0" distR="0">
            <wp:extent cx="5485280" cy="3962400"/>
            <wp:effectExtent l="19050" t="0" r="1120" b="0"/>
            <wp:docPr id="35" name="Picture 35" descr="C:\Users\Game\Desktop\Seminar Presentation feburary 2020\201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Game\Desktop\Seminar Presentation feburary 2020\2019.tif"/>
                    <pic:cNvPicPr>
                      <a:picLocks noChangeAspect="1" noChangeArrowheads="1"/>
                    </pic:cNvPicPr>
                  </pic:nvPicPr>
                  <pic:blipFill>
                    <a:blip r:embed="rId24" cstate="print"/>
                    <a:srcRect/>
                    <a:stretch>
                      <a:fillRect/>
                    </a:stretch>
                  </pic:blipFill>
                  <pic:spPr bwMode="auto">
                    <a:xfrm>
                      <a:off x="0" y="0"/>
                      <a:ext cx="5486400" cy="3963209"/>
                    </a:xfrm>
                    <a:prstGeom prst="rect">
                      <a:avLst/>
                    </a:prstGeom>
                    <a:noFill/>
                    <a:ln w="9525">
                      <a:noFill/>
                      <a:miter lim="800000"/>
                      <a:headEnd/>
                      <a:tailEnd/>
                    </a:ln>
                  </pic:spPr>
                </pic:pic>
              </a:graphicData>
            </a:graphic>
          </wp:inline>
        </w:drawing>
      </w:r>
    </w:p>
    <w:p w:rsidR="007E5764" w:rsidRPr="00E426AC" w:rsidRDefault="007E5764" w:rsidP="007E5764">
      <w:pPr>
        <w:spacing w:before="120" w:after="120" w:line="360" w:lineRule="auto"/>
        <w:rPr>
          <w:sz w:val="24"/>
          <w:szCs w:val="24"/>
        </w:rPr>
        <w:sectPr w:rsidR="007E5764" w:rsidRPr="00E426AC" w:rsidSect="00A741FF">
          <w:pgSz w:w="12240" w:h="15840"/>
          <w:pgMar w:top="1440" w:right="1440" w:bottom="1440" w:left="2160" w:header="720" w:footer="720" w:gutter="0"/>
          <w:cols w:space="720"/>
          <w:docGrid w:linePitch="360"/>
        </w:sectPr>
      </w:pPr>
      <w:bookmarkStart w:id="373" w:name="_Toc12397804"/>
      <w:bookmarkStart w:id="374" w:name="_Toc7629310"/>
      <w:r w:rsidRPr="00E426AC">
        <w:rPr>
          <w:sz w:val="24"/>
          <w:szCs w:val="24"/>
        </w:rPr>
        <w:t xml:space="preserve">Figure 6: Map of Land use and cover changes in </w:t>
      </w:r>
      <w:proofErr w:type="spellStart"/>
      <w:r w:rsidRPr="00E426AC">
        <w:rPr>
          <w:sz w:val="24"/>
          <w:szCs w:val="24"/>
        </w:rPr>
        <w:t>Jimma</w:t>
      </w:r>
      <w:proofErr w:type="spellEnd"/>
      <w:r w:rsidRPr="00E426AC">
        <w:rPr>
          <w:sz w:val="24"/>
          <w:szCs w:val="24"/>
        </w:rPr>
        <w:t xml:space="preserve"> Rare district 1974–2019</w:t>
      </w:r>
      <w:bookmarkStart w:id="375" w:name="_Toc12399889"/>
      <w:bookmarkStart w:id="376" w:name="_Toc7627510"/>
      <w:bookmarkStart w:id="377" w:name="_Toc7932993"/>
      <w:bookmarkEnd w:id="373"/>
      <w:bookmarkEnd w:id="374"/>
    </w:p>
    <w:p w:rsidR="007E5764" w:rsidRPr="00E426AC" w:rsidRDefault="007E5764" w:rsidP="007E5764">
      <w:pPr>
        <w:pStyle w:val="Caption"/>
        <w:keepNext/>
        <w:spacing w:before="120" w:after="120" w:line="360" w:lineRule="auto"/>
        <w:rPr>
          <w:rFonts w:ascii="Times New Roman" w:hAnsi="Times New Roman"/>
          <w:b w:val="0"/>
          <w:sz w:val="24"/>
          <w:szCs w:val="24"/>
        </w:rPr>
      </w:pPr>
      <w:r w:rsidRPr="00E426AC">
        <w:rPr>
          <w:rFonts w:ascii="Times New Roman" w:hAnsi="Times New Roman"/>
          <w:b w:val="0"/>
          <w:sz w:val="24"/>
          <w:szCs w:val="24"/>
        </w:rPr>
        <w:lastRenderedPageBreak/>
        <w:t>Table4: LULC change classes in the Study Area from 1974-2019</w:t>
      </w:r>
      <w:bookmarkEnd w:id="375"/>
      <w:bookmarkEnd w:id="376"/>
      <w:bookmarkEnd w:id="377"/>
    </w:p>
    <w:tbl>
      <w:tblPr>
        <w:tblStyle w:val="MediumShading2-Accent3"/>
        <w:tblpPr w:leftFromText="180" w:rightFromText="180" w:vertAnchor="text" w:horzAnchor="margin" w:tblpY="453"/>
        <w:tblW w:w="9108" w:type="dxa"/>
        <w:tblLook w:val="00E0"/>
      </w:tblPr>
      <w:tblGrid>
        <w:gridCol w:w="1101"/>
        <w:gridCol w:w="1116"/>
        <w:gridCol w:w="756"/>
        <w:gridCol w:w="1116"/>
        <w:gridCol w:w="756"/>
        <w:gridCol w:w="1116"/>
        <w:gridCol w:w="756"/>
        <w:gridCol w:w="1116"/>
        <w:gridCol w:w="1275"/>
      </w:tblGrid>
      <w:tr w:rsidR="007E5764" w:rsidRPr="00E426AC" w:rsidTr="007E5764">
        <w:trPr>
          <w:cnfStyle w:val="100000000000"/>
          <w:trHeight w:val="292"/>
        </w:trPr>
        <w:tc>
          <w:tcPr>
            <w:cnfStyle w:val="001000000100"/>
            <w:tcW w:w="1101" w:type="dxa"/>
            <w:vMerge w:val="restart"/>
            <w:noWrap/>
            <w:hideMark/>
          </w:tcPr>
          <w:p w:rsidR="007E5764" w:rsidRPr="00E426AC" w:rsidRDefault="007E5764" w:rsidP="007E5764">
            <w:pPr>
              <w:spacing w:before="120" w:after="120" w:line="360" w:lineRule="auto"/>
              <w:jc w:val="center"/>
              <w:rPr>
                <w:bCs w:val="0"/>
                <w:color w:val="000000"/>
                <w:sz w:val="24"/>
                <w:szCs w:val="24"/>
                <w:lang w:eastAsia="en-GB"/>
              </w:rPr>
            </w:pPr>
            <w:r w:rsidRPr="00E426AC">
              <w:rPr>
                <w:color w:val="000000"/>
                <w:sz w:val="24"/>
                <w:szCs w:val="24"/>
                <w:lang w:eastAsia="en-GB"/>
              </w:rPr>
              <w:t>Class Name</w:t>
            </w:r>
          </w:p>
        </w:tc>
        <w:tc>
          <w:tcPr>
            <w:cnfStyle w:val="000010000000"/>
            <w:tcW w:w="1872" w:type="dxa"/>
            <w:gridSpan w:val="2"/>
            <w:noWrap/>
            <w:hideMark/>
          </w:tcPr>
          <w:p w:rsidR="007E5764" w:rsidRPr="00E426AC" w:rsidRDefault="007E5764" w:rsidP="007E5764">
            <w:pPr>
              <w:spacing w:before="120" w:after="120" w:line="360" w:lineRule="auto"/>
              <w:jc w:val="center"/>
              <w:rPr>
                <w:bCs w:val="0"/>
                <w:color w:val="000000"/>
                <w:sz w:val="24"/>
                <w:szCs w:val="24"/>
                <w:lang w:eastAsia="en-GB"/>
              </w:rPr>
            </w:pPr>
            <w:r w:rsidRPr="00E426AC">
              <w:rPr>
                <w:color w:val="000000"/>
                <w:sz w:val="24"/>
                <w:szCs w:val="24"/>
                <w:lang w:eastAsia="en-GB"/>
              </w:rPr>
              <w:t>1974</w:t>
            </w:r>
          </w:p>
        </w:tc>
        <w:tc>
          <w:tcPr>
            <w:tcW w:w="1872" w:type="dxa"/>
            <w:gridSpan w:val="2"/>
            <w:noWrap/>
            <w:hideMark/>
          </w:tcPr>
          <w:p w:rsidR="007E5764" w:rsidRPr="00E426AC" w:rsidRDefault="007E5764" w:rsidP="007E5764">
            <w:pPr>
              <w:spacing w:before="120" w:after="120" w:line="360" w:lineRule="auto"/>
              <w:jc w:val="center"/>
              <w:cnfStyle w:val="100000000000"/>
              <w:rPr>
                <w:bCs w:val="0"/>
                <w:color w:val="000000"/>
                <w:sz w:val="24"/>
                <w:szCs w:val="24"/>
                <w:lang w:eastAsia="en-GB"/>
              </w:rPr>
            </w:pPr>
            <w:r w:rsidRPr="00E426AC">
              <w:rPr>
                <w:color w:val="000000"/>
                <w:sz w:val="24"/>
                <w:szCs w:val="24"/>
                <w:lang w:eastAsia="en-GB"/>
              </w:rPr>
              <w:t>1991</w:t>
            </w:r>
          </w:p>
        </w:tc>
        <w:tc>
          <w:tcPr>
            <w:cnfStyle w:val="000010000000"/>
            <w:tcW w:w="1872" w:type="dxa"/>
            <w:gridSpan w:val="2"/>
            <w:noWrap/>
            <w:hideMark/>
          </w:tcPr>
          <w:p w:rsidR="007E5764" w:rsidRPr="00E426AC" w:rsidRDefault="007E5764" w:rsidP="007E5764">
            <w:pPr>
              <w:spacing w:before="120" w:after="120" w:line="360" w:lineRule="auto"/>
              <w:jc w:val="center"/>
              <w:rPr>
                <w:bCs w:val="0"/>
                <w:color w:val="000000"/>
                <w:sz w:val="24"/>
                <w:szCs w:val="24"/>
              </w:rPr>
            </w:pPr>
            <w:r w:rsidRPr="00E426AC">
              <w:rPr>
                <w:color w:val="000000"/>
                <w:sz w:val="24"/>
                <w:szCs w:val="24"/>
              </w:rPr>
              <w:t>2005</w:t>
            </w:r>
          </w:p>
        </w:tc>
        <w:tc>
          <w:tcPr>
            <w:tcW w:w="2391" w:type="dxa"/>
            <w:gridSpan w:val="2"/>
          </w:tcPr>
          <w:p w:rsidR="007E5764" w:rsidRPr="00E426AC" w:rsidRDefault="007E5764" w:rsidP="007E5764">
            <w:pPr>
              <w:spacing w:before="120" w:after="120" w:line="360" w:lineRule="auto"/>
              <w:jc w:val="center"/>
              <w:cnfStyle w:val="100000000000"/>
              <w:rPr>
                <w:bCs w:val="0"/>
                <w:color w:val="000000"/>
                <w:sz w:val="24"/>
                <w:szCs w:val="24"/>
              </w:rPr>
            </w:pPr>
            <w:r w:rsidRPr="00E426AC">
              <w:rPr>
                <w:color w:val="000000"/>
                <w:sz w:val="24"/>
                <w:szCs w:val="24"/>
              </w:rPr>
              <w:t>2019</w:t>
            </w:r>
          </w:p>
        </w:tc>
      </w:tr>
      <w:tr w:rsidR="007E5764" w:rsidRPr="00E426AC" w:rsidTr="007E5764">
        <w:trPr>
          <w:cnfStyle w:val="000000100000"/>
          <w:trHeight w:val="315"/>
        </w:trPr>
        <w:tc>
          <w:tcPr>
            <w:cnfStyle w:val="001000000000"/>
            <w:tcW w:w="1101" w:type="dxa"/>
            <w:vMerge/>
            <w:tcBorders>
              <w:bottom w:val="single" w:sz="4" w:space="0" w:color="auto"/>
            </w:tcBorders>
            <w:noWrap/>
            <w:hideMark/>
          </w:tcPr>
          <w:p w:rsidR="007E5764" w:rsidRPr="00E426AC" w:rsidRDefault="007E5764" w:rsidP="007E5764">
            <w:pPr>
              <w:spacing w:before="120" w:after="120" w:line="360" w:lineRule="auto"/>
              <w:jc w:val="center"/>
              <w:rPr>
                <w:bCs w:val="0"/>
                <w:color w:val="000000"/>
                <w:sz w:val="24"/>
                <w:szCs w:val="24"/>
                <w:lang w:eastAsia="en-GB"/>
              </w:rPr>
            </w:pPr>
          </w:p>
        </w:tc>
        <w:tc>
          <w:tcPr>
            <w:cnfStyle w:val="000010000000"/>
            <w:tcW w:w="1116" w:type="dxa"/>
            <w:tcBorders>
              <w:bottom w:val="single" w:sz="4" w:space="0" w:color="auto"/>
            </w:tcBorders>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Ha</w:t>
            </w:r>
          </w:p>
        </w:tc>
        <w:tc>
          <w:tcPr>
            <w:tcW w:w="756" w:type="dxa"/>
            <w:tcBorders>
              <w:bottom w:val="single" w:sz="4" w:space="0" w:color="auto"/>
            </w:tcBorders>
            <w:noWrap/>
            <w:hideMark/>
          </w:tcPr>
          <w:p w:rsidR="007E5764" w:rsidRPr="00E426AC" w:rsidRDefault="007E5764" w:rsidP="007E5764">
            <w:pPr>
              <w:spacing w:before="120" w:after="120" w:line="360" w:lineRule="auto"/>
              <w:jc w:val="center"/>
              <w:cnfStyle w:val="000000100000"/>
              <w:rPr>
                <w:bCs/>
                <w:color w:val="000000"/>
                <w:sz w:val="24"/>
                <w:szCs w:val="24"/>
                <w:lang w:eastAsia="en-GB"/>
              </w:rPr>
            </w:pPr>
            <w:r w:rsidRPr="00E426AC">
              <w:rPr>
                <w:bCs/>
                <w:color w:val="000000"/>
                <w:sz w:val="24"/>
                <w:szCs w:val="24"/>
                <w:lang w:eastAsia="en-GB"/>
              </w:rPr>
              <w:t>%</w:t>
            </w:r>
          </w:p>
        </w:tc>
        <w:tc>
          <w:tcPr>
            <w:cnfStyle w:val="000010000000"/>
            <w:tcW w:w="1116" w:type="dxa"/>
            <w:tcBorders>
              <w:bottom w:val="single" w:sz="4" w:space="0" w:color="auto"/>
            </w:tcBorders>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Ha</w:t>
            </w:r>
          </w:p>
        </w:tc>
        <w:tc>
          <w:tcPr>
            <w:tcW w:w="756" w:type="dxa"/>
            <w:tcBorders>
              <w:bottom w:val="single" w:sz="4" w:space="0" w:color="auto"/>
            </w:tcBorders>
            <w:noWrap/>
            <w:hideMark/>
          </w:tcPr>
          <w:p w:rsidR="007E5764" w:rsidRPr="00E426AC" w:rsidRDefault="007E5764" w:rsidP="007E5764">
            <w:pPr>
              <w:spacing w:before="120" w:after="120" w:line="360" w:lineRule="auto"/>
              <w:jc w:val="center"/>
              <w:cnfStyle w:val="000000100000"/>
              <w:rPr>
                <w:bCs/>
                <w:color w:val="000000"/>
                <w:sz w:val="24"/>
                <w:szCs w:val="24"/>
                <w:lang w:eastAsia="en-GB"/>
              </w:rPr>
            </w:pPr>
            <w:r w:rsidRPr="00E426AC">
              <w:rPr>
                <w:bCs/>
                <w:color w:val="000000"/>
                <w:sz w:val="24"/>
                <w:szCs w:val="24"/>
                <w:lang w:eastAsia="en-GB"/>
              </w:rPr>
              <w:t>%</w:t>
            </w:r>
          </w:p>
        </w:tc>
        <w:tc>
          <w:tcPr>
            <w:cnfStyle w:val="000010000000"/>
            <w:tcW w:w="1116" w:type="dxa"/>
            <w:tcBorders>
              <w:bottom w:val="single" w:sz="4" w:space="0" w:color="auto"/>
            </w:tcBorders>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Ha</w:t>
            </w:r>
          </w:p>
        </w:tc>
        <w:tc>
          <w:tcPr>
            <w:tcW w:w="756" w:type="dxa"/>
            <w:tcBorders>
              <w:bottom w:val="single" w:sz="4" w:space="0" w:color="auto"/>
            </w:tcBorders>
            <w:noWrap/>
            <w:hideMark/>
          </w:tcPr>
          <w:p w:rsidR="007E5764" w:rsidRPr="00E426AC" w:rsidRDefault="007E5764" w:rsidP="007E5764">
            <w:pPr>
              <w:spacing w:before="120" w:after="120" w:line="360" w:lineRule="auto"/>
              <w:jc w:val="center"/>
              <w:cnfStyle w:val="000000100000"/>
              <w:rPr>
                <w:bCs/>
                <w:color w:val="000000"/>
                <w:sz w:val="24"/>
                <w:szCs w:val="24"/>
                <w:lang w:eastAsia="en-GB"/>
              </w:rPr>
            </w:pPr>
            <w:r w:rsidRPr="00E426AC">
              <w:rPr>
                <w:bCs/>
                <w:color w:val="000000"/>
                <w:sz w:val="24"/>
                <w:szCs w:val="24"/>
                <w:lang w:eastAsia="en-GB"/>
              </w:rPr>
              <w:t>%</w:t>
            </w:r>
          </w:p>
        </w:tc>
        <w:tc>
          <w:tcPr>
            <w:cnfStyle w:val="000010000000"/>
            <w:tcW w:w="1116" w:type="dxa"/>
            <w:tcBorders>
              <w:bottom w:val="single" w:sz="4" w:space="0" w:color="auto"/>
            </w:tcBorders>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Ha</w:t>
            </w:r>
          </w:p>
        </w:tc>
        <w:tc>
          <w:tcPr>
            <w:tcW w:w="1275" w:type="dxa"/>
            <w:tcBorders>
              <w:bottom w:val="single" w:sz="4" w:space="0" w:color="auto"/>
            </w:tcBorders>
            <w:noWrap/>
            <w:hideMark/>
          </w:tcPr>
          <w:p w:rsidR="007E5764" w:rsidRPr="00E426AC" w:rsidRDefault="007E5764" w:rsidP="007E5764">
            <w:pPr>
              <w:spacing w:before="120" w:after="120" w:line="360" w:lineRule="auto"/>
              <w:jc w:val="center"/>
              <w:cnfStyle w:val="000000100000"/>
              <w:rPr>
                <w:bCs/>
                <w:color w:val="000000"/>
                <w:sz w:val="24"/>
                <w:szCs w:val="24"/>
                <w:lang w:eastAsia="en-GB"/>
              </w:rPr>
            </w:pPr>
            <w:r w:rsidRPr="00E426AC">
              <w:rPr>
                <w:bCs/>
                <w:color w:val="000000"/>
                <w:sz w:val="24"/>
                <w:szCs w:val="24"/>
                <w:lang w:eastAsia="en-GB"/>
              </w:rPr>
              <w:t>%</w:t>
            </w:r>
          </w:p>
        </w:tc>
      </w:tr>
      <w:tr w:rsidR="007E5764" w:rsidRPr="00E426AC" w:rsidTr="007E5764">
        <w:trPr>
          <w:trHeight w:val="315"/>
        </w:trPr>
        <w:tc>
          <w:tcPr>
            <w:cnfStyle w:val="001000000000"/>
            <w:tcW w:w="1101" w:type="dxa"/>
            <w:tcBorders>
              <w:top w:val="single" w:sz="4" w:space="0" w:color="auto"/>
            </w:tcBorders>
            <w:noWrap/>
            <w:hideMark/>
          </w:tcPr>
          <w:p w:rsidR="007E5764" w:rsidRPr="00E426AC" w:rsidRDefault="007E5764" w:rsidP="007E5764">
            <w:pPr>
              <w:spacing w:before="120" w:after="120" w:line="360" w:lineRule="auto"/>
              <w:jc w:val="center"/>
              <w:rPr>
                <w:bCs w:val="0"/>
                <w:color w:val="000000"/>
                <w:sz w:val="24"/>
                <w:szCs w:val="24"/>
                <w:lang w:eastAsia="en-GB"/>
              </w:rPr>
            </w:pPr>
            <w:r w:rsidRPr="00E426AC">
              <w:rPr>
                <w:color w:val="000000"/>
                <w:sz w:val="24"/>
                <w:szCs w:val="24"/>
                <w:lang w:eastAsia="en-GB"/>
              </w:rPr>
              <w:t>CL</w:t>
            </w:r>
          </w:p>
        </w:tc>
        <w:tc>
          <w:tcPr>
            <w:cnfStyle w:val="000010000000"/>
            <w:tcW w:w="1116" w:type="dxa"/>
            <w:tcBorders>
              <w:top w:val="single" w:sz="4" w:space="0" w:color="auto"/>
            </w:tcBorders>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24999.6</w:t>
            </w:r>
          </w:p>
        </w:tc>
        <w:tc>
          <w:tcPr>
            <w:tcW w:w="756" w:type="dxa"/>
            <w:tcBorders>
              <w:top w:val="single" w:sz="4" w:space="0" w:color="auto"/>
            </w:tcBorders>
            <w:noWrap/>
            <w:hideMark/>
          </w:tcPr>
          <w:p w:rsidR="007E5764" w:rsidRPr="00E426AC" w:rsidRDefault="007E5764" w:rsidP="007E5764">
            <w:pPr>
              <w:spacing w:before="120" w:after="120" w:line="360" w:lineRule="auto"/>
              <w:jc w:val="center"/>
              <w:cnfStyle w:val="000000000000"/>
              <w:rPr>
                <w:bCs/>
                <w:color w:val="000000"/>
                <w:sz w:val="24"/>
                <w:szCs w:val="24"/>
                <w:lang w:eastAsia="en-GB"/>
              </w:rPr>
            </w:pPr>
            <w:r w:rsidRPr="00E426AC">
              <w:rPr>
                <w:bCs/>
                <w:color w:val="000000"/>
                <w:sz w:val="24"/>
                <w:szCs w:val="24"/>
                <w:lang w:eastAsia="en-GB"/>
              </w:rPr>
              <w:t>72.42</w:t>
            </w:r>
          </w:p>
        </w:tc>
        <w:tc>
          <w:tcPr>
            <w:cnfStyle w:val="000010000000"/>
            <w:tcW w:w="1116" w:type="dxa"/>
            <w:tcBorders>
              <w:top w:val="single" w:sz="4" w:space="0" w:color="auto"/>
            </w:tcBorders>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27799.2</w:t>
            </w:r>
          </w:p>
        </w:tc>
        <w:tc>
          <w:tcPr>
            <w:tcW w:w="756" w:type="dxa"/>
            <w:tcBorders>
              <w:top w:val="single" w:sz="4" w:space="0" w:color="auto"/>
            </w:tcBorders>
            <w:noWrap/>
            <w:hideMark/>
          </w:tcPr>
          <w:p w:rsidR="007E5764" w:rsidRPr="00E426AC" w:rsidRDefault="007E5764" w:rsidP="007E5764">
            <w:pPr>
              <w:spacing w:before="120" w:after="120" w:line="360" w:lineRule="auto"/>
              <w:jc w:val="center"/>
              <w:cnfStyle w:val="000000000000"/>
              <w:rPr>
                <w:bCs/>
                <w:color w:val="000000"/>
                <w:sz w:val="24"/>
                <w:szCs w:val="24"/>
                <w:lang w:eastAsia="en-GB"/>
              </w:rPr>
            </w:pPr>
            <w:r w:rsidRPr="00E426AC">
              <w:rPr>
                <w:bCs/>
                <w:color w:val="000000"/>
                <w:sz w:val="24"/>
                <w:szCs w:val="24"/>
                <w:lang w:eastAsia="en-GB"/>
              </w:rPr>
              <w:t>80.53</w:t>
            </w:r>
          </w:p>
        </w:tc>
        <w:tc>
          <w:tcPr>
            <w:cnfStyle w:val="000010000000"/>
            <w:tcW w:w="1116" w:type="dxa"/>
            <w:tcBorders>
              <w:top w:val="single" w:sz="4" w:space="0" w:color="auto"/>
            </w:tcBorders>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28312.67</w:t>
            </w:r>
          </w:p>
        </w:tc>
        <w:tc>
          <w:tcPr>
            <w:tcW w:w="756" w:type="dxa"/>
            <w:tcBorders>
              <w:top w:val="single" w:sz="4" w:space="0" w:color="auto"/>
            </w:tcBorders>
            <w:noWrap/>
            <w:hideMark/>
          </w:tcPr>
          <w:p w:rsidR="007E5764" w:rsidRPr="00E426AC" w:rsidRDefault="007E5764" w:rsidP="007E5764">
            <w:pPr>
              <w:spacing w:before="120" w:after="120" w:line="360" w:lineRule="auto"/>
              <w:jc w:val="center"/>
              <w:cnfStyle w:val="000000000000"/>
              <w:rPr>
                <w:bCs/>
                <w:color w:val="000000"/>
                <w:sz w:val="24"/>
                <w:szCs w:val="24"/>
                <w:lang w:eastAsia="en-GB"/>
              </w:rPr>
            </w:pPr>
            <w:r w:rsidRPr="00E426AC">
              <w:rPr>
                <w:bCs/>
                <w:color w:val="000000"/>
                <w:sz w:val="24"/>
                <w:szCs w:val="24"/>
                <w:lang w:eastAsia="en-GB"/>
              </w:rPr>
              <w:t>82.02</w:t>
            </w:r>
          </w:p>
        </w:tc>
        <w:tc>
          <w:tcPr>
            <w:cnfStyle w:val="000010000000"/>
            <w:tcW w:w="1116" w:type="dxa"/>
            <w:tcBorders>
              <w:top w:val="single" w:sz="4" w:space="0" w:color="auto"/>
            </w:tcBorders>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29313.9</w:t>
            </w:r>
          </w:p>
        </w:tc>
        <w:tc>
          <w:tcPr>
            <w:tcW w:w="1275" w:type="dxa"/>
            <w:tcBorders>
              <w:top w:val="single" w:sz="4" w:space="0" w:color="auto"/>
            </w:tcBorders>
            <w:noWrap/>
            <w:hideMark/>
          </w:tcPr>
          <w:p w:rsidR="007E5764" w:rsidRPr="00E426AC" w:rsidRDefault="007E5764" w:rsidP="007E5764">
            <w:pPr>
              <w:spacing w:before="120" w:after="120" w:line="360" w:lineRule="auto"/>
              <w:jc w:val="center"/>
              <w:cnfStyle w:val="000000000000"/>
              <w:rPr>
                <w:bCs/>
                <w:color w:val="000000"/>
                <w:sz w:val="24"/>
                <w:szCs w:val="24"/>
                <w:lang w:eastAsia="en-GB"/>
              </w:rPr>
            </w:pPr>
            <w:r w:rsidRPr="00E426AC">
              <w:rPr>
                <w:bCs/>
                <w:color w:val="000000"/>
                <w:sz w:val="24"/>
                <w:szCs w:val="24"/>
                <w:lang w:eastAsia="en-GB"/>
              </w:rPr>
              <w:t>84.92</w:t>
            </w:r>
          </w:p>
        </w:tc>
      </w:tr>
      <w:tr w:rsidR="007E5764" w:rsidRPr="00E426AC" w:rsidTr="007E5764">
        <w:trPr>
          <w:cnfStyle w:val="000000100000"/>
          <w:trHeight w:val="315"/>
        </w:trPr>
        <w:tc>
          <w:tcPr>
            <w:cnfStyle w:val="001000000000"/>
            <w:tcW w:w="1101" w:type="dxa"/>
            <w:noWrap/>
            <w:hideMark/>
          </w:tcPr>
          <w:p w:rsidR="007E5764" w:rsidRPr="00E426AC" w:rsidRDefault="007E5764" w:rsidP="007E5764">
            <w:pPr>
              <w:spacing w:before="120" w:after="120" w:line="360" w:lineRule="auto"/>
              <w:jc w:val="center"/>
              <w:rPr>
                <w:bCs w:val="0"/>
                <w:color w:val="000000"/>
                <w:sz w:val="24"/>
                <w:szCs w:val="24"/>
                <w:lang w:eastAsia="en-GB"/>
              </w:rPr>
            </w:pPr>
            <w:r w:rsidRPr="00E426AC">
              <w:rPr>
                <w:color w:val="000000"/>
                <w:sz w:val="24"/>
                <w:szCs w:val="24"/>
                <w:lang w:eastAsia="en-GB"/>
              </w:rPr>
              <w:t>GL</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4518.87</w:t>
            </w:r>
          </w:p>
        </w:tc>
        <w:tc>
          <w:tcPr>
            <w:tcW w:w="756" w:type="dxa"/>
            <w:noWrap/>
            <w:hideMark/>
          </w:tcPr>
          <w:p w:rsidR="007E5764" w:rsidRPr="00E426AC" w:rsidRDefault="007E5764" w:rsidP="007E5764">
            <w:pPr>
              <w:spacing w:before="120" w:after="120" w:line="360" w:lineRule="auto"/>
              <w:jc w:val="center"/>
              <w:cnfStyle w:val="000000100000"/>
              <w:rPr>
                <w:bCs/>
                <w:color w:val="000000"/>
                <w:sz w:val="24"/>
                <w:szCs w:val="24"/>
                <w:lang w:eastAsia="en-GB"/>
              </w:rPr>
            </w:pPr>
            <w:r w:rsidRPr="00E426AC">
              <w:rPr>
                <w:bCs/>
                <w:color w:val="000000"/>
                <w:sz w:val="24"/>
                <w:szCs w:val="24"/>
                <w:lang w:eastAsia="en-GB"/>
              </w:rPr>
              <w:t>13.09</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2371.78</w:t>
            </w:r>
          </w:p>
        </w:tc>
        <w:tc>
          <w:tcPr>
            <w:tcW w:w="756" w:type="dxa"/>
            <w:noWrap/>
            <w:hideMark/>
          </w:tcPr>
          <w:p w:rsidR="007E5764" w:rsidRPr="00E426AC" w:rsidRDefault="007E5764" w:rsidP="007E5764">
            <w:pPr>
              <w:spacing w:before="120" w:after="120" w:line="360" w:lineRule="auto"/>
              <w:jc w:val="center"/>
              <w:cnfStyle w:val="000000100000"/>
              <w:rPr>
                <w:bCs/>
                <w:color w:val="000000"/>
                <w:sz w:val="24"/>
                <w:szCs w:val="24"/>
                <w:lang w:eastAsia="en-GB"/>
              </w:rPr>
            </w:pPr>
            <w:r w:rsidRPr="00E426AC">
              <w:rPr>
                <w:bCs/>
                <w:color w:val="000000"/>
                <w:sz w:val="24"/>
                <w:szCs w:val="24"/>
                <w:lang w:eastAsia="en-GB"/>
              </w:rPr>
              <w:t>6.87</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1524.69</w:t>
            </w:r>
          </w:p>
        </w:tc>
        <w:tc>
          <w:tcPr>
            <w:tcW w:w="756" w:type="dxa"/>
            <w:noWrap/>
            <w:hideMark/>
          </w:tcPr>
          <w:p w:rsidR="007E5764" w:rsidRPr="00E426AC" w:rsidRDefault="007E5764" w:rsidP="007E5764">
            <w:pPr>
              <w:spacing w:before="120" w:after="120" w:line="360" w:lineRule="auto"/>
              <w:jc w:val="center"/>
              <w:cnfStyle w:val="000000100000"/>
              <w:rPr>
                <w:bCs/>
                <w:color w:val="000000"/>
                <w:sz w:val="24"/>
                <w:szCs w:val="24"/>
                <w:lang w:eastAsia="en-GB"/>
              </w:rPr>
            </w:pPr>
            <w:r w:rsidRPr="00E426AC">
              <w:rPr>
                <w:bCs/>
                <w:color w:val="000000"/>
                <w:sz w:val="24"/>
                <w:szCs w:val="24"/>
                <w:lang w:eastAsia="en-GB"/>
              </w:rPr>
              <w:t>4.42</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902.42</w:t>
            </w:r>
          </w:p>
        </w:tc>
        <w:tc>
          <w:tcPr>
            <w:tcW w:w="1275" w:type="dxa"/>
            <w:noWrap/>
            <w:hideMark/>
          </w:tcPr>
          <w:p w:rsidR="007E5764" w:rsidRPr="00E426AC" w:rsidRDefault="007E5764" w:rsidP="007E5764">
            <w:pPr>
              <w:spacing w:before="120" w:after="120" w:line="360" w:lineRule="auto"/>
              <w:jc w:val="center"/>
              <w:cnfStyle w:val="000000100000"/>
              <w:rPr>
                <w:bCs/>
                <w:color w:val="000000"/>
                <w:sz w:val="24"/>
                <w:szCs w:val="24"/>
                <w:lang w:eastAsia="en-GB"/>
              </w:rPr>
            </w:pPr>
            <w:r w:rsidRPr="00E426AC">
              <w:rPr>
                <w:bCs/>
                <w:color w:val="000000"/>
                <w:sz w:val="24"/>
                <w:szCs w:val="24"/>
                <w:lang w:eastAsia="en-GB"/>
              </w:rPr>
              <w:t>2.61</w:t>
            </w:r>
          </w:p>
        </w:tc>
      </w:tr>
      <w:tr w:rsidR="007E5764" w:rsidRPr="00E426AC" w:rsidTr="007E5764">
        <w:trPr>
          <w:trHeight w:val="315"/>
        </w:trPr>
        <w:tc>
          <w:tcPr>
            <w:cnfStyle w:val="001000000000"/>
            <w:tcW w:w="1101" w:type="dxa"/>
            <w:noWrap/>
            <w:hideMark/>
          </w:tcPr>
          <w:p w:rsidR="007E5764" w:rsidRPr="00E426AC" w:rsidRDefault="007E5764" w:rsidP="007E5764">
            <w:pPr>
              <w:spacing w:before="120" w:after="120" w:line="360" w:lineRule="auto"/>
              <w:jc w:val="center"/>
              <w:rPr>
                <w:bCs w:val="0"/>
                <w:color w:val="000000"/>
                <w:sz w:val="24"/>
                <w:szCs w:val="24"/>
                <w:lang w:eastAsia="en-GB"/>
              </w:rPr>
            </w:pPr>
            <w:r w:rsidRPr="00E426AC">
              <w:rPr>
                <w:color w:val="000000"/>
                <w:sz w:val="24"/>
                <w:szCs w:val="24"/>
                <w:lang w:eastAsia="en-GB"/>
              </w:rPr>
              <w:t>FL</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3287.79</w:t>
            </w:r>
          </w:p>
        </w:tc>
        <w:tc>
          <w:tcPr>
            <w:tcW w:w="756" w:type="dxa"/>
            <w:noWrap/>
            <w:hideMark/>
          </w:tcPr>
          <w:p w:rsidR="007E5764" w:rsidRPr="00E426AC" w:rsidRDefault="007E5764" w:rsidP="007E5764">
            <w:pPr>
              <w:spacing w:before="120" w:after="120" w:line="360" w:lineRule="auto"/>
              <w:jc w:val="center"/>
              <w:cnfStyle w:val="000000000000"/>
              <w:rPr>
                <w:bCs/>
                <w:color w:val="000000"/>
                <w:sz w:val="24"/>
                <w:szCs w:val="24"/>
                <w:lang w:eastAsia="en-GB"/>
              </w:rPr>
            </w:pPr>
            <w:r w:rsidRPr="00E426AC">
              <w:rPr>
                <w:bCs/>
                <w:color w:val="000000"/>
                <w:sz w:val="24"/>
                <w:szCs w:val="24"/>
                <w:lang w:eastAsia="en-GB"/>
              </w:rPr>
              <w:t>9.52</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2511.58</w:t>
            </w:r>
          </w:p>
        </w:tc>
        <w:tc>
          <w:tcPr>
            <w:tcW w:w="756" w:type="dxa"/>
            <w:noWrap/>
            <w:hideMark/>
          </w:tcPr>
          <w:p w:rsidR="007E5764" w:rsidRPr="00E426AC" w:rsidRDefault="007E5764" w:rsidP="007E5764">
            <w:pPr>
              <w:spacing w:before="120" w:after="120" w:line="360" w:lineRule="auto"/>
              <w:jc w:val="center"/>
              <w:cnfStyle w:val="000000000000"/>
              <w:rPr>
                <w:bCs/>
                <w:color w:val="000000"/>
                <w:sz w:val="24"/>
                <w:szCs w:val="24"/>
                <w:lang w:eastAsia="en-GB"/>
              </w:rPr>
            </w:pPr>
            <w:r w:rsidRPr="00E426AC">
              <w:rPr>
                <w:bCs/>
                <w:color w:val="000000"/>
                <w:sz w:val="24"/>
                <w:szCs w:val="24"/>
                <w:lang w:eastAsia="en-GB"/>
              </w:rPr>
              <w:t>7.28</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2334.06</w:t>
            </w:r>
          </w:p>
        </w:tc>
        <w:tc>
          <w:tcPr>
            <w:tcW w:w="756" w:type="dxa"/>
            <w:noWrap/>
            <w:hideMark/>
          </w:tcPr>
          <w:p w:rsidR="007E5764" w:rsidRPr="00E426AC" w:rsidRDefault="007E5764" w:rsidP="007E5764">
            <w:pPr>
              <w:spacing w:before="120" w:after="120" w:line="360" w:lineRule="auto"/>
              <w:jc w:val="center"/>
              <w:cnfStyle w:val="000000000000"/>
              <w:rPr>
                <w:bCs/>
                <w:color w:val="000000"/>
                <w:sz w:val="24"/>
                <w:szCs w:val="24"/>
                <w:lang w:eastAsia="en-GB"/>
              </w:rPr>
            </w:pPr>
            <w:r w:rsidRPr="00E426AC">
              <w:rPr>
                <w:bCs/>
                <w:color w:val="000000"/>
                <w:sz w:val="24"/>
                <w:szCs w:val="24"/>
                <w:lang w:eastAsia="en-GB"/>
              </w:rPr>
              <w:t>6.76</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2506.63</w:t>
            </w:r>
          </w:p>
        </w:tc>
        <w:tc>
          <w:tcPr>
            <w:tcW w:w="1275" w:type="dxa"/>
            <w:noWrap/>
            <w:hideMark/>
          </w:tcPr>
          <w:p w:rsidR="007E5764" w:rsidRPr="00E426AC" w:rsidRDefault="007E5764" w:rsidP="007E5764">
            <w:pPr>
              <w:spacing w:before="120" w:after="120" w:line="360" w:lineRule="auto"/>
              <w:jc w:val="center"/>
              <w:cnfStyle w:val="000000000000"/>
              <w:rPr>
                <w:bCs/>
                <w:color w:val="000000"/>
                <w:sz w:val="24"/>
                <w:szCs w:val="24"/>
                <w:lang w:eastAsia="en-GB"/>
              </w:rPr>
            </w:pPr>
            <w:r w:rsidRPr="00E426AC">
              <w:rPr>
                <w:bCs/>
                <w:color w:val="000000"/>
                <w:sz w:val="24"/>
                <w:szCs w:val="24"/>
                <w:lang w:eastAsia="en-GB"/>
              </w:rPr>
              <w:t>7.26</w:t>
            </w:r>
          </w:p>
        </w:tc>
      </w:tr>
      <w:tr w:rsidR="007E5764" w:rsidRPr="00E426AC" w:rsidTr="007E5764">
        <w:trPr>
          <w:cnfStyle w:val="000000100000"/>
          <w:trHeight w:val="315"/>
        </w:trPr>
        <w:tc>
          <w:tcPr>
            <w:cnfStyle w:val="001000000000"/>
            <w:tcW w:w="1101" w:type="dxa"/>
            <w:noWrap/>
            <w:hideMark/>
          </w:tcPr>
          <w:p w:rsidR="007E5764" w:rsidRPr="00E426AC" w:rsidRDefault="007E5764" w:rsidP="007E5764">
            <w:pPr>
              <w:spacing w:before="120" w:after="120" w:line="360" w:lineRule="auto"/>
              <w:jc w:val="center"/>
              <w:rPr>
                <w:bCs w:val="0"/>
                <w:color w:val="000000"/>
                <w:sz w:val="24"/>
                <w:szCs w:val="24"/>
                <w:lang w:eastAsia="en-GB"/>
              </w:rPr>
            </w:pPr>
            <w:r w:rsidRPr="00E426AC">
              <w:rPr>
                <w:color w:val="000000"/>
                <w:sz w:val="24"/>
                <w:szCs w:val="24"/>
                <w:lang w:eastAsia="en-GB"/>
              </w:rPr>
              <w:t>SA</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530.19</w:t>
            </w:r>
          </w:p>
        </w:tc>
        <w:tc>
          <w:tcPr>
            <w:tcW w:w="756" w:type="dxa"/>
            <w:noWrap/>
            <w:hideMark/>
          </w:tcPr>
          <w:p w:rsidR="007E5764" w:rsidRPr="00E426AC" w:rsidRDefault="007E5764" w:rsidP="007E5764">
            <w:pPr>
              <w:spacing w:before="120" w:after="120" w:line="360" w:lineRule="auto"/>
              <w:jc w:val="center"/>
              <w:cnfStyle w:val="000000100000"/>
              <w:rPr>
                <w:bCs/>
                <w:color w:val="000000"/>
                <w:sz w:val="24"/>
                <w:szCs w:val="24"/>
                <w:lang w:eastAsia="en-GB"/>
              </w:rPr>
            </w:pPr>
            <w:r w:rsidRPr="00E426AC">
              <w:rPr>
                <w:bCs/>
                <w:color w:val="000000"/>
                <w:sz w:val="24"/>
                <w:szCs w:val="24"/>
                <w:lang w:eastAsia="en-GB"/>
              </w:rPr>
              <w:t>1.54</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979.08</w:t>
            </w:r>
          </w:p>
        </w:tc>
        <w:tc>
          <w:tcPr>
            <w:tcW w:w="756" w:type="dxa"/>
            <w:noWrap/>
            <w:hideMark/>
          </w:tcPr>
          <w:p w:rsidR="007E5764" w:rsidRPr="00E426AC" w:rsidRDefault="007E5764" w:rsidP="007E5764">
            <w:pPr>
              <w:spacing w:before="120" w:after="120" w:line="360" w:lineRule="auto"/>
              <w:jc w:val="center"/>
              <w:cnfStyle w:val="000000100000"/>
              <w:rPr>
                <w:bCs/>
                <w:color w:val="000000"/>
                <w:sz w:val="24"/>
                <w:szCs w:val="24"/>
                <w:lang w:eastAsia="en-GB"/>
              </w:rPr>
            </w:pPr>
            <w:r w:rsidRPr="00E426AC">
              <w:rPr>
                <w:bCs/>
                <w:color w:val="000000"/>
                <w:sz w:val="24"/>
                <w:szCs w:val="24"/>
                <w:lang w:eastAsia="en-GB"/>
              </w:rPr>
              <w:t>2.84</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1143.9</w:t>
            </w:r>
          </w:p>
        </w:tc>
        <w:tc>
          <w:tcPr>
            <w:tcW w:w="756" w:type="dxa"/>
            <w:noWrap/>
            <w:hideMark/>
          </w:tcPr>
          <w:p w:rsidR="007E5764" w:rsidRPr="00E426AC" w:rsidRDefault="007E5764" w:rsidP="007E5764">
            <w:pPr>
              <w:spacing w:before="120" w:after="120" w:line="360" w:lineRule="auto"/>
              <w:jc w:val="center"/>
              <w:cnfStyle w:val="000000100000"/>
              <w:rPr>
                <w:bCs/>
                <w:color w:val="000000"/>
                <w:sz w:val="24"/>
                <w:szCs w:val="24"/>
                <w:lang w:eastAsia="en-GB"/>
              </w:rPr>
            </w:pPr>
            <w:r w:rsidRPr="00E426AC">
              <w:rPr>
                <w:bCs/>
                <w:color w:val="000000"/>
                <w:sz w:val="24"/>
                <w:szCs w:val="24"/>
                <w:lang w:eastAsia="en-GB"/>
              </w:rPr>
              <w:t>3.31</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1233.21</w:t>
            </w:r>
          </w:p>
        </w:tc>
        <w:tc>
          <w:tcPr>
            <w:tcW w:w="1275" w:type="dxa"/>
            <w:noWrap/>
            <w:hideMark/>
          </w:tcPr>
          <w:p w:rsidR="007E5764" w:rsidRPr="00E426AC" w:rsidRDefault="007E5764" w:rsidP="007E5764">
            <w:pPr>
              <w:spacing w:before="120" w:after="120" w:line="360" w:lineRule="auto"/>
              <w:jc w:val="center"/>
              <w:cnfStyle w:val="000000100000"/>
              <w:rPr>
                <w:bCs/>
                <w:color w:val="000000"/>
                <w:sz w:val="24"/>
                <w:szCs w:val="24"/>
                <w:lang w:eastAsia="en-GB"/>
              </w:rPr>
            </w:pPr>
            <w:r w:rsidRPr="00E426AC">
              <w:rPr>
                <w:bCs/>
                <w:color w:val="000000"/>
                <w:sz w:val="24"/>
                <w:szCs w:val="24"/>
                <w:lang w:eastAsia="en-GB"/>
              </w:rPr>
              <w:t>3.57</w:t>
            </w:r>
          </w:p>
        </w:tc>
      </w:tr>
      <w:tr w:rsidR="007E5764" w:rsidRPr="00E426AC" w:rsidTr="007E5764">
        <w:trPr>
          <w:trHeight w:val="315"/>
        </w:trPr>
        <w:tc>
          <w:tcPr>
            <w:cnfStyle w:val="001000000000"/>
            <w:tcW w:w="1101" w:type="dxa"/>
            <w:noWrap/>
            <w:hideMark/>
          </w:tcPr>
          <w:p w:rsidR="007E5764" w:rsidRPr="00E426AC" w:rsidRDefault="007E5764" w:rsidP="007E5764">
            <w:pPr>
              <w:spacing w:before="120" w:after="120" w:line="360" w:lineRule="auto"/>
              <w:jc w:val="center"/>
              <w:rPr>
                <w:bCs w:val="0"/>
                <w:color w:val="000000"/>
                <w:sz w:val="24"/>
                <w:szCs w:val="24"/>
                <w:lang w:eastAsia="en-GB"/>
              </w:rPr>
            </w:pPr>
            <w:r w:rsidRPr="00E426AC">
              <w:rPr>
                <w:color w:val="000000"/>
                <w:sz w:val="24"/>
                <w:szCs w:val="24"/>
                <w:lang w:eastAsia="en-GB"/>
              </w:rPr>
              <w:t>WL</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1182.08</w:t>
            </w:r>
          </w:p>
        </w:tc>
        <w:tc>
          <w:tcPr>
            <w:tcW w:w="756" w:type="dxa"/>
            <w:noWrap/>
            <w:hideMark/>
          </w:tcPr>
          <w:p w:rsidR="007E5764" w:rsidRPr="00E426AC" w:rsidRDefault="007E5764" w:rsidP="007E5764">
            <w:pPr>
              <w:spacing w:before="120" w:after="120" w:line="360" w:lineRule="auto"/>
              <w:jc w:val="center"/>
              <w:cnfStyle w:val="000000000000"/>
              <w:rPr>
                <w:bCs/>
                <w:color w:val="000000"/>
                <w:sz w:val="24"/>
                <w:szCs w:val="24"/>
                <w:lang w:eastAsia="en-GB"/>
              </w:rPr>
            </w:pPr>
            <w:r w:rsidRPr="00E426AC">
              <w:rPr>
                <w:bCs/>
                <w:color w:val="000000"/>
                <w:sz w:val="24"/>
                <w:szCs w:val="24"/>
                <w:lang w:eastAsia="en-GB"/>
              </w:rPr>
              <w:t>3.42</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856.89</w:t>
            </w:r>
          </w:p>
        </w:tc>
        <w:tc>
          <w:tcPr>
            <w:tcW w:w="756" w:type="dxa"/>
            <w:noWrap/>
            <w:hideMark/>
          </w:tcPr>
          <w:p w:rsidR="007E5764" w:rsidRPr="00E426AC" w:rsidRDefault="007E5764" w:rsidP="007E5764">
            <w:pPr>
              <w:spacing w:before="120" w:after="120" w:line="360" w:lineRule="auto"/>
              <w:jc w:val="center"/>
              <w:cnfStyle w:val="000000000000"/>
              <w:rPr>
                <w:bCs/>
                <w:color w:val="000000"/>
                <w:sz w:val="24"/>
                <w:szCs w:val="24"/>
                <w:lang w:eastAsia="en-GB"/>
              </w:rPr>
            </w:pPr>
            <w:r w:rsidRPr="00E426AC">
              <w:rPr>
                <w:bCs/>
                <w:color w:val="000000"/>
                <w:sz w:val="24"/>
                <w:szCs w:val="24"/>
                <w:lang w:eastAsia="en-GB"/>
              </w:rPr>
              <w:t>2.48</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1203.21</w:t>
            </w:r>
          </w:p>
        </w:tc>
        <w:tc>
          <w:tcPr>
            <w:tcW w:w="756" w:type="dxa"/>
            <w:noWrap/>
            <w:hideMark/>
          </w:tcPr>
          <w:p w:rsidR="007E5764" w:rsidRPr="00E426AC" w:rsidRDefault="007E5764" w:rsidP="007E5764">
            <w:pPr>
              <w:spacing w:before="120" w:after="120" w:line="360" w:lineRule="auto"/>
              <w:jc w:val="center"/>
              <w:cnfStyle w:val="000000000000"/>
              <w:rPr>
                <w:bCs/>
                <w:color w:val="000000"/>
                <w:sz w:val="24"/>
                <w:szCs w:val="24"/>
                <w:lang w:eastAsia="en-GB"/>
              </w:rPr>
            </w:pPr>
            <w:r w:rsidRPr="00E426AC">
              <w:rPr>
                <w:bCs/>
                <w:color w:val="000000"/>
                <w:sz w:val="24"/>
                <w:szCs w:val="24"/>
                <w:lang w:eastAsia="en-GB"/>
              </w:rPr>
              <w:t>3.49</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562.37</w:t>
            </w:r>
          </w:p>
        </w:tc>
        <w:tc>
          <w:tcPr>
            <w:tcW w:w="1275" w:type="dxa"/>
            <w:noWrap/>
            <w:hideMark/>
          </w:tcPr>
          <w:p w:rsidR="007E5764" w:rsidRPr="00E426AC" w:rsidRDefault="007E5764" w:rsidP="007E5764">
            <w:pPr>
              <w:spacing w:before="120" w:after="120" w:line="360" w:lineRule="auto"/>
              <w:jc w:val="center"/>
              <w:cnfStyle w:val="000000000000"/>
              <w:rPr>
                <w:bCs/>
                <w:color w:val="000000"/>
                <w:sz w:val="24"/>
                <w:szCs w:val="24"/>
                <w:lang w:eastAsia="en-GB"/>
              </w:rPr>
            </w:pPr>
            <w:r w:rsidRPr="00E426AC">
              <w:rPr>
                <w:bCs/>
                <w:color w:val="000000"/>
                <w:sz w:val="24"/>
                <w:szCs w:val="24"/>
                <w:lang w:eastAsia="en-GB"/>
              </w:rPr>
              <w:t>1.63</w:t>
            </w:r>
          </w:p>
        </w:tc>
      </w:tr>
      <w:tr w:rsidR="007E5764" w:rsidRPr="00E426AC" w:rsidTr="007E5764">
        <w:trPr>
          <w:cnfStyle w:val="010000000000"/>
          <w:trHeight w:val="315"/>
        </w:trPr>
        <w:tc>
          <w:tcPr>
            <w:cnfStyle w:val="001000000000"/>
            <w:tcW w:w="1101" w:type="dxa"/>
            <w:noWrap/>
            <w:hideMark/>
          </w:tcPr>
          <w:p w:rsidR="007E5764" w:rsidRPr="00E426AC" w:rsidRDefault="007E5764" w:rsidP="007E5764">
            <w:pPr>
              <w:spacing w:before="120" w:after="120" w:line="360" w:lineRule="auto"/>
              <w:jc w:val="center"/>
              <w:rPr>
                <w:bCs w:val="0"/>
                <w:color w:val="000000"/>
                <w:sz w:val="24"/>
                <w:szCs w:val="24"/>
                <w:lang w:eastAsia="en-GB"/>
              </w:rPr>
            </w:pPr>
            <w:r w:rsidRPr="00E426AC">
              <w:rPr>
                <w:color w:val="000000"/>
                <w:sz w:val="24"/>
                <w:szCs w:val="24"/>
                <w:lang w:eastAsia="en-GB"/>
              </w:rPr>
              <w:t>Total</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34518.53</w:t>
            </w:r>
          </w:p>
        </w:tc>
        <w:tc>
          <w:tcPr>
            <w:tcW w:w="756" w:type="dxa"/>
            <w:noWrap/>
            <w:hideMark/>
          </w:tcPr>
          <w:p w:rsidR="007E5764" w:rsidRPr="00E426AC" w:rsidRDefault="007E5764" w:rsidP="007E5764">
            <w:pPr>
              <w:spacing w:before="120" w:after="120" w:line="360" w:lineRule="auto"/>
              <w:jc w:val="center"/>
              <w:cnfStyle w:val="010000000000"/>
              <w:rPr>
                <w:bCs/>
                <w:color w:val="000000"/>
                <w:sz w:val="24"/>
                <w:szCs w:val="24"/>
                <w:lang w:eastAsia="en-GB"/>
              </w:rPr>
            </w:pPr>
            <w:r w:rsidRPr="00E426AC">
              <w:rPr>
                <w:bCs/>
                <w:color w:val="000000"/>
                <w:sz w:val="24"/>
                <w:szCs w:val="24"/>
                <w:lang w:eastAsia="en-GB"/>
              </w:rPr>
              <w:t>100</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34518.53</w:t>
            </w:r>
          </w:p>
        </w:tc>
        <w:tc>
          <w:tcPr>
            <w:tcW w:w="756" w:type="dxa"/>
            <w:noWrap/>
            <w:hideMark/>
          </w:tcPr>
          <w:p w:rsidR="007E5764" w:rsidRPr="00E426AC" w:rsidRDefault="007E5764" w:rsidP="007E5764">
            <w:pPr>
              <w:spacing w:before="120" w:after="120" w:line="360" w:lineRule="auto"/>
              <w:jc w:val="center"/>
              <w:cnfStyle w:val="010000000000"/>
              <w:rPr>
                <w:bCs/>
                <w:color w:val="000000"/>
                <w:sz w:val="24"/>
                <w:szCs w:val="24"/>
                <w:lang w:eastAsia="en-GB"/>
              </w:rPr>
            </w:pPr>
            <w:r w:rsidRPr="00E426AC">
              <w:rPr>
                <w:bCs/>
                <w:color w:val="000000"/>
                <w:sz w:val="24"/>
                <w:szCs w:val="24"/>
                <w:lang w:eastAsia="en-GB"/>
              </w:rPr>
              <w:t>100</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34518.53</w:t>
            </w:r>
          </w:p>
        </w:tc>
        <w:tc>
          <w:tcPr>
            <w:tcW w:w="756" w:type="dxa"/>
            <w:noWrap/>
            <w:hideMark/>
          </w:tcPr>
          <w:p w:rsidR="007E5764" w:rsidRPr="00E426AC" w:rsidRDefault="007E5764" w:rsidP="007E5764">
            <w:pPr>
              <w:spacing w:before="120" w:after="120" w:line="360" w:lineRule="auto"/>
              <w:jc w:val="center"/>
              <w:cnfStyle w:val="010000000000"/>
              <w:rPr>
                <w:bCs/>
                <w:color w:val="000000"/>
                <w:sz w:val="24"/>
                <w:szCs w:val="24"/>
                <w:lang w:eastAsia="en-GB"/>
              </w:rPr>
            </w:pPr>
            <w:r w:rsidRPr="00E426AC">
              <w:rPr>
                <w:bCs/>
                <w:color w:val="000000"/>
                <w:sz w:val="24"/>
                <w:szCs w:val="24"/>
                <w:lang w:eastAsia="en-GB"/>
              </w:rPr>
              <w:t>100</w:t>
            </w:r>
          </w:p>
        </w:tc>
        <w:tc>
          <w:tcPr>
            <w:cnfStyle w:val="000010000000"/>
            <w:tcW w:w="1116" w:type="dxa"/>
            <w:noWrap/>
            <w:hideMark/>
          </w:tcPr>
          <w:p w:rsidR="007E5764" w:rsidRPr="00E426AC" w:rsidRDefault="007E5764" w:rsidP="007E5764">
            <w:pPr>
              <w:spacing w:before="120" w:after="120" w:line="360" w:lineRule="auto"/>
              <w:jc w:val="center"/>
              <w:rPr>
                <w:bCs/>
                <w:color w:val="000000"/>
                <w:sz w:val="24"/>
                <w:szCs w:val="24"/>
                <w:lang w:eastAsia="en-GB"/>
              </w:rPr>
            </w:pPr>
            <w:r w:rsidRPr="00E426AC">
              <w:rPr>
                <w:bCs/>
                <w:color w:val="000000"/>
                <w:sz w:val="24"/>
                <w:szCs w:val="24"/>
                <w:lang w:eastAsia="en-GB"/>
              </w:rPr>
              <w:t>34518.53</w:t>
            </w:r>
          </w:p>
        </w:tc>
        <w:tc>
          <w:tcPr>
            <w:tcW w:w="1275" w:type="dxa"/>
            <w:noWrap/>
            <w:hideMark/>
          </w:tcPr>
          <w:p w:rsidR="007E5764" w:rsidRPr="00E426AC" w:rsidRDefault="007E5764" w:rsidP="007E5764">
            <w:pPr>
              <w:spacing w:before="120" w:after="120" w:line="360" w:lineRule="auto"/>
              <w:jc w:val="center"/>
              <w:cnfStyle w:val="010000000000"/>
              <w:rPr>
                <w:bCs/>
                <w:color w:val="000000"/>
                <w:sz w:val="24"/>
                <w:szCs w:val="24"/>
                <w:lang w:eastAsia="en-GB"/>
              </w:rPr>
            </w:pPr>
            <w:r w:rsidRPr="00E426AC">
              <w:rPr>
                <w:bCs/>
                <w:color w:val="000000"/>
                <w:sz w:val="24"/>
                <w:szCs w:val="24"/>
                <w:lang w:eastAsia="en-GB"/>
              </w:rPr>
              <w:t>100</w:t>
            </w:r>
          </w:p>
        </w:tc>
      </w:tr>
    </w:tbl>
    <w:p w:rsidR="007E5764" w:rsidRPr="00E426AC" w:rsidRDefault="007E5764" w:rsidP="002C6E03">
      <w:pPr>
        <w:spacing w:line="360" w:lineRule="auto"/>
        <w:rPr>
          <w:color w:val="000000"/>
          <w:lang w:eastAsia="en-GB"/>
        </w:rPr>
      </w:pPr>
      <w:bookmarkStart w:id="378" w:name="_Toc7627512"/>
    </w:p>
    <w:p w:rsidR="007E5764" w:rsidRPr="00A90B7F" w:rsidRDefault="007E5764" w:rsidP="007E5764">
      <w:pPr>
        <w:spacing w:line="360" w:lineRule="auto"/>
        <w:jc w:val="center"/>
        <w:rPr>
          <w:color w:val="000000"/>
          <w:lang w:eastAsia="en-GB"/>
        </w:rPr>
      </w:pPr>
      <w:r w:rsidRPr="00E426AC">
        <w:rPr>
          <w:color w:val="000000"/>
          <w:lang w:eastAsia="en-GB"/>
        </w:rPr>
        <w:t>CL-Cultivated land, GL-Grass land, FL-Forest land, SA-Settlement area, WL-Wet land</w:t>
      </w:r>
    </w:p>
    <w:bookmarkEnd w:id="378"/>
    <w:p w:rsidR="007E5764" w:rsidRPr="00B543DF" w:rsidRDefault="007E5764" w:rsidP="007E5764">
      <w:pPr>
        <w:spacing w:before="120" w:after="120" w:line="360" w:lineRule="auto"/>
        <w:jc w:val="both"/>
        <w:rPr>
          <w:rStyle w:val="fontstyle01"/>
          <w:rFonts w:ascii="Times New Roman" w:eastAsiaTheme="majorEastAsia" w:hAnsi="Times New Roman"/>
        </w:rPr>
      </w:pPr>
      <w:r w:rsidRPr="00E426AC">
        <w:rPr>
          <w:b/>
          <w:color w:val="000000"/>
          <w:sz w:val="24"/>
          <w:szCs w:val="24"/>
          <w:lang w:eastAsia="en-GB"/>
        </w:rPr>
        <w:t>Cultivation Land (CL)</w:t>
      </w:r>
      <w:r w:rsidRPr="00E426AC">
        <w:rPr>
          <w:color w:val="000000"/>
          <w:sz w:val="24"/>
          <w:szCs w:val="24"/>
        </w:rPr>
        <w:t xml:space="preserve">: </w:t>
      </w:r>
      <w:r>
        <w:rPr>
          <w:color w:val="000000"/>
          <w:sz w:val="24"/>
          <w:szCs w:val="24"/>
        </w:rPr>
        <w:t>E</w:t>
      </w:r>
      <w:r w:rsidRPr="00E426AC">
        <w:rPr>
          <w:color w:val="000000"/>
          <w:sz w:val="24"/>
          <w:szCs w:val="24"/>
        </w:rPr>
        <w:t xml:space="preserve">valuation made on current land use in the </w:t>
      </w:r>
      <w:proofErr w:type="spellStart"/>
      <w:r>
        <w:rPr>
          <w:color w:val="000000"/>
          <w:sz w:val="24"/>
          <w:szCs w:val="24"/>
        </w:rPr>
        <w:t>Jimma</w:t>
      </w:r>
      <w:proofErr w:type="spellEnd"/>
      <w:r>
        <w:rPr>
          <w:color w:val="000000"/>
          <w:sz w:val="24"/>
          <w:szCs w:val="24"/>
        </w:rPr>
        <w:t xml:space="preserve"> Rare</w:t>
      </w:r>
      <w:r w:rsidRPr="00E426AC">
        <w:rPr>
          <w:color w:val="000000"/>
          <w:sz w:val="24"/>
          <w:szCs w:val="24"/>
        </w:rPr>
        <w:t xml:space="preserve"> district. As in different places of Ethiopia, the greater part of rural HHs of the district get their livelihoods from agriculture, mostly crop cultivation </w:t>
      </w:r>
      <w:r>
        <w:rPr>
          <w:color w:val="000000"/>
          <w:sz w:val="24"/>
          <w:szCs w:val="24"/>
        </w:rPr>
        <w:t xml:space="preserve">is </w:t>
      </w:r>
      <w:r w:rsidRPr="00E426AC">
        <w:rPr>
          <w:color w:val="000000"/>
          <w:sz w:val="24"/>
          <w:szCs w:val="24"/>
        </w:rPr>
        <w:t>majority</w:t>
      </w:r>
      <w:r>
        <w:rPr>
          <w:color w:val="000000"/>
          <w:sz w:val="24"/>
          <w:szCs w:val="24"/>
        </w:rPr>
        <w:t xml:space="preserve"> of</w:t>
      </w:r>
      <w:r w:rsidRPr="00E426AC">
        <w:rPr>
          <w:color w:val="000000"/>
          <w:sz w:val="24"/>
          <w:szCs w:val="24"/>
        </w:rPr>
        <w:t xml:space="preserve"> the land use.</w:t>
      </w:r>
      <w:r w:rsidRPr="00E426AC">
        <w:rPr>
          <w:rStyle w:val="fontstyle01"/>
          <w:rFonts w:ascii="Times New Roman" w:eastAsiaTheme="majorEastAsia" w:hAnsi="Times New Roman"/>
        </w:rPr>
        <w:t xml:space="preserve"> </w:t>
      </w:r>
      <w:r w:rsidRPr="00E426AC">
        <w:rPr>
          <w:sz w:val="24"/>
          <w:szCs w:val="24"/>
        </w:rPr>
        <w:t>Table 4 and Figure 6</w:t>
      </w:r>
      <w:r w:rsidRPr="00E426AC">
        <w:rPr>
          <w:color w:val="000000"/>
          <w:sz w:val="24"/>
          <w:szCs w:val="24"/>
        </w:rPr>
        <w:t>, showed the land that has been brought under cultivation was significantly high.</w:t>
      </w:r>
      <w:r w:rsidRPr="00E426AC">
        <w:rPr>
          <w:color w:val="000000"/>
          <w:sz w:val="24"/>
          <w:szCs w:val="24"/>
          <w:lang w:eastAsia="en-GB"/>
        </w:rPr>
        <w:t xml:space="preserve"> The land covered by cultivation</w:t>
      </w:r>
      <w:r w:rsidRPr="00E426AC">
        <w:rPr>
          <w:color w:val="000000"/>
          <w:sz w:val="24"/>
          <w:szCs w:val="24"/>
        </w:rPr>
        <w:t xml:space="preserve"> category included areas of land ploughed for growing rain fed or irrigated, </w:t>
      </w:r>
      <w:r w:rsidRPr="00E426AC">
        <w:rPr>
          <w:color w:val="000000"/>
          <w:sz w:val="24"/>
          <w:szCs w:val="24"/>
          <w:lang w:eastAsia="en-GB"/>
        </w:rPr>
        <w:t>it</w:t>
      </w:r>
      <w:r w:rsidRPr="00E426AC">
        <w:rPr>
          <w:color w:val="000000"/>
          <w:sz w:val="24"/>
          <w:szCs w:val="24"/>
        </w:rPr>
        <w:t xml:space="preserve"> covered </w:t>
      </w:r>
      <w:r w:rsidRPr="00E426AC">
        <w:rPr>
          <w:color w:val="000000"/>
          <w:sz w:val="24"/>
          <w:szCs w:val="24"/>
          <w:lang w:eastAsia="en-GB"/>
        </w:rPr>
        <w:t>72.42</w:t>
      </w:r>
      <w:r w:rsidRPr="00E426AC">
        <w:rPr>
          <w:color w:val="000000"/>
          <w:sz w:val="24"/>
          <w:szCs w:val="24"/>
        </w:rPr>
        <w:t xml:space="preserve">% of the total area of the study area in 1974 also, extent and its proportional share in the years 1991, 2005, 2019 were, 80.53 %, 82.02 % and 84.92 % respectively. </w:t>
      </w:r>
      <w:r w:rsidRPr="00E426AC">
        <w:rPr>
          <w:color w:val="000000"/>
          <w:sz w:val="24"/>
          <w:szCs w:val="24"/>
          <w:lang w:eastAsia="en-GB"/>
        </w:rPr>
        <w:t>CL</w:t>
      </w:r>
      <w:r w:rsidRPr="00E426AC">
        <w:rPr>
          <w:color w:val="000000"/>
          <w:sz w:val="24"/>
          <w:szCs w:val="24"/>
        </w:rPr>
        <w:t xml:space="preserve"> has shown increasing trends from 1974 to 2019</w:t>
      </w:r>
      <w:r w:rsidRPr="00E426AC">
        <w:rPr>
          <w:sz w:val="24"/>
          <w:szCs w:val="24"/>
        </w:rPr>
        <w:t>(Table 4 and Figure 6).</w:t>
      </w:r>
      <w:r w:rsidRPr="00B543DF">
        <w:rPr>
          <w:rStyle w:val="fontstyle01"/>
          <w:rFonts w:ascii="Times New Roman" w:eastAsiaTheme="majorEastAsia" w:hAnsi="Times New Roman"/>
        </w:rPr>
        <w:t xml:space="preserve"> </w:t>
      </w:r>
    </w:p>
    <w:p w:rsidR="007E5764" w:rsidRPr="00CF3487" w:rsidRDefault="007E5764" w:rsidP="007E5764">
      <w:pPr>
        <w:spacing w:before="120" w:after="120" w:line="360" w:lineRule="auto"/>
        <w:jc w:val="both"/>
        <w:rPr>
          <w:color w:val="000000"/>
          <w:sz w:val="24"/>
          <w:szCs w:val="24"/>
        </w:rPr>
      </w:pPr>
      <w:r w:rsidRPr="00CF3487">
        <w:rPr>
          <w:color w:val="000000"/>
          <w:sz w:val="24"/>
          <w:szCs w:val="24"/>
        </w:rPr>
        <w:t xml:space="preserve">In subsistence agriculture, where the developed technological agricultural input is slight or none existent, yield increases are achieved by bringing more land under agricultural land. Subsistence agriculture is naturally unsuccessful therefore; huge areas of land are needed to meet the needs of rural households </w:t>
      </w:r>
      <w:proofErr w:type="spellStart"/>
      <w:r w:rsidRPr="00CF3487">
        <w:rPr>
          <w:b/>
          <w:color w:val="00B0F0"/>
          <w:sz w:val="24"/>
          <w:szCs w:val="24"/>
        </w:rPr>
        <w:t>Desalegn</w:t>
      </w:r>
      <w:proofErr w:type="spellEnd"/>
      <w:r w:rsidRPr="00CF3487">
        <w:rPr>
          <w:b/>
          <w:color w:val="00B0F0"/>
          <w:sz w:val="24"/>
          <w:szCs w:val="24"/>
        </w:rPr>
        <w:t xml:space="preserve"> </w:t>
      </w:r>
      <w:r w:rsidRPr="00CF3487">
        <w:rPr>
          <w:b/>
          <w:i/>
          <w:color w:val="00B0F0"/>
          <w:sz w:val="24"/>
          <w:szCs w:val="24"/>
        </w:rPr>
        <w:t>et al</w:t>
      </w:r>
      <w:r w:rsidRPr="00CF3487">
        <w:rPr>
          <w:b/>
          <w:color w:val="00B0F0"/>
          <w:sz w:val="24"/>
          <w:szCs w:val="24"/>
        </w:rPr>
        <w:t>., (2014</w:t>
      </w:r>
      <w:r w:rsidRPr="00CF3487">
        <w:rPr>
          <w:color w:val="00B0F0"/>
          <w:sz w:val="24"/>
          <w:szCs w:val="24"/>
        </w:rPr>
        <w:t>).</w:t>
      </w:r>
      <w:r w:rsidRPr="00CF3487">
        <w:rPr>
          <w:rStyle w:val="fontstyle01"/>
          <w:rFonts w:ascii="Times New Roman" w:eastAsiaTheme="majorEastAsia" w:hAnsi="Times New Roman"/>
        </w:rPr>
        <w:t xml:space="preserve"> </w:t>
      </w:r>
      <w:r w:rsidRPr="00CF3487">
        <w:rPr>
          <w:color w:val="000000"/>
          <w:sz w:val="24"/>
          <w:szCs w:val="24"/>
        </w:rPr>
        <w:t xml:space="preserve">As earlier studies indicated, much of the agricultural land expansion targets marginal and ecologically </w:t>
      </w:r>
      <w:r w:rsidRPr="00CF3487">
        <w:rPr>
          <w:color w:val="000000"/>
          <w:sz w:val="24"/>
          <w:szCs w:val="24"/>
        </w:rPr>
        <w:lastRenderedPageBreak/>
        <w:t>fragile environments such as forests, wetlands, grassland and steep slopes (</w:t>
      </w:r>
      <w:proofErr w:type="spellStart"/>
      <w:r w:rsidRPr="00CF3487">
        <w:rPr>
          <w:b/>
          <w:color w:val="00B0F0"/>
          <w:sz w:val="24"/>
          <w:szCs w:val="24"/>
        </w:rPr>
        <w:t>Terefe</w:t>
      </w:r>
      <w:proofErr w:type="spellEnd"/>
      <w:r w:rsidRPr="00CF3487">
        <w:rPr>
          <w:b/>
          <w:color w:val="00B0F0"/>
          <w:sz w:val="24"/>
          <w:szCs w:val="24"/>
        </w:rPr>
        <w:t xml:space="preserve"> </w:t>
      </w:r>
      <w:proofErr w:type="spellStart"/>
      <w:r w:rsidRPr="00CF3487">
        <w:rPr>
          <w:b/>
          <w:color w:val="00B0F0"/>
          <w:sz w:val="24"/>
          <w:szCs w:val="24"/>
        </w:rPr>
        <w:t>Tolessa</w:t>
      </w:r>
      <w:proofErr w:type="spellEnd"/>
      <w:r w:rsidRPr="00CF3487">
        <w:rPr>
          <w:b/>
          <w:color w:val="00B0F0"/>
          <w:sz w:val="24"/>
          <w:szCs w:val="24"/>
        </w:rPr>
        <w:t xml:space="preserve"> </w:t>
      </w:r>
      <w:r w:rsidRPr="00CF3487">
        <w:rPr>
          <w:b/>
          <w:i/>
          <w:color w:val="00B0F0"/>
          <w:sz w:val="24"/>
          <w:szCs w:val="24"/>
        </w:rPr>
        <w:t>et al</w:t>
      </w:r>
      <w:r w:rsidRPr="00CF3487">
        <w:rPr>
          <w:b/>
          <w:color w:val="00B0F0"/>
          <w:sz w:val="24"/>
          <w:szCs w:val="24"/>
        </w:rPr>
        <w:t>., 2017</w:t>
      </w:r>
      <w:r w:rsidRPr="00CF3487">
        <w:rPr>
          <w:rFonts w:ascii="Arial" w:hAnsi="Arial" w:cs="Arial"/>
          <w:color w:val="222222"/>
          <w:shd w:val="clear" w:color="auto" w:fill="FFFFFF"/>
        </w:rPr>
        <w:t xml:space="preserve"> </w:t>
      </w:r>
      <w:proofErr w:type="spellStart"/>
      <w:r w:rsidRPr="00CF3487">
        <w:rPr>
          <w:b/>
          <w:color w:val="00B0F0"/>
          <w:sz w:val="24"/>
          <w:szCs w:val="24"/>
        </w:rPr>
        <w:t>Verburg</w:t>
      </w:r>
      <w:proofErr w:type="spellEnd"/>
      <w:r w:rsidRPr="00CF3487">
        <w:rPr>
          <w:b/>
          <w:color w:val="00B0F0"/>
          <w:sz w:val="24"/>
          <w:szCs w:val="24"/>
        </w:rPr>
        <w:t xml:space="preserve"> </w:t>
      </w:r>
      <w:r w:rsidRPr="00CF3487">
        <w:rPr>
          <w:b/>
          <w:i/>
          <w:color w:val="00B0F0"/>
          <w:sz w:val="24"/>
          <w:szCs w:val="24"/>
        </w:rPr>
        <w:t>et al</w:t>
      </w:r>
      <w:r w:rsidRPr="00CF3487">
        <w:rPr>
          <w:b/>
          <w:color w:val="00B0F0"/>
          <w:sz w:val="24"/>
          <w:szCs w:val="24"/>
        </w:rPr>
        <w:t>., 2015)</w:t>
      </w:r>
    </w:p>
    <w:p w:rsidR="007E5764" w:rsidRPr="00CF3487" w:rsidRDefault="007E5764" w:rsidP="007E5764">
      <w:pPr>
        <w:spacing w:before="120" w:after="120" w:line="360" w:lineRule="auto"/>
        <w:jc w:val="both"/>
        <w:rPr>
          <w:color w:val="000000"/>
          <w:sz w:val="24"/>
          <w:szCs w:val="24"/>
          <w:lang w:eastAsia="en-GB"/>
        </w:rPr>
      </w:pPr>
      <w:r w:rsidRPr="00CF3487">
        <w:rPr>
          <w:b/>
          <w:sz w:val="24"/>
          <w:szCs w:val="24"/>
          <w:lang w:eastAsia="en-GB"/>
        </w:rPr>
        <w:t xml:space="preserve">Grass Land (GL): </w:t>
      </w:r>
      <w:r w:rsidRPr="00CF3487">
        <w:rPr>
          <w:color w:val="000000"/>
          <w:sz w:val="24"/>
          <w:szCs w:val="24"/>
        </w:rPr>
        <w:t xml:space="preserve">Grass lands have been transformed into other land use types. Their proportion decreased from </w:t>
      </w:r>
      <w:r w:rsidRPr="00CF3487">
        <w:rPr>
          <w:color w:val="000000"/>
          <w:sz w:val="24"/>
          <w:szCs w:val="24"/>
          <w:lang w:eastAsia="en-GB"/>
        </w:rPr>
        <w:t xml:space="preserve">4518.87ha (13.09%) in 1974, </w:t>
      </w:r>
      <w:r w:rsidRPr="00CF3487">
        <w:rPr>
          <w:bCs/>
          <w:color w:val="000000"/>
          <w:sz w:val="24"/>
          <w:szCs w:val="24"/>
          <w:lang w:eastAsia="en-GB"/>
        </w:rPr>
        <w:t>2371.78</w:t>
      </w:r>
      <w:r w:rsidRPr="00CF3487">
        <w:rPr>
          <w:color w:val="000000"/>
          <w:sz w:val="24"/>
          <w:szCs w:val="24"/>
          <w:lang w:eastAsia="en-GB"/>
        </w:rPr>
        <w:t xml:space="preserve">ha (6.87%) in 1991, </w:t>
      </w:r>
      <w:r w:rsidRPr="00CF3487">
        <w:rPr>
          <w:bCs/>
          <w:color w:val="000000"/>
          <w:sz w:val="24"/>
          <w:szCs w:val="24"/>
          <w:lang w:eastAsia="en-GB"/>
        </w:rPr>
        <w:t>1524.69</w:t>
      </w:r>
      <w:r w:rsidRPr="00CF3487">
        <w:rPr>
          <w:color w:val="000000"/>
          <w:sz w:val="24"/>
          <w:szCs w:val="24"/>
          <w:lang w:eastAsia="en-GB"/>
        </w:rPr>
        <w:t>ha (</w:t>
      </w:r>
      <w:r w:rsidRPr="00CF3487">
        <w:rPr>
          <w:bCs/>
          <w:color w:val="000000"/>
          <w:sz w:val="24"/>
          <w:szCs w:val="24"/>
          <w:lang w:eastAsia="en-GB"/>
        </w:rPr>
        <w:t>4.42</w:t>
      </w:r>
      <w:r w:rsidRPr="00CF3487">
        <w:rPr>
          <w:color w:val="000000"/>
          <w:sz w:val="24"/>
          <w:szCs w:val="24"/>
          <w:lang w:eastAsia="en-GB"/>
        </w:rPr>
        <w:t xml:space="preserve">%) in 2005 and </w:t>
      </w:r>
      <w:r w:rsidRPr="00CF3487">
        <w:rPr>
          <w:bCs/>
          <w:color w:val="000000"/>
          <w:sz w:val="24"/>
          <w:szCs w:val="24"/>
          <w:lang w:eastAsia="en-GB"/>
        </w:rPr>
        <w:t>902.42</w:t>
      </w:r>
      <w:r w:rsidRPr="00CF3487">
        <w:rPr>
          <w:color w:val="000000"/>
          <w:sz w:val="24"/>
          <w:szCs w:val="24"/>
          <w:lang w:eastAsia="en-GB"/>
        </w:rPr>
        <w:t>ha (</w:t>
      </w:r>
      <w:r w:rsidRPr="00CF3487">
        <w:rPr>
          <w:bCs/>
          <w:color w:val="000000"/>
          <w:sz w:val="24"/>
          <w:szCs w:val="24"/>
          <w:lang w:eastAsia="en-GB"/>
        </w:rPr>
        <w:t>2.61</w:t>
      </w:r>
      <w:r w:rsidRPr="00CF3487">
        <w:rPr>
          <w:color w:val="000000"/>
          <w:sz w:val="24"/>
          <w:szCs w:val="24"/>
          <w:lang w:eastAsia="en-GB"/>
        </w:rPr>
        <w:t>%) in 2019.</w:t>
      </w:r>
      <w:r w:rsidRPr="00CF3487">
        <w:rPr>
          <w:rStyle w:val="fontstyle01"/>
          <w:rFonts w:ascii="Times New Roman" w:eastAsiaTheme="majorEastAsia" w:hAnsi="Times New Roman"/>
        </w:rPr>
        <w:t xml:space="preserve"> About,</w:t>
      </w:r>
      <w:r w:rsidRPr="00CF3487">
        <w:rPr>
          <w:color w:val="000000"/>
          <w:sz w:val="24"/>
          <w:szCs w:val="24"/>
        </w:rPr>
        <w:t xml:space="preserve"> 3616.45 ha of this land are converted to cultivation land and settlement area.</w:t>
      </w:r>
    </w:p>
    <w:p w:rsidR="007E5764" w:rsidRPr="00CF3487" w:rsidRDefault="007E5764" w:rsidP="007E5764">
      <w:pPr>
        <w:spacing w:before="120" w:after="120" w:line="360" w:lineRule="auto"/>
        <w:jc w:val="both"/>
        <w:rPr>
          <w:color w:val="000000"/>
          <w:sz w:val="24"/>
          <w:szCs w:val="24"/>
        </w:rPr>
      </w:pPr>
      <w:r w:rsidRPr="00CF3487">
        <w:rPr>
          <w:b/>
          <w:color w:val="000000"/>
          <w:sz w:val="24"/>
          <w:szCs w:val="24"/>
        </w:rPr>
        <w:t>Forest Land (FL):</w:t>
      </w:r>
      <w:r w:rsidRPr="00CF3487">
        <w:rPr>
          <w:color w:val="000000"/>
          <w:sz w:val="24"/>
          <w:szCs w:val="24"/>
        </w:rPr>
        <w:t xml:space="preserve"> was the large LULCC class, with the share of </w:t>
      </w:r>
      <w:r w:rsidRPr="00CF3487">
        <w:rPr>
          <w:color w:val="000000"/>
          <w:sz w:val="24"/>
          <w:szCs w:val="24"/>
          <w:lang w:eastAsia="en-GB"/>
        </w:rPr>
        <w:t xml:space="preserve">3287.79 </w:t>
      </w:r>
      <w:r w:rsidRPr="00CF3487">
        <w:rPr>
          <w:color w:val="000000"/>
          <w:sz w:val="24"/>
          <w:szCs w:val="24"/>
        </w:rPr>
        <w:t>ha (9.52 %) of the total area of the study area in 1974 (</w:t>
      </w:r>
      <w:r w:rsidRPr="00CF3487">
        <w:rPr>
          <w:sz w:val="24"/>
          <w:szCs w:val="24"/>
        </w:rPr>
        <w:t>Table 9)</w:t>
      </w:r>
      <w:r w:rsidRPr="00CF3487">
        <w:rPr>
          <w:color w:val="000000"/>
          <w:sz w:val="24"/>
          <w:szCs w:val="24"/>
        </w:rPr>
        <w:t xml:space="preserve">. Forest cover has shown a rapid decrease during the entire study period. The land cover share of the forest has declined to </w:t>
      </w:r>
      <w:r w:rsidRPr="00CF3487">
        <w:rPr>
          <w:color w:val="000000"/>
          <w:sz w:val="24"/>
          <w:szCs w:val="24"/>
          <w:lang w:eastAsia="en-GB"/>
        </w:rPr>
        <w:t>2511.58ha (7.28%), 2334.06ha (6.76%) and 2506.63ha (7.26%) in 1991, 2005 and 2019</w:t>
      </w:r>
      <w:r w:rsidRPr="00CF3487">
        <w:rPr>
          <w:color w:val="000000"/>
          <w:sz w:val="24"/>
          <w:szCs w:val="24"/>
        </w:rPr>
        <w:t xml:space="preserve"> respectively. As elsewhere in Ethiopia, the forest cover of the study area showed a gradual decrease during the study periods (1974-2019). This has revealed that the majority of available forests have changed into other land use units.</w:t>
      </w:r>
    </w:p>
    <w:p w:rsidR="007E5764" w:rsidRPr="00CF3487" w:rsidRDefault="007E5764" w:rsidP="007E5764">
      <w:pPr>
        <w:spacing w:before="120" w:after="120" w:line="360" w:lineRule="auto"/>
        <w:jc w:val="both"/>
        <w:rPr>
          <w:sz w:val="24"/>
          <w:szCs w:val="24"/>
        </w:rPr>
      </w:pPr>
      <w:r w:rsidRPr="00CF3487">
        <w:rPr>
          <w:b/>
          <w:color w:val="000000"/>
          <w:sz w:val="24"/>
          <w:szCs w:val="24"/>
        </w:rPr>
        <w:t>Settlements Area (SA)</w:t>
      </w:r>
      <w:r w:rsidRPr="00CF3487">
        <w:rPr>
          <w:color w:val="000000"/>
          <w:sz w:val="24"/>
          <w:szCs w:val="24"/>
        </w:rPr>
        <w:t xml:space="preserve">: settlements also expanded between the study periods.  The proportion of land under settlements constitute </w:t>
      </w:r>
      <w:r w:rsidRPr="00CF3487">
        <w:rPr>
          <w:bCs/>
          <w:color w:val="000000"/>
          <w:sz w:val="24"/>
          <w:szCs w:val="24"/>
          <w:lang w:eastAsia="en-GB"/>
        </w:rPr>
        <w:t>530.19</w:t>
      </w:r>
      <w:r w:rsidRPr="00CF3487">
        <w:rPr>
          <w:color w:val="000000"/>
          <w:sz w:val="24"/>
          <w:szCs w:val="24"/>
          <w:lang w:eastAsia="en-GB"/>
        </w:rPr>
        <w:t>ha (</w:t>
      </w:r>
      <w:r w:rsidRPr="00CF3487">
        <w:rPr>
          <w:bCs/>
          <w:color w:val="000000"/>
          <w:sz w:val="24"/>
          <w:szCs w:val="24"/>
          <w:lang w:eastAsia="en-GB"/>
        </w:rPr>
        <w:t>1.54</w:t>
      </w:r>
      <w:r w:rsidRPr="00CF3487">
        <w:rPr>
          <w:color w:val="000000"/>
          <w:sz w:val="24"/>
          <w:szCs w:val="24"/>
          <w:lang w:eastAsia="en-GB"/>
        </w:rPr>
        <w:t xml:space="preserve">%), </w:t>
      </w:r>
      <w:r w:rsidRPr="00CF3487">
        <w:rPr>
          <w:bCs/>
          <w:color w:val="000000"/>
          <w:sz w:val="24"/>
          <w:szCs w:val="24"/>
          <w:lang w:eastAsia="en-GB"/>
        </w:rPr>
        <w:t>979.08</w:t>
      </w:r>
      <w:r w:rsidRPr="00CF3487">
        <w:rPr>
          <w:color w:val="000000"/>
          <w:sz w:val="24"/>
          <w:szCs w:val="24"/>
          <w:lang w:eastAsia="en-GB"/>
        </w:rPr>
        <w:t>ha (</w:t>
      </w:r>
      <w:r w:rsidRPr="00CF3487">
        <w:rPr>
          <w:bCs/>
          <w:color w:val="000000"/>
          <w:sz w:val="24"/>
          <w:szCs w:val="24"/>
          <w:lang w:eastAsia="en-GB"/>
        </w:rPr>
        <w:t>2.84</w:t>
      </w:r>
      <w:r w:rsidRPr="00CF3487">
        <w:rPr>
          <w:color w:val="000000"/>
          <w:sz w:val="24"/>
          <w:szCs w:val="24"/>
          <w:lang w:eastAsia="en-GB"/>
        </w:rPr>
        <w:t xml:space="preserve">%), </w:t>
      </w:r>
      <w:r w:rsidRPr="00CF3487">
        <w:rPr>
          <w:bCs/>
          <w:color w:val="000000"/>
          <w:sz w:val="24"/>
          <w:szCs w:val="24"/>
          <w:lang w:eastAsia="en-GB"/>
        </w:rPr>
        <w:t>1143.9</w:t>
      </w:r>
      <w:r w:rsidRPr="00CF3487">
        <w:rPr>
          <w:color w:val="000000"/>
          <w:sz w:val="24"/>
          <w:szCs w:val="24"/>
          <w:lang w:eastAsia="en-GB"/>
        </w:rPr>
        <w:t>ha (</w:t>
      </w:r>
      <w:r w:rsidRPr="00CF3487">
        <w:rPr>
          <w:bCs/>
          <w:color w:val="000000"/>
          <w:sz w:val="24"/>
          <w:szCs w:val="24"/>
          <w:lang w:eastAsia="en-GB"/>
        </w:rPr>
        <w:t>3.31</w:t>
      </w:r>
      <w:r w:rsidRPr="00CF3487">
        <w:rPr>
          <w:color w:val="000000"/>
          <w:sz w:val="24"/>
          <w:szCs w:val="24"/>
          <w:lang w:eastAsia="en-GB"/>
        </w:rPr>
        <w:t xml:space="preserve">%) and </w:t>
      </w:r>
      <w:r w:rsidRPr="00CF3487">
        <w:rPr>
          <w:bCs/>
          <w:color w:val="000000"/>
          <w:sz w:val="24"/>
          <w:szCs w:val="24"/>
          <w:lang w:eastAsia="en-GB"/>
        </w:rPr>
        <w:t>1233.21</w:t>
      </w:r>
      <w:r w:rsidRPr="00CF3487">
        <w:rPr>
          <w:color w:val="000000"/>
          <w:sz w:val="24"/>
          <w:szCs w:val="24"/>
          <w:lang w:eastAsia="en-GB"/>
        </w:rPr>
        <w:t>ha (</w:t>
      </w:r>
      <w:r w:rsidRPr="00CF3487">
        <w:rPr>
          <w:bCs/>
          <w:color w:val="000000"/>
          <w:sz w:val="24"/>
          <w:szCs w:val="24"/>
          <w:lang w:eastAsia="en-GB"/>
        </w:rPr>
        <w:t>3.57</w:t>
      </w:r>
      <w:r w:rsidRPr="00CF3487">
        <w:rPr>
          <w:color w:val="000000"/>
          <w:sz w:val="24"/>
          <w:szCs w:val="24"/>
          <w:lang w:eastAsia="en-GB"/>
        </w:rPr>
        <w:t>%) in 1974, 1991, 2005 and 2019 respectively.</w:t>
      </w:r>
      <w:r w:rsidRPr="00CF3487">
        <w:rPr>
          <w:color w:val="000000"/>
          <w:sz w:val="24"/>
          <w:szCs w:val="24"/>
        </w:rPr>
        <w:t xml:space="preserve"> A total of 703.02ha of land have been converted to settlements between 1974 and 2019 (Table4</w:t>
      </w:r>
      <w:r w:rsidRPr="00CF3487">
        <w:rPr>
          <w:sz w:val="24"/>
          <w:szCs w:val="24"/>
        </w:rPr>
        <w:t xml:space="preserve"> and Figure 6).</w:t>
      </w:r>
    </w:p>
    <w:p w:rsidR="007E5764" w:rsidRPr="00A90B7F" w:rsidRDefault="007E5764" w:rsidP="007E5764">
      <w:pPr>
        <w:tabs>
          <w:tab w:val="left" w:pos="1139"/>
        </w:tabs>
        <w:spacing w:before="120" w:after="120" w:line="360" w:lineRule="auto"/>
        <w:jc w:val="both"/>
        <w:rPr>
          <w:color w:val="000000"/>
          <w:sz w:val="24"/>
          <w:szCs w:val="24"/>
        </w:rPr>
      </w:pPr>
      <w:r w:rsidRPr="00CF3487">
        <w:rPr>
          <w:b/>
          <w:sz w:val="24"/>
          <w:szCs w:val="24"/>
          <w:lang w:eastAsia="en-GB"/>
        </w:rPr>
        <w:t>Wet Land (WL)</w:t>
      </w:r>
      <w:r w:rsidRPr="00CF3487">
        <w:rPr>
          <w:sz w:val="24"/>
          <w:szCs w:val="24"/>
          <w:lang w:eastAsia="en-GB"/>
        </w:rPr>
        <w:t xml:space="preserve">: </w:t>
      </w:r>
      <w:r w:rsidRPr="00CF3487">
        <w:rPr>
          <w:color w:val="000000"/>
          <w:sz w:val="24"/>
          <w:szCs w:val="24"/>
        </w:rPr>
        <w:t xml:space="preserve"> Wet land also changed into other land use types. Their proportion decreased from </w:t>
      </w:r>
      <w:r w:rsidRPr="00CF3487">
        <w:rPr>
          <w:bCs/>
          <w:color w:val="000000"/>
          <w:sz w:val="24"/>
          <w:szCs w:val="24"/>
          <w:lang w:eastAsia="en-GB"/>
        </w:rPr>
        <w:t>1182.08</w:t>
      </w:r>
      <w:r w:rsidRPr="00CF3487">
        <w:rPr>
          <w:color w:val="000000"/>
          <w:sz w:val="24"/>
          <w:szCs w:val="24"/>
          <w:lang w:eastAsia="en-GB"/>
        </w:rPr>
        <w:t>ha (</w:t>
      </w:r>
      <w:r w:rsidRPr="00CF3487">
        <w:rPr>
          <w:bCs/>
          <w:color w:val="000000"/>
          <w:sz w:val="24"/>
          <w:szCs w:val="24"/>
          <w:lang w:eastAsia="en-GB"/>
        </w:rPr>
        <w:t>3.42</w:t>
      </w:r>
      <w:r w:rsidRPr="00CF3487">
        <w:rPr>
          <w:color w:val="000000"/>
          <w:sz w:val="24"/>
          <w:szCs w:val="24"/>
          <w:lang w:eastAsia="en-GB"/>
        </w:rPr>
        <w:t xml:space="preserve">%) in 1974, </w:t>
      </w:r>
      <w:r w:rsidRPr="00CF3487">
        <w:rPr>
          <w:bCs/>
          <w:color w:val="000000"/>
          <w:sz w:val="24"/>
          <w:szCs w:val="24"/>
          <w:lang w:eastAsia="en-GB"/>
        </w:rPr>
        <w:t>856.89</w:t>
      </w:r>
      <w:r w:rsidRPr="00CF3487">
        <w:rPr>
          <w:color w:val="000000"/>
          <w:sz w:val="24"/>
          <w:szCs w:val="24"/>
          <w:lang w:eastAsia="en-GB"/>
        </w:rPr>
        <w:t>ha (</w:t>
      </w:r>
      <w:r w:rsidRPr="00CF3487">
        <w:rPr>
          <w:bCs/>
          <w:color w:val="000000"/>
          <w:sz w:val="24"/>
          <w:szCs w:val="24"/>
          <w:lang w:eastAsia="en-GB"/>
        </w:rPr>
        <w:t>2.48</w:t>
      </w:r>
      <w:r w:rsidRPr="00CF3487">
        <w:rPr>
          <w:color w:val="000000"/>
          <w:sz w:val="24"/>
          <w:szCs w:val="24"/>
          <w:lang w:eastAsia="en-GB"/>
        </w:rPr>
        <w:t xml:space="preserve">%) in 1991, </w:t>
      </w:r>
      <w:r w:rsidRPr="00CF3487">
        <w:rPr>
          <w:bCs/>
          <w:color w:val="000000"/>
          <w:sz w:val="24"/>
          <w:szCs w:val="24"/>
          <w:lang w:eastAsia="en-GB"/>
        </w:rPr>
        <w:t>1203.21</w:t>
      </w:r>
      <w:r w:rsidRPr="00CF3487">
        <w:rPr>
          <w:color w:val="000000"/>
          <w:sz w:val="24"/>
          <w:szCs w:val="24"/>
          <w:lang w:eastAsia="en-GB"/>
        </w:rPr>
        <w:t>ha (</w:t>
      </w:r>
      <w:r w:rsidRPr="00CF3487">
        <w:rPr>
          <w:bCs/>
          <w:color w:val="000000"/>
          <w:sz w:val="24"/>
          <w:szCs w:val="24"/>
          <w:lang w:eastAsia="en-GB"/>
        </w:rPr>
        <w:t>3.49</w:t>
      </w:r>
      <w:r w:rsidRPr="00CF3487">
        <w:rPr>
          <w:color w:val="000000"/>
          <w:sz w:val="24"/>
          <w:szCs w:val="24"/>
          <w:lang w:eastAsia="en-GB"/>
        </w:rPr>
        <w:t xml:space="preserve">%) in 2005 and </w:t>
      </w:r>
      <w:r w:rsidRPr="00CF3487">
        <w:rPr>
          <w:bCs/>
          <w:color w:val="000000"/>
          <w:sz w:val="24"/>
          <w:szCs w:val="24"/>
          <w:lang w:eastAsia="en-GB"/>
        </w:rPr>
        <w:t>562.37</w:t>
      </w:r>
      <w:r w:rsidRPr="00CF3487">
        <w:rPr>
          <w:color w:val="000000"/>
          <w:sz w:val="24"/>
          <w:szCs w:val="24"/>
          <w:lang w:eastAsia="en-GB"/>
        </w:rPr>
        <w:t>ha (</w:t>
      </w:r>
      <w:r w:rsidRPr="00CF3487">
        <w:rPr>
          <w:bCs/>
          <w:color w:val="000000"/>
          <w:sz w:val="24"/>
          <w:szCs w:val="24"/>
          <w:lang w:eastAsia="en-GB"/>
        </w:rPr>
        <w:t>1.63</w:t>
      </w:r>
      <w:r w:rsidRPr="00CF3487">
        <w:rPr>
          <w:color w:val="000000"/>
          <w:sz w:val="24"/>
          <w:szCs w:val="24"/>
          <w:lang w:eastAsia="en-GB"/>
        </w:rPr>
        <w:t>%) in 2019.</w:t>
      </w:r>
      <w:r w:rsidRPr="00CF3487">
        <w:rPr>
          <w:rStyle w:val="fontstyle01"/>
          <w:rFonts w:ascii="Times New Roman" w:eastAsiaTheme="majorEastAsia" w:hAnsi="Times New Roman"/>
        </w:rPr>
        <w:t xml:space="preserve"> About,</w:t>
      </w:r>
      <w:r w:rsidRPr="00CF3487">
        <w:rPr>
          <w:color w:val="000000"/>
          <w:sz w:val="24"/>
          <w:szCs w:val="24"/>
        </w:rPr>
        <w:t xml:space="preserve"> 619.71 ha of this land are converted to cultivation land in study district, the findings similar with the study reported by</w:t>
      </w:r>
      <w:r w:rsidRPr="00CF3487">
        <w:rPr>
          <w:rFonts w:ascii="Arial" w:hAnsi="Arial" w:cs="Arial"/>
          <w:color w:val="222222"/>
          <w:shd w:val="clear" w:color="auto" w:fill="FFFFFF"/>
        </w:rPr>
        <w:t xml:space="preserve"> </w:t>
      </w:r>
      <w:proofErr w:type="spellStart"/>
      <w:r w:rsidRPr="00CF3487">
        <w:rPr>
          <w:b/>
          <w:color w:val="00B0F0"/>
          <w:sz w:val="24"/>
          <w:szCs w:val="24"/>
          <w:shd w:val="clear" w:color="auto" w:fill="FFFFFF"/>
        </w:rPr>
        <w:t>Hussien</w:t>
      </w:r>
      <w:proofErr w:type="spellEnd"/>
      <w:r w:rsidRPr="00CF3487">
        <w:rPr>
          <w:b/>
          <w:color w:val="00B0F0"/>
          <w:sz w:val="24"/>
          <w:szCs w:val="24"/>
          <w:shd w:val="clear" w:color="auto" w:fill="FFFFFF"/>
        </w:rPr>
        <w:t xml:space="preserve"> </w:t>
      </w:r>
      <w:r w:rsidRPr="00CF3487">
        <w:rPr>
          <w:b/>
          <w:i/>
          <w:color w:val="00B0F0"/>
          <w:sz w:val="24"/>
          <w:szCs w:val="24"/>
          <w:shd w:val="clear" w:color="auto" w:fill="FFFFFF"/>
        </w:rPr>
        <w:t>et al</w:t>
      </w:r>
      <w:r w:rsidRPr="00CF3487">
        <w:rPr>
          <w:b/>
          <w:color w:val="00B0F0"/>
          <w:sz w:val="24"/>
          <w:szCs w:val="24"/>
          <w:shd w:val="clear" w:color="auto" w:fill="FFFFFF"/>
        </w:rPr>
        <w:t>., (2018)</w:t>
      </w:r>
      <w:r w:rsidRPr="00CF3487">
        <w:rPr>
          <w:b/>
          <w:color w:val="00B0F0"/>
          <w:sz w:val="24"/>
          <w:szCs w:val="24"/>
        </w:rPr>
        <w:t>.</w:t>
      </w:r>
    </w:p>
    <w:p w:rsidR="007E5764" w:rsidRPr="00A90B7F" w:rsidRDefault="007E5764" w:rsidP="007E5764">
      <w:pPr>
        <w:pStyle w:val="Heading3"/>
        <w:numPr>
          <w:ilvl w:val="0"/>
          <w:numId w:val="0"/>
        </w:numPr>
        <w:spacing w:line="360" w:lineRule="auto"/>
        <w:ind w:left="720" w:hanging="720"/>
        <w:rPr>
          <w:rFonts w:ascii="Times New Roman" w:hAnsi="Times New Roman" w:cs="Times New Roman"/>
          <w:color w:val="auto"/>
          <w:sz w:val="28"/>
          <w:szCs w:val="28"/>
        </w:rPr>
      </w:pPr>
      <w:bookmarkStart w:id="379" w:name="_Toc7629312"/>
      <w:bookmarkStart w:id="380" w:name="_Toc7643804"/>
      <w:bookmarkStart w:id="381" w:name="_Toc7654125"/>
      <w:bookmarkStart w:id="382" w:name="_Toc7667678"/>
      <w:bookmarkStart w:id="383" w:name="_Toc12403378"/>
      <w:bookmarkStart w:id="384" w:name="_Toc530038522"/>
      <w:bookmarkStart w:id="385" w:name="_Toc532238507"/>
      <w:bookmarkEnd w:id="379"/>
    </w:p>
    <w:p w:rsidR="007E5764" w:rsidRDefault="007E5764" w:rsidP="007E5764">
      <w:pPr>
        <w:spacing w:line="360" w:lineRule="auto"/>
      </w:pPr>
    </w:p>
    <w:p w:rsidR="007E5764" w:rsidRDefault="007E5764" w:rsidP="007E5764">
      <w:pPr>
        <w:spacing w:line="360" w:lineRule="auto"/>
      </w:pPr>
    </w:p>
    <w:p w:rsidR="007E5764" w:rsidRPr="00A90B7F" w:rsidRDefault="007E5764" w:rsidP="007E5764">
      <w:pPr>
        <w:spacing w:line="360" w:lineRule="auto"/>
      </w:pPr>
    </w:p>
    <w:p w:rsidR="007E5764" w:rsidRDefault="007E5764" w:rsidP="007E5764">
      <w:pPr>
        <w:spacing w:line="360" w:lineRule="auto"/>
      </w:pPr>
    </w:p>
    <w:p w:rsidR="007E5764" w:rsidRPr="00A90B7F" w:rsidRDefault="007E5764" w:rsidP="007E5764">
      <w:pPr>
        <w:spacing w:line="360" w:lineRule="auto"/>
      </w:pPr>
    </w:p>
    <w:p w:rsidR="007E5764" w:rsidRPr="00CF3487" w:rsidRDefault="007E5764" w:rsidP="007E5764">
      <w:pPr>
        <w:pStyle w:val="Heading3"/>
        <w:spacing w:line="360" w:lineRule="auto"/>
        <w:rPr>
          <w:rFonts w:ascii="Times New Roman" w:hAnsi="Times New Roman" w:cs="Times New Roman"/>
          <w:color w:val="auto"/>
          <w:sz w:val="28"/>
        </w:rPr>
      </w:pPr>
      <w:bookmarkStart w:id="386" w:name="_Toc41060636"/>
      <w:bookmarkStart w:id="387" w:name="_Toc47126895"/>
      <w:r w:rsidRPr="00CF3487">
        <w:rPr>
          <w:rFonts w:ascii="Times New Roman" w:hAnsi="Times New Roman" w:cs="Times New Roman"/>
          <w:color w:val="auto"/>
          <w:sz w:val="28"/>
        </w:rPr>
        <w:lastRenderedPageBreak/>
        <w:t>Trends of change in land use and land cover</w:t>
      </w:r>
      <w:bookmarkEnd w:id="380"/>
      <w:bookmarkEnd w:id="381"/>
      <w:bookmarkEnd w:id="382"/>
      <w:bookmarkEnd w:id="383"/>
      <w:bookmarkEnd w:id="386"/>
      <w:bookmarkEnd w:id="387"/>
    </w:p>
    <w:p w:rsidR="007E5764" w:rsidRPr="00CF3487" w:rsidRDefault="007E5764" w:rsidP="007E5764">
      <w:pPr>
        <w:tabs>
          <w:tab w:val="left" w:pos="1139"/>
        </w:tabs>
        <w:spacing w:before="120" w:after="120" w:line="360" w:lineRule="auto"/>
        <w:jc w:val="both"/>
        <w:rPr>
          <w:rStyle w:val="fontstyle01"/>
          <w:rFonts w:ascii="Times New Roman" w:eastAsiaTheme="majorEastAsia" w:hAnsi="Times New Roman"/>
        </w:rPr>
      </w:pPr>
      <w:r w:rsidRPr="00CF3487">
        <w:rPr>
          <w:sz w:val="24"/>
          <w:szCs w:val="24"/>
        </w:rPr>
        <w:t>As reflection of overall study period, cultivated and settlement land has revealed a remarkable areal expand by 12.5% and 2.03% respectively. Contrary to this, Forest land, Grass land and Wetland have diminished by 2.26%, 10.48% and 1.79% respectively in this period (</w:t>
      </w:r>
      <w:r w:rsidRPr="00CF3487">
        <w:rPr>
          <w:b/>
          <w:color w:val="002060"/>
          <w:sz w:val="24"/>
          <w:szCs w:val="24"/>
        </w:rPr>
        <w:t>Table 5 and Fig. 6</w:t>
      </w:r>
      <w:r w:rsidRPr="00CF3487">
        <w:rPr>
          <w:sz w:val="24"/>
          <w:szCs w:val="24"/>
        </w:rPr>
        <w:t>).</w:t>
      </w:r>
    </w:p>
    <w:p w:rsidR="007E5764" w:rsidRPr="00CF3487" w:rsidRDefault="007E5764" w:rsidP="007E5764">
      <w:pPr>
        <w:tabs>
          <w:tab w:val="left" w:pos="1139"/>
        </w:tabs>
        <w:spacing w:before="120" w:after="120" w:line="360" w:lineRule="auto"/>
        <w:jc w:val="both"/>
        <w:rPr>
          <w:b/>
          <w:color w:val="00B0F0"/>
          <w:sz w:val="24"/>
          <w:szCs w:val="24"/>
        </w:rPr>
      </w:pPr>
      <w:r w:rsidRPr="00CF3487">
        <w:rPr>
          <w:sz w:val="24"/>
          <w:szCs w:val="24"/>
        </w:rPr>
        <w:t xml:space="preserve">In general, the result has indicated a series of LULC change for the last 45 years (1974–2019). In this view, the trend has shown a trend towards more land being brought under cultivated land and settlement area. To the converse, more and more land covered from forest land, grass land and wetlands had transformed to cultivated and settlement areas and declined severely. This related with result of </w:t>
      </w:r>
      <w:proofErr w:type="spellStart"/>
      <w:r w:rsidRPr="00CF3487">
        <w:rPr>
          <w:b/>
          <w:color w:val="00B0F0"/>
          <w:sz w:val="24"/>
          <w:szCs w:val="24"/>
        </w:rPr>
        <w:t>Kindu</w:t>
      </w:r>
      <w:proofErr w:type="spellEnd"/>
      <w:r w:rsidRPr="00CF3487">
        <w:rPr>
          <w:b/>
          <w:color w:val="00B0F0"/>
          <w:sz w:val="24"/>
          <w:szCs w:val="24"/>
        </w:rPr>
        <w:t xml:space="preserve"> </w:t>
      </w:r>
      <w:r w:rsidRPr="00CF3487">
        <w:rPr>
          <w:b/>
          <w:i/>
          <w:color w:val="00B0F0"/>
          <w:sz w:val="24"/>
          <w:szCs w:val="24"/>
        </w:rPr>
        <w:t>et al</w:t>
      </w:r>
      <w:r w:rsidRPr="00CF3487">
        <w:rPr>
          <w:b/>
          <w:color w:val="00B0F0"/>
          <w:sz w:val="24"/>
          <w:szCs w:val="24"/>
        </w:rPr>
        <w:t xml:space="preserve">., (2015) </w:t>
      </w:r>
      <w:r w:rsidRPr="00CF3487">
        <w:rPr>
          <w:sz w:val="24"/>
          <w:szCs w:val="24"/>
        </w:rPr>
        <w:t xml:space="preserve">and </w:t>
      </w:r>
      <w:r w:rsidRPr="00CF3487">
        <w:rPr>
          <w:b/>
          <w:color w:val="00B0F0"/>
          <w:sz w:val="24"/>
          <w:szCs w:val="24"/>
        </w:rPr>
        <w:t xml:space="preserve">Abate </w:t>
      </w:r>
      <w:proofErr w:type="spellStart"/>
      <w:r w:rsidRPr="00CF3487">
        <w:rPr>
          <w:b/>
          <w:color w:val="00B0F0"/>
          <w:sz w:val="24"/>
          <w:szCs w:val="24"/>
        </w:rPr>
        <w:t>Shifera</w:t>
      </w:r>
      <w:proofErr w:type="spellEnd"/>
      <w:r w:rsidRPr="00CF3487">
        <w:rPr>
          <w:b/>
          <w:color w:val="00B0F0"/>
          <w:sz w:val="24"/>
          <w:szCs w:val="24"/>
        </w:rPr>
        <w:t xml:space="preserve"> (2011)</w:t>
      </w:r>
      <w:r w:rsidRPr="00CF3487">
        <w:rPr>
          <w:sz w:val="24"/>
          <w:szCs w:val="24"/>
        </w:rPr>
        <w:t xml:space="preserve"> who reported a significant increase of agricultural land at the expense of vegetation cover.</w:t>
      </w:r>
      <w:r w:rsidRPr="00CF3487">
        <w:rPr>
          <w:color w:val="000000"/>
          <w:sz w:val="24"/>
          <w:szCs w:val="24"/>
        </w:rPr>
        <w:t xml:space="preserve"> Speedy declining of area under forest cover and increase in area under agricultural land is also documented in studies conducted in dry and semi-dry land parts of Ethiopia such as</w:t>
      </w:r>
      <w:r w:rsidRPr="00CF3487">
        <w:rPr>
          <w:b/>
          <w:color w:val="00B0F0"/>
          <w:sz w:val="24"/>
          <w:szCs w:val="24"/>
        </w:rPr>
        <w:t xml:space="preserve"> </w:t>
      </w:r>
      <w:proofErr w:type="spellStart"/>
      <w:r w:rsidRPr="00CF3487">
        <w:rPr>
          <w:b/>
          <w:color w:val="00B0F0"/>
          <w:sz w:val="24"/>
          <w:szCs w:val="24"/>
        </w:rPr>
        <w:t>Terefe</w:t>
      </w:r>
      <w:proofErr w:type="spellEnd"/>
      <w:r w:rsidRPr="00CF3487">
        <w:rPr>
          <w:b/>
          <w:color w:val="00B0F0"/>
          <w:sz w:val="24"/>
          <w:szCs w:val="24"/>
        </w:rPr>
        <w:t xml:space="preserve"> </w:t>
      </w:r>
      <w:proofErr w:type="spellStart"/>
      <w:r w:rsidRPr="00CF3487">
        <w:rPr>
          <w:b/>
          <w:color w:val="00B0F0"/>
          <w:sz w:val="24"/>
          <w:szCs w:val="24"/>
        </w:rPr>
        <w:t>Tolessa</w:t>
      </w:r>
      <w:proofErr w:type="spellEnd"/>
      <w:r w:rsidRPr="00CF3487">
        <w:rPr>
          <w:b/>
          <w:color w:val="00B0F0"/>
          <w:sz w:val="24"/>
          <w:szCs w:val="24"/>
        </w:rPr>
        <w:t xml:space="preserve"> </w:t>
      </w:r>
      <w:r w:rsidRPr="00CF3487">
        <w:rPr>
          <w:b/>
          <w:i/>
          <w:color w:val="00B0F0"/>
          <w:sz w:val="24"/>
          <w:szCs w:val="24"/>
        </w:rPr>
        <w:t>et al</w:t>
      </w:r>
      <w:r w:rsidRPr="00CF3487">
        <w:rPr>
          <w:b/>
          <w:color w:val="00B0F0"/>
          <w:sz w:val="24"/>
          <w:szCs w:val="24"/>
        </w:rPr>
        <w:t>., 2017,</w:t>
      </w:r>
      <w:r w:rsidRPr="00CF3487">
        <w:rPr>
          <w:color w:val="000000"/>
          <w:sz w:val="24"/>
          <w:szCs w:val="24"/>
        </w:rPr>
        <w:t xml:space="preserve"> </w:t>
      </w:r>
      <w:proofErr w:type="spellStart"/>
      <w:r w:rsidRPr="00CF3487">
        <w:rPr>
          <w:b/>
          <w:color w:val="00B0F0"/>
          <w:sz w:val="24"/>
          <w:szCs w:val="24"/>
        </w:rPr>
        <w:t>Kibret</w:t>
      </w:r>
      <w:proofErr w:type="spellEnd"/>
      <w:r w:rsidRPr="00CF3487">
        <w:rPr>
          <w:b/>
          <w:color w:val="00B0F0"/>
          <w:sz w:val="24"/>
          <w:szCs w:val="24"/>
        </w:rPr>
        <w:t xml:space="preserve"> </w:t>
      </w:r>
      <w:r w:rsidRPr="00CF3487">
        <w:rPr>
          <w:b/>
          <w:i/>
          <w:color w:val="00B0F0"/>
          <w:sz w:val="24"/>
          <w:szCs w:val="24"/>
        </w:rPr>
        <w:t>et al</w:t>
      </w:r>
      <w:r w:rsidRPr="00CF3487">
        <w:rPr>
          <w:b/>
          <w:color w:val="00B0F0"/>
          <w:sz w:val="24"/>
          <w:szCs w:val="24"/>
        </w:rPr>
        <w:t xml:space="preserve">., 2016, </w:t>
      </w:r>
      <w:proofErr w:type="spellStart"/>
      <w:r w:rsidRPr="00CF3487">
        <w:rPr>
          <w:b/>
          <w:color w:val="00B0F0"/>
          <w:sz w:val="24"/>
          <w:szCs w:val="24"/>
        </w:rPr>
        <w:t>Ariti</w:t>
      </w:r>
      <w:proofErr w:type="spellEnd"/>
      <w:r w:rsidRPr="00CF3487">
        <w:rPr>
          <w:rFonts w:ascii="Arial" w:hAnsi="Arial" w:cs="Arial"/>
          <w:color w:val="222222"/>
          <w:shd w:val="clear" w:color="auto" w:fill="FFFFFF"/>
        </w:rPr>
        <w:t xml:space="preserve"> </w:t>
      </w:r>
      <w:r w:rsidRPr="00CF3487">
        <w:rPr>
          <w:b/>
          <w:i/>
          <w:color w:val="00B0F0"/>
          <w:sz w:val="24"/>
          <w:szCs w:val="24"/>
        </w:rPr>
        <w:t>et al</w:t>
      </w:r>
      <w:r w:rsidRPr="00CF3487">
        <w:rPr>
          <w:b/>
          <w:color w:val="00B0F0"/>
          <w:sz w:val="24"/>
          <w:szCs w:val="24"/>
        </w:rPr>
        <w:t xml:space="preserve">., (2015) </w:t>
      </w:r>
      <w:proofErr w:type="spellStart"/>
      <w:r w:rsidRPr="00CF3487">
        <w:rPr>
          <w:b/>
          <w:color w:val="00B0F0"/>
          <w:sz w:val="24"/>
          <w:szCs w:val="24"/>
        </w:rPr>
        <w:t>Mesay</w:t>
      </w:r>
      <w:proofErr w:type="spellEnd"/>
      <w:r w:rsidRPr="00CF3487">
        <w:rPr>
          <w:b/>
          <w:color w:val="00B0F0"/>
          <w:sz w:val="24"/>
          <w:szCs w:val="24"/>
        </w:rPr>
        <w:t xml:space="preserve"> </w:t>
      </w:r>
      <w:proofErr w:type="spellStart"/>
      <w:r w:rsidRPr="00CF3487">
        <w:rPr>
          <w:b/>
          <w:color w:val="00B0F0"/>
          <w:sz w:val="24"/>
          <w:szCs w:val="24"/>
        </w:rPr>
        <w:t>Mulgeta</w:t>
      </w:r>
      <w:proofErr w:type="spellEnd"/>
      <w:r w:rsidRPr="00CF3487">
        <w:rPr>
          <w:b/>
          <w:color w:val="00B0F0"/>
          <w:sz w:val="24"/>
          <w:szCs w:val="24"/>
        </w:rPr>
        <w:t xml:space="preserve"> (2011)</w:t>
      </w:r>
      <w:r w:rsidRPr="00CF3487">
        <w:rPr>
          <w:rFonts w:ascii="Arial" w:hAnsi="Arial" w:cs="Arial"/>
          <w:color w:val="222222"/>
          <w:shd w:val="clear" w:color="auto" w:fill="FFFFFF"/>
        </w:rPr>
        <w:t xml:space="preserve"> &amp; </w:t>
      </w:r>
      <w:proofErr w:type="spellStart"/>
      <w:r w:rsidRPr="00CF3487">
        <w:rPr>
          <w:b/>
          <w:color w:val="00B0F0"/>
          <w:sz w:val="24"/>
          <w:szCs w:val="24"/>
        </w:rPr>
        <w:t>Efrem</w:t>
      </w:r>
      <w:proofErr w:type="spellEnd"/>
      <w:r w:rsidRPr="00CF3487">
        <w:rPr>
          <w:b/>
          <w:color w:val="00B0F0"/>
          <w:sz w:val="24"/>
          <w:szCs w:val="24"/>
        </w:rPr>
        <w:t xml:space="preserve"> </w:t>
      </w:r>
      <w:proofErr w:type="spellStart"/>
      <w:r w:rsidRPr="00CF3487">
        <w:rPr>
          <w:b/>
          <w:color w:val="00B0F0"/>
          <w:sz w:val="24"/>
          <w:szCs w:val="24"/>
        </w:rPr>
        <w:t>Garedew</w:t>
      </w:r>
      <w:proofErr w:type="spellEnd"/>
      <w:r w:rsidRPr="00CF3487">
        <w:rPr>
          <w:b/>
          <w:color w:val="00B0F0"/>
          <w:sz w:val="24"/>
          <w:szCs w:val="24"/>
        </w:rPr>
        <w:t xml:space="preserve"> (2010). </w:t>
      </w:r>
      <w:bookmarkStart w:id="388" w:name="_Toc12399890"/>
    </w:p>
    <w:p w:rsidR="007E5764" w:rsidRPr="00CF3487" w:rsidRDefault="007E5764" w:rsidP="007E5764">
      <w:pPr>
        <w:pStyle w:val="Caption"/>
        <w:keepNext/>
        <w:spacing w:before="120" w:after="120" w:line="360" w:lineRule="auto"/>
        <w:jc w:val="both"/>
        <w:rPr>
          <w:rFonts w:ascii="Times New Roman" w:hAnsi="Times New Roman"/>
          <w:b w:val="0"/>
          <w:sz w:val="24"/>
          <w:szCs w:val="24"/>
        </w:rPr>
      </w:pPr>
      <w:r w:rsidRPr="00CF3487">
        <w:rPr>
          <w:rFonts w:ascii="Times New Roman" w:hAnsi="Times New Roman"/>
          <w:b w:val="0"/>
          <w:sz w:val="24"/>
          <w:szCs w:val="24"/>
        </w:rPr>
        <w:t>Table 5: LULCC change in Percentage 1974-2019</w:t>
      </w:r>
      <w:bookmarkEnd w:id="388"/>
    </w:p>
    <w:tbl>
      <w:tblPr>
        <w:tblStyle w:val="Style4"/>
        <w:tblW w:w="8459" w:type="dxa"/>
        <w:tblLook w:val="0460"/>
      </w:tblPr>
      <w:tblGrid>
        <w:gridCol w:w="953"/>
        <w:gridCol w:w="1560"/>
        <w:gridCol w:w="1536"/>
        <w:gridCol w:w="1890"/>
        <w:gridCol w:w="2520"/>
      </w:tblGrid>
      <w:tr w:rsidR="007E5764" w:rsidRPr="00CF3487" w:rsidTr="007E5764">
        <w:trPr>
          <w:trHeight w:val="699"/>
        </w:trPr>
        <w:tc>
          <w:tcPr>
            <w:tcW w:w="953" w:type="dxa"/>
            <w:vMerge w:val="restart"/>
          </w:tcPr>
          <w:p w:rsidR="007E5764" w:rsidRPr="00CF3487" w:rsidRDefault="007E5764" w:rsidP="00A741FF">
            <w:pPr>
              <w:shd w:val="clear" w:color="auto" w:fill="FFFFFF"/>
              <w:spacing w:before="120" w:after="120" w:line="360" w:lineRule="auto"/>
              <w:jc w:val="center"/>
              <w:rPr>
                <w:b/>
                <w:bCs/>
                <w:color w:val="000000"/>
                <w:sz w:val="24"/>
                <w:szCs w:val="24"/>
                <w:lang w:eastAsia="en-GB"/>
              </w:rPr>
            </w:pPr>
            <w:r w:rsidRPr="00CF3487">
              <w:rPr>
                <w:b/>
                <w:bCs/>
                <w:color w:val="000000"/>
                <w:sz w:val="24"/>
                <w:szCs w:val="24"/>
                <w:lang w:eastAsia="en-GB"/>
              </w:rPr>
              <w:t xml:space="preserve">Class </w:t>
            </w:r>
          </w:p>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b/>
                <w:bCs/>
                <w:i w:val="0"/>
              </w:rPr>
            </w:pPr>
            <w:r w:rsidRPr="00CF3487">
              <w:rPr>
                <w:b/>
                <w:bCs/>
                <w:color w:val="000000"/>
                <w:sz w:val="24"/>
                <w:szCs w:val="24"/>
                <w:lang w:eastAsia="en-GB"/>
              </w:rPr>
              <w:t>Name</w:t>
            </w:r>
          </w:p>
        </w:tc>
        <w:tc>
          <w:tcPr>
            <w:tcW w:w="7506" w:type="dxa"/>
            <w:gridSpan w:val="4"/>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iCs w:val="0"/>
              </w:rPr>
            </w:pPr>
            <w:r w:rsidRPr="00CF3487">
              <w:rPr>
                <w:b/>
                <w:bCs/>
                <w:color w:val="000000"/>
                <w:sz w:val="24"/>
                <w:szCs w:val="24"/>
              </w:rPr>
              <w:t>LULCC</w:t>
            </w:r>
            <w:r w:rsidRPr="00CF3487">
              <w:rPr>
                <w:b/>
                <w:bCs/>
                <w:color w:val="000000"/>
                <w:sz w:val="24"/>
                <w:szCs w:val="24"/>
                <w:lang w:eastAsia="en-GB"/>
              </w:rPr>
              <w:t xml:space="preserve"> in Percentage change (1974-2019)</w:t>
            </w:r>
          </w:p>
        </w:tc>
      </w:tr>
      <w:tr w:rsidR="007E5764" w:rsidRPr="00CF3487" w:rsidTr="007E5764">
        <w:trPr>
          <w:trHeight w:val="462"/>
        </w:trPr>
        <w:tc>
          <w:tcPr>
            <w:tcW w:w="953" w:type="dxa"/>
            <w:vMerge/>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b/>
                <w:bCs/>
                <w:i w:val="0"/>
              </w:rPr>
            </w:pPr>
          </w:p>
        </w:tc>
        <w:tc>
          <w:tcPr>
            <w:tcW w:w="1560"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1974-1991</w:t>
            </w:r>
          </w:p>
        </w:tc>
        <w:tc>
          <w:tcPr>
            <w:tcW w:w="1536"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1991-2005</w:t>
            </w:r>
          </w:p>
        </w:tc>
        <w:tc>
          <w:tcPr>
            <w:tcW w:w="1890"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2005-2019</w:t>
            </w:r>
          </w:p>
        </w:tc>
        <w:tc>
          <w:tcPr>
            <w:tcW w:w="2520"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1974-2019</w:t>
            </w:r>
          </w:p>
        </w:tc>
      </w:tr>
      <w:tr w:rsidR="007E5764" w:rsidRPr="00CF3487" w:rsidTr="007E5764">
        <w:trPr>
          <w:trHeight w:val="226"/>
        </w:trPr>
        <w:tc>
          <w:tcPr>
            <w:tcW w:w="953" w:type="dxa"/>
          </w:tcPr>
          <w:p w:rsidR="007E5764" w:rsidRPr="00CF3487" w:rsidRDefault="007E5764" w:rsidP="00A741FF">
            <w:pPr>
              <w:shd w:val="clear" w:color="auto" w:fill="FFFFFF"/>
              <w:spacing w:before="120" w:after="120" w:line="360" w:lineRule="auto"/>
              <w:jc w:val="center"/>
              <w:rPr>
                <w:b/>
                <w:bCs/>
                <w:color w:val="000000"/>
                <w:sz w:val="24"/>
                <w:szCs w:val="24"/>
                <w:lang w:eastAsia="en-GB"/>
              </w:rPr>
            </w:pPr>
            <w:r w:rsidRPr="00CF3487">
              <w:rPr>
                <w:b/>
                <w:bCs/>
                <w:color w:val="000000"/>
                <w:sz w:val="24"/>
                <w:szCs w:val="24"/>
                <w:lang w:eastAsia="en-GB"/>
              </w:rPr>
              <w:t>CL</w:t>
            </w:r>
          </w:p>
        </w:tc>
        <w:tc>
          <w:tcPr>
            <w:tcW w:w="1560" w:type="dxa"/>
          </w:tcPr>
          <w:p w:rsidR="007E5764" w:rsidRPr="00CF3487" w:rsidRDefault="007E5764" w:rsidP="00A741FF">
            <w:pPr>
              <w:shd w:val="clear" w:color="auto" w:fill="FFFFFF"/>
              <w:tabs>
                <w:tab w:val="left" w:pos="516"/>
                <w:tab w:val="center" w:pos="853"/>
              </w:tabs>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8.11</w:t>
            </w:r>
          </w:p>
        </w:tc>
        <w:tc>
          <w:tcPr>
            <w:tcW w:w="1536"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1.49</w:t>
            </w:r>
          </w:p>
        </w:tc>
        <w:tc>
          <w:tcPr>
            <w:tcW w:w="1890"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2.90</w:t>
            </w:r>
          </w:p>
        </w:tc>
        <w:tc>
          <w:tcPr>
            <w:tcW w:w="2520"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12.5</w:t>
            </w:r>
          </w:p>
        </w:tc>
      </w:tr>
      <w:tr w:rsidR="007E5764" w:rsidRPr="00CF3487" w:rsidTr="007E5764">
        <w:trPr>
          <w:trHeight w:val="226"/>
        </w:trPr>
        <w:tc>
          <w:tcPr>
            <w:tcW w:w="953" w:type="dxa"/>
          </w:tcPr>
          <w:p w:rsidR="007E5764" w:rsidRPr="00CF3487" w:rsidRDefault="007E5764" w:rsidP="00A741FF">
            <w:pPr>
              <w:shd w:val="clear" w:color="auto" w:fill="FFFFFF"/>
              <w:spacing w:before="120" w:after="120" w:line="360" w:lineRule="auto"/>
              <w:jc w:val="center"/>
              <w:rPr>
                <w:b/>
                <w:bCs/>
                <w:color w:val="000000"/>
                <w:sz w:val="24"/>
                <w:szCs w:val="24"/>
                <w:lang w:eastAsia="en-GB"/>
              </w:rPr>
            </w:pPr>
            <w:r w:rsidRPr="00CF3487">
              <w:rPr>
                <w:b/>
                <w:bCs/>
                <w:color w:val="000000"/>
                <w:sz w:val="24"/>
                <w:szCs w:val="24"/>
                <w:lang w:eastAsia="en-GB"/>
              </w:rPr>
              <w:t>GL</w:t>
            </w:r>
          </w:p>
        </w:tc>
        <w:tc>
          <w:tcPr>
            <w:tcW w:w="1560"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-6.22</w:t>
            </w:r>
          </w:p>
        </w:tc>
        <w:tc>
          <w:tcPr>
            <w:tcW w:w="1536"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-2.45</w:t>
            </w:r>
          </w:p>
        </w:tc>
        <w:tc>
          <w:tcPr>
            <w:tcW w:w="1890"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-1.81</w:t>
            </w:r>
          </w:p>
        </w:tc>
        <w:tc>
          <w:tcPr>
            <w:tcW w:w="2520"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-10.48</w:t>
            </w:r>
          </w:p>
        </w:tc>
      </w:tr>
      <w:tr w:rsidR="007E5764" w:rsidRPr="00CF3487" w:rsidTr="007E5764">
        <w:trPr>
          <w:trHeight w:val="279"/>
        </w:trPr>
        <w:tc>
          <w:tcPr>
            <w:tcW w:w="953" w:type="dxa"/>
          </w:tcPr>
          <w:p w:rsidR="007E5764" w:rsidRPr="00CF3487" w:rsidRDefault="007E5764" w:rsidP="00A741FF">
            <w:pPr>
              <w:shd w:val="clear" w:color="auto" w:fill="FFFFFF"/>
              <w:spacing w:before="120" w:after="120" w:line="360" w:lineRule="auto"/>
              <w:jc w:val="center"/>
              <w:rPr>
                <w:b/>
                <w:bCs/>
                <w:color w:val="000000"/>
                <w:sz w:val="24"/>
                <w:szCs w:val="24"/>
                <w:lang w:eastAsia="en-GB"/>
              </w:rPr>
            </w:pPr>
            <w:r w:rsidRPr="00CF3487">
              <w:rPr>
                <w:b/>
                <w:bCs/>
                <w:color w:val="000000"/>
                <w:sz w:val="24"/>
                <w:szCs w:val="24"/>
                <w:lang w:eastAsia="en-GB"/>
              </w:rPr>
              <w:t>FL</w:t>
            </w:r>
          </w:p>
        </w:tc>
        <w:tc>
          <w:tcPr>
            <w:tcW w:w="1560"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-2.24</w:t>
            </w:r>
          </w:p>
        </w:tc>
        <w:tc>
          <w:tcPr>
            <w:tcW w:w="1536"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-0.52</w:t>
            </w:r>
          </w:p>
        </w:tc>
        <w:tc>
          <w:tcPr>
            <w:tcW w:w="1890"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0.5</w:t>
            </w:r>
          </w:p>
        </w:tc>
        <w:tc>
          <w:tcPr>
            <w:tcW w:w="2520"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-2.26</w:t>
            </w:r>
          </w:p>
        </w:tc>
      </w:tr>
      <w:tr w:rsidR="007E5764" w:rsidRPr="00CF3487" w:rsidTr="007E5764">
        <w:trPr>
          <w:trHeight w:val="226"/>
        </w:trPr>
        <w:tc>
          <w:tcPr>
            <w:tcW w:w="953" w:type="dxa"/>
          </w:tcPr>
          <w:p w:rsidR="007E5764" w:rsidRPr="00CF3487" w:rsidRDefault="007E5764" w:rsidP="00A741FF">
            <w:pPr>
              <w:shd w:val="clear" w:color="auto" w:fill="FFFFFF"/>
              <w:spacing w:before="120" w:after="120" w:line="360" w:lineRule="auto"/>
              <w:jc w:val="center"/>
              <w:rPr>
                <w:b/>
                <w:bCs/>
                <w:color w:val="000000"/>
                <w:sz w:val="24"/>
                <w:szCs w:val="24"/>
                <w:lang w:eastAsia="en-GB"/>
              </w:rPr>
            </w:pPr>
            <w:r w:rsidRPr="00CF3487">
              <w:rPr>
                <w:b/>
                <w:bCs/>
                <w:color w:val="000000"/>
                <w:sz w:val="24"/>
                <w:szCs w:val="24"/>
                <w:lang w:eastAsia="en-GB"/>
              </w:rPr>
              <w:t>SA</w:t>
            </w:r>
          </w:p>
        </w:tc>
        <w:tc>
          <w:tcPr>
            <w:tcW w:w="1560"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1.3</w:t>
            </w:r>
          </w:p>
        </w:tc>
        <w:tc>
          <w:tcPr>
            <w:tcW w:w="1536"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0.47</w:t>
            </w:r>
          </w:p>
        </w:tc>
        <w:tc>
          <w:tcPr>
            <w:tcW w:w="1890"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0.26</w:t>
            </w:r>
          </w:p>
        </w:tc>
        <w:tc>
          <w:tcPr>
            <w:tcW w:w="2520"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2.03</w:t>
            </w:r>
          </w:p>
        </w:tc>
      </w:tr>
      <w:tr w:rsidR="007E5764" w:rsidRPr="00CF3487" w:rsidTr="007E5764">
        <w:trPr>
          <w:trHeight w:val="226"/>
        </w:trPr>
        <w:tc>
          <w:tcPr>
            <w:tcW w:w="953" w:type="dxa"/>
          </w:tcPr>
          <w:p w:rsidR="007E5764" w:rsidRPr="00CF3487" w:rsidRDefault="007E5764" w:rsidP="00A741FF">
            <w:pPr>
              <w:shd w:val="clear" w:color="auto" w:fill="FFFFFF"/>
              <w:spacing w:before="120" w:after="120" w:line="360" w:lineRule="auto"/>
              <w:jc w:val="center"/>
              <w:rPr>
                <w:b/>
                <w:bCs/>
                <w:color w:val="000000"/>
                <w:sz w:val="24"/>
                <w:szCs w:val="24"/>
                <w:lang w:eastAsia="en-GB"/>
              </w:rPr>
            </w:pPr>
            <w:r w:rsidRPr="00CF3487">
              <w:rPr>
                <w:b/>
                <w:bCs/>
                <w:color w:val="000000"/>
                <w:sz w:val="24"/>
                <w:szCs w:val="24"/>
                <w:lang w:eastAsia="en-GB"/>
              </w:rPr>
              <w:t>WL</w:t>
            </w:r>
          </w:p>
        </w:tc>
        <w:tc>
          <w:tcPr>
            <w:tcW w:w="1560"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-0.94</w:t>
            </w:r>
          </w:p>
        </w:tc>
        <w:tc>
          <w:tcPr>
            <w:tcW w:w="1536"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1.01</w:t>
            </w:r>
          </w:p>
        </w:tc>
        <w:tc>
          <w:tcPr>
            <w:tcW w:w="1890"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-1.86</w:t>
            </w:r>
          </w:p>
        </w:tc>
        <w:tc>
          <w:tcPr>
            <w:tcW w:w="2520" w:type="dxa"/>
          </w:tcPr>
          <w:p w:rsidR="007E5764" w:rsidRPr="00CF3487" w:rsidRDefault="007E5764" w:rsidP="00A741FF">
            <w:pPr>
              <w:shd w:val="clear" w:color="auto" w:fill="FFFFFF"/>
              <w:spacing w:before="120" w:after="120" w:line="360" w:lineRule="auto"/>
              <w:jc w:val="center"/>
              <w:rPr>
                <w:rStyle w:val="fontstyle21"/>
                <w:rFonts w:ascii="Times New Roman" w:eastAsiaTheme="majorEastAsia" w:hAnsi="Times New Roman"/>
                <w:i w:val="0"/>
              </w:rPr>
            </w:pPr>
            <w:r w:rsidRPr="00CF3487">
              <w:rPr>
                <w:rStyle w:val="fontstyle21"/>
                <w:rFonts w:ascii="Times New Roman" w:eastAsiaTheme="majorEastAsia" w:hAnsi="Times New Roman"/>
              </w:rPr>
              <w:t>-1.79</w:t>
            </w:r>
          </w:p>
        </w:tc>
      </w:tr>
    </w:tbl>
    <w:p w:rsidR="007E5764" w:rsidRPr="00CF3487" w:rsidRDefault="007E5764" w:rsidP="007E5764">
      <w:pPr>
        <w:spacing w:line="360" w:lineRule="auto"/>
        <w:jc w:val="center"/>
        <w:rPr>
          <w:color w:val="000000"/>
          <w:lang w:eastAsia="en-GB"/>
        </w:rPr>
      </w:pPr>
      <w:r w:rsidRPr="00CF3487">
        <w:rPr>
          <w:color w:val="000000"/>
          <w:lang w:eastAsia="en-GB"/>
        </w:rPr>
        <w:t>CL-Cultivated land, GL-Grass land, FL-Forest land, SA-Settlement area, WL-Wet land</w:t>
      </w:r>
    </w:p>
    <w:p w:rsidR="007E5764" w:rsidRPr="00CF3487" w:rsidRDefault="007E5764" w:rsidP="007E5764">
      <w:pPr>
        <w:spacing w:before="120" w:after="120" w:line="360" w:lineRule="auto"/>
        <w:jc w:val="both"/>
        <w:rPr>
          <w:color w:val="000000"/>
          <w:lang w:eastAsia="en-GB"/>
        </w:rPr>
      </w:pPr>
    </w:p>
    <w:p w:rsidR="007E5764" w:rsidRPr="00CF3487" w:rsidRDefault="007E5764" w:rsidP="007E5764">
      <w:pPr>
        <w:pStyle w:val="Heading3"/>
        <w:spacing w:line="360" w:lineRule="auto"/>
        <w:rPr>
          <w:rFonts w:ascii="Times New Roman" w:hAnsi="Times New Roman" w:cs="Times New Roman"/>
          <w:color w:val="auto"/>
        </w:rPr>
      </w:pPr>
      <w:bookmarkStart w:id="389" w:name="_Toc12403379"/>
      <w:r w:rsidRPr="00CF3487">
        <w:lastRenderedPageBreak/>
        <w:t xml:space="preserve"> </w:t>
      </w:r>
      <w:bookmarkStart w:id="390" w:name="_Toc41060637"/>
      <w:bookmarkStart w:id="391" w:name="_Toc47126896"/>
      <w:r w:rsidRPr="00CF3487">
        <w:rPr>
          <w:rFonts w:ascii="Times New Roman" w:hAnsi="Times New Roman" w:cs="Times New Roman"/>
          <w:color w:val="auto"/>
          <w:sz w:val="28"/>
        </w:rPr>
        <w:t xml:space="preserve">LULC </w:t>
      </w:r>
      <w:bookmarkEnd w:id="389"/>
      <w:r w:rsidRPr="00CF3487">
        <w:rPr>
          <w:rFonts w:ascii="Times New Roman" w:hAnsi="Times New Roman" w:cs="Times New Roman"/>
          <w:color w:val="auto"/>
          <w:sz w:val="28"/>
        </w:rPr>
        <w:t>change Matrix</w:t>
      </w:r>
      <w:bookmarkEnd w:id="390"/>
      <w:bookmarkEnd w:id="391"/>
    </w:p>
    <w:p w:rsidR="007E5764" w:rsidRPr="00CF3487" w:rsidRDefault="007E5764" w:rsidP="007E5764">
      <w:pPr>
        <w:spacing w:before="120" w:after="120" w:line="360" w:lineRule="auto"/>
        <w:jc w:val="both"/>
        <w:rPr>
          <w:sz w:val="24"/>
          <w:szCs w:val="24"/>
        </w:rPr>
      </w:pPr>
      <w:r w:rsidRPr="00CF3487">
        <w:rPr>
          <w:sz w:val="24"/>
          <w:szCs w:val="24"/>
        </w:rPr>
        <w:t>A significant aspect of change finding is to decide what is really changing to what type of LULC type or LULC type is changing to the other type of land use type (</w:t>
      </w:r>
      <w:proofErr w:type="spellStart"/>
      <w:r w:rsidRPr="00CF3487">
        <w:rPr>
          <w:b/>
          <w:color w:val="00B0F0"/>
          <w:sz w:val="24"/>
          <w:szCs w:val="24"/>
        </w:rPr>
        <w:t>Zewdie</w:t>
      </w:r>
      <w:proofErr w:type="spellEnd"/>
      <w:r w:rsidRPr="00CF3487">
        <w:rPr>
          <w:b/>
          <w:color w:val="00B0F0"/>
          <w:sz w:val="24"/>
          <w:szCs w:val="24"/>
        </w:rPr>
        <w:t xml:space="preserve"> &amp;</w:t>
      </w:r>
      <w:proofErr w:type="spellStart"/>
      <w:r w:rsidRPr="00CF3487">
        <w:rPr>
          <w:b/>
          <w:color w:val="00B0F0"/>
          <w:sz w:val="24"/>
          <w:szCs w:val="24"/>
        </w:rPr>
        <w:t>Csaplovies</w:t>
      </w:r>
      <w:proofErr w:type="spellEnd"/>
      <w:r w:rsidRPr="00CF3487">
        <w:rPr>
          <w:b/>
          <w:color w:val="00B0F0"/>
          <w:sz w:val="24"/>
          <w:szCs w:val="24"/>
        </w:rPr>
        <w:t>, 2015</w:t>
      </w:r>
      <w:r w:rsidRPr="00CF3487">
        <w:rPr>
          <w:sz w:val="24"/>
          <w:szCs w:val="24"/>
        </w:rPr>
        <w:t>).</w:t>
      </w:r>
    </w:p>
    <w:p w:rsidR="007E5764" w:rsidRPr="00CF3487" w:rsidRDefault="007E5764" w:rsidP="007E5764">
      <w:pPr>
        <w:spacing w:before="120" w:after="120" w:line="360" w:lineRule="auto"/>
        <w:jc w:val="both"/>
        <w:rPr>
          <w:color w:val="000000"/>
          <w:sz w:val="24"/>
          <w:szCs w:val="24"/>
        </w:rPr>
      </w:pPr>
      <w:r w:rsidRPr="00CF3487">
        <w:rPr>
          <w:rStyle w:val="fontstyle21"/>
          <w:rFonts w:ascii="Times New Roman" w:eastAsiaTheme="majorEastAsia" w:hAnsi="Times New Roman"/>
          <w:color w:val="FF0000"/>
        </w:rPr>
        <w:t xml:space="preserve"> </w:t>
      </w:r>
      <w:r w:rsidRPr="00CF3487">
        <w:rPr>
          <w:color w:val="000000"/>
          <w:sz w:val="24"/>
          <w:szCs w:val="24"/>
        </w:rPr>
        <w:t>LULC matrix involves a pixel to pixel difference of the study year images through overlay analysis; also it depicts the direction of change and land use type that remains originally (Table 6).Therefore, from 1974 to 2019,</w:t>
      </w:r>
      <w:r w:rsidRPr="00CF3487">
        <w:rPr>
          <w:iCs/>
          <w:color w:val="000000"/>
          <w:sz w:val="24"/>
          <w:szCs w:val="24"/>
        </w:rPr>
        <w:t xml:space="preserve"> 2886.96ha</w:t>
      </w:r>
      <w:r w:rsidRPr="00CF3487">
        <w:rPr>
          <w:color w:val="000000"/>
          <w:sz w:val="24"/>
          <w:szCs w:val="24"/>
        </w:rPr>
        <w:t xml:space="preserve"> (</w:t>
      </w:r>
      <w:r w:rsidRPr="00CF3487">
        <w:rPr>
          <w:iCs/>
          <w:color w:val="000000"/>
          <w:sz w:val="24"/>
          <w:szCs w:val="24"/>
        </w:rPr>
        <w:t>63.89</w:t>
      </w:r>
      <w:r w:rsidRPr="00CF3487">
        <w:rPr>
          <w:color w:val="000000"/>
          <w:sz w:val="24"/>
          <w:szCs w:val="24"/>
        </w:rPr>
        <w:t xml:space="preserve">%) of grassland converted to cultivation land, similarly </w:t>
      </w:r>
      <w:r w:rsidRPr="00CF3487">
        <w:rPr>
          <w:iCs/>
          <w:color w:val="000000"/>
          <w:sz w:val="24"/>
          <w:szCs w:val="24"/>
        </w:rPr>
        <w:t>94.05</w:t>
      </w:r>
      <w:r w:rsidRPr="00CF3487">
        <w:rPr>
          <w:color w:val="000000"/>
          <w:sz w:val="24"/>
          <w:szCs w:val="24"/>
        </w:rPr>
        <w:t>ha (</w:t>
      </w:r>
      <w:r w:rsidRPr="00CF3487">
        <w:rPr>
          <w:iCs/>
          <w:color w:val="000000"/>
          <w:sz w:val="24"/>
          <w:szCs w:val="24"/>
        </w:rPr>
        <w:t>2.08</w:t>
      </w:r>
      <w:r w:rsidRPr="00CF3487">
        <w:rPr>
          <w:color w:val="000000"/>
          <w:sz w:val="24"/>
          <w:szCs w:val="24"/>
        </w:rPr>
        <w:t>%) also converted to settlement area. On the other hand, from 1974 to 2019,</w:t>
      </w:r>
      <w:r w:rsidRPr="00CF3487">
        <w:rPr>
          <w:iCs/>
          <w:color w:val="000000"/>
          <w:sz w:val="24"/>
          <w:szCs w:val="24"/>
        </w:rPr>
        <w:t xml:space="preserve"> 263.16</w:t>
      </w:r>
      <w:r w:rsidRPr="00CF3487">
        <w:rPr>
          <w:color w:val="000000"/>
          <w:sz w:val="24"/>
          <w:szCs w:val="24"/>
        </w:rPr>
        <w:t xml:space="preserve">ha (22.26%) and </w:t>
      </w:r>
      <w:r w:rsidRPr="00CF3487">
        <w:rPr>
          <w:iCs/>
          <w:color w:val="000000"/>
          <w:sz w:val="24"/>
          <w:szCs w:val="24"/>
        </w:rPr>
        <w:t xml:space="preserve">6.57ha (0.56%) </w:t>
      </w:r>
      <w:r w:rsidRPr="00CF3487">
        <w:rPr>
          <w:color w:val="000000"/>
          <w:sz w:val="24"/>
          <w:szCs w:val="24"/>
        </w:rPr>
        <w:t>of wetland was converted to cultivated land and settlement area respectively likewise, from 1974 to 2019, 353.5ha (29.91%) of wet land converted to other land use category. This implies the speedy expansion of cultivation land at the cost of wetland</w:t>
      </w:r>
      <w:r w:rsidRPr="00CF3487">
        <w:rPr>
          <w:sz w:val="24"/>
          <w:szCs w:val="24"/>
        </w:rPr>
        <w:t>.</w:t>
      </w:r>
      <w:r w:rsidRPr="00CF3487">
        <w:rPr>
          <w:spacing w:val="4"/>
          <w:sz w:val="24"/>
          <w:szCs w:val="24"/>
        </w:rPr>
        <w:t xml:space="preserve"> These conversions </w:t>
      </w:r>
      <w:r w:rsidRPr="00CF3487">
        <w:rPr>
          <w:bCs/>
          <w:spacing w:val="4"/>
          <w:sz w:val="24"/>
          <w:szCs w:val="24"/>
        </w:rPr>
        <w:t>could also be</w:t>
      </w:r>
      <w:r w:rsidRPr="00CF3487">
        <w:rPr>
          <w:spacing w:val="4"/>
          <w:sz w:val="24"/>
          <w:szCs w:val="24"/>
        </w:rPr>
        <w:t xml:space="preserve"> </w:t>
      </w:r>
      <w:r w:rsidRPr="00CF3487">
        <w:rPr>
          <w:bCs/>
          <w:spacing w:val="4"/>
          <w:sz w:val="24"/>
          <w:szCs w:val="24"/>
        </w:rPr>
        <w:t>as a result of</w:t>
      </w:r>
      <w:r w:rsidRPr="00CF3487">
        <w:rPr>
          <w:spacing w:val="4"/>
          <w:sz w:val="24"/>
          <w:szCs w:val="24"/>
        </w:rPr>
        <w:t xml:space="preserve"> </w:t>
      </w:r>
      <w:r w:rsidRPr="00CF3487">
        <w:rPr>
          <w:bCs/>
          <w:spacing w:val="4"/>
          <w:sz w:val="24"/>
          <w:szCs w:val="24"/>
        </w:rPr>
        <w:t>each</w:t>
      </w:r>
      <w:r w:rsidRPr="00CF3487">
        <w:rPr>
          <w:spacing w:val="4"/>
          <w:sz w:val="24"/>
          <w:szCs w:val="24"/>
        </w:rPr>
        <w:t xml:space="preserve"> natural and </w:t>
      </w:r>
      <w:r w:rsidRPr="00CF3487">
        <w:rPr>
          <w:bCs/>
          <w:spacing w:val="4"/>
          <w:sz w:val="24"/>
          <w:szCs w:val="24"/>
        </w:rPr>
        <w:t>artificial</w:t>
      </w:r>
      <w:r w:rsidRPr="00CF3487">
        <w:rPr>
          <w:spacing w:val="4"/>
          <w:sz w:val="24"/>
          <w:szCs w:val="24"/>
        </w:rPr>
        <w:t xml:space="preserve"> factor.</w:t>
      </w:r>
    </w:p>
    <w:p w:rsidR="007E5764" w:rsidRPr="00CF3487" w:rsidRDefault="007E5764" w:rsidP="007E5764">
      <w:pPr>
        <w:tabs>
          <w:tab w:val="left" w:pos="1373"/>
        </w:tabs>
        <w:spacing w:before="120" w:after="120" w:line="360" w:lineRule="auto"/>
        <w:jc w:val="both"/>
        <w:rPr>
          <w:color w:val="231F20"/>
          <w:sz w:val="24"/>
          <w:szCs w:val="24"/>
        </w:rPr>
      </w:pPr>
      <w:r w:rsidRPr="00CF3487">
        <w:rPr>
          <w:sz w:val="24"/>
          <w:szCs w:val="24"/>
        </w:rPr>
        <w:t>Even though some area gained cultivation land and settlement areas of LULC types, decline was also observed in forest covers, grassland and wetland over the whole study period</w:t>
      </w:r>
      <w:r w:rsidRPr="00CF3487">
        <w:rPr>
          <w:color w:val="231F20"/>
          <w:sz w:val="24"/>
          <w:szCs w:val="24"/>
        </w:rPr>
        <w:t xml:space="preserve">. The leading contributors for the decline of forest cover was largely due to conversions of original cover into cultivation land </w:t>
      </w:r>
      <w:r w:rsidRPr="00CF3487">
        <w:rPr>
          <w:iCs/>
          <w:color w:val="000000"/>
          <w:sz w:val="24"/>
          <w:szCs w:val="24"/>
        </w:rPr>
        <w:t>2126.99</w:t>
      </w:r>
      <w:r w:rsidRPr="00CF3487">
        <w:rPr>
          <w:color w:val="231F20"/>
          <w:sz w:val="24"/>
          <w:szCs w:val="24"/>
        </w:rPr>
        <w:t xml:space="preserve">ha (64.69%), wetland </w:t>
      </w:r>
      <w:r w:rsidRPr="00CF3487">
        <w:rPr>
          <w:iCs/>
          <w:color w:val="000000"/>
          <w:sz w:val="24"/>
          <w:szCs w:val="24"/>
        </w:rPr>
        <w:t>1.77</w:t>
      </w:r>
      <w:r w:rsidRPr="00CF3487">
        <w:rPr>
          <w:color w:val="231F20"/>
          <w:sz w:val="24"/>
          <w:szCs w:val="24"/>
        </w:rPr>
        <w:t xml:space="preserve">ha (0.05%) and settlement area </w:t>
      </w:r>
      <w:r w:rsidRPr="00CF3487">
        <w:rPr>
          <w:iCs/>
          <w:color w:val="000000"/>
          <w:sz w:val="24"/>
          <w:szCs w:val="24"/>
        </w:rPr>
        <w:t>40.5</w:t>
      </w:r>
      <w:r w:rsidRPr="00CF3487">
        <w:rPr>
          <w:color w:val="231F20"/>
          <w:sz w:val="24"/>
          <w:szCs w:val="24"/>
        </w:rPr>
        <w:t>ha (1.23%) as shown in (</w:t>
      </w:r>
      <w:r w:rsidRPr="00CF3487">
        <w:rPr>
          <w:b/>
          <w:color w:val="002060"/>
          <w:sz w:val="24"/>
          <w:szCs w:val="24"/>
        </w:rPr>
        <w:t>Table 6</w:t>
      </w:r>
      <w:r w:rsidRPr="00CF3487">
        <w:rPr>
          <w:sz w:val="24"/>
          <w:szCs w:val="24"/>
        </w:rPr>
        <w:t>)</w:t>
      </w:r>
      <w:r w:rsidRPr="00CF3487">
        <w:rPr>
          <w:color w:val="231F20"/>
          <w:sz w:val="24"/>
          <w:szCs w:val="24"/>
        </w:rPr>
        <w:t xml:space="preserve">.These possibly recognized to over exploitation of forests, the agricultural expansion, deforestation and illegal logging of forest product. These were intensified basically due to population pressure for the last decade as it is stated under the drivers LULC change, at the same time as some portions of the original extent of </w:t>
      </w:r>
      <w:r w:rsidRPr="00CF3487">
        <w:rPr>
          <w:color w:val="000000"/>
          <w:sz w:val="24"/>
          <w:szCs w:val="24"/>
        </w:rPr>
        <w:t>farming land</w:t>
      </w:r>
      <w:r w:rsidRPr="00CF3487">
        <w:rPr>
          <w:color w:val="231F20"/>
          <w:sz w:val="24"/>
          <w:szCs w:val="24"/>
        </w:rPr>
        <w:t xml:space="preserve"> was simultaneously lost into other LULC classes such as settlement area</w:t>
      </w:r>
      <w:r w:rsidRPr="00CF3487">
        <w:rPr>
          <w:iCs/>
          <w:color w:val="000000"/>
          <w:sz w:val="24"/>
          <w:szCs w:val="24"/>
        </w:rPr>
        <w:t>563.12</w:t>
      </w:r>
      <w:r w:rsidRPr="00CF3487">
        <w:rPr>
          <w:color w:val="000000"/>
          <w:sz w:val="24"/>
          <w:szCs w:val="24"/>
          <w:lang w:eastAsia="en-GB"/>
        </w:rPr>
        <w:t>ha (2.25%)</w:t>
      </w:r>
      <w:r w:rsidRPr="00CF3487">
        <w:rPr>
          <w:color w:val="231F20"/>
          <w:sz w:val="24"/>
          <w:szCs w:val="24"/>
        </w:rPr>
        <w:t xml:space="preserve">, it has been expanded mainly due to area gained from wet land </w:t>
      </w:r>
      <w:r w:rsidRPr="00CF3487">
        <w:rPr>
          <w:iCs/>
          <w:color w:val="000000"/>
          <w:sz w:val="24"/>
          <w:szCs w:val="24"/>
        </w:rPr>
        <w:t>263.16</w:t>
      </w:r>
      <w:r w:rsidRPr="00CF3487">
        <w:rPr>
          <w:color w:val="231F20"/>
          <w:sz w:val="24"/>
          <w:szCs w:val="24"/>
        </w:rPr>
        <w:t xml:space="preserve">ha (22.26%), forest land </w:t>
      </w:r>
      <w:r w:rsidRPr="00CF3487">
        <w:rPr>
          <w:iCs/>
          <w:color w:val="000000"/>
          <w:sz w:val="24"/>
          <w:szCs w:val="24"/>
        </w:rPr>
        <w:t>2126.99</w:t>
      </w:r>
      <w:r w:rsidRPr="00CF3487">
        <w:rPr>
          <w:color w:val="231F20"/>
          <w:sz w:val="24"/>
          <w:szCs w:val="24"/>
        </w:rPr>
        <w:t xml:space="preserve">ha (64.69%) and grass land </w:t>
      </w:r>
      <w:r w:rsidRPr="00CF3487">
        <w:rPr>
          <w:iCs/>
          <w:color w:val="000000"/>
          <w:sz w:val="24"/>
          <w:szCs w:val="24"/>
        </w:rPr>
        <w:t>2886.96</w:t>
      </w:r>
      <w:r w:rsidRPr="00CF3487">
        <w:rPr>
          <w:color w:val="231F20"/>
          <w:sz w:val="24"/>
          <w:szCs w:val="24"/>
        </w:rPr>
        <w:t xml:space="preserve">ha (63.89%) as shown in (Table 6).This is largely associated with encroachment of </w:t>
      </w:r>
      <w:r w:rsidRPr="00CF3487">
        <w:rPr>
          <w:color w:val="000000"/>
          <w:sz w:val="24"/>
          <w:szCs w:val="24"/>
        </w:rPr>
        <w:t xml:space="preserve">cultivation land </w:t>
      </w:r>
      <w:r w:rsidRPr="00CF3487">
        <w:rPr>
          <w:color w:val="231F20"/>
          <w:sz w:val="24"/>
          <w:szCs w:val="24"/>
        </w:rPr>
        <w:t xml:space="preserve">into wetland and original natural forest cover as a result of population pressure. </w:t>
      </w:r>
    </w:p>
    <w:p w:rsidR="007E5764" w:rsidRPr="00CF3487" w:rsidRDefault="007E5764" w:rsidP="007E5764">
      <w:pPr>
        <w:tabs>
          <w:tab w:val="left" w:pos="1373"/>
        </w:tabs>
        <w:spacing w:before="120" w:after="120" w:line="360" w:lineRule="auto"/>
        <w:jc w:val="both"/>
        <w:rPr>
          <w:color w:val="231F20"/>
          <w:sz w:val="24"/>
          <w:szCs w:val="24"/>
        </w:rPr>
      </w:pPr>
      <w:r w:rsidRPr="00CF3487">
        <w:rPr>
          <w:color w:val="231F20"/>
          <w:sz w:val="24"/>
          <w:szCs w:val="24"/>
        </w:rPr>
        <w:t>Population pressures through crop growing in the form of exact cutting of trees for firewood and construction of houses have changed land cover and loss of biodiversity.</w:t>
      </w:r>
      <w:r w:rsidRPr="00CF3487">
        <w:rPr>
          <w:rStyle w:val="fontstyle01"/>
          <w:rFonts w:ascii="Times New Roman" w:eastAsiaTheme="majorEastAsia" w:hAnsi="Times New Roman"/>
        </w:rPr>
        <w:t xml:space="preserve"> </w:t>
      </w:r>
      <w:r w:rsidRPr="00CF3487">
        <w:rPr>
          <w:color w:val="000000"/>
          <w:sz w:val="24"/>
        </w:rPr>
        <w:t xml:space="preserve">During the study period between 1974 and 2019 about 26,666.33 ha (77.25%) of the </w:t>
      </w:r>
      <w:r w:rsidRPr="00CF3487">
        <w:rPr>
          <w:color w:val="000000"/>
          <w:sz w:val="24"/>
        </w:rPr>
        <w:lastRenderedPageBreak/>
        <w:t>study area</w:t>
      </w:r>
      <w:r w:rsidRPr="00CF3487">
        <w:rPr>
          <w:color w:val="000000"/>
        </w:rPr>
        <w:t xml:space="preserve"> </w:t>
      </w:r>
      <w:r w:rsidRPr="00CF3487">
        <w:rPr>
          <w:color w:val="000000"/>
          <w:sz w:val="24"/>
        </w:rPr>
        <w:t>land remained unchanged. This imply around 22.75% of the total land of the study</w:t>
      </w:r>
      <w:r w:rsidRPr="00CF3487">
        <w:rPr>
          <w:color w:val="000000"/>
        </w:rPr>
        <w:t xml:space="preserve"> </w:t>
      </w:r>
      <w:r w:rsidRPr="00CF3487">
        <w:rPr>
          <w:color w:val="000000"/>
          <w:sz w:val="24"/>
        </w:rPr>
        <w:t>area was converted from one LULC type to the other (</w:t>
      </w:r>
      <w:r w:rsidRPr="00CF3487">
        <w:rPr>
          <w:b/>
          <w:color w:val="002060"/>
          <w:sz w:val="24"/>
        </w:rPr>
        <w:t>Table 6</w:t>
      </w:r>
      <w:r w:rsidRPr="00CF3487">
        <w:rPr>
          <w:color w:val="000000"/>
          <w:sz w:val="24"/>
        </w:rPr>
        <w:t>).</w:t>
      </w:r>
      <w:r w:rsidRPr="00CF3487">
        <w:rPr>
          <w:rStyle w:val="fontstyle01"/>
          <w:rFonts w:ascii="Times New Roman" w:eastAsiaTheme="majorEastAsia" w:hAnsi="Times New Roman"/>
        </w:rPr>
        <w:t xml:space="preserve"> </w:t>
      </w:r>
      <w:r w:rsidRPr="00CF3487">
        <w:rPr>
          <w:color w:val="000000"/>
          <w:sz w:val="24"/>
        </w:rPr>
        <w:t xml:space="preserve">The net perseverance for </w:t>
      </w:r>
      <w:r w:rsidRPr="00CF3487">
        <w:rPr>
          <w:bCs/>
          <w:color w:val="000000"/>
          <w:sz w:val="24"/>
          <w:szCs w:val="24"/>
          <w:lang w:eastAsia="en-GB"/>
        </w:rPr>
        <w:t>cultivation land</w:t>
      </w:r>
      <w:r w:rsidRPr="00CF3487">
        <w:rPr>
          <w:color w:val="000000"/>
          <w:sz w:val="24"/>
        </w:rPr>
        <w:t xml:space="preserve"> and settlement area was large, while it is</w:t>
      </w:r>
      <w:r w:rsidRPr="00CF3487">
        <w:rPr>
          <w:color w:val="000000"/>
        </w:rPr>
        <w:t xml:space="preserve"> </w:t>
      </w:r>
      <w:r w:rsidRPr="00CF3487">
        <w:rPr>
          <w:color w:val="000000"/>
          <w:sz w:val="24"/>
        </w:rPr>
        <w:t>closer to zero for the remaining LULC types (</w:t>
      </w:r>
      <w:r w:rsidRPr="00CF3487">
        <w:rPr>
          <w:b/>
          <w:color w:val="002060"/>
          <w:sz w:val="24"/>
        </w:rPr>
        <w:t>Table 6</w:t>
      </w:r>
      <w:r w:rsidRPr="00CF3487">
        <w:rPr>
          <w:color w:val="000000"/>
          <w:sz w:val="24"/>
        </w:rPr>
        <w:t>). The net perseverance</w:t>
      </w:r>
      <w:r w:rsidRPr="00CF3487">
        <w:rPr>
          <w:color w:val="000000"/>
        </w:rPr>
        <w:t xml:space="preserve"> </w:t>
      </w:r>
      <w:r w:rsidRPr="00CF3487">
        <w:rPr>
          <w:color w:val="000000"/>
          <w:sz w:val="24"/>
        </w:rPr>
        <w:t>closer to zero indicates the higher tendency of LULC types to continue rather than decline or</w:t>
      </w:r>
      <w:r w:rsidRPr="00CF3487">
        <w:rPr>
          <w:color w:val="000000"/>
        </w:rPr>
        <w:t xml:space="preserve"> </w:t>
      </w:r>
      <w:r w:rsidRPr="00CF3487">
        <w:rPr>
          <w:color w:val="000000"/>
          <w:sz w:val="24"/>
        </w:rPr>
        <w:t>increase.</w:t>
      </w:r>
    </w:p>
    <w:p w:rsidR="007E5764" w:rsidRPr="00CF3487" w:rsidRDefault="007E5764" w:rsidP="007E5764">
      <w:pPr>
        <w:tabs>
          <w:tab w:val="left" w:pos="1373"/>
        </w:tabs>
        <w:spacing w:before="120" w:after="120" w:line="360" w:lineRule="auto"/>
        <w:jc w:val="center"/>
        <w:rPr>
          <w:sz w:val="24"/>
          <w:szCs w:val="24"/>
        </w:rPr>
      </w:pPr>
      <w:bookmarkStart w:id="392" w:name="_Toc12399891"/>
      <w:r w:rsidRPr="00CF3487">
        <w:rPr>
          <w:sz w:val="24"/>
          <w:szCs w:val="24"/>
        </w:rPr>
        <w:t>Table 6: LULC classes changed to another LULC classes in 1974- 2019</w:t>
      </w:r>
      <w:bookmarkEnd w:id="392"/>
    </w:p>
    <w:tbl>
      <w:tblPr>
        <w:tblW w:w="5396" w:type="pct"/>
        <w:tblBorders>
          <w:top w:val="single" w:sz="8" w:space="0" w:color="000000"/>
          <w:bottom w:val="single" w:sz="8" w:space="0" w:color="000000"/>
        </w:tblBorders>
        <w:shd w:val="clear" w:color="auto" w:fill="FFFFFF" w:themeFill="background1"/>
        <w:tblLook w:val="0620"/>
      </w:tblPr>
      <w:tblGrid>
        <w:gridCol w:w="1365"/>
        <w:gridCol w:w="1346"/>
        <w:gridCol w:w="1265"/>
        <w:gridCol w:w="759"/>
        <w:gridCol w:w="1411"/>
        <w:gridCol w:w="84"/>
        <w:gridCol w:w="1240"/>
        <w:gridCol w:w="84"/>
        <w:gridCol w:w="1017"/>
        <w:gridCol w:w="84"/>
        <w:gridCol w:w="675"/>
        <w:gridCol w:w="227"/>
      </w:tblGrid>
      <w:tr w:rsidR="007E5764" w:rsidRPr="00CF3487" w:rsidTr="007E5764">
        <w:trPr>
          <w:gridAfter w:val="1"/>
          <w:wAfter w:w="121" w:type="pct"/>
          <w:trHeight w:val="580"/>
        </w:trPr>
        <w:tc>
          <w:tcPr>
            <w:tcW w:w="714" w:type="pct"/>
            <w:vMerge w:val="restart"/>
            <w:tcBorders>
              <w:top w:val="single" w:sz="8" w:space="0" w:color="000000"/>
              <w:left w:val="nil"/>
              <w:bottom w:val="single" w:sz="8" w:space="0" w:color="000000"/>
              <w:right w:val="nil"/>
            </w:tcBorders>
            <w:shd w:val="clear" w:color="auto" w:fill="FFFFFF" w:themeFill="background1"/>
          </w:tcPr>
          <w:p w:rsidR="007E5764" w:rsidRPr="00CF3487" w:rsidRDefault="007E5764" w:rsidP="00A741FF">
            <w:pPr>
              <w:spacing w:before="120" w:after="120" w:line="360" w:lineRule="auto"/>
              <w:jc w:val="both"/>
              <w:rPr>
                <w:b/>
                <w:bCs/>
                <w:color w:val="000000"/>
                <w:sz w:val="24"/>
                <w:szCs w:val="24"/>
              </w:rPr>
            </w:pPr>
            <w:r w:rsidRPr="00CF3487">
              <w:rPr>
                <w:b/>
                <w:bCs/>
                <w:color w:val="000000"/>
                <w:sz w:val="24"/>
                <w:szCs w:val="24"/>
              </w:rPr>
              <w:t>LULC class</w:t>
            </w:r>
          </w:p>
        </w:tc>
        <w:tc>
          <w:tcPr>
            <w:tcW w:w="704" w:type="pct"/>
            <w:vMerge w:val="restart"/>
            <w:tcBorders>
              <w:top w:val="single" w:sz="8" w:space="0" w:color="000000"/>
              <w:left w:val="nil"/>
              <w:bottom w:val="single" w:sz="8" w:space="0" w:color="000000"/>
              <w:right w:val="nil"/>
            </w:tcBorders>
            <w:shd w:val="clear" w:color="auto" w:fill="FFFFFF" w:themeFill="background1"/>
          </w:tcPr>
          <w:p w:rsidR="007E5764" w:rsidRPr="00CF3487" w:rsidRDefault="007E5764" w:rsidP="00A741FF">
            <w:pPr>
              <w:spacing w:before="120" w:after="120" w:line="360" w:lineRule="auto"/>
              <w:jc w:val="both"/>
              <w:rPr>
                <w:b/>
                <w:bCs/>
                <w:color w:val="000000"/>
                <w:sz w:val="24"/>
                <w:szCs w:val="24"/>
              </w:rPr>
            </w:pPr>
            <w:r w:rsidRPr="00CF3487">
              <w:rPr>
                <w:b/>
                <w:bCs/>
                <w:color w:val="000000"/>
                <w:sz w:val="24"/>
                <w:szCs w:val="24"/>
              </w:rPr>
              <w:t>Changed to</w:t>
            </w:r>
          </w:p>
        </w:tc>
        <w:tc>
          <w:tcPr>
            <w:tcW w:w="1059" w:type="pct"/>
            <w:gridSpan w:val="2"/>
            <w:tcBorders>
              <w:top w:val="single" w:sz="8" w:space="0" w:color="000000"/>
              <w:left w:val="nil"/>
              <w:bottom w:val="single" w:sz="8" w:space="0" w:color="000000"/>
              <w:right w:val="nil"/>
            </w:tcBorders>
            <w:shd w:val="clear" w:color="auto" w:fill="FFFFFF" w:themeFill="background1"/>
          </w:tcPr>
          <w:p w:rsidR="007E5764" w:rsidRPr="00CF3487" w:rsidRDefault="007E5764" w:rsidP="00A741FF">
            <w:pPr>
              <w:spacing w:before="120" w:after="120" w:line="360" w:lineRule="auto"/>
              <w:jc w:val="both"/>
              <w:rPr>
                <w:b/>
                <w:bCs/>
                <w:color w:val="000000"/>
                <w:sz w:val="24"/>
                <w:szCs w:val="24"/>
              </w:rPr>
            </w:pPr>
            <w:r w:rsidRPr="00CF3487">
              <w:rPr>
                <w:b/>
                <w:bCs/>
                <w:color w:val="000000"/>
                <w:sz w:val="24"/>
                <w:szCs w:val="24"/>
              </w:rPr>
              <w:t>1974-2019</w:t>
            </w:r>
          </w:p>
        </w:tc>
        <w:tc>
          <w:tcPr>
            <w:tcW w:w="738" w:type="pct"/>
            <w:vMerge w:val="restart"/>
            <w:tcBorders>
              <w:top w:val="single" w:sz="8" w:space="0" w:color="000000"/>
              <w:left w:val="nil"/>
              <w:bottom w:val="single" w:sz="8" w:space="0" w:color="000000"/>
              <w:right w:val="nil"/>
            </w:tcBorders>
            <w:shd w:val="clear" w:color="auto" w:fill="FFFFFF" w:themeFill="background1"/>
          </w:tcPr>
          <w:p w:rsidR="007E5764" w:rsidRPr="00CF3487" w:rsidRDefault="007E5764" w:rsidP="00A741FF">
            <w:pPr>
              <w:spacing w:before="120" w:after="120" w:line="360" w:lineRule="auto"/>
              <w:jc w:val="both"/>
              <w:rPr>
                <w:b/>
                <w:bCs/>
                <w:color w:val="000000"/>
                <w:sz w:val="24"/>
                <w:szCs w:val="24"/>
              </w:rPr>
            </w:pPr>
            <w:r w:rsidRPr="00CF3487">
              <w:rPr>
                <w:b/>
                <w:bCs/>
                <w:color w:val="000000"/>
                <w:sz w:val="24"/>
                <w:szCs w:val="24"/>
              </w:rPr>
              <w:t>LULC class</w:t>
            </w:r>
          </w:p>
        </w:tc>
        <w:tc>
          <w:tcPr>
            <w:tcW w:w="693" w:type="pct"/>
            <w:gridSpan w:val="2"/>
            <w:vMerge w:val="restart"/>
            <w:tcBorders>
              <w:top w:val="single" w:sz="8" w:space="0" w:color="000000"/>
              <w:left w:val="nil"/>
              <w:bottom w:val="single" w:sz="8" w:space="0" w:color="000000"/>
              <w:right w:val="nil"/>
            </w:tcBorders>
            <w:shd w:val="clear" w:color="auto" w:fill="FFFFFF" w:themeFill="background1"/>
          </w:tcPr>
          <w:p w:rsidR="007E5764" w:rsidRPr="00CF3487" w:rsidRDefault="007E5764" w:rsidP="00A741FF">
            <w:pPr>
              <w:spacing w:before="120" w:after="120" w:line="360" w:lineRule="auto"/>
              <w:jc w:val="center"/>
              <w:rPr>
                <w:b/>
                <w:bCs/>
                <w:color w:val="000000"/>
                <w:sz w:val="24"/>
                <w:szCs w:val="24"/>
              </w:rPr>
            </w:pPr>
            <w:r w:rsidRPr="00CF3487">
              <w:rPr>
                <w:b/>
                <w:bCs/>
                <w:color w:val="000000"/>
                <w:sz w:val="24"/>
                <w:szCs w:val="24"/>
              </w:rPr>
              <w:t xml:space="preserve">  Changed to</w:t>
            </w:r>
          </w:p>
        </w:tc>
        <w:tc>
          <w:tcPr>
            <w:tcW w:w="972" w:type="pct"/>
            <w:gridSpan w:val="4"/>
            <w:tcBorders>
              <w:top w:val="single" w:sz="8" w:space="0" w:color="000000"/>
              <w:left w:val="nil"/>
              <w:bottom w:val="single" w:sz="8" w:space="0" w:color="000000"/>
              <w:right w:val="nil"/>
            </w:tcBorders>
            <w:shd w:val="clear" w:color="auto" w:fill="FFFFFF" w:themeFill="background1"/>
          </w:tcPr>
          <w:p w:rsidR="007E5764" w:rsidRPr="00CF3487" w:rsidRDefault="007E5764" w:rsidP="00A741FF">
            <w:pPr>
              <w:spacing w:before="120" w:after="120" w:line="360" w:lineRule="auto"/>
              <w:jc w:val="center"/>
              <w:rPr>
                <w:b/>
                <w:bCs/>
                <w:color w:val="000000"/>
                <w:sz w:val="24"/>
                <w:szCs w:val="24"/>
              </w:rPr>
            </w:pPr>
            <w:r w:rsidRPr="00CF3487">
              <w:rPr>
                <w:b/>
                <w:bCs/>
                <w:color w:val="000000"/>
                <w:sz w:val="24"/>
                <w:szCs w:val="24"/>
              </w:rPr>
              <w:t>1974-2019</w:t>
            </w:r>
          </w:p>
        </w:tc>
      </w:tr>
      <w:tr w:rsidR="007E5764" w:rsidRPr="00CF3487" w:rsidTr="007E5764">
        <w:trPr>
          <w:gridAfter w:val="1"/>
          <w:wAfter w:w="121" w:type="pct"/>
          <w:trHeight w:val="142"/>
        </w:trPr>
        <w:tc>
          <w:tcPr>
            <w:tcW w:w="714" w:type="pct"/>
            <w:vMerge/>
            <w:tcBorders>
              <w:bottom w:val="single" w:sz="4" w:space="0" w:color="auto"/>
            </w:tcBorders>
            <w:shd w:val="clear" w:color="auto" w:fill="FFFFFF" w:themeFill="background1"/>
          </w:tcPr>
          <w:p w:rsidR="007E5764" w:rsidRPr="00CF3487" w:rsidRDefault="007E5764" w:rsidP="00A741FF">
            <w:pPr>
              <w:spacing w:before="120" w:after="120" w:line="360" w:lineRule="auto"/>
              <w:jc w:val="both"/>
              <w:rPr>
                <w:color w:val="000000"/>
                <w:sz w:val="24"/>
                <w:szCs w:val="24"/>
              </w:rPr>
            </w:pPr>
          </w:p>
        </w:tc>
        <w:tc>
          <w:tcPr>
            <w:tcW w:w="704" w:type="pct"/>
            <w:vMerge/>
            <w:tcBorders>
              <w:bottom w:val="single" w:sz="4" w:space="0" w:color="auto"/>
            </w:tcBorders>
            <w:shd w:val="clear" w:color="auto" w:fill="FFFFFF" w:themeFill="background1"/>
          </w:tcPr>
          <w:p w:rsidR="007E5764" w:rsidRPr="00CF3487" w:rsidRDefault="007E5764" w:rsidP="00A741FF">
            <w:pPr>
              <w:spacing w:before="120" w:after="120" w:line="360" w:lineRule="auto"/>
              <w:jc w:val="both"/>
              <w:rPr>
                <w:color w:val="000000"/>
                <w:sz w:val="24"/>
                <w:szCs w:val="24"/>
              </w:rPr>
            </w:pPr>
          </w:p>
        </w:tc>
        <w:tc>
          <w:tcPr>
            <w:tcW w:w="662" w:type="pct"/>
            <w:tcBorders>
              <w:bottom w:val="single" w:sz="4" w:space="0" w:color="auto"/>
            </w:tcBorders>
            <w:shd w:val="clear" w:color="auto" w:fill="FFFFFF" w:themeFill="background1"/>
          </w:tcPr>
          <w:p w:rsidR="007E5764" w:rsidRPr="00CF3487" w:rsidRDefault="007E5764" w:rsidP="00A741FF">
            <w:pPr>
              <w:spacing w:before="120" w:after="120" w:line="360" w:lineRule="auto"/>
              <w:jc w:val="center"/>
              <w:rPr>
                <w:iCs/>
                <w:color w:val="000000"/>
                <w:sz w:val="24"/>
                <w:szCs w:val="24"/>
              </w:rPr>
            </w:pPr>
            <w:r w:rsidRPr="00CF3487">
              <w:rPr>
                <w:iCs/>
                <w:color w:val="000000"/>
                <w:sz w:val="24"/>
                <w:szCs w:val="24"/>
              </w:rPr>
              <w:t>Ha</w:t>
            </w:r>
          </w:p>
        </w:tc>
        <w:tc>
          <w:tcPr>
            <w:tcW w:w="397" w:type="pct"/>
            <w:tcBorders>
              <w:bottom w:val="single" w:sz="4" w:space="0" w:color="auto"/>
            </w:tcBorders>
            <w:shd w:val="clear" w:color="auto" w:fill="FFFFFF" w:themeFill="background1"/>
          </w:tcPr>
          <w:p w:rsidR="007E5764" w:rsidRPr="00CF3487" w:rsidRDefault="007E5764" w:rsidP="00A741FF">
            <w:pPr>
              <w:spacing w:before="120" w:after="120" w:line="360" w:lineRule="auto"/>
              <w:jc w:val="both"/>
              <w:rPr>
                <w:iCs/>
                <w:color w:val="000000"/>
                <w:sz w:val="24"/>
                <w:szCs w:val="24"/>
              </w:rPr>
            </w:pPr>
            <w:r w:rsidRPr="00CF3487">
              <w:rPr>
                <w:iCs/>
                <w:color w:val="000000"/>
                <w:sz w:val="24"/>
                <w:szCs w:val="24"/>
              </w:rPr>
              <w:t>%</w:t>
            </w:r>
          </w:p>
        </w:tc>
        <w:tc>
          <w:tcPr>
            <w:tcW w:w="738" w:type="pct"/>
            <w:vMerge/>
            <w:tcBorders>
              <w:bottom w:val="single" w:sz="4" w:space="0" w:color="auto"/>
            </w:tcBorders>
            <w:shd w:val="clear" w:color="auto" w:fill="FFFFFF" w:themeFill="background1"/>
          </w:tcPr>
          <w:p w:rsidR="007E5764" w:rsidRPr="00CF3487" w:rsidRDefault="007E5764" w:rsidP="00A741FF">
            <w:pPr>
              <w:spacing w:before="120" w:after="120" w:line="360" w:lineRule="auto"/>
              <w:jc w:val="both"/>
              <w:rPr>
                <w:color w:val="000000"/>
                <w:sz w:val="24"/>
                <w:szCs w:val="24"/>
              </w:rPr>
            </w:pPr>
          </w:p>
        </w:tc>
        <w:tc>
          <w:tcPr>
            <w:tcW w:w="693" w:type="pct"/>
            <w:gridSpan w:val="2"/>
            <w:vMerge/>
            <w:tcBorders>
              <w:bottom w:val="single" w:sz="4" w:space="0" w:color="auto"/>
            </w:tcBorders>
            <w:shd w:val="clear" w:color="auto" w:fill="FFFFFF" w:themeFill="background1"/>
          </w:tcPr>
          <w:p w:rsidR="007E5764" w:rsidRPr="00CF3487" w:rsidRDefault="007E5764" w:rsidP="00A741FF">
            <w:pPr>
              <w:spacing w:before="120" w:after="120" w:line="360" w:lineRule="auto"/>
              <w:jc w:val="center"/>
              <w:rPr>
                <w:color w:val="000000"/>
                <w:sz w:val="24"/>
                <w:szCs w:val="24"/>
              </w:rPr>
            </w:pPr>
          </w:p>
        </w:tc>
        <w:tc>
          <w:tcPr>
            <w:tcW w:w="576" w:type="pct"/>
            <w:gridSpan w:val="2"/>
            <w:tcBorders>
              <w:bottom w:val="single" w:sz="4" w:space="0" w:color="auto"/>
            </w:tcBorders>
            <w:shd w:val="clear" w:color="auto" w:fill="FFFFFF" w:themeFill="background1"/>
          </w:tcPr>
          <w:p w:rsidR="007E5764" w:rsidRPr="00CF3487" w:rsidRDefault="007E5764" w:rsidP="00A741FF">
            <w:pPr>
              <w:spacing w:before="120" w:after="120" w:line="360" w:lineRule="auto"/>
              <w:jc w:val="center"/>
              <w:rPr>
                <w:iCs/>
                <w:color w:val="000000"/>
                <w:sz w:val="24"/>
                <w:szCs w:val="24"/>
              </w:rPr>
            </w:pPr>
            <w:r w:rsidRPr="00CF3487">
              <w:rPr>
                <w:iCs/>
                <w:color w:val="000000"/>
                <w:sz w:val="24"/>
                <w:szCs w:val="24"/>
              </w:rPr>
              <w:t>Ha</w:t>
            </w:r>
          </w:p>
        </w:tc>
        <w:tc>
          <w:tcPr>
            <w:tcW w:w="397" w:type="pct"/>
            <w:gridSpan w:val="2"/>
            <w:tcBorders>
              <w:bottom w:val="single" w:sz="4" w:space="0" w:color="auto"/>
            </w:tcBorders>
            <w:shd w:val="clear" w:color="auto" w:fill="FFFFFF" w:themeFill="background1"/>
          </w:tcPr>
          <w:p w:rsidR="007E5764" w:rsidRPr="00CF3487" w:rsidRDefault="007E5764" w:rsidP="00A741FF">
            <w:pPr>
              <w:spacing w:before="120" w:after="120" w:line="360" w:lineRule="auto"/>
              <w:jc w:val="center"/>
              <w:rPr>
                <w:iCs/>
                <w:color w:val="000000"/>
                <w:sz w:val="24"/>
                <w:szCs w:val="24"/>
              </w:rPr>
            </w:pPr>
            <w:r w:rsidRPr="00CF3487">
              <w:rPr>
                <w:iCs/>
                <w:color w:val="000000"/>
                <w:sz w:val="24"/>
                <w:szCs w:val="24"/>
              </w:rPr>
              <w:t>%</w:t>
            </w:r>
          </w:p>
        </w:tc>
      </w:tr>
      <w:tr w:rsidR="007E5764" w:rsidRPr="00CF3487" w:rsidTr="007E5764">
        <w:trPr>
          <w:gridAfter w:val="1"/>
          <w:wAfter w:w="121" w:type="pct"/>
          <w:trHeight w:val="426"/>
        </w:trPr>
        <w:tc>
          <w:tcPr>
            <w:tcW w:w="714" w:type="pct"/>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color w:val="000000"/>
                <w:sz w:val="24"/>
                <w:szCs w:val="24"/>
              </w:rPr>
            </w:pPr>
            <w:r w:rsidRPr="00CF3487">
              <w:rPr>
                <w:bCs/>
                <w:color w:val="000000"/>
                <w:sz w:val="24"/>
                <w:szCs w:val="24"/>
                <w:lang w:eastAsia="en-GB"/>
              </w:rPr>
              <w:t>Cultivation Land</w:t>
            </w:r>
          </w:p>
        </w:tc>
        <w:tc>
          <w:tcPr>
            <w:tcW w:w="704" w:type="pct"/>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Cultivation Land</w:t>
            </w:r>
          </w:p>
        </w:tc>
        <w:tc>
          <w:tcPr>
            <w:tcW w:w="662" w:type="pct"/>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24036.21</w:t>
            </w:r>
          </w:p>
        </w:tc>
        <w:tc>
          <w:tcPr>
            <w:tcW w:w="397" w:type="pct"/>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96.15</w:t>
            </w:r>
          </w:p>
        </w:tc>
        <w:tc>
          <w:tcPr>
            <w:tcW w:w="738" w:type="pct"/>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color w:val="000000"/>
                <w:sz w:val="24"/>
                <w:szCs w:val="24"/>
              </w:rPr>
            </w:pPr>
            <w:r w:rsidRPr="00CF3487">
              <w:rPr>
                <w:bCs/>
                <w:color w:val="000000"/>
                <w:sz w:val="24"/>
                <w:szCs w:val="24"/>
                <w:lang w:eastAsia="en-GB"/>
              </w:rPr>
              <w:t>Grass Land</w:t>
            </w:r>
          </w:p>
        </w:tc>
        <w:tc>
          <w:tcPr>
            <w:tcW w:w="693" w:type="pct"/>
            <w:gridSpan w:val="2"/>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Cultivation Land</w:t>
            </w:r>
          </w:p>
        </w:tc>
        <w:tc>
          <w:tcPr>
            <w:tcW w:w="576" w:type="pct"/>
            <w:gridSpan w:val="2"/>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2886.96</w:t>
            </w:r>
          </w:p>
        </w:tc>
        <w:tc>
          <w:tcPr>
            <w:tcW w:w="397" w:type="pct"/>
            <w:gridSpan w:val="2"/>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63.89</w:t>
            </w:r>
          </w:p>
        </w:tc>
      </w:tr>
      <w:tr w:rsidR="007E5764" w:rsidRPr="00CF3487" w:rsidTr="007E5764">
        <w:trPr>
          <w:gridAfter w:val="1"/>
          <w:wAfter w:w="121" w:type="pct"/>
          <w:trHeight w:val="682"/>
        </w:trPr>
        <w:tc>
          <w:tcPr>
            <w:tcW w:w="714" w:type="pct"/>
            <w:tcBorders>
              <w:top w:val="nil"/>
            </w:tcBorders>
            <w:shd w:val="clear" w:color="auto" w:fill="FFFFFF" w:themeFill="background1"/>
          </w:tcPr>
          <w:p w:rsidR="007E5764" w:rsidRPr="00CF3487" w:rsidRDefault="007E5764" w:rsidP="00A741FF">
            <w:pPr>
              <w:spacing w:before="120" w:after="120" w:line="360" w:lineRule="auto"/>
              <w:rPr>
                <w:color w:val="000000"/>
                <w:sz w:val="24"/>
                <w:szCs w:val="24"/>
              </w:rPr>
            </w:pPr>
          </w:p>
        </w:tc>
        <w:tc>
          <w:tcPr>
            <w:tcW w:w="704" w:type="pct"/>
            <w:tcBorders>
              <w:top w:val="nil"/>
            </w:tcBorders>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Grass Land</w:t>
            </w:r>
          </w:p>
        </w:tc>
        <w:tc>
          <w:tcPr>
            <w:tcW w:w="662" w:type="pct"/>
            <w:tcBorders>
              <w:top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276.21</w:t>
            </w:r>
          </w:p>
        </w:tc>
        <w:tc>
          <w:tcPr>
            <w:tcW w:w="397" w:type="pct"/>
            <w:tcBorders>
              <w:top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1. 10</w:t>
            </w:r>
          </w:p>
        </w:tc>
        <w:tc>
          <w:tcPr>
            <w:tcW w:w="738" w:type="pct"/>
            <w:tcBorders>
              <w:top w:val="nil"/>
            </w:tcBorders>
            <w:shd w:val="clear" w:color="auto" w:fill="FFFFFF" w:themeFill="background1"/>
          </w:tcPr>
          <w:p w:rsidR="007E5764" w:rsidRPr="00CF3487" w:rsidRDefault="007E5764" w:rsidP="00A741FF">
            <w:pPr>
              <w:spacing w:before="120" w:after="120" w:line="360" w:lineRule="auto"/>
              <w:rPr>
                <w:color w:val="000000"/>
                <w:sz w:val="24"/>
                <w:szCs w:val="24"/>
              </w:rPr>
            </w:pPr>
          </w:p>
        </w:tc>
        <w:tc>
          <w:tcPr>
            <w:tcW w:w="693" w:type="pct"/>
            <w:gridSpan w:val="2"/>
            <w:tcBorders>
              <w:top w:val="nil"/>
            </w:tcBorders>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color w:val="000000"/>
                <w:sz w:val="24"/>
                <w:szCs w:val="24"/>
              </w:rPr>
              <w:t>Grass land</w:t>
            </w:r>
          </w:p>
        </w:tc>
        <w:tc>
          <w:tcPr>
            <w:tcW w:w="576" w:type="pct"/>
            <w:gridSpan w:val="2"/>
            <w:tcBorders>
              <w:top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443.79</w:t>
            </w:r>
          </w:p>
        </w:tc>
        <w:tc>
          <w:tcPr>
            <w:tcW w:w="397" w:type="pct"/>
            <w:gridSpan w:val="2"/>
            <w:tcBorders>
              <w:top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9.82</w:t>
            </w:r>
          </w:p>
        </w:tc>
      </w:tr>
      <w:tr w:rsidR="007E5764" w:rsidRPr="00CF3487" w:rsidTr="007E5764">
        <w:trPr>
          <w:gridAfter w:val="1"/>
          <w:wAfter w:w="121" w:type="pct"/>
          <w:trHeight w:val="254"/>
        </w:trPr>
        <w:tc>
          <w:tcPr>
            <w:tcW w:w="714" w:type="pct"/>
            <w:shd w:val="clear" w:color="auto" w:fill="FFFFFF" w:themeFill="background1"/>
          </w:tcPr>
          <w:p w:rsidR="007E5764" w:rsidRPr="00CF3487" w:rsidRDefault="007E5764" w:rsidP="00A741FF">
            <w:pPr>
              <w:spacing w:before="120" w:after="120" w:line="360" w:lineRule="auto"/>
              <w:rPr>
                <w:color w:val="000000"/>
                <w:sz w:val="24"/>
                <w:szCs w:val="24"/>
              </w:rPr>
            </w:pPr>
          </w:p>
        </w:tc>
        <w:tc>
          <w:tcPr>
            <w:tcW w:w="704" w:type="pct"/>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Forest Land</w:t>
            </w:r>
          </w:p>
        </w:tc>
        <w:tc>
          <w:tcPr>
            <w:tcW w:w="662" w:type="pct"/>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123.61</w:t>
            </w:r>
          </w:p>
        </w:tc>
        <w:tc>
          <w:tcPr>
            <w:tcW w:w="397" w:type="pct"/>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0.49</w:t>
            </w:r>
          </w:p>
        </w:tc>
        <w:tc>
          <w:tcPr>
            <w:tcW w:w="738" w:type="pct"/>
            <w:shd w:val="clear" w:color="auto" w:fill="FFFFFF" w:themeFill="background1"/>
          </w:tcPr>
          <w:p w:rsidR="007E5764" w:rsidRPr="00CF3487" w:rsidRDefault="007E5764" w:rsidP="00A741FF">
            <w:pPr>
              <w:spacing w:before="120" w:after="120" w:line="360" w:lineRule="auto"/>
              <w:rPr>
                <w:color w:val="000000"/>
                <w:sz w:val="24"/>
                <w:szCs w:val="24"/>
              </w:rPr>
            </w:pPr>
          </w:p>
        </w:tc>
        <w:tc>
          <w:tcPr>
            <w:tcW w:w="693" w:type="pct"/>
            <w:gridSpan w:val="2"/>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Forest Land</w:t>
            </w:r>
          </w:p>
        </w:tc>
        <w:tc>
          <w:tcPr>
            <w:tcW w:w="576" w:type="pct"/>
            <w:gridSpan w:val="2"/>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1092.77</w:t>
            </w:r>
          </w:p>
          <w:p w:rsidR="007E5764" w:rsidRPr="00CF3487" w:rsidRDefault="007E5764" w:rsidP="00A741FF">
            <w:pPr>
              <w:spacing w:before="120" w:after="120" w:line="360" w:lineRule="auto"/>
              <w:rPr>
                <w:iCs/>
                <w:color w:val="000000"/>
                <w:sz w:val="24"/>
                <w:szCs w:val="24"/>
              </w:rPr>
            </w:pPr>
          </w:p>
        </w:tc>
        <w:tc>
          <w:tcPr>
            <w:tcW w:w="397" w:type="pct"/>
            <w:gridSpan w:val="2"/>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24.18</w:t>
            </w:r>
          </w:p>
        </w:tc>
      </w:tr>
      <w:tr w:rsidR="007E5764" w:rsidRPr="00CF3487" w:rsidTr="007E5764">
        <w:trPr>
          <w:gridAfter w:val="1"/>
          <w:wAfter w:w="121" w:type="pct"/>
          <w:trHeight w:val="702"/>
        </w:trPr>
        <w:tc>
          <w:tcPr>
            <w:tcW w:w="714" w:type="pct"/>
            <w:shd w:val="clear" w:color="auto" w:fill="FFFFFF" w:themeFill="background1"/>
          </w:tcPr>
          <w:p w:rsidR="007E5764" w:rsidRPr="00CF3487" w:rsidRDefault="007E5764" w:rsidP="00A741FF">
            <w:pPr>
              <w:spacing w:before="120" w:after="120" w:line="360" w:lineRule="auto"/>
              <w:rPr>
                <w:color w:val="000000"/>
                <w:sz w:val="24"/>
                <w:szCs w:val="24"/>
              </w:rPr>
            </w:pPr>
          </w:p>
        </w:tc>
        <w:tc>
          <w:tcPr>
            <w:tcW w:w="704" w:type="pct"/>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Settlement Area</w:t>
            </w:r>
          </w:p>
        </w:tc>
        <w:tc>
          <w:tcPr>
            <w:tcW w:w="662" w:type="pct"/>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563.12</w:t>
            </w:r>
          </w:p>
        </w:tc>
        <w:tc>
          <w:tcPr>
            <w:tcW w:w="397" w:type="pct"/>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2.25</w:t>
            </w:r>
          </w:p>
        </w:tc>
        <w:tc>
          <w:tcPr>
            <w:tcW w:w="738" w:type="pct"/>
            <w:shd w:val="clear" w:color="auto" w:fill="FFFFFF" w:themeFill="background1"/>
          </w:tcPr>
          <w:p w:rsidR="007E5764" w:rsidRPr="00CF3487" w:rsidRDefault="007E5764" w:rsidP="00A741FF">
            <w:pPr>
              <w:spacing w:before="120" w:after="120" w:line="360" w:lineRule="auto"/>
              <w:rPr>
                <w:color w:val="000000"/>
                <w:sz w:val="24"/>
                <w:szCs w:val="24"/>
              </w:rPr>
            </w:pPr>
          </w:p>
        </w:tc>
        <w:tc>
          <w:tcPr>
            <w:tcW w:w="693" w:type="pct"/>
            <w:gridSpan w:val="2"/>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Settlement Area</w:t>
            </w:r>
          </w:p>
        </w:tc>
        <w:tc>
          <w:tcPr>
            <w:tcW w:w="576" w:type="pct"/>
            <w:gridSpan w:val="2"/>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94.05</w:t>
            </w:r>
          </w:p>
          <w:p w:rsidR="007E5764" w:rsidRPr="00CF3487" w:rsidRDefault="007E5764" w:rsidP="00A741FF">
            <w:pPr>
              <w:spacing w:before="120" w:after="120" w:line="360" w:lineRule="auto"/>
              <w:rPr>
                <w:iCs/>
                <w:color w:val="000000"/>
                <w:sz w:val="24"/>
                <w:szCs w:val="24"/>
              </w:rPr>
            </w:pPr>
          </w:p>
        </w:tc>
        <w:tc>
          <w:tcPr>
            <w:tcW w:w="397" w:type="pct"/>
            <w:gridSpan w:val="2"/>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2.08</w:t>
            </w:r>
          </w:p>
        </w:tc>
      </w:tr>
      <w:tr w:rsidR="007E5764" w:rsidRPr="00CF3487" w:rsidTr="007E5764">
        <w:trPr>
          <w:gridAfter w:val="1"/>
          <w:wAfter w:w="121" w:type="pct"/>
        </w:trPr>
        <w:tc>
          <w:tcPr>
            <w:tcW w:w="714" w:type="pct"/>
            <w:tcBorders>
              <w:bottom w:val="single" w:sz="4" w:space="0" w:color="auto"/>
            </w:tcBorders>
            <w:shd w:val="clear" w:color="auto" w:fill="FFFFFF" w:themeFill="background1"/>
          </w:tcPr>
          <w:p w:rsidR="007E5764" w:rsidRPr="00CF3487" w:rsidRDefault="007E5764" w:rsidP="00A741FF">
            <w:pPr>
              <w:spacing w:before="120" w:after="120" w:line="360" w:lineRule="auto"/>
              <w:rPr>
                <w:color w:val="000000"/>
                <w:sz w:val="24"/>
                <w:szCs w:val="24"/>
              </w:rPr>
            </w:pPr>
          </w:p>
        </w:tc>
        <w:tc>
          <w:tcPr>
            <w:tcW w:w="704" w:type="pct"/>
            <w:tcBorders>
              <w:bottom w:val="single" w:sz="4" w:space="0" w:color="auto"/>
            </w:tcBorders>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Wet Land</w:t>
            </w:r>
          </w:p>
        </w:tc>
        <w:tc>
          <w:tcPr>
            <w:tcW w:w="662" w:type="pct"/>
            <w:tcBorders>
              <w:bottom w:val="single" w:sz="4" w:space="0" w:color="auto"/>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0.45</w:t>
            </w:r>
          </w:p>
        </w:tc>
        <w:tc>
          <w:tcPr>
            <w:tcW w:w="397" w:type="pct"/>
            <w:tcBorders>
              <w:bottom w:val="single" w:sz="4" w:space="0" w:color="auto"/>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0.002</w:t>
            </w:r>
          </w:p>
        </w:tc>
        <w:tc>
          <w:tcPr>
            <w:tcW w:w="738" w:type="pct"/>
            <w:tcBorders>
              <w:bottom w:val="single" w:sz="4" w:space="0" w:color="auto"/>
            </w:tcBorders>
            <w:shd w:val="clear" w:color="auto" w:fill="FFFFFF" w:themeFill="background1"/>
          </w:tcPr>
          <w:p w:rsidR="007E5764" w:rsidRPr="00CF3487" w:rsidRDefault="007E5764" w:rsidP="00A741FF">
            <w:pPr>
              <w:spacing w:before="120" w:after="120" w:line="360" w:lineRule="auto"/>
              <w:rPr>
                <w:color w:val="000000"/>
                <w:sz w:val="24"/>
                <w:szCs w:val="24"/>
              </w:rPr>
            </w:pPr>
          </w:p>
        </w:tc>
        <w:tc>
          <w:tcPr>
            <w:tcW w:w="693" w:type="pct"/>
            <w:gridSpan w:val="2"/>
            <w:tcBorders>
              <w:bottom w:val="single" w:sz="4" w:space="0" w:color="auto"/>
            </w:tcBorders>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Wet Land</w:t>
            </w:r>
          </w:p>
        </w:tc>
        <w:tc>
          <w:tcPr>
            <w:tcW w:w="576" w:type="pct"/>
            <w:gridSpan w:val="2"/>
            <w:tcBorders>
              <w:bottom w:val="single" w:sz="4" w:space="0" w:color="auto"/>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1.3</w:t>
            </w:r>
          </w:p>
        </w:tc>
        <w:tc>
          <w:tcPr>
            <w:tcW w:w="397" w:type="pct"/>
            <w:gridSpan w:val="2"/>
            <w:tcBorders>
              <w:bottom w:val="single" w:sz="4" w:space="0" w:color="auto"/>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0.03</w:t>
            </w:r>
          </w:p>
        </w:tc>
      </w:tr>
      <w:tr w:rsidR="007E5764" w:rsidRPr="00CF3487" w:rsidTr="007E5764">
        <w:trPr>
          <w:gridAfter w:val="1"/>
          <w:wAfter w:w="121" w:type="pct"/>
          <w:trHeight w:val="1052"/>
        </w:trPr>
        <w:tc>
          <w:tcPr>
            <w:tcW w:w="714" w:type="pct"/>
            <w:tcBorders>
              <w:bottom w:val="single" w:sz="4" w:space="0" w:color="auto"/>
            </w:tcBorders>
            <w:shd w:val="clear" w:color="auto" w:fill="FFFFFF" w:themeFill="background1"/>
          </w:tcPr>
          <w:p w:rsidR="007E5764" w:rsidRPr="00CF3487" w:rsidRDefault="007E5764" w:rsidP="00A741FF">
            <w:pPr>
              <w:spacing w:before="120" w:after="120" w:line="360" w:lineRule="auto"/>
              <w:rPr>
                <w:b/>
                <w:color w:val="000000"/>
                <w:sz w:val="24"/>
                <w:szCs w:val="24"/>
              </w:rPr>
            </w:pPr>
            <w:r w:rsidRPr="00CF3487">
              <w:rPr>
                <w:b/>
                <w:color w:val="000000"/>
                <w:sz w:val="24"/>
                <w:szCs w:val="24"/>
              </w:rPr>
              <w:t>Total</w:t>
            </w:r>
          </w:p>
        </w:tc>
        <w:tc>
          <w:tcPr>
            <w:tcW w:w="704" w:type="pct"/>
            <w:tcBorders>
              <w:bottom w:val="single" w:sz="4" w:space="0" w:color="auto"/>
            </w:tcBorders>
            <w:shd w:val="clear" w:color="auto" w:fill="FFFFFF" w:themeFill="background1"/>
          </w:tcPr>
          <w:p w:rsidR="007E5764" w:rsidRPr="00CF3487" w:rsidRDefault="007E5764" w:rsidP="00A741FF">
            <w:pPr>
              <w:spacing w:before="120" w:after="120" w:line="360" w:lineRule="auto"/>
              <w:rPr>
                <w:b/>
                <w:bCs/>
                <w:color w:val="000000"/>
                <w:sz w:val="24"/>
                <w:szCs w:val="24"/>
                <w:lang w:eastAsia="en-GB"/>
              </w:rPr>
            </w:pPr>
          </w:p>
        </w:tc>
        <w:tc>
          <w:tcPr>
            <w:tcW w:w="662" w:type="pct"/>
            <w:tcBorders>
              <w:bottom w:val="single" w:sz="4" w:space="0" w:color="auto"/>
            </w:tcBorders>
            <w:shd w:val="clear" w:color="auto" w:fill="FFFFFF" w:themeFill="background1"/>
          </w:tcPr>
          <w:p w:rsidR="007E5764" w:rsidRPr="00CF3487" w:rsidRDefault="007E5764" w:rsidP="00A741FF">
            <w:pPr>
              <w:spacing w:before="120" w:after="120" w:line="360" w:lineRule="auto"/>
              <w:rPr>
                <w:b/>
                <w:iCs/>
                <w:color w:val="000000"/>
                <w:sz w:val="24"/>
                <w:szCs w:val="24"/>
              </w:rPr>
            </w:pPr>
            <w:r w:rsidRPr="00CF3487">
              <w:rPr>
                <w:b/>
                <w:iCs/>
                <w:color w:val="000000"/>
                <w:sz w:val="24"/>
                <w:szCs w:val="24"/>
              </w:rPr>
              <w:t>24999.6</w:t>
            </w:r>
          </w:p>
        </w:tc>
        <w:tc>
          <w:tcPr>
            <w:tcW w:w="397" w:type="pct"/>
            <w:tcBorders>
              <w:bottom w:val="single" w:sz="4" w:space="0" w:color="auto"/>
            </w:tcBorders>
            <w:shd w:val="clear" w:color="auto" w:fill="FFFFFF" w:themeFill="background1"/>
          </w:tcPr>
          <w:p w:rsidR="007E5764" w:rsidRPr="00CF3487" w:rsidRDefault="007E5764" w:rsidP="00A741FF">
            <w:pPr>
              <w:spacing w:before="120" w:after="120" w:line="360" w:lineRule="auto"/>
              <w:rPr>
                <w:b/>
                <w:iCs/>
                <w:color w:val="000000"/>
                <w:sz w:val="24"/>
                <w:szCs w:val="24"/>
              </w:rPr>
            </w:pPr>
            <w:r w:rsidRPr="00CF3487">
              <w:rPr>
                <w:b/>
                <w:iCs/>
                <w:color w:val="000000"/>
                <w:sz w:val="24"/>
                <w:szCs w:val="24"/>
              </w:rPr>
              <w:t>100</w:t>
            </w:r>
          </w:p>
        </w:tc>
        <w:tc>
          <w:tcPr>
            <w:tcW w:w="738" w:type="pct"/>
            <w:tcBorders>
              <w:bottom w:val="single" w:sz="4" w:space="0" w:color="auto"/>
            </w:tcBorders>
            <w:shd w:val="clear" w:color="auto" w:fill="FFFFFF" w:themeFill="background1"/>
          </w:tcPr>
          <w:p w:rsidR="007E5764" w:rsidRPr="00CF3487" w:rsidRDefault="007E5764" w:rsidP="00A741FF">
            <w:pPr>
              <w:spacing w:before="120" w:after="120" w:line="360" w:lineRule="auto"/>
              <w:rPr>
                <w:b/>
                <w:color w:val="000000"/>
                <w:sz w:val="24"/>
                <w:szCs w:val="24"/>
              </w:rPr>
            </w:pPr>
            <w:r w:rsidRPr="00CF3487">
              <w:rPr>
                <w:b/>
                <w:color w:val="000000"/>
                <w:sz w:val="24"/>
                <w:szCs w:val="24"/>
              </w:rPr>
              <w:t>Total</w:t>
            </w:r>
          </w:p>
        </w:tc>
        <w:tc>
          <w:tcPr>
            <w:tcW w:w="693" w:type="pct"/>
            <w:gridSpan w:val="2"/>
            <w:tcBorders>
              <w:bottom w:val="single" w:sz="4" w:space="0" w:color="auto"/>
            </w:tcBorders>
            <w:shd w:val="clear" w:color="auto" w:fill="FFFFFF" w:themeFill="background1"/>
          </w:tcPr>
          <w:p w:rsidR="007E5764" w:rsidRPr="00CF3487" w:rsidRDefault="007E5764" w:rsidP="00A741FF">
            <w:pPr>
              <w:spacing w:line="360" w:lineRule="auto"/>
              <w:rPr>
                <w:b/>
                <w:sz w:val="24"/>
                <w:szCs w:val="24"/>
                <w:lang w:eastAsia="en-GB"/>
              </w:rPr>
            </w:pPr>
          </w:p>
        </w:tc>
        <w:tc>
          <w:tcPr>
            <w:tcW w:w="576" w:type="pct"/>
            <w:gridSpan w:val="2"/>
            <w:tcBorders>
              <w:bottom w:val="single" w:sz="4" w:space="0" w:color="auto"/>
            </w:tcBorders>
            <w:shd w:val="clear" w:color="auto" w:fill="FFFFFF" w:themeFill="background1"/>
          </w:tcPr>
          <w:p w:rsidR="007E5764" w:rsidRPr="00CF3487" w:rsidRDefault="007E5764" w:rsidP="00A741FF">
            <w:pPr>
              <w:spacing w:before="120" w:after="120" w:line="360" w:lineRule="auto"/>
              <w:rPr>
                <w:b/>
                <w:iCs/>
                <w:color w:val="000000"/>
                <w:sz w:val="24"/>
                <w:szCs w:val="24"/>
              </w:rPr>
            </w:pPr>
            <w:r w:rsidRPr="00CF3487">
              <w:rPr>
                <w:b/>
                <w:iCs/>
                <w:color w:val="000000"/>
                <w:sz w:val="24"/>
                <w:szCs w:val="24"/>
              </w:rPr>
              <w:t>4518.87</w:t>
            </w:r>
          </w:p>
        </w:tc>
        <w:tc>
          <w:tcPr>
            <w:tcW w:w="397" w:type="pct"/>
            <w:gridSpan w:val="2"/>
            <w:tcBorders>
              <w:bottom w:val="single" w:sz="4" w:space="0" w:color="auto"/>
            </w:tcBorders>
            <w:shd w:val="clear" w:color="auto" w:fill="FFFFFF" w:themeFill="background1"/>
          </w:tcPr>
          <w:p w:rsidR="007E5764" w:rsidRPr="00CF3487" w:rsidRDefault="007E5764" w:rsidP="00A741FF">
            <w:pPr>
              <w:spacing w:before="120" w:after="120" w:line="360" w:lineRule="auto"/>
              <w:rPr>
                <w:b/>
                <w:iCs/>
                <w:color w:val="000000"/>
                <w:sz w:val="24"/>
                <w:szCs w:val="24"/>
              </w:rPr>
            </w:pPr>
            <w:r w:rsidRPr="00CF3487">
              <w:rPr>
                <w:b/>
                <w:iCs/>
                <w:color w:val="000000"/>
                <w:sz w:val="24"/>
                <w:szCs w:val="24"/>
              </w:rPr>
              <w:t>100</w:t>
            </w:r>
          </w:p>
        </w:tc>
      </w:tr>
      <w:tr w:rsidR="007E5764" w:rsidRPr="00CF3487" w:rsidTr="007E5764">
        <w:trPr>
          <w:trHeight w:val="818"/>
        </w:trPr>
        <w:tc>
          <w:tcPr>
            <w:tcW w:w="714" w:type="pct"/>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color w:val="000000"/>
                <w:sz w:val="24"/>
                <w:szCs w:val="24"/>
              </w:rPr>
            </w:pPr>
            <w:r w:rsidRPr="00CF3487">
              <w:rPr>
                <w:bCs/>
                <w:color w:val="000000"/>
                <w:sz w:val="24"/>
                <w:szCs w:val="24"/>
                <w:lang w:eastAsia="en-GB"/>
              </w:rPr>
              <w:t>Forest Land</w:t>
            </w:r>
          </w:p>
        </w:tc>
        <w:tc>
          <w:tcPr>
            <w:tcW w:w="704" w:type="pct"/>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Cultivation Land</w:t>
            </w:r>
          </w:p>
        </w:tc>
        <w:tc>
          <w:tcPr>
            <w:tcW w:w="662" w:type="pct"/>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2126.99</w:t>
            </w:r>
          </w:p>
        </w:tc>
        <w:tc>
          <w:tcPr>
            <w:tcW w:w="397" w:type="pct"/>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64.69</w:t>
            </w:r>
          </w:p>
        </w:tc>
        <w:tc>
          <w:tcPr>
            <w:tcW w:w="782" w:type="pct"/>
            <w:gridSpan w:val="2"/>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color w:val="000000"/>
                <w:sz w:val="24"/>
                <w:szCs w:val="24"/>
              </w:rPr>
            </w:pPr>
            <w:r w:rsidRPr="00CF3487">
              <w:rPr>
                <w:bCs/>
                <w:color w:val="000000"/>
                <w:sz w:val="24"/>
                <w:szCs w:val="24"/>
                <w:lang w:eastAsia="en-GB"/>
              </w:rPr>
              <w:t>Settlement Area</w:t>
            </w:r>
          </w:p>
        </w:tc>
        <w:tc>
          <w:tcPr>
            <w:tcW w:w="693" w:type="pct"/>
            <w:gridSpan w:val="2"/>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Cultivation Land</w:t>
            </w:r>
          </w:p>
        </w:tc>
        <w:tc>
          <w:tcPr>
            <w:tcW w:w="576" w:type="pct"/>
            <w:gridSpan w:val="2"/>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0.58</w:t>
            </w:r>
          </w:p>
        </w:tc>
        <w:tc>
          <w:tcPr>
            <w:tcW w:w="473" w:type="pct"/>
            <w:gridSpan w:val="2"/>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0.11</w:t>
            </w:r>
          </w:p>
        </w:tc>
      </w:tr>
      <w:tr w:rsidR="007E5764" w:rsidRPr="00CF3487" w:rsidTr="007E5764">
        <w:tc>
          <w:tcPr>
            <w:tcW w:w="714" w:type="pct"/>
            <w:tcBorders>
              <w:top w:val="nil"/>
            </w:tcBorders>
            <w:shd w:val="clear" w:color="auto" w:fill="FFFFFF" w:themeFill="background1"/>
          </w:tcPr>
          <w:p w:rsidR="007E5764" w:rsidRPr="00CF3487" w:rsidRDefault="007E5764" w:rsidP="00A741FF">
            <w:pPr>
              <w:spacing w:before="120" w:after="120" w:line="360" w:lineRule="auto"/>
              <w:rPr>
                <w:color w:val="000000"/>
                <w:sz w:val="24"/>
                <w:szCs w:val="24"/>
              </w:rPr>
            </w:pPr>
          </w:p>
        </w:tc>
        <w:tc>
          <w:tcPr>
            <w:tcW w:w="704" w:type="pct"/>
            <w:tcBorders>
              <w:top w:val="nil"/>
            </w:tcBorders>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Grass Land</w:t>
            </w:r>
          </w:p>
        </w:tc>
        <w:tc>
          <w:tcPr>
            <w:tcW w:w="662" w:type="pct"/>
            <w:tcBorders>
              <w:top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20.02</w:t>
            </w:r>
          </w:p>
        </w:tc>
        <w:tc>
          <w:tcPr>
            <w:tcW w:w="397" w:type="pct"/>
            <w:tcBorders>
              <w:top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0.61</w:t>
            </w:r>
          </w:p>
        </w:tc>
        <w:tc>
          <w:tcPr>
            <w:tcW w:w="782" w:type="pct"/>
            <w:gridSpan w:val="2"/>
            <w:tcBorders>
              <w:top w:val="nil"/>
            </w:tcBorders>
            <w:shd w:val="clear" w:color="auto" w:fill="FFFFFF" w:themeFill="background1"/>
          </w:tcPr>
          <w:p w:rsidR="007E5764" w:rsidRPr="00CF3487" w:rsidRDefault="007E5764" w:rsidP="00A741FF">
            <w:pPr>
              <w:spacing w:before="120" w:after="120" w:line="360" w:lineRule="auto"/>
              <w:rPr>
                <w:color w:val="000000"/>
                <w:sz w:val="24"/>
                <w:szCs w:val="24"/>
              </w:rPr>
            </w:pPr>
          </w:p>
        </w:tc>
        <w:tc>
          <w:tcPr>
            <w:tcW w:w="693" w:type="pct"/>
            <w:gridSpan w:val="2"/>
            <w:tcBorders>
              <w:top w:val="nil"/>
            </w:tcBorders>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color w:val="000000"/>
                <w:sz w:val="24"/>
                <w:szCs w:val="24"/>
              </w:rPr>
              <w:t>Grass land</w:t>
            </w:r>
          </w:p>
        </w:tc>
        <w:tc>
          <w:tcPr>
            <w:tcW w:w="576" w:type="pct"/>
            <w:gridSpan w:val="2"/>
            <w:tcBorders>
              <w:top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0</w:t>
            </w:r>
          </w:p>
        </w:tc>
        <w:tc>
          <w:tcPr>
            <w:tcW w:w="473" w:type="pct"/>
            <w:gridSpan w:val="2"/>
            <w:tcBorders>
              <w:top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0</w:t>
            </w:r>
          </w:p>
        </w:tc>
      </w:tr>
      <w:tr w:rsidR="007E5764" w:rsidRPr="00CF3487" w:rsidTr="007E5764">
        <w:tc>
          <w:tcPr>
            <w:tcW w:w="714" w:type="pct"/>
            <w:shd w:val="clear" w:color="auto" w:fill="FFFFFF" w:themeFill="background1"/>
          </w:tcPr>
          <w:p w:rsidR="007E5764" w:rsidRPr="00CF3487" w:rsidRDefault="007E5764" w:rsidP="00A741FF">
            <w:pPr>
              <w:spacing w:before="120" w:after="120" w:line="360" w:lineRule="auto"/>
              <w:rPr>
                <w:color w:val="000000"/>
                <w:sz w:val="24"/>
                <w:szCs w:val="24"/>
              </w:rPr>
            </w:pPr>
          </w:p>
        </w:tc>
        <w:tc>
          <w:tcPr>
            <w:tcW w:w="704" w:type="pct"/>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Forest Land</w:t>
            </w:r>
          </w:p>
        </w:tc>
        <w:tc>
          <w:tcPr>
            <w:tcW w:w="662" w:type="pct"/>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1098.51</w:t>
            </w:r>
          </w:p>
        </w:tc>
        <w:tc>
          <w:tcPr>
            <w:tcW w:w="397" w:type="pct"/>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33.41</w:t>
            </w:r>
          </w:p>
        </w:tc>
        <w:tc>
          <w:tcPr>
            <w:tcW w:w="782" w:type="pct"/>
            <w:gridSpan w:val="2"/>
            <w:shd w:val="clear" w:color="auto" w:fill="FFFFFF" w:themeFill="background1"/>
          </w:tcPr>
          <w:p w:rsidR="007E5764" w:rsidRPr="00CF3487" w:rsidRDefault="007E5764" w:rsidP="00A741FF">
            <w:pPr>
              <w:spacing w:before="120" w:after="120" w:line="360" w:lineRule="auto"/>
              <w:rPr>
                <w:color w:val="000000"/>
                <w:sz w:val="24"/>
                <w:szCs w:val="24"/>
              </w:rPr>
            </w:pPr>
          </w:p>
        </w:tc>
        <w:tc>
          <w:tcPr>
            <w:tcW w:w="693" w:type="pct"/>
            <w:gridSpan w:val="2"/>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Forest Land</w:t>
            </w:r>
          </w:p>
        </w:tc>
        <w:tc>
          <w:tcPr>
            <w:tcW w:w="576" w:type="pct"/>
            <w:gridSpan w:val="2"/>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0.64</w:t>
            </w:r>
          </w:p>
        </w:tc>
        <w:tc>
          <w:tcPr>
            <w:tcW w:w="473" w:type="pct"/>
            <w:gridSpan w:val="2"/>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0.12</w:t>
            </w:r>
          </w:p>
        </w:tc>
      </w:tr>
      <w:tr w:rsidR="007E5764" w:rsidRPr="00CF3487" w:rsidTr="007E5764">
        <w:trPr>
          <w:trHeight w:val="644"/>
        </w:trPr>
        <w:tc>
          <w:tcPr>
            <w:tcW w:w="714" w:type="pct"/>
            <w:shd w:val="clear" w:color="auto" w:fill="FFFFFF" w:themeFill="background1"/>
          </w:tcPr>
          <w:p w:rsidR="007E5764" w:rsidRPr="00CF3487" w:rsidRDefault="007E5764" w:rsidP="00A741FF">
            <w:pPr>
              <w:spacing w:before="120" w:after="120" w:line="360" w:lineRule="auto"/>
              <w:rPr>
                <w:color w:val="000000"/>
                <w:sz w:val="24"/>
                <w:szCs w:val="24"/>
              </w:rPr>
            </w:pPr>
          </w:p>
        </w:tc>
        <w:tc>
          <w:tcPr>
            <w:tcW w:w="704" w:type="pct"/>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Settlement Area</w:t>
            </w:r>
          </w:p>
        </w:tc>
        <w:tc>
          <w:tcPr>
            <w:tcW w:w="662" w:type="pct"/>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40.5</w:t>
            </w:r>
          </w:p>
        </w:tc>
        <w:tc>
          <w:tcPr>
            <w:tcW w:w="397" w:type="pct"/>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1.23</w:t>
            </w:r>
          </w:p>
        </w:tc>
        <w:tc>
          <w:tcPr>
            <w:tcW w:w="782" w:type="pct"/>
            <w:gridSpan w:val="2"/>
            <w:shd w:val="clear" w:color="auto" w:fill="FFFFFF" w:themeFill="background1"/>
          </w:tcPr>
          <w:p w:rsidR="007E5764" w:rsidRPr="00CF3487" w:rsidRDefault="007E5764" w:rsidP="00A741FF">
            <w:pPr>
              <w:spacing w:before="120" w:after="120" w:line="360" w:lineRule="auto"/>
              <w:rPr>
                <w:color w:val="000000"/>
                <w:sz w:val="24"/>
                <w:szCs w:val="24"/>
              </w:rPr>
            </w:pPr>
          </w:p>
        </w:tc>
        <w:tc>
          <w:tcPr>
            <w:tcW w:w="693" w:type="pct"/>
            <w:gridSpan w:val="2"/>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Settlement Area</w:t>
            </w:r>
          </w:p>
        </w:tc>
        <w:tc>
          <w:tcPr>
            <w:tcW w:w="576" w:type="pct"/>
            <w:gridSpan w:val="2"/>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528.97</w:t>
            </w:r>
          </w:p>
        </w:tc>
        <w:tc>
          <w:tcPr>
            <w:tcW w:w="473" w:type="pct"/>
            <w:gridSpan w:val="2"/>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99.77</w:t>
            </w:r>
          </w:p>
        </w:tc>
      </w:tr>
      <w:tr w:rsidR="007E5764" w:rsidRPr="00CF3487" w:rsidTr="007E5764">
        <w:trPr>
          <w:trHeight w:val="738"/>
        </w:trPr>
        <w:tc>
          <w:tcPr>
            <w:tcW w:w="714" w:type="pct"/>
            <w:tcBorders>
              <w:bottom w:val="single" w:sz="4" w:space="0" w:color="auto"/>
            </w:tcBorders>
            <w:shd w:val="clear" w:color="auto" w:fill="FFFFFF" w:themeFill="background1"/>
          </w:tcPr>
          <w:p w:rsidR="007E5764" w:rsidRPr="00CF3487" w:rsidRDefault="007E5764" w:rsidP="00A741FF">
            <w:pPr>
              <w:spacing w:before="120" w:after="120" w:line="360" w:lineRule="auto"/>
              <w:rPr>
                <w:color w:val="000000"/>
                <w:sz w:val="24"/>
                <w:szCs w:val="24"/>
              </w:rPr>
            </w:pPr>
          </w:p>
        </w:tc>
        <w:tc>
          <w:tcPr>
            <w:tcW w:w="704" w:type="pct"/>
            <w:tcBorders>
              <w:bottom w:val="single" w:sz="4" w:space="0" w:color="auto"/>
            </w:tcBorders>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Wet Land</w:t>
            </w:r>
          </w:p>
        </w:tc>
        <w:tc>
          <w:tcPr>
            <w:tcW w:w="662" w:type="pct"/>
            <w:tcBorders>
              <w:bottom w:val="single" w:sz="4" w:space="0" w:color="auto"/>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1.77</w:t>
            </w:r>
          </w:p>
        </w:tc>
        <w:tc>
          <w:tcPr>
            <w:tcW w:w="397" w:type="pct"/>
            <w:tcBorders>
              <w:bottom w:val="single" w:sz="4" w:space="0" w:color="auto"/>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0.05</w:t>
            </w:r>
          </w:p>
        </w:tc>
        <w:tc>
          <w:tcPr>
            <w:tcW w:w="782" w:type="pct"/>
            <w:gridSpan w:val="2"/>
            <w:tcBorders>
              <w:bottom w:val="single" w:sz="4" w:space="0" w:color="auto"/>
            </w:tcBorders>
            <w:shd w:val="clear" w:color="auto" w:fill="FFFFFF" w:themeFill="background1"/>
          </w:tcPr>
          <w:p w:rsidR="007E5764" w:rsidRPr="00CF3487" w:rsidRDefault="007E5764" w:rsidP="00A741FF">
            <w:pPr>
              <w:spacing w:before="120" w:after="120" w:line="360" w:lineRule="auto"/>
              <w:rPr>
                <w:color w:val="000000"/>
                <w:sz w:val="24"/>
                <w:szCs w:val="24"/>
              </w:rPr>
            </w:pPr>
          </w:p>
        </w:tc>
        <w:tc>
          <w:tcPr>
            <w:tcW w:w="693" w:type="pct"/>
            <w:gridSpan w:val="2"/>
            <w:tcBorders>
              <w:bottom w:val="single" w:sz="4" w:space="0" w:color="auto"/>
            </w:tcBorders>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Wet Land</w:t>
            </w:r>
          </w:p>
        </w:tc>
        <w:tc>
          <w:tcPr>
            <w:tcW w:w="576" w:type="pct"/>
            <w:gridSpan w:val="2"/>
            <w:tcBorders>
              <w:bottom w:val="single" w:sz="4" w:space="0" w:color="auto"/>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0</w:t>
            </w:r>
          </w:p>
        </w:tc>
        <w:tc>
          <w:tcPr>
            <w:tcW w:w="473" w:type="pct"/>
            <w:gridSpan w:val="2"/>
            <w:tcBorders>
              <w:bottom w:val="single" w:sz="4" w:space="0" w:color="auto"/>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0</w:t>
            </w:r>
          </w:p>
        </w:tc>
      </w:tr>
      <w:tr w:rsidR="007E5764" w:rsidRPr="00CF3487" w:rsidTr="007E5764">
        <w:tc>
          <w:tcPr>
            <w:tcW w:w="714" w:type="pct"/>
            <w:tcBorders>
              <w:bottom w:val="single" w:sz="4" w:space="0" w:color="auto"/>
            </w:tcBorders>
            <w:shd w:val="clear" w:color="auto" w:fill="FFFFFF" w:themeFill="background1"/>
          </w:tcPr>
          <w:p w:rsidR="007E5764" w:rsidRPr="00CF3487" w:rsidRDefault="007E5764" w:rsidP="00A741FF">
            <w:pPr>
              <w:spacing w:before="120" w:after="120" w:line="360" w:lineRule="auto"/>
              <w:rPr>
                <w:b/>
                <w:color w:val="000000"/>
                <w:sz w:val="24"/>
                <w:szCs w:val="24"/>
              </w:rPr>
            </w:pPr>
            <w:r w:rsidRPr="00CF3487">
              <w:rPr>
                <w:b/>
                <w:color w:val="000000"/>
                <w:sz w:val="24"/>
                <w:szCs w:val="24"/>
              </w:rPr>
              <w:t xml:space="preserve">Total </w:t>
            </w:r>
          </w:p>
        </w:tc>
        <w:tc>
          <w:tcPr>
            <w:tcW w:w="704" w:type="pct"/>
            <w:tcBorders>
              <w:bottom w:val="single" w:sz="4" w:space="0" w:color="auto"/>
            </w:tcBorders>
            <w:shd w:val="clear" w:color="auto" w:fill="FFFFFF" w:themeFill="background1"/>
          </w:tcPr>
          <w:p w:rsidR="007E5764" w:rsidRPr="00CF3487" w:rsidRDefault="007E5764" w:rsidP="00A741FF">
            <w:pPr>
              <w:spacing w:before="120" w:after="120" w:line="360" w:lineRule="auto"/>
              <w:rPr>
                <w:b/>
                <w:bCs/>
                <w:color w:val="000000"/>
                <w:sz w:val="24"/>
                <w:szCs w:val="24"/>
                <w:lang w:eastAsia="en-GB"/>
              </w:rPr>
            </w:pPr>
          </w:p>
        </w:tc>
        <w:tc>
          <w:tcPr>
            <w:tcW w:w="662" w:type="pct"/>
            <w:tcBorders>
              <w:bottom w:val="single" w:sz="4" w:space="0" w:color="auto"/>
            </w:tcBorders>
            <w:shd w:val="clear" w:color="auto" w:fill="FFFFFF" w:themeFill="background1"/>
          </w:tcPr>
          <w:p w:rsidR="007E5764" w:rsidRPr="00CF3487" w:rsidRDefault="007E5764" w:rsidP="00A741FF">
            <w:pPr>
              <w:spacing w:before="120" w:after="120" w:line="360" w:lineRule="auto"/>
              <w:rPr>
                <w:b/>
                <w:iCs/>
                <w:color w:val="000000"/>
                <w:sz w:val="24"/>
                <w:szCs w:val="24"/>
              </w:rPr>
            </w:pPr>
            <w:r w:rsidRPr="00CF3487">
              <w:rPr>
                <w:b/>
                <w:iCs/>
                <w:color w:val="000000"/>
                <w:sz w:val="24"/>
                <w:szCs w:val="24"/>
              </w:rPr>
              <w:t>3287.79</w:t>
            </w:r>
          </w:p>
        </w:tc>
        <w:tc>
          <w:tcPr>
            <w:tcW w:w="397" w:type="pct"/>
            <w:tcBorders>
              <w:bottom w:val="single" w:sz="4" w:space="0" w:color="auto"/>
            </w:tcBorders>
            <w:shd w:val="clear" w:color="auto" w:fill="FFFFFF" w:themeFill="background1"/>
          </w:tcPr>
          <w:p w:rsidR="007E5764" w:rsidRPr="00CF3487" w:rsidRDefault="007E5764" w:rsidP="00A741FF">
            <w:pPr>
              <w:spacing w:before="120" w:after="120" w:line="360" w:lineRule="auto"/>
              <w:rPr>
                <w:b/>
                <w:iCs/>
                <w:color w:val="000000"/>
                <w:sz w:val="24"/>
                <w:szCs w:val="24"/>
              </w:rPr>
            </w:pPr>
            <w:r w:rsidRPr="00CF3487">
              <w:rPr>
                <w:b/>
                <w:iCs/>
                <w:color w:val="000000"/>
                <w:sz w:val="24"/>
                <w:szCs w:val="24"/>
              </w:rPr>
              <w:t>100</w:t>
            </w:r>
          </w:p>
        </w:tc>
        <w:tc>
          <w:tcPr>
            <w:tcW w:w="782" w:type="pct"/>
            <w:gridSpan w:val="2"/>
            <w:tcBorders>
              <w:bottom w:val="single" w:sz="4" w:space="0" w:color="auto"/>
            </w:tcBorders>
            <w:shd w:val="clear" w:color="auto" w:fill="FFFFFF" w:themeFill="background1"/>
          </w:tcPr>
          <w:p w:rsidR="007E5764" w:rsidRPr="00CF3487" w:rsidRDefault="007E5764" w:rsidP="00A741FF">
            <w:pPr>
              <w:spacing w:before="120" w:after="120" w:line="360" w:lineRule="auto"/>
              <w:rPr>
                <w:b/>
                <w:color w:val="000000"/>
                <w:sz w:val="24"/>
                <w:szCs w:val="24"/>
              </w:rPr>
            </w:pPr>
          </w:p>
        </w:tc>
        <w:tc>
          <w:tcPr>
            <w:tcW w:w="693" w:type="pct"/>
            <w:gridSpan w:val="2"/>
            <w:tcBorders>
              <w:bottom w:val="single" w:sz="4" w:space="0" w:color="auto"/>
            </w:tcBorders>
            <w:shd w:val="clear" w:color="auto" w:fill="FFFFFF" w:themeFill="background1"/>
          </w:tcPr>
          <w:p w:rsidR="007E5764" w:rsidRPr="00CF3487" w:rsidRDefault="007E5764" w:rsidP="00A741FF">
            <w:pPr>
              <w:spacing w:before="120" w:after="120" w:line="360" w:lineRule="auto"/>
              <w:rPr>
                <w:b/>
                <w:bCs/>
                <w:color w:val="000000"/>
                <w:sz w:val="24"/>
                <w:szCs w:val="24"/>
                <w:lang w:eastAsia="en-GB"/>
              </w:rPr>
            </w:pPr>
          </w:p>
        </w:tc>
        <w:tc>
          <w:tcPr>
            <w:tcW w:w="576" w:type="pct"/>
            <w:gridSpan w:val="2"/>
            <w:tcBorders>
              <w:bottom w:val="single" w:sz="4" w:space="0" w:color="auto"/>
            </w:tcBorders>
            <w:shd w:val="clear" w:color="auto" w:fill="FFFFFF" w:themeFill="background1"/>
          </w:tcPr>
          <w:p w:rsidR="007E5764" w:rsidRPr="00CF3487" w:rsidRDefault="007E5764" w:rsidP="00A741FF">
            <w:pPr>
              <w:spacing w:before="120" w:after="120" w:line="360" w:lineRule="auto"/>
              <w:rPr>
                <w:b/>
                <w:iCs/>
                <w:color w:val="000000"/>
                <w:sz w:val="24"/>
                <w:szCs w:val="24"/>
              </w:rPr>
            </w:pPr>
            <w:r w:rsidRPr="00CF3487">
              <w:rPr>
                <w:b/>
                <w:iCs/>
                <w:color w:val="000000"/>
                <w:sz w:val="24"/>
                <w:szCs w:val="24"/>
              </w:rPr>
              <w:t>530.19</w:t>
            </w:r>
          </w:p>
        </w:tc>
        <w:tc>
          <w:tcPr>
            <w:tcW w:w="473" w:type="pct"/>
            <w:gridSpan w:val="2"/>
            <w:tcBorders>
              <w:bottom w:val="single" w:sz="4" w:space="0" w:color="auto"/>
            </w:tcBorders>
            <w:shd w:val="clear" w:color="auto" w:fill="FFFFFF" w:themeFill="background1"/>
          </w:tcPr>
          <w:p w:rsidR="007E5764" w:rsidRPr="00CF3487" w:rsidRDefault="007E5764" w:rsidP="00A741FF">
            <w:pPr>
              <w:spacing w:before="120" w:after="120" w:line="360" w:lineRule="auto"/>
              <w:rPr>
                <w:b/>
                <w:iCs/>
                <w:color w:val="000000"/>
                <w:sz w:val="24"/>
                <w:szCs w:val="24"/>
              </w:rPr>
            </w:pPr>
            <w:r w:rsidRPr="00CF3487">
              <w:rPr>
                <w:b/>
                <w:iCs/>
                <w:color w:val="000000"/>
                <w:sz w:val="24"/>
                <w:szCs w:val="24"/>
              </w:rPr>
              <w:t>100</w:t>
            </w:r>
          </w:p>
        </w:tc>
      </w:tr>
      <w:tr w:rsidR="007E5764" w:rsidRPr="00CF3487" w:rsidTr="007E5764">
        <w:trPr>
          <w:gridAfter w:val="1"/>
          <w:wAfter w:w="121" w:type="pct"/>
        </w:trPr>
        <w:tc>
          <w:tcPr>
            <w:tcW w:w="714" w:type="pct"/>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color w:val="000000"/>
                <w:sz w:val="24"/>
                <w:szCs w:val="24"/>
              </w:rPr>
            </w:pPr>
            <w:r w:rsidRPr="00CF3487">
              <w:rPr>
                <w:bCs/>
                <w:color w:val="000000"/>
                <w:sz w:val="24"/>
                <w:szCs w:val="24"/>
                <w:lang w:eastAsia="en-GB"/>
              </w:rPr>
              <w:t>Wet Land</w:t>
            </w:r>
          </w:p>
        </w:tc>
        <w:tc>
          <w:tcPr>
            <w:tcW w:w="704" w:type="pct"/>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Cultivation Land</w:t>
            </w:r>
          </w:p>
        </w:tc>
        <w:tc>
          <w:tcPr>
            <w:tcW w:w="662" w:type="pct"/>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263.16</w:t>
            </w:r>
          </w:p>
        </w:tc>
        <w:tc>
          <w:tcPr>
            <w:tcW w:w="397" w:type="pct"/>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22.26</w:t>
            </w:r>
          </w:p>
        </w:tc>
        <w:tc>
          <w:tcPr>
            <w:tcW w:w="738" w:type="pct"/>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color w:val="000000"/>
                <w:sz w:val="24"/>
                <w:szCs w:val="24"/>
              </w:rPr>
            </w:pPr>
          </w:p>
        </w:tc>
        <w:tc>
          <w:tcPr>
            <w:tcW w:w="693" w:type="pct"/>
            <w:gridSpan w:val="2"/>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p>
        </w:tc>
        <w:tc>
          <w:tcPr>
            <w:tcW w:w="576" w:type="pct"/>
            <w:gridSpan w:val="2"/>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iCs/>
                <w:color w:val="000000"/>
                <w:sz w:val="24"/>
                <w:szCs w:val="24"/>
              </w:rPr>
            </w:pPr>
          </w:p>
        </w:tc>
        <w:tc>
          <w:tcPr>
            <w:tcW w:w="397" w:type="pct"/>
            <w:gridSpan w:val="2"/>
            <w:tcBorders>
              <w:top w:val="single" w:sz="4" w:space="0" w:color="auto"/>
              <w:bottom w:val="nil"/>
            </w:tcBorders>
            <w:shd w:val="clear" w:color="auto" w:fill="FFFFFF" w:themeFill="background1"/>
          </w:tcPr>
          <w:p w:rsidR="007E5764" w:rsidRPr="00CF3487" w:rsidRDefault="007E5764" w:rsidP="00A741FF">
            <w:pPr>
              <w:spacing w:before="120" w:after="120" w:line="360" w:lineRule="auto"/>
              <w:rPr>
                <w:iCs/>
                <w:color w:val="000000"/>
                <w:sz w:val="24"/>
                <w:szCs w:val="24"/>
              </w:rPr>
            </w:pPr>
          </w:p>
        </w:tc>
      </w:tr>
      <w:tr w:rsidR="007E5764" w:rsidRPr="00CF3487" w:rsidTr="007E5764">
        <w:trPr>
          <w:gridAfter w:val="1"/>
          <w:wAfter w:w="121" w:type="pct"/>
        </w:trPr>
        <w:tc>
          <w:tcPr>
            <w:tcW w:w="714" w:type="pct"/>
            <w:tcBorders>
              <w:top w:val="nil"/>
            </w:tcBorders>
            <w:shd w:val="clear" w:color="auto" w:fill="FFFFFF" w:themeFill="background1"/>
          </w:tcPr>
          <w:p w:rsidR="007E5764" w:rsidRPr="00CF3487" w:rsidRDefault="007E5764" w:rsidP="00A741FF">
            <w:pPr>
              <w:spacing w:before="120" w:after="120" w:line="360" w:lineRule="auto"/>
              <w:rPr>
                <w:color w:val="000000"/>
                <w:sz w:val="24"/>
                <w:szCs w:val="24"/>
              </w:rPr>
            </w:pPr>
          </w:p>
        </w:tc>
        <w:tc>
          <w:tcPr>
            <w:tcW w:w="704" w:type="pct"/>
            <w:tcBorders>
              <w:top w:val="nil"/>
            </w:tcBorders>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Grass Land</w:t>
            </w:r>
          </w:p>
        </w:tc>
        <w:tc>
          <w:tcPr>
            <w:tcW w:w="662" w:type="pct"/>
            <w:tcBorders>
              <w:top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162.4</w:t>
            </w:r>
          </w:p>
        </w:tc>
        <w:tc>
          <w:tcPr>
            <w:tcW w:w="397" w:type="pct"/>
            <w:tcBorders>
              <w:top w:val="nil"/>
            </w:tcBorders>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13.74</w:t>
            </w:r>
          </w:p>
        </w:tc>
        <w:tc>
          <w:tcPr>
            <w:tcW w:w="738" w:type="pct"/>
            <w:tcBorders>
              <w:top w:val="nil"/>
            </w:tcBorders>
            <w:shd w:val="clear" w:color="auto" w:fill="FFFFFF" w:themeFill="background1"/>
          </w:tcPr>
          <w:p w:rsidR="007E5764" w:rsidRPr="00CF3487" w:rsidRDefault="007E5764" w:rsidP="00A741FF">
            <w:pPr>
              <w:spacing w:before="120" w:after="120" w:line="360" w:lineRule="auto"/>
              <w:rPr>
                <w:color w:val="000000"/>
                <w:sz w:val="24"/>
                <w:szCs w:val="24"/>
              </w:rPr>
            </w:pPr>
          </w:p>
        </w:tc>
        <w:tc>
          <w:tcPr>
            <w:tcW w:w="693" w:type="pct"/>
            <w:gridSpan w:val="2"/>
            <w:tcBorders>
              <w:top w:val="nil"/>
            </w:tcBorders>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p>
        </w:tc>
        <w:tc>
          <w:tcPr>
            <w:tcW w:w="576" w:type="pct"/>
            <w:gridSpan w:val="2"/>
            <w:tcBorders>
              <w:top w:val="nil"/>
            </w:tcBorders>
            <w:shd w:val="clear" w:color="auto" w:fill="FFFFFF" w:themeFill="background1"/>
          </w:tcPr>
          <w:p w:rsidR="007E5764" w:rsidRPr="00CF3487" w:rsidRDefault="007E5764" w:rsidP="00A741FF">
            <w:pPr>
              <w:spacing w:before="120" w:after="120" w:line="360" w:lineRule="auto"/>
              <w:rPr>
                <w:iCs/>
                <w:color w:val="000000"/>
                <w:sz w:val="24"/>
                <w:szCs w:val="24"/>
              </w:rPr>
            </w:pPr>
          </w:p>
        </w:tc>
        <w:tc>
          <w:tcPr>
            <w:tcW w:w="397" w:type="pct"/>
            <w:gridSpan w:val="2"/>
            <w:tcBorders>
              <w:top w:val="nil"/>
            </w:tcBorders>
            <w:shd w:val="clear" w:color="auto" w:fill="FFFFFF" w:themeFill="background1"/>
          </w:tcPr>
          <w:p w:rsidR="007E5764" w:rsidRPr="00CF3487" w:rsidRDefault="007E5764" w:rsidP="00A741FF">
            <w:pPr>
              <w:spacing w:before="120" w:after="120" w:line="360" w:lineRule="auto"/>
              <w:rPr>
                <w:iCs/>
                <w:color w:val="000000"/>
                <w:sz w:val="24"/>
                <w:szCs w:val="24"/>
              </w:rPr>
            </w:pPr>
          </w:p>
        </w:tc>
      </w:tr>
      <w:tr w:rsidR="007E5764" w:rsidRPr="00CF3487" w:rsidTr="007E5764">
        <w:trPr>
          <w:gridAfter w:val="1"/>
          <w:wAfter w:w="121" w:type="pct"/>
        </w:trPr>
        <w:tc>
          <w:tcPr>
            <w:tcW w:w="714" w:type="pct"/>
            <w:shd w:val="clear" w:color="auto" w:fill="FFFFFF" w:themeFill="background1"/>
          </w:tcPr>
          <w:p w:rsidR="007E5764" w:rsidRPr="00CF3487" w:rsidRDefault="007E5764" w:rsidP="00A741FF">
            <w:pPr>
              <w:spacing w:before="120" w:after="120" w:line="360" w:lineRule="auto"/>
              <w:rPr>
                <w:color w:val="000000"/>
                <w:sz w:val="24"/>
                <w:szCs w:val="24"/>
              </w:rPr>
            </w:pPr>
          </w:p>
        </w:tc>
        <w:tc>
          <w:tcPr>
            <w:tcW w:w="704" w:type="pct"/>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Forest Land</w:t>
            </w:r>
          </w:p>
        </w:tc>
        <w:tc>
          <w:tcPr>
            <w:tcW w:w="662" w:type="pct"/>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191.1</w:t>
            </w:r>
          </w:p>
        </w:tc>
        <w:tc>
          <w:tcPr>
            <w:tcW w:w="397" w:type="pct"/>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16.17</w:t>
            </w:r>
          </w:p>
        </w:tc>
        <w:tc>
          <w:tcPr>
            <w:tcW w:w="738" w:type="pct"/>
            <w:shd w:val="clear" w:color="auto" w:fill="FFFFFF" w:themeFill="background1"/>
          </w:tcPr>
          <w:p w:rsidR="007E5764" w:rsidRPr="00CF3487" w:rsidRDefault="007E5764" w:rsidP="00A741FF">
            <w:pPr>
              <w:spacing w:before="120" w:after="120" w:line="360" w:lineRule="auto"/>
              <w:rPr>
                <w:color w:val="000000"/>
                <w:sz w:val="24"/>
                <w:szCs w:val="24"/>
              </w:rPr>
            </w:pPr>
          </w:p>
        </w:tc>
        <w:tc>
          <w:tcPr>
            <w:tcW w:w="693" w:type="pct"/>
            <w:gridSpan w:val="2"/>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p>
        </w:tc>
        <w:tc>
          <w:tcPr>
            <w:tcW w:w="576" w:type="pct"/>
            <w:gridSpan w:val="2"/>
            <w:shd w:val="clear" w:color="auto" w:fill="FFFFFF" w:themeFill="background1"/>
          </w:tcPr>
          <w:p w:rsidR="007E5764" w:rsidRPr="00CF3487" w:rsidRDefault="007E5764" w:rsidP="00A741FF">
            <w:pPr>
              <w:spacing w:before="120" w:after="120" w:line="360" w:lineRule="auto"/>
              <w:rPr>
                <w:iCs/>
                <w:color w:val="000000"/>
                <w:sz w:val="24"/>
                <w:szCs w:val="24"/>
              </w:rPr>
            </w:pPr>
          </w:p>
        </w:tc>
        <w:tc>
          <w:tcPr>
            <w:tcW w:w="397" w:type="pct"/>
            <w:gridSpan w:val="2"/>
            <w:shd w:val="clear" w:color="auto" w:fill="FFFFFF" w:themeFill="background1"/>
          </w:tcPr>
          <w:p w:rsidR="007E5764" w:rsidRPr="00CF3487" w:rsidRDefault="007E5764" w:rsidP="00A741FF">
            <w:pPr>
              <w:spacing w:before="120" w:after="120" w:line="360" w:lineRule="auto"/>
              <w:rPr>
                <w:iCs/>
                <w:color w:val="000000"/>
                <w:sz w:val="24"/>
                <w:szCs w:val="24"/>
              </w:rPr>
            </w:pPr>
          </w:p>
        </w:tc>
      </w:tr>
      <w:tr w:rsidR="007E5764" w:rsidRPr="00CF3487" w:rsidTr="007E5764">
        <w:trPr>
          <w:gridAfter w:val="1"/>
          <w:wAfter w:w="121" w:type="pct"/>
        </w:trPr>
        <w:tc>
          <w:tcPr>
            <w:tcW w:w="714" w:type="pct"/>
            <w:shd w:val="clear" w:color="auto" w:fill="FFFFFF" w:themeFill="background1"/>
          </w:tcPr>
          <w:p w:rsidR="007E5764" w:rsidRPr="00CF3487" w:rsidRDefault="007E5764" w:rsidP="00A741FF">
            <w:pPr>
              <w:spacing w:before="120" w:after="120" w:line="360" w:lineRule="auto"/>
              <w:rPr>
                <w:color w:val="000000"/>
                <w:sz w:val="24"/>
                <w:szCs w:val="24"/>
              </w:rPr>
            </w:pPr>
          </w:p>
        </w:tc>
        <w:tc>
          <w:tcPr>
            <w:tcW w:w="704" w:type="pct"/>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Settlement Area</w:t>
            </w:r>
          </w:p>
        </w:tc>
        <w:tc>
          <w:tcPr>
            <w:tcW w:w="662" w:type="pct"/>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6.57</w:t>
            </w:r>
          </w:p>
        </w:tc>
        <w:tc>
          <w:tcPr>
            <w:tcW w:w="397" w:type="pct"/>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0.56</w:t>
            </w:r>
          </w:p>
        </w:tc>
        <w:tc>
          <w:tcPr>
            <w:tcW w:w="738" w:type="pct"/>
            <w:shd w:val="clear" w:color="auto" w:fill="FFFFFF" w:themeFill="background1"/>
          </w:tcPr>
          <w:p w:rsidR="007E5764" w:rsidRPr="00CF3487" w:rsidRDefault="007E5764" w:rsidP="00A741FF">
            <w:pPr>
              <w:spacing w:before="120" w:after="120" w:line="360" w:lineRule="auto"/>
              <w:rPr>
                <w:color w:val="000000"/>
                <w:sz w:val="24"/>
                <w:szCs w:val="24"/>
              </w:rPr>
            </w:pPr>
          </w:p>
        </w:tc>
        <w:tc>
          <w:tcPr>
            <w:tcW w:w="693" w:type="pct"/>
            <w:gridSpan w:val="2"/>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p>
        </w:tc>
        <w:tc>
          <w:tcPr>
            <w:tcW w:w="576" w:type="pct"/>
            <w:gridSpan w:val="2"/>
            <w:shd w:val="clear" w:color="auto" w:fill="FFFFFF" w:themeFill="background1"/>
          </w:tcPr>
          <w:p w:rsidR="007E5764" w:rsidRPr="00CF3487" w:rsidRDefault="007E5764" w:rsidP="00A741FF">
            <w:pPr>
              <w:spacing w:before="120" w:after="120" w:line="360" w:lineRule="auto"/>
              <w:rPr>
                <w:iCs/>
                <w:color w:val="000000"/>
                <w:sz w:val="24"/>
                <w:szCs w:val="24"/>
              </w:rPr>
            </w:pPr>
          </w:p>
        </w:tc>
        <w:tc>
          <w:tcPr>
            <w:tcW w:w="397" w:type="pct"/>
            <w:gridSpan w:val="2"/>
            <w:shd w:val="clear" w:color="auto" w:fill="FFFFFF" w:themeFill="background1"/>
          </w:tcPr>
          <w:p w:rsidR="007E5764" w:rsidRPr="00CF3487" w:rsidRDefault="007E5764" w:rsidP="00A741FF">
            <w:pPr>
              <w:spacing w:before="120" w:after="120" w:line="360" w:lineRule="auto"/>
              <w:rPr>
                <w:iCs/>
                <w:color w:val="000000"/>
                <w:sz w:val="24"/>
                <w:szCs w:val="24"/>
              </w:rPr>
            </w:pPr>
          </w:p>
        </w:tc>
      </w:tr>
      <w:tr w:rsidR="007E5764" w:rsidRPr="00CF3487" w:rsidTr="007E5764">
        <w:trPr>
          <w:gridAfter w:val="1"/>
          <w:wAfter w:w="121" w:type="pct"/>
        </w:trPr>
        <w:tc>
          <w:tcPr>
            <w:tcW w:w="714" w:type="pct"/>
            <w:shd w:val="clear" w:color="auto" w:fill="FFFFFF" w:themeFill="background1"/>
          </w:tcPr>
          <w:p w:rsidR="007E5764" w:rsidRPr="00CF3487" w:rsidRDefault="007E5764" w:rsidP="00A741FF">
            <w:pPr>
              <w:spacing w:before="120" w:after="120" w:line="360" w:lineRule="auto"/>
              <w:rPr>
                <w:color w:val="000000"/>
                <w:sz w:val="24"/>
                <w:szCs w:val="24"/>
              </w:rPr>
            </w:pPr>
          </w:p>
        </w:tc>
        <w:tc>
          <w:tcPr>
            <w:tcW w:w="704" w:type="pct"/>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r w:rsidRPr="00CF3487">
              <w:rPr>
                <w:bCs/>
                <w:color w:val="000000"/>
                <w:sz w:val="24"/>
                <w:szCs w:val="24"/>
                <w:lang w:eastAsia="en-GB"/>
              </w:rPr>
              <w:t>Wet Land</w:t>
            </w:r>
          </w:p>
        </w:tc>
        <w:tc>
          <w:tcPr>
            <w:tcW w:w="662" w:type="pct"/>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558.85</w:t>
            </w:r>
          </w:p>
        </w:tc>
        <w:tc>
          <w:tcPr>
            <w:tcW w:w="397" w:type="pct"/>
            <w:shd w:val="clear" w:color="auto" w:fill="FFFFFF" w:themeFill="background1"/>
          </w:tcPr>
          <w:p w:rsidR="007E5764" w:rsidRPr="00CF3487" w:rsidRDefault="007E5764" w:rsidP="00A741FF">
            <w:pPr>
              <w:spacing w:before="120" w:after="120" w:line="360" w:lineRule="auto"/>
              <w:rPr>
                <w:iCs/>
                <w:color w:val="000000"/>
                <w:sz w:val="24"/>
                <w:szCs w:val="24"/>
              </w:rPr>
            </w:pPr>
            <w:r w:rsidRPr="00CF3487">
              <w:rPr>
                <w:iCs/>
                <w:color w:val="000000"/>
                <w:sz w:val="24"/>
                <w:szCs w:val="24"/>
              </w:rPr>
              <w:t>47.28</w:t>
            </w:r>
          </w:p>
        </w:tc>
        <w:tc>
          <w:tcPr>
            <w:tcW w:w="738" w:type="pct"/>
            <w:shd w:val="clear" w:color="auto" w:fill="FFFFFF" w:themeFill="background1"/>
          </w:tcPr>
          <w:p w:rsidR="007E5764" w:rsidRPr="00CF3487" w:rsidRDefault="007E5764" w:rsidP="00A741FF">
            <w:pPr>
              <w:spacing w:before="120" w:after="120" w:line="360" w:lineRule="auto"/>
              <w:rPr>
                <w:color w:val="000000"/>
                <w:sz w:val="24"/>
                <w:szCs w:val="24"/>
              </w:rPr>
            </w:pPr>
          </w:p>
        </w:tc>
        <w:tc>
          <w:tcPr>
            <w:tcW w:w="693" w:type="pct"/>
            <w:gridSpan w:val="2"/>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p>
        </w:tc>
        <w:tc>
          <w:tcPr>
            <w:tcW w:w="576" w:type="pct"/>
            <w:gridSpan w:val="2"/>
            <w:shd w:val="clear" w:color="auto" w:fill="FFFFFF" w:themeFill="background1"/>
          </w:tcPr>
          <w:p w:rsidR="007E5764" w:rsidRPr="00CF3487" w:rsidRDefault="007E5764" w:rsidP="00A741FF">
            <w:pPr>
              <w:spacing w:before="120" w:after="120" w:line="360" w:lineRule="auto"/>
              <w:rPr>
                <w:iCs/>
                <w:color w:val="000000"/>
                <w:sz w:val="24"/>
                <w:szCs w:val="24"/>
              </w:rPr>
            </w:pPr>
          </w:p>
        </w:tc>
        <w:tc>
          <w:tcPr>
            <w:tcW w:w="397" w:type="pct"/>
            <w:gridSpan w:val="2"/>
            <w:shd w:val="clear" w:color="auto" w:fill="FFFFFF" w:themeFill="background1"/>
          </w:tcPr>
          <w:p w:rsidR="007E5764" w:rsidRPr="00CF3487" w:rsidRDefault="007E5764" w:rsidP="00A741FF">
            <w:pPr>
              <w:spacing w:before="120" w:after="120" w:line="360" w:lineRule="auto"/>
              <w:rPr>
                <w:iCs/>
                <w:color w:val="000000"/>
                <w:sz w:val="24"/>
                <w:szCs w:val="24"/>
              </w:rPr>
            </w:pPr>
          </w:p>
        </w:tc>
      </w:tr>
      <w:tr w:rsidR="007E5764" w:rsidRPr="00CF3487" w:rsidTr="007E5764">
        <w:trPr>
          <w:gridAfter w:val="1"/>
          <w:wAfter w:w="121" w:type="pct"/>
        </w:trPr>
        <w:tc>
          <w:tcPr>
            <w:tcW w:w="714" w:type="pct"/>
            <w:shd w:val="clear" w:color="auto" w:fill="FFFFFF" w:themeFill="background1"/>
          </w:tcPr>
          <w:p w:rsidR="007E5764" w:rsidRPr="00CF3487" w:rsidRDefault="007E5764" w:rsidP="00A741FF">
            <w:pPr>
              <w:spacing w:before="120" w:after="120" w:line="360" w:lineRule="auto"/>
              <w:rPr>
                <w:b/>
                <w:color w:val="000000"/>
                <w:sz w:val="24"/>
                <w:szCs w:val="24"/>
              </w:rPr>
            </w:pPr>
            <w:r w:rsidRPr="00CF3487">
              <w:rPr>
                <w:b/>
                <w:color w:val="000000"/>
                <w:sz w:val="24"/>
                <w:szCs w:val="24"/>
              </w:rPr>
              <w:t>Total</w:t>
            </w:r>
          </w:p>
        </w:tc>
        <w:tc>
          <w:tcPr>
            <w:tcW w:w="704" w:type="pct"/>
            <w:shd w:val="clear" w:color="auto" w:fill="FFFFFF" w:themeFill="background1"/>
          </w:tcPr>
          <w:p w:rsidR="007E5764" w:rsidRPr="00CF3487" w:rsidRDefault="007E5764" w:rsidP="00A741FF">
            <w:pPr>
              <w:spacing w:before="120" w:after="120" w:line="360" w:lineRule="auto"/>
              <w:rPr>
                <w:b/>
                <w:bCs/>
                <w:color w:val="000000"/>
                <w:sz w:val="24"/>
                <w:szCs w:val="24"/>
                <w:lang w:eastAsia="en-GB"/>
              </w:rPr>
            </w:pPr>
          </w:p>
        </w:tc>
        <w:tc>
          <w:tcPr>
            <w:tcW w:w="662" w:type="pct"/>
            <w:shd w:val="clear" w:color="auto" w:fill="FFFFFF" w:themeFill="background1"/>
          </w:tcPr>
          <w:p w:rsidR="007E5764" w:rsidRPr="00CF3487" w:rsidRDefault="007E5764" w:rsidP="00A741FF">
            <w:pPr>
              <w:spacing w:before="120" w:after="120" w:line="360" w:lineRule="auto"/>
              <w:rPr>
                <w:b/>
                <w:iCs/>
                <w:color w:val="000000"/>
                <w:sz w:val="24"/>
                <w:szCs w:val="24"/>
              </w:rPr>
            </w:pPr>
            <w:r w:rsidRPr="00CF3487">
              <w:rPr>
                <w:b/>
                <w:iCs/>
                <w:color w:val="000000"/>
                <w:sz w:val="24"/>
                <w:szCs w:val="24"/>
              </w:rPr>
              <w:t>1182.08</w:t>
            </w:r>
          </w:p>
        </w:tc>
        <w:tc>
          <w:tcPr>
            <w:tcW w:w="397" w:type="pct"/>
            <w:shd w:val="clear" w:color="auto" w:fill="FFFFFF" w:themeFill="background1"/>
          </w:tcPr>
          <w:p w:rsidR="007E5764" w:rsidRPr="00CF3487" w:rsidRDefault="007E5764" w:rsidP="00A741FF">
            <w:pPr>
              <w:spacing w:before="120" w:after="120" w:line="360" w:lineRule="auto"/>
              <w:rPr>
                <w:b/>
                <w:iCs/>
                <w:color w:val="000000"/>
                <w:sz w:val="24"/>
                <w:szCs w:val="24"/>
              </w:rPr>
            </w:pPr>
            <w:r w:rsidRPr="00CF3487">
              <w:rPr>
                <w:b/>
                <w:iCs/>
                <w:color w:val="000000"/>
                <w:sz w:val="24"/>
                <w:szCs w:val="24"/>
              </w:rPr>
              <w:t>100</w:t>
            </w:r>
          </w:p>
        </w:tc>
        <w:tc>
          <w:tcPr>
            <w:tcW w:w="738" w:type="pct"/>
            <w:shd w:val="clear" w:color="auto" w:fill="FFFFFF" w:themeFill="background1"/>
          </w:tcPr>
          <w:p w:rsidR="007E5764" w:rsidRPr="00CF3487" w:rsidRDefault="007E5764" w:rsidP="00A741FF">
            <w:pPr>
              <w:spacing w:before="120" w:after="120" w:line="360" w:lineRule="auto"/>
              <w:rPr>
                <w:color w:val="000000"/>
                <w:sz w:val="24"/>
                <w:szCs w:val="24"/>
              </w:rPr>
            </w:pPr>
          </w:p>
        </w:tc>
        <w:tc>
          <w:tcPr>
            <w:tcW w:w="693" w:type="pct"/>
            <w:gridSpan w:val="2"/>
            <w:shd w:val="clear" w:color="auto" w:fill="FFFFFF" w:themeFill="background1"/>
          </w:tcPr>
          <w:p w:rsidR="007E5764" w:rsidRPr="00CF3487" w:rsidRDefault="007E5764" w:rsidP="00A741FF">
            <w:pPr>
              <w:spacing w:before="120" w:after="120" w:line="360" w:lineRule="auto"/>
              <w:rPr>
                <w:bCs/>
                <w:color w:val="000000"/>
                <w:sz w:val="24"/>
                <w:szCs w:val="24"/>
                <w:lang w:eastAsia="en-GB"/>
              </w:rPr>
            </w:pPr>
          </w:p>
        </w:tc>
        <w:tc>
          <w:tcPr>
            <w:tcW w:w="576" w:type="pct"/>
            <w:gridSpan w:val="2"/>
            <w:shd w:val="clear" w:color="auto" w:fill="FFFFFF" w:themeFill="background1"/>
          </w:tcPr>
          <w:p w:rsidR="007E5764" w:rsidRPr="00CF3487" w:rsidRDefault="007E5764" w:rsidP="00A741FF">
            <w:pPr>
              <w:spacing w:before="120" w:after="120" w:line="360" w:lineRule="auto"/>
              <w:rPr>
                <w:iCs/>
                <w:color w:val="000000"/>
                <w:sz w:val="24"/>
                <w:szCs w:val="24"/>
              </w:rPr>
            </w:pPr>
          </w:p>
        </w:tc>
        <w:tc>
          <w:tcPr>
            <w:tcW w:w="397" w:type="pct"/>
            <w:gridSpan w:val="2"/>
            <w:shd w:val="clear" w:color="auto" w:fill="FFFFFF" w:themeFill="background1"/>
          </w:tcPr>
          <w:p w:rsidR="007E5764" w:rsidRPr="00CF3487" w:rsidRDefault="007E5764" w:rsidP="00A741FF">
            <w:pPr>
              <w:spacing w:before="120" w:after="120" w:line="360" w:lineRule="auto"/>
              <w:rPr>
                <w:iCs/>
                <w:color w:val="000000"/>
                <w:sz w:val="24"/>
                <w:szCs w:val="24"/>
              </w:rPr>
            </w:pPr>
          </w:p>
        </w:tc>
      </w:tr>
    </w:tbl>
    <w:p w:rsidR="007E5764" w:rsidRPr="00CF3487" w:rsidRDefault="007E5764" w:rsidP="007E5764">
      <w:pPr>
        <w:spacing w:line="360" w:lineRule="auto"/>
      </w:pPr>
      <w:bookmarkStart w:id="393" w:name="_Toc7643797"/>
      <w:bookmarkStart w:id="394" w:name="_Toc7654118"/>
      <w:bookmarkStart w:id="395" w:name="_Toc7667671"/>
      <w:bookmarkStart w:id="396" w:name="_Toc12403380"/>
    </w:p>
    <w:p w:rsidR="007E5764" w:rsidRPr="00CF3487" w:rsidRDefault="007E5764" w:rsidP="007E5764">
      <w:pPr>
        <w:spacing w:line="360" w:lineRule="auto"/>
      </w:pPr>
    </w:p>
    <w:p w:rsidR="007E5764" w:rsidRPr="00CF3487" w:rsidRDefault="007E5764" w:rsidP="007E5764">
      <w:pPr>
        <w:spacing w:line="360" w:lineRule="auto"/>
      </w:pPr>
    </w:p>
    <w:p w:rsidR="007E5764" w:rsidRPr="00CF3487" w:rsidRDefault="007E5764" w:rsidP="007E5764">
      <w:pPr>
        <w:spacing w:line="360" w:lineRule="auto"/>
      </w:pPr>
    </w:p>
    <w:p w:rsidR="007E5764" w:rsidRPr="00CF3487" w:rsidRDefault="007E5764" w:rsidP="007E5764">
      <w:pPr>
        <w:spacing w:line="360" w:lineRule="auto"/>
      </w:pPr>
    </w:p>
    <w:p w:rsidR="007E5764" w:rsidRPr="00CF3487" w:rsidRDefault="007E5764" w:rsidP="007E5764">
      <w:pPr>
        <w:spacing w:line="360" w:lineRule="auto"/>
      </w:pPr>
    </w:p>
    <w:p w:rsidR="007E5764" w:rsidRPr="00CF3487" w:rsidRDefault="007E5764" w:rsidP="007E5764">
      <w:pPr>
        <w:spacing w:line="360" w:lineRule="auto"/>
      </w:pPr>
    </w:p>
    <w:p w:rsidR="007E5764" w:rsidRPr="00CF3487" w:rsidRDefault="007E5764" w:rsidP="007E5764">
      <w:pPr>
        <w:spacing w:line="360" w:lineRule="auto"/>
      </w:pPr>
    </w:p>
    <w:p w:rsidR="007E5764" w:rsidRPr="00CF3487" w:rsidRDefault="007E5764" w:rsidP="007E5764">
      <w:pPr>
        <w:spacing w:line="360" w:lineRule="auto"/>
      </w:pPr>
    </w:p>
    <w:p w:rsidR="007E5764" w:rsidRPr="00CF3487" w:rsidRDefault="007E5764" w:rsidP="007E5764">
      <w:pPr>
        <w:spacing w:line="360" w:lineRule="auto"/>
      </w:pPr>
    </w:p>
    <w:p w:rsidR="007E5764" w:rsidRPr="00CF3487" w:rsidRDefault="007E5764" w:rsidP="007E5764">
      <w:pPr>
        <w:spacing w:line="360" w:lineRule="auto"/>
      </w:pPr>
    </w:p>
    <w:p w:rsidR="007E5764" w:rsidRPr="00CF3487" w:rsidRDefault="007E5764" w:rsidP="007E5764">
      <w:pPr>
        <w:spacing w:line="360" w:lineRule="auto"/>
      </w:pPr>
    </w:p>
    <w:p w:rsidR="007E5764" w:rsidRPr="00CF3487" w:rsidRDefault="007E5764" w:rsidP="007E5764">
      <w:pPr>
        <w:spacing w:line="360" w:lineRule="auto"/>
      </w:pPr>
    </w:p>
    <w:p w:rsidR="007E5764" w:rsidRPr="00CF3487" w:rsidRDefault="007E5764" w:rsidP="007E5764">
      <w:pPr>
        <w:spacing w:line="360" w:lineRule="auto"/>
      </w:pPr>
    </w:p>
    <w:p w:rsidR="007E5764" w:rsidRPr="00CF3487" w:rsidRDefault="007E5764" w:rsidP="007E5764">
      <w:pPr>
        <w:spacing w:line="360" w:lineRule="auto"/>
      </w:pPr>
    </w:p>
    <w:p w:rsidR="007E5764" w:rsidRPr="00CF3487" w:rsidRDefault="007E5764" w:rsidP="007E5764">
      <w:pPr>
        <w:pStyle w:val="Heading2"/>
        <w:spacing w:line="360" w:lineRule="auto"/>
        <w:rPr>
          <w:rFonts w:ascii="Times New Roman" w:hAnsi="Times New Roman" w:cs="Times New Roman"/>
          <w:color w:val="auto"/>
          <w:sz w:val="32"/>
        </w:rPr>
      </w:pPr>
      <w:bookmarkStart w:id="397" w:name="_Toc41060638"/>
      <w:bookmarkStart w:id="398" w:name="_Toc47126897"/>
      <w:r w:rsidRPr="00CF3487">
        <w:rPr>
          <w:rFonts w:ascii="Times New Roman" w:hAnsi="Times New Roman" w:cs="Times New Roman"/>
          <w:color w:val="auto"/>
          <w:sz w:val="32"/>
        </w:rPr>
        <w:lastRenderedPageBreak/>
        <w:t xml:space="preserve">Socio-economic and demographic characteristics of </w:t>
      </w:r>
      <w:bookmarkEnd w:id="393"/>
      <w:bookmarkEnd w:id="394"/>
      <w:bookmarkEnd w:id="395"/>
      <w:r w:rsidRPr="00CF3487">
        <w:rPr>
          <w:rFonts w:ascii="Times New Roman" w:hAnsi="Times New Roman" w:cs="Times New Roman"/>
          <w:color w:val="auto"/>
          <w:sz w:val="32"/>
        </w:rPr>
        <w:t>HH</w:t>
      </w:r>
      <w:bookmarkEnd w:id="396"/>
      <w:bookmarkEnd w:id="397"/>
      <w:bookmarkEnd w:id="398"/>
    </w:p>
    <w:p w:rsidR="007E5764" w:rsidRPr="00CF3487" w:rsidRDefault="007E5764" w:rsidP="007E5764">
      <w:pPr>
        <w:pStyle w:val="Heading3"/>
        <w:spacing w:line="360" w:lineRule="auto"/>
        <w:rPr>
          <w:rFonts w:ascii="Times New Roman" w:hAnsi="Times New Roman" w:cs="Times New Roman"/>
          <w:color w:val="auto"/>
          <w:sz w:val="28"/>
          <w:szCs w:val="28"/>
        </w:rPr>
      </w:pPr>
      <w:bookmarkStart w:id="399" w:name="_Toc41060639"/>
      <w:bookmarkStart w:id="400" w:name="_Toc47126898"/>
      <w:r w:rsidRPr="00CF3487">
        <w:rPr>
          <w:rFonts w:ascii="Times New Roman" w:hAnsi="Times New Roman" w:cs="Times New Roman"/>
          <w:color w:val="auto"/>
          <w:sz w:val="28"/>
        </w:rPr>
        <w:t>Sex status of Respondents</w:t>
      </w:r>
      <w:bookmarkEnd w:id="399"/>
      <w:bookmarkEnd w:id="400"/>
    </w:p>
    <w:p w:rsidR="007E5764" w:rsidRPr="00CF3487" w:rsidRDefault="007E5764" w:rsidP="007E5764">
      <w:pPr>
        <w:autoSpaceDE w:val="0"/>
        <w:autoSpaceDN w:val="0"/>
        <w:adjustRightInd w:val="0"/>
        <w:spacing w:before="120" w:line="360" w:lineRule="auto"/>
        <w:jc w:val="both"/>
        <w:rPr>
          <w:color w:val="000000"/>
          <w:sz w:val="24"/>
          <w:szCs w:val="24"/>
        </w:rPr>
      </w:pPr>
      <w:r w:rsidRPr="00CF3487">
        <w:rPr>
          <w:color w:val="000000"/>
          <w:sz w:val="24"/>
          <w:szCs w:val="24"/>
        </w:rPr>
        <w:t xml:space="preserve">The investigation data indicated that </w:t>
      </w:r>
      <w:r w:rsidRPr="00CF3487">
        <w:rPr>
          <w:rFonts w:eastAsiaTheme="minorHAnsi"/>
          <w:sz w:val="24"/>
          <w:szCs w:val="18"/>
        </w:rPr>
        <w:t>82.6</w:t>
      </w:r>
      <w:r w:rsidRPr="00CF3487">
        <w:rPr>
          <w:color w:val="000000"/>
          <w:sz w:val="24"/>
          <w:szCs w:val="24"/>
        </w:rPr>
        <w:t xml:space="preserve">% of the total HHs in the study area was male-headed and the rest </w:t>
      </w:r>
      <w:r w:rsidRPr="00CF3487">
        <w:rPr>
          <w:rFonts w:eastAsiaTheme="minorHAnsi"/>
          <w:sz w:val="24"/>
          <w:szCs w:val="18"/>
        </w:rPr>
        <w:t>17.4</w:t>
      </w:r>
      <w:r w:rsidRPr="00CF3487">
        <w:rPr>
          <w:color w:val="000000"/>
          <w:sz w:val="24"/>
          <w:szCs w:val="24"/>
        </w:rPr>
        <w:t xml:space="preserve">% were female headed HHs during the survey time. </w:t>
      </w:r>
      <w:r w:rsidRPr="00CF3487">
        <w:rPr>
          <w:rFonts w:eastAsiaTheme="minorHAnsi"/>
          <w:sz w:val="24"/>
          <w:szCs w:val="18"/>
        </w:rPr>
        <w:t>100</w:t>
      </w:r>
      <w:r w:rsidRPr="00CF3487">
        <w:rPr>
          <w:color w:val="000000"/>
          <w:sz w:val="24"/>
          <w:szCs w:val="24"/>
        </w:rPr>
        <w:t>% of the respondents were born at that place (</w:t>
      </w:r>
      <w:r w:rsidRPr="00CF3487">
        <w:rPr>
          <w:b/>
          <w:color w:val="002060"/>
          <w:sz w:val="24"/>
          <w:szCs w:val="24"/>
        </w:rPr>
        <w:t>Table 7</w:t>
      </w:r>
      <w:r w:rsidRPr="00CF3487">
        <w:rPr>
          <w:color w:val="000000"/>
          <w:sz w:val="24"/>
          <w:szCs w:val="24"/>
        </w:rPr>
        <w:t>).</w:t>
      </w:r>
    </w:p>
    <w:p w:rsidR="007E5764" w:rsidRPr="00CF3487" w:rsidRDefault="007E5764" w:rsidP="007E5764">
      <w:pPr>
        <w:pStyle w:val="Caption"/>
        <w:keepNext/>
        <w:spacing w:before="120" w:after="120" w:line="360" w:lineRule="auto"/>
        <w:rPr>
          <w:rFonts w:ascii="Times New Roman" w:hAnsi="Times New Roman"/>
          <w:iCs/>
          <w:color w:val="000000"/>
          <w:sz w:val="24"/>
          <w:szCs w:val="24"/>
        </w:rPr>
      </w:pPr>
      <w:bookmarkStart w:id="401" w:name="_Toc7627504"/>
      <w:bookmarkStart w:id="402" w:name="_Toc7932987"/>
      <w:bookmarkStart w:id="403" w:name="_Toc12399892"/>
      <w:r w:rsidRPr="00CF3487">
        <w:rPr>
          <w:rFonts w:ascii="Times New Roman" w:hAnsi="Times New Roman"/>
          <w:b w:val="0"/>
          <w:sz w:val="24"/>
          <w:szCs w:val="24"/>
        </w:rPr>
        <w:t xml:space="preserve">Table 7: Sex status of Respondents </w:t>
      </w:r>
      <w:bookmarkStart w:id="404" w:name="_Toc7643799"/>
      <w:bookmarkStart w:id="405" w:name="_Toc7654120"/>
      <w:bookmarkStart w:id="406" w:name="_Toc7667673"/>
      <w:bookmarkEnd w:id="401"/>
      <w:bookmarkEnd w:id="402"/>
      <w:bookmarkEnd w:id="403"/>
    </w:p>
    <w:tbl>
      <w:tblPr>
        <w:tblStyle w:val="MediumShading2-Accent11"/>
        <w:tblW w:w="8851" w:type="dxa"/>
        <w:tblLook w:val="00E0"/>
      </w:tblPr>
      <w:tblGrid>
        <w:gridCol w:w="2500"/>
        <w:gridCol w:w="2167"/>
        <w:gridCol w:w="4184"/>
      </w:tblGrid>
      <w:tr w:rsidR="007E5764" w:rsidRPr="00CF3487" w:rsidTr="007E5764">
        <w:trPr>
          <w:cnfStyle w:val="100000000000"/>
          <w:trHeight w:val="425"/>
        </w:trPr>
        <w:tc>
          <w:tcPr>
            <w:cnfStyle w:val="001000000100"/>
            <w:tcW w:w="2500" w:type="dxa"/>
          </w:tcPr>
          <w:p w:rsidR="007E5764" w:rsidRPr="00CF3487" w:rsidRDefault="007E5764" w:rsidP="00A741FF">
            <w:pPr>
              <w:autoSpaceDE w:val="0"/>
              <w:autoSpaceDN w:val="0"/>
              <w:adjustRightInd w:val="0"/>
              <w:spacing w:line="360" w:lineRule="auto"/>
              <w:ind w:left="60" w:right="60"/>
              <w:rPr>
                <w:rFonts w:eastAsiaTheme="minorHAnsi"/>
                <w:sz w:val="24"/>
                <w:szCs w:val="18"/>
              </w:rPr>
            </w:pPr>
            <w:r w:rsidRPr="00CF3487">
              <w:rPr>
                <w:rFonts w:eastAsiaTheme="minorHAnsi"/>
                <w:sz w:val="24"/>
                <w:szCs w:val="18"/>
              </w:rPr>
              <w:t>Sex of Respondents.</w:t>
            </w:r>
          </w:p>
        </w:tc>
        <w:tc>
          <w:tcPr>
            <w:cnfStyle w:val="000010000000"/>
            <w:tcW w:w="2167"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18"/>
              </w:rPr>
            </w:pPr>
            <w:r w:rsidRPr="00CF3487">
              <w:rPr>
                <w:rFonts w:eastAsiaTheme="minorHAnsi"/>
                <w:sz w:val="24"/>
                <w:szCs w:val="18"/>
              </w:rPr>
              <w:t>Frequency</w:t>
            </w:r>
          </w:p>
        </w:tc>
        <w:tc>
          <w:tcPr>
            <w:tcW w:w="4184" w:type="dxa"/>
          </w:tcPr>
          <w:p w:rsidR="007E5764" w:rsidRPr="00CF3487" w:rsidRDefault="007E5764" w:rsidP="00A741FF">
            <w:pPr>
              <w:autoSpaceDE w:val="0"/>
              <w:autoSpaceDN w:val="0"/>
              <w:adjustRightInd w:val="0"/>
              <w:spacing w:line="360" w:lineRule="auto"/>
              <w:ind w:left="60" w:right="60"/>
              <w:jc w:val="center"/>
              <w:cnfStyle w:val="100000000000"/>
              <w:rPr>
                <w:rFonts w:eastAsiaTheme="minorHAnsi"/>
                <w:sz w:val="24"/>
                <w:szCs w:val="18"/>
              </w:rPr>
            </w:pPr>
            <w:r w:rsidRPr="00CF3487">
              <w:rPr>
                <w:rFonts w:eastAsiaTheme="minorHAnsi"/>
                <w:sz w:val="24"/>
                <w:szCs w:val="18"/>
              </w:rPr>
              <w:t>Percent</w:t>
            </w:r>
          </w:p>
        </w:tc>
      </w:tr>
      <w:tr w:rsidR="007E5764" w:rsidRPr="00CF3487" w:rsidTr="007E5764">
        <w:trPr>
          <w:cnfStyle w:val="000000100000"/>
          <w:trHeight w:val="441"/>
        </w:trPr>
        <w:tc>
          <w:tcPr>
            <w:cnfStyle w:val="001000000000"/>
            <w:tcW w:w="2500" w:type="dxa"/>
          </w:tcPr>
          <w:p w:rsidR="007E5764" w:rsidRPr="00CF3487" w:rsidRDefault="007E5764" w:rsidP="00A741FF">
            <w:pPr>
              <w:autoSpaceDE w:val="0"/>
              <w:autoSpaceDN w:val="0"/>
              <w:adjustRightInd w:val="0"/>
              <w:spacing w:line="360" w:lineRule="auto"/>
              <w:ind w:left="60" w:right="60"/>
              <w:jc w:val="center"/>
              <w:rPr>
                <w:rFonts w:eastAsiaTheme="minorHAnsi"/>
                <w:b w:val="0"/>
                <w:sz w:val="24"/>
                <w:szCs w:val="18"/>
              </w:rPr>
            </w:pPr>
            <w:r w:rsidRPr="00CF3487">
              <w:rPr>
                <w:rFonts w:eastAsiaTheme="minorHAnsi"/>
                <w:b w:val="0"/>
                <w:sz w:val="24"/>
                <w:szCs w:val="18"/>
              </w:rPr>
              <w:t>Female</w:t>
            </w:r>
          </w:p>
        </w:tc>
        <w:tc>
          <w:tcPr>
            <w:cnfStyle w:val="000010000000"/>
            <w:tcW w:w="2167"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18"/>
              </w:rPr>
            </w:pPr>
            <w:r w:rsidRPr="00CF3487">
              <w:rPr>
                <w:rFonts w:eastAsiaTheme="minorHAnsi"/>
                <w:sz w:val="24"/>
                <w:szCs w:val="18"/>
              </w:rPr>
              <w:t>31</w:t>
            </w:r>
          </w:p>
        </w:tc>
        <w:tc>
          <w:tcPr>
            <w:tcW w:w="4184"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sz w:val="24"/>
                <w:szCs w:val="18"/>
              </w:rPr>
            </w:pPr>
            <w:r w:rsidRPr="00CF3487">
              <w:rPr>
                <w:rFonts w:eastAsiaTheme="minorHAnsi"/>
                <w:sz w:val="24"/>
                <w:szCs w:val="18"/>
              </w:rPr>
              <w:t>17.4</w:t>
            </w:r>
          </w:p>
        </w:tc>
      </w:tr>
      <w:tr w:rsidR="007E5764" w:rsidRPr="00CF3487" w:rsidTr="007E5764">
        <w:trPr>
          <w:trHeight w:val="441"/>
        </w:trPr>
        <w:tc>
          <w:tcPr>
            <w:cnfStyle w:val="001000000000"/>
            <w:tcW w:w="2500" w:type="dxa"/>
          </w:tcPr>
          <w:p w:rsidR="007E5764" w:rsidRPr="00CF3487" w:rsidRDefault="007E5764" w:rsidP="00A741FF">
            <w:pPr>
              <w:autoSpaceDE w:val="0"/>
              <w:autoSpaceDN w:val="0"/>
              <w:adjustRightInd w:val="0"/>
              <w:spacing w:line="360" w:lineRule="auto"/>
              <w:ind w:left="60" w:right="60"/>
              <w:jc w:val="center"/>
              <w:rPr>
                <w:rFonts w:eastAsiaTheme="minorHAnsi"/>
                <w:b w:val="0"/>
                <w:sz w:val="24"/>
                <w:szCs w:val="18"/>
              </w:rPr>
            </w:pPr>
            <w:r w:rsidRPr="00CF3487">
              <w:rPr>
                <w:rFonts w:eastAsiaTheme="minorHAnsi"/>
                <w:b w:val="0"/>
                <w:sz w:val="24"/>
                <w:szCs w:val="18"/>
              </w:rPr>
              <w:t>Male</w:t>
            </w:r>
          </w:p>
        </w:tc>
        <w:tc>
          <w:tcPr>
            <w:cnfStyle w:val="000010000000"/>
            <w:tcW w:w="2167"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18"/>
              </w:rPr>
            </w:pPr>
            <w:r w:rsidRPr="00CF3487">
              <w:rPr>
                <w:rFonts w:eastAsiaTheme="minorHAnsi"/>
                <w:sz w:val="24"/>
                <w:szCs w:val="18"/>
              </w:rPr>
              <w:t>147</w:t>
            </w:r>
          </w:p>
        </w:tc>
        <w:tc>
          <w:tcPr>
            <w:tcW w:w="4184"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sz w:val="24"/>
                <w:szCs w:val="18"/>
              </w:rPr>
            </w:pPr>
            <w:r w:rsidRPr="00CF3487">
              <w:rPr>
                <w:rFonts w:eastAsiaTheme="minorHAnsi"/>
                <w:sz w:val="24"/>
                <w:szCs w:val="18"/>
              </w:rPr>
              <w:t>82.6</w:t>
            </w:r>
          </w:p>
        </w:tc>
      </w:tr>
      <w:tr w:rsidR="007E5764" w:rsidRPr="00CF3487" w:rsidTr="007E5764">
        <w:trPr>
          <w:cnfStyle w:val="010000000000"/>
          <w:trHeight w:val="425"/>
        </w:trPr>
        <w:tc>
          <w:tcPr>
            <w:cnfStyle w:val="001000000000"/>
            <w:tcW w:w="250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18"/>
              </w:rPr>
            </w:pPr>
            <w:r w:rsidRPr="00CF3487">
              <w:rPr>
                <w:rFonts w:eastAsiaTheme="minorHAnsi"/>
                <w:sz w:val="24"/>
                <w:szCs w:val="18"/>
              </w:rPr>
              <w:t>Total</w:t>
            </w:r>
          </w:p>
        </w:tc>
        <w:tc>
          <w:tcPr>
            <w:cnfStyle w:val="000010000000"/>
            <w:tcW w:w="2167" w:type="dxa"/>
          </w:tcPr>
          <w:p w:rsidR="007E5764" w:rsidRPr="00CF3487" w:rsidRDefault="007E5764" w:rsidP="00A741FF">
            <w:pPr>
              <w:autoSpaceDE w:val="0"/>
              <w:autoSpaceDN w:val="0"/>
              <w:adjustRightInd w:val="0"/>
              <w:spacing w:line="360" w:lineRule="auto"/>
              <w:ind w:left="60" w:right="60"/>
              <w:jc w:val="center"/>
              <w:rPr>
                <w:rFonts w:eastAsiaTheme="minorHAnsi"/>
                <w:b/>
                <w:sz w:val="24"/>
                <w:szCs w:val="18"/>
              </w:rPr>
            </w:pPr>
            <w:r w:rsidRPr="00CF3487">
              <w:rPr>
                <w:rFonts w:eastAsiaTheme="minorHAnsi"/>
                <w:b/>
                <w:sz w:val="24"/>
                <w:szCs w:val="18"/>
              </w:rPr>
              <w:t>178</w:t>
            </w:r>
          </w:p>
        </w:tc>
        <w:tc>
          <w:tcPr>
            <w:tcW w:w="4184" w:type="dxa"/>
          </w:tcPr>
          <w:p w:rsidR="007E5764" w:rsidRPr="00CF3487" w:rsidRDefault="007E5764" w:rsidP="00A741FF">
            <w:pPr>
              <w:autoSpaceDE w:val="0"/>
              <w:autoSpaceDN w:val="0"/>
              <w:adjustRightInd w:val="0"/>
              <w:spacing w:line="360" w:lineRule="auto"/>
              <w:ind w:left="60" w:right="60"/>
              <w:jc w:val="center"/>
              <w:cnfStyle w:val="010000000000"/>
              <w:rPr>
                <w:rFonts w:eastAsiaTheme="minorHAnsi"/>
                <w:b/>
                <w:sz w:val="24"/>
                <w:szCs w:val="18"/>
              </w:rPr>
            </w:pPr>
            <w:r w:rsidRPr="00CF3487">
              <w:rPr>
                <w:rFonts w:eastAsiaTheme="minorHAnsi"/>
                <w:b/>
                <w:sz w:val="24"/>
                <w:szCs w:val="18"/>
              </w:rPr>
              <w:t>100.0</w:t>
            </w:r>
          </w:p>
        </w:tc>
      </w:tr>
    </w:tbl>
    <w:p w:rsidR="007E5764" w:rsidRPr="00CF3487" w:rsidRDefault="007E5764" w:rsidP="007E5764">
      <w:pPr>
        <w:pStyle w:val="Heading3"/>
        <w:spacing w:line="360" w:lineRule="auto"/>
        <w:rPr>
          <w:rStyle w:val="fontstyle01"/>
          <w:rFonts w:ascii="Times New Roman" w:hAnsi="Times New Roman" w:cs="Times New Roman"/>
          <w:color w:val="auto"/>
        </w:rPr>
      </w:pPr>
      <w:bookmarkStart w:id="407" w:name="_Toc12403382"/>
      <w:bookmarkStart w:id="408" w:name="_Toc41060640"/>
      <w:bookmarkStart w:id="409" w:name="_Toc47126899"/>
      <w:r w:rsidRPr="00CF3487">
        <w:rPr>
          <w:rStyle w:val="fontstyle01"/>
          <w:rFonts w:ascii="Times New Roman" w:hAnsi="Times New Roman" w:cs="Times New Roman"/>
          <w:color w:val="auto"/>
          <w:sz w:val="28"/>
        </w:rPr>
        <w:t xml:space="preserve">Age of </w:t>
      </w:r>
      <w:bookmarkEnd w:id="404"/>
      <w:bookmarkEnd w:id="405"/>
      <w:bookmarkEnd w:id="406"/>
      <w:bookmarkEnd w:id="407"/>
      <w:r w:rsidRPr="00CF3487">
        <w:rPr>
          <w:rStyle w:val="fontstyle01"/>
          <w:rFonts w:ascii="Times New Roman" w:hAnsi="Times New Roman" w:cs="Times New Roman"/>
          <w:color w:val="auto"/>
          <w:sz w:val="28"/>
        </w:rPr>
        <w:t>Respondents</w:t>
      </w:r>
      <w:bookmarkEnd w:id="408"/>
      <w:bookmarkEnd w:id="409"/>
    </w:p>
    <w:p w:rsidR="007E5764" w:rsidRPr="00CF3487" w:rsidRDefault="007E5764" w:rsidP="007E5764">
      <w:pPr>
        <w:spacing w:before="240" w:after="120" w:line="360" w:lineRule="auto"/>
        <w:jc w:val="both"/>
        <w:rPr>
          <w:color w:val="000000"/>
          <w:sz w:val="24"/>
          <w:szCs w:val="24"/>
        </w:rPr>
      </w:pPr>
      <w:r w:rsidRPr="00CF3487">
        <w:rPr>
          <w:sz w:val="24"/>
          <w:szCs w:val="24"/>
        </w:rPr>
        <w:t xml:space="preserve">It is supposed that the different age groups respond differently to the existence of land cover resource. The elder people more open- mind and often, express the need to have conserved resource, dissimilar the youth whose major interest is create economic benefit out of natural resource. This has influenced people’s participation in different natural resource management practices. As indicated in </w:t>
      </w:r>
      <w:r w:rsidRPr="00CF3487">
        <w:rPr>
          <w:color w:val="002060"/>
          <w:sz w:val="24"/>
          <w:szCs w:val="24"/>
        </w:rPr>
        <w:t>(</w:t>
      </w:r>
      <w:r w:rsidRPr="00CF3487">
        <w:rPr>
          <w:rFonts w:eastAsiaTheme="minorHAnsi"/>
          <w:b/>
          <w:color w:val="002060"/>
          <w:sz w:val="24"/>
          <w:szCs w:val="18"/>
        </w:rPr>
        <w:t>Table8</w:t>
      </w:r>
      <w:r w:rsidRPr="00CF3487">
        <w:rPr>
          <w:sz w:val="24"/>
          <w:szCs w:val="24"/>
        </w:rPr>
        <w:t xml:space="preserve">) about </w:t>
      </w:r>
      <w:r w:rsidRPr="00CF3487">
        <w:rPr>
          <w:sz w:val="24"/>
          <w:szCs w:val="18"/>
        </w:rPr>
        <w:t>67.4</w:t>
      </w:r>
      <w:r w:rsidRPr="00CF3487">
        <w:rPr>
          <w:sz w:val="24"/>
          <w:szCs w:val="24"/>
        </w:rPr>
        <w:t xml:space="preserve">% of respondent were aged between 31-64 years old; </w:t>
      </w:r>
      <w:r w:rsidRPr="00CF3487">
        <w:rPr>
          <w:sz w:val="24"/>
          <w:szCs w:val="18"/>
        </w:rPr>
        <w:t>17.4</w:t>
      </w:r>
      <w:r w:rsidRPr="00CF3487">
        <w:rPr>
          <w:sz w:val="24"/>
          <w:szCs w:val="24"/>
        </w:rPr>
        <w:t xml:space="preserve">% of respondent were aged below or equal to 30 years old, </w:t>
      </w:r>
      <w:r w:rsidRPr="00CF3487">
        <w:rPr>
          <w:sz w:val="24"/>
          <w:szCs w:val="18"/>
        </w:rPr>
        <w:t>15.2</w:t>
      </w:r>
      <w:r w:rsidRPr="00CF3487">
        <w:rPr>
          <w:sz w:val="24"/>
          <w:szCs w:val="24"/>
        </w:rPr>
        <w:t xml:space="preserve">% greater or equal to 65 years. </w:t>
      </w:r>
      <w:r w:rsidRPr="00CF3487">
        <w:rPr>
          <w:color w:val="000000"/>
          <w:sz w:val="24"/>
          <w:szCs w:val="24"/>
        </w:rPr>
        <w:t>This indicates that, as it is true for Ethiopia and some other developing countries especially in Sub-Sahara Africa, the population is predominantly young. This, in turn, indicates the e</w:t>
      </w:r>
      <w:bookmarkStart w:id="410" w:name="_Toc7627505"/>
      <w:bookmarkStart w:id="411" w:name="_Toc7932988"/>
      <w:r w:rsidRPr="00CF3487">
        <w:rPr>
          <w:color w:val="000000"/>
          <w:sz w:val="24"/>
          <w:szCs w:val="24"/>
        </w:rPr>
        <w:t>xistence of high fertility rate.</w:t>
      </w:r>
    </w:p>
    <w:p w:rsidR="007E5764" w:rsidRPr="00CF3487" w:rsidRDefault="007E5764" w:rsidP="007E5764">
      <w:pPr>
        <w:pStyle w:val="Caption"/>
        <w:keepNext/>
        <w:spacing w:line="360" w:lineRule="auto"/>
        <w:rPr>
          <w:rFonts w:ascii="Times New Roman" w:hAnsi="Times New Roman"/>
          <w:b w:val="0"/>
          <w:sz w:val="24"/>
          <w:szCs w:val="24"/>
        </w:rPr>
      </w:pPr>
      <w:r w:rsidRPr="00CF3487">
        <w:rPr>
          <w:rFonts w:ascii="Times New Roman" w:hAnsi="Times New Roman"/>
          <w:b w:val="0"/>
          <w:sz w:val="24"/>
          <w:szCs w:val="24"/>
        </w:rPr>
        <w:t xml:space="preserve">Table: 8 Age category of Respondents </w:t>
      </w:r>
      <w:bookmarkStart w:id="412" w:name="_Toc12399893"/>
    </w:p>
    <w:tbl>
      <w:tblPr>
        <w:tblStyle w:val="Style2"/>
        <w:tblW w:w="8766" w:type="dxa"/>
        <w:tblLook w:val="0200"/>
      </w:tblPr>
      <w:tblGrid>
        <w:gridCol w:w="3438"/>
        <w:gridCol w:w="1620"/>
        <w:gridCol w:w="3708"/>
      </w:tblGrid>
      <w:tr w:rsidR="007E5764" w:rsidRPr="00CF3487" w:rsidTr="007E5764">
        <w:trPr>
          <w:trHeight w:val="278"/>
        </w:trPr>
        <w:tc>
          <w:tcPr>
            <w:tcW w:w="3438" w:type="dxa"/>
          </w:tcPr>
          <w:p w:rsidR="007E5764" w:rsidRPr="00CF3487" w:rsidRDefault="007E5764" w:rsidP="00A741FF">
            <w:pPr>
              <w:spacing w:line="360" w:lineRule="auto"/>
              <w:ind w:left="60" w:right="60"/>
              <w:rPr>
                <w:b/>
                <w:sz w:val="24"/>
                <w:szCs w:val="18"/>
              </w:rPr>
            </w:pPr>
            <w:r w:rsidRPr="00CF3487">
              <w:rPr>
                <w:b/>
                <w:sz w:val="24"/>
                <w:szCs w:val="18"/>
              </w:rPr>
              <w:t>Age group of Respondents.</w:t>
            </w:r>
          </w:p>
        </w:tc>
        <w:tc>
          <w:tcPr>
            <w:tcW w:w="1620" w:type="dxa"/>
          </w:tcPr>
          <w:p w:rsidR="007E5764" w:rsidRPr="00CF3487" w:rsidRDefault="007E5764" w:rsidP="00A741FF">
            <w:pPr>
              <w:spacing w:line="360" w:lineRule="auto"/>
              <w:ind w:left="60" w:right="60"/>
              <w:jc w:val="center"/>
              <w:rPr>
                <w:b/>
                <w:sz w:val="24"/>
                <w:szCs w:val="18"/>
              </w:rPr>
            </w:pPr>
            <w:r w:rsidRPr="00CF3487">
              <w:rPr>
                <w:b/>
                <w:sz w:val="24"/>
                <w:szCs w:val="18"/>
              </w:rPr>
              <w:t>Frequency</w:t>
            </w:r>
          </w:p>
        </w:tc>
        <w:tc>
          <w:tcPr>
            <w:tcW w:w="3708" w:type="dxa"/>
          </w:tcPr>
          <w:p w:rsidR="007E5764" w:rsidRPr="00CF3487" w:rsidRDefault="007E5764" w:rsidP="00A741FF">
            <w:pPr>
              <w:spacing w:line="360" w:lineRule="auto"/>
              <w:ind w:left="60" w:right="60"/>
              <w:jc w:val="center"/>
              <w:rPr>
                <w:b/>
                <w:sz w:val="24"/>
                <w:szCs w:val="18"/>
              </w:rPr>
            </w:pPr>
            <w:r w:rsidRPr="00CF3487">
              <w:rPr>
                <w:b/>
                <w:sz w:val="24"/>
                <w:szCs w:val="18"/>
              </w:rPr>
              <w:t>Percent</w:t>
            </w:r>
          </w:p>
        </w:tc>
      </w:tr>
      <w:tr w:rsidR="007E5764" w:rsidRPr="00CF3487" w:rsidTr="007E5764">
        <w:trPr>
          <w:trHeight w:val="305"/>
        </w:trPr>
        <w:tc>
          <w:tcPr>
            <w:tcW w:w="3438" w:type="dxa"/>
          </w:tcPr>
          <w:p w:rsidR="007E5764" w:rsidRPr="00CF3487" w:rsidRDefault="007E5764" w:rsidP="00A741FF">
            <w:pPr>
              <w:spacing w:line="360" w:lineRule="auto"/>
              <w:ind w:left="60" w:right="60"/>
              <w:jc w:val="center"/>
              <w:rPr>
                <w:sz w:val="24"/>
                <w:szCs w:val="18"/>
              </w:rPr>
            </w:pPr>
            <w:r w:rsidRPr="00CF3487">
              <w:rPr>
                <w:sz w:val="24"/>
                <w:szCs w:val="18"/>
              </w:rPr>
              <w:t>15-30</w:t>
            </w:r>
          </w:p>
        </w:tc>
        <w:tc>
          <w:tcPr>
            <w:tcW w:w="1620" w:type="dxa"/>
          </w:tcPr>
          <w:p w:rsidR="007E5764" w:rsidRPr="00CF3487" w:rsidRDefault="007E5764" w:rsidP="00A741FF">
            <w:pPr>
              <w:spacing w:line="360" w:lineRule="auto"/>
              <w:ind w:left="60" w:right="60"/>
              <w:jc w:val="center"/>
              <w:rPr>
                <w:sz w:val="24"/>
                <w:szCs w:val="18"/>
              </w:rPr>
            </w:pPr>
            <w:r w:rsidRPr="00CF3487">
              <w:rPr>
                <w:sz w:val="24"/>
                <w:szCs w:val="18"/>
              </w:rPr>
              <w:t>31</w:t>
            </w:r>
          </w:p>
        </w:tc>
        <w:tc>
          <w:tcPr>
            <w:tcW w:w="3708" w:type="dxa"/>
          </w:tcPr>
          <w:p w:rsidR="007E5764" w:rsidRPr="00CF3487" w:rsidRDefault="007E5764" w:rsidP="00A741FF">
            <w:pPr>
              <w:spacing w:line="360" w:lineRule="auto"/>
              <w:ind w:left="60" w:right="60"/>
              <w:jc w:val="center"/>
              <w:rPr>
                <w:sz w:val="24"/>
                <w:szCs w:val="18"/>
              </w:rPr>
            </w:pPr>
            <w:r w:rsidRPr="00CF3487">
              <w:rPr>
                <w:sz w:val="24"/>
                <w:szCs w:val="18"/>
              </w:rPr>
              <w:t>17.4</w:t>
            </w:r>
          </w:p>
        </w:tc>
      </w:tr>
      <w:tr w:rsidR="007E5764" w:rsidRPr="00CF3487" w:rsidTr="007E5764">
        <w:trPr>
          <w:trHeight w:val="360"/>
        </w:trPr>
        <w:tc>
          <w:tcPr>
            <w:tcW w:w="3438" w:type="dxa"/>
          </w:tcPr>
          <w:p w:rsidR="007E5764" w:rsidRPr="00CF3487" w:rsidRDefault="007E5764" w:rsidP="00A741FF">
            <w:pPr>
              <w:spacing w:line="360" w:lineRule="auto"/>
              <w:ind w:left="60" w:right="60"/>
              <w:jc w:val="center"/>
              <w:rPr>
                <w:sz w:val="24"/>
                <w:szCs w:val="18"/>
              </w:rPr>
            </w:pPr>
            <w:r w:rsidRPr="00CF3487">
              <w:rPr>
                <w:sz w:val="24"/>
                <w:szCs w:val="18"/>
              </w:rPr>
              <w:t>31-64</w:t>
            </w:r>
          </w:p>
        </w:tc>
        <w:tc>
          <w:tcPr>
            <w:tcW w:w="1620" w:type="dxa"/>
          </w:tcPr>
          <w:p w:rsidR="007E5764" w:rsidRPr="00CF3487" w:rsidRDefault="007E5764" w:rsidP="00A741FF">
            <w:pPr>
              <w:spacing w:line="360" w:lineRule="auto"/>
              <w:ind w:left="60" w:right="60"/>
              <w:jc w:val="center"/>
              <w:rPr>
                <w:sz w:val="24"/>
                <w:szCs w:val="18"/>
              </w:rPr>
            </w:pPr>
            <w:r w:rsidRPr="00CF3487">
              <w:rPr>
                <w:sz w:val="24"/>
                <w:szCs w:val="18"/>
              </w:rPr>
              <w:t>120</w:t>
            </w:r>
          </w:p>
        </w:tc>
        <w:tc>
          <w:tcPr>
            <w:tcW w:w="3708" w:type="dxa"/>
          </w:tcPr>
          <w:p w:rsidR="007E5764" w:rsidRPr="00CF3487" w:rsidRDefault="007E5764" w:rsidP="00A741FF">
            <w:pPr>
              <w:spacing w:line="360" w:lineRule="auto"/>
              <w:ind w:left="60" w:right="60"/>
              <w:jc w:val="center"/>
              <w:rPr>
                <w:sz w:val="24"/>
                <w:szCs w:val="18"/>
              </w:rPr>
            </w:pPr>
            <w:r w:rsidRPr="00CF3487">
              <w:rPr>
                <w:sz w:val="24"/>
                <w:szCs w:val="18"/>
              </w:rPr>
              <w:t>67.4</w:t>
            </w:r>
          </w:p>
        </w:tc>
      </w:tr>
      <w:tr w:rsidR="007E5764" w:rsidRPr="00CF3487" w:rsidTr="007E5764">
        <w:trPr>
          <w:trHeight w:val="297"/>
        </w:trPr>
        <w:tc>
          <w:tcPr>
            <w:tcW w:w="3438" w:type="dxa"/>
          </w:tcPr>
          <w:p w:rsidR="007E5764" w:rsidRPr="00CF3487" w:rsidRDefault="007E5764" w:rsidP="00A741FF">
            <w:pPr>
              <w:spacing w:line="360" w:lineRule="auto"/>
              <w:ind w:left="60" w:right="60"/>
              <w:jc w:val="center"/>
              <w:rPr>
                <w:sz w:val="24"/>
                <w:szCs w:val="18"/>
              </w:rPr>
            </w:pPr>
            <w:r w:rsidRPr="00CF3487">
              <w:rPr>
                <w:sz w:val="24"/>
                <w:szCs w:val="18"/>
              </w:rPr>
              <w:t>&gt; 64</w:t>
            </w:r>
          </w:p>
        </w:tc>
        <w:tc>
          <w:tcPr>
            <w:tcW w:w="1620" w:type="dxa"/>
          </w:tcPr>
          <w:p w:rsidR="007E5764" w:rsidRPr="00CF3487" w:rsidRDefault="007E5764" w:rsidP="00A741FF">
            <w:pPr>
              <w:spacing w:line="360" w:lineRule="auto"/>
              <w:ind w:left="60" w:right="60"/>
              <w:jc w:val="center"/>
              <w:rPr>
                <w:sz w:val="24"/>
                <w:szCs w:val="18"/>
              </w:rPr>
            </w:pPr>
            <w:r w:rsidRPr="00CF3487">
              <w:rPr>
                <w:sz w:val="24"/>
                <w:szCs w:val="18"/>
              </w:rPr>
              <w:t>27</w:t>
            </w:r>
          </w:p>
        </w:tc>
        <w:tc>
          <w:tcPr>
            <w:tcW w:w="3708" w:type="dxa"/>
          </w:tcPr>
          <w:p w:rsidR="007E5764" w:rsidRPr="00CF3487" w:rsidRDefault="007E5764" w:rsidP="00A741FF">
            <w:pPr>
              <w:spacing w:line="360" w:lineRule="auto"/>
              <w:ind w:left="60" w:right="60"/>
              <w:jc w:val="center"/>
              <w:rPr>
                <w:sz w:val="24"/>
                <w:szCs w:val="18"/>
              </w:rPr>
            </w:pPr>
            <w:r w:rsidRPr="00CF3487">
              <w:rPr>
                <w:sz w:val="24"/>
                <w:szCs w:val="18"/>
              </w:rPr>
              <w:t>15.2</w:t>
            </w:r>
          </w:p>
        </w:tc>
      </w:tr>
      <w:tr w:rsidR="007E5764" w:rsidRPr="00CF3487" w:rsidTr="007E5764">
        <w:tc>
          <w:tcPr>
            <w:tcW w:w="3438" w:type="dxa"/>
          </w:tcPr>
          <w:p w:rsidR="007E5764" w:rsidRPr="00CF3487" w:rsidRDefault="007E5764" w:rsidP="00A741FF">
            <w:pPr>
              <w:spacing w:line="360" w:lineRule="auto"/>
              <w:ind w:left="60" w:right="60"/>
              <w:jc w:val="center"/>
              <w:rPr>
                <w:b/>
                <w:sz w:val="24"/>
                <w:szCs w:val="18"/>
              </w:rPr>
            </w:pPr>
            <w:r w:rsidRPr="00CF3487">
              <w:rPr>
                <w:b/>
                <w:sz w:val="24"/>
                <w:szCs w:val="18"/>
              </w:rPr>
              <w:t>Total</w:t>
            </w:r>
          </w:p>
        </w:tc>
        <w:tc>
          <w:tcPr>
            <w:tcW w:w="1620" w:type="dxa"/>
          </w:tcPr>
          <w:p w:rsidR="007E5764" w:rsidRPr="00CF3487" w:rsidRDefault="007E5764" w:rsidP="00A741FF">
            <w:pPr>
              <w:spacing w:line="360" w:lineRule="auto"/>
              <w:ind w:left="60" w:right="60"/>
              <w:jc w:val="center"/>
              <w:rPr>
                <w:b/>
                <w:sz w:val="24"/>
                <w:szCs w:val="18"/>
              </w:rPr>
            </w:pPr>
            <w:r w:rsidRPr="00CF3487">
              <w:rPr>
                <w:b/>
                <w:sz w:val="24"/>
                <w:szCs w:val="18"/>
              </w:rPr>
              <w:t>178</w:t>
            </w:r>
          </w:p>
        </w:tc>
        <w:tc>
          <w:tcPr>
            <w:tcW w:w="3708" w:type="dxa"/>
          </w:tcPr>
          <w:p w:rsidR="007E5764" w:rsidRPr="00CF3487" w:rsidRDefault="007E5764" w:rsidP="00A741FF">
            <w:pPr>
              <w:spacing w:line="360" w:lineRule="auto"/>
              <w:ind w:left="60" w:right="60"/>
              <w:jc w:val="center"/>
              <w:rPr>
                <w:b/>
                <w:sz w:val="24"/>
                <w:szCs w:val="18"/>
              </w:rPr>
            </w:pPr>
            <w:r w:rsidRPr="00CF3487">
              <w:rPr>
                <w:b/>
                <w:sz w:val="24"/>
                <w:szCs w:val="18"/>
              </w:rPr>
              <w:t>100.0</w:t>
            </w:r>
          </w:p>
        </w:tc>
      </w:tr>
    </w:tbl>
    <w:p w:rsidR="007E5764" w:rsidRPr="00CF3487" w:rsidRDefault="007E5764" w:rsidP="007E5764">
      <w:pPr>
        <w:pStyle w:val="Heading3"/>
        <w:spacing w:line="360" w:lineRule="auto"/>
        <w:rPr>
          <w:rStyle w:val="fontstyle21"/>
          <w:rFonts w:ascii="Times New Roman" w:hAnsi="Times New Roman" w:cs="Times New Roman"/>
          <w:i w:val="0"/>
          <w:iCs w:val="0"/>
          <w:color w:val="auto"/>
          <w:sz w:val="36"/>
          <w:szCs w:val="28"/>
        </w:rPr>
      </w:pPr>
      <w:bookmarkStart w:id="413" w:name="_Toc7643800"/>
      <w:bookmarkStart w:id="414" w:name="_Toc7654121"/>
      <w:bookmarkStart w:id="415" w:name="_Toc7667674"/>
      <w:bookmarkStart w:id="416" w:name="_Toc12403383"/>
      <w:bookmarkStart w:id="417" w:name="_Toc41060641"/>
      <w:bookmarkStart w:id="418" w:name="_Toc47126900"/>
      <w:bookmarkEnd w:id="410"/>
      <w:bookmarkEnd w:id="411"/>
      <w:bookmarkEnd w:id="412"/>
      <w:r w:rsidRPr="00CF3487">
        <w:rPr>
          <w:rStyle w:val="fontstyle01"/>
          <w:rFonts w:ascii="Times New Roman" w:hAnsi="Times New Roman" w:cs="Times New Roman"/>
          <w:color w:val="auto"/>
          <w:sz w:val="28"/>
        </w:rPr>
        <w:lastRenderedPageBreak/>
        <w:t>Marital Status and Family Size</w:t>
      </w:r>
      <w:bookmarkEnd w:id="413"/>
      <w:bookmarkEnd w:id="414"/>
      <w:bookmarkEnd w:id="415"/>
      <w:bookmarkEnd w:id="416"/>
      <w:r w:rsidRPr="00CF3487">
        <w:rPr>
          <w:rStyle w:val="fontstyle01"/>
          <w:rFonts w:ascii="Times New Roman" w:hAnsi="Times New Roman" w:cs="Times New Roman"/>
          <w:color w:val="auto"/>
          <w:sz w:val="28"/>
        </w:rPr>
        <w:t xml:space="preserve"> of Respondents</w:t>
      </w:r>
      <w:bookmarkEnd w:id="417"/>
      <w:bookmarkEnd w:id="418"/>
    </w:p>
    <w:p w:rsidR="007E5764" w:rsidRPr="00CF3487" w:rsidRDefault="007E5764" w:rsidP="007E5764">
      <w:pPr>
        <w:pStyle w:val="ListParagraph"/>
        <w:autoSpaceDE w:val="0"/>
        <w:autoSpaceDN w:val="0"/>
        <w:adjustRightInd w:val="0"/>
        <w:spacing w:before="120" w:after="240" w:line="360" w:lineRule="auto"/>
        <w:ind w:left="0"/>
        <w:jc w:val="both"/>
        <w:rPr>
          <w:color w:val="000000"/>
          <w:sz w:val="24"/>
          <w:szCs w:val="24"/>
        </w:rPr>
      </w:pPr>
      <w:r w:rsidRPr="00CF3487">
        <w:rPr>
          <w:rStyle w:val="fontstyle21"/>
          <w:rFonts w:ascii="Times New Roman" w:eastAsiaTheme="majorEastAsia" w:hAnsi="Times New Roman"/>
          <w:i w:val="0"/>
        </w:rPr>
        <w:t>Marital status is an important variable affecting fertility behavior since most of the births</w:t>
      </w:r>
      <w:r w:rsidRPr="00CF3487">
        <w:rPr>
          <w:i/>
          <w:color w:val="000000"/>
          <w:sz w:val="24"/>
          <w:szCs w:val="24"/>
        </w:rPr>
        <w:t xml:space="preserve"> </w:t>
      </w:r>
      <w:r w:rsidRPr="00CF3487">
        <w:rPr>
          <w:rStyle w:val="fontstyle21"/>
          <w:rFonts w:ascii="Times New Roman" w:eastAsiaTheme="majorEastAsia" w:hAnsi="Times New Roman"/>
          <w:i w:val="0"/>
        </w:rPr>
        <w:t>take place within marital union. So the change in the distribution of marital status has an</w:t>
      </w:r>
      <w:r w:rsidRPr="00CF3487">
        <w:rPr>
          <w:i/>
          <w:color w:val="000000"/>
          <w:sz w:val="24"/>
          <w:szCs w:val="24"/>
        </w:rPr>
        <w:t xml:space="preserve"> </w:t>
      </w:r>
      <w:r w:rsidRPr="00CF3487">
        <w:rPr>
          <w:rStyle w:val="fontstyle21"/>
          <w:rFonts w:ascii="Times New Roman" w:eastAsiaTheme="majorEastAsia" w:hAnsi="Times New Roman"/>
          <w:i w:val="0"/>
        </w:rPr>
        <w:t xml:space="preserve">important bearing on the size and structure of families and households. The investigation at </w:t>
      </w:r>
      <w:r w:rsidRPr="00CF3487">
        <w:rPr>
          <w:color w:val="000000"/>
          <w:sz w:val="24"/>
          <w:szCs w:val="24"/>
        </w:rPr>
        <w:t>three</w:t>
      </w:r>
      <w:r w:rsidRPr="00CF3487">
        <w:rPr>
          <w:i/>
          <w:color w:val="000000"/>
          <w:sz w:val="24"/>
          <w:szCs w:val="24"/>
        </w:rPr>
        <w:t xml:space="preserve"> </w:t>
      </w:r>
      <w:proofErr w:type="spellStart"/>
      <w:r w:rsidRPr="00CF3487">
        <w:rPr>
          <w:color w:val="000000"/>
          <w:sz w:val="24"/>
          <w:szCs w:val="24"/>
        </w:rPr>
        <w:t>kebeles</w:t>
      </w:r>
      <w:proofErr w:type="spellEnd"/>
      <w:r w:rsidRPr="00CF3487">
        <w:rPr>
          <w:color w:val="000000"/>
          <w:sz w:val="24"/>
          <w:szCs w:val="24"/>
        </w:rPr>
        <w:t>: S/</w:t>
      </w:r>
      <w:proofErr w:type="spellStart"/>
      <w:r w:rsidRPr="00CF3487">
        <w:rPr>
          <w:color w:val="000000"/>
          <w:sz w:val="24"/>
          <w:szCs w:val="24"/>
        </w:rPr>
        <w:t>Gamachisa</w:t>
      </w:r>
      <w:proofErr w:type="spellEnd"/>
      <w:r w:rsidRPr="00CF3487">
        <w:rPr>
          <w:color w:val="000000"/>
          <w:sz w:val="24"/>
          <w:szCs w:val="24"/>
        </w:rPr>
        <w:t>, K/</w:t>
      </w:r>
      <w:proofErr w:type="spellStart"/>
      <w:r w:rsidRPr="00CF3487">
        <w:rPr>
          <w:color w:val="000000"/>
          <w:sz w:val="24"/>
          <w:szCs w:val="24"/>
        </w:rPr>
        <w:t>kalo</w:t>
      </w:r>
      <w:proofErr w:type="spellEnd"/>
      <w:r w:rsidRPr="00CF3487">
        <w:rPr>
          <w:color w:val="000000"/>
          <w:sz w:val="24"/>
          <w:szCs w:val="24"/>
        </w:rPr>
        <w:t xml:space="preserve"> and K/</w:t>
      </w:r>
      <w:proofErr w:type="spellStart"/>
      <w:r w:rsidRPr="00CF3487">
        <w:rPr>
          <w:color w:val="000000"/>
          <w:sz w:val="24"/>
          <w:szCs w:val="24"/>
        </w:rPr>
        <w:t>Konte</w:t>
      </w:r>
      <w:proofErr w:type="spellEnd"/>
      <w:r w:rsidRPr="00CF3487">
        <w:rPr>
          <w:i/>
          <w:color w:val="000000"/>
          <w:sz w:val="24"/>
          <w:szCs w:val="24"/>
        </w:rPr>
        <w:t xml:space="preserve"> </w:t>
      </w:r>
      <w:r w:rsidRPr="00CF3487">
        <w:rPr>
          <w:rStyle w:val="fontstyle21"/>
          <w:rFonts w:ascii="Times New Roman" w:eastAsiaTheme="majorEastAsia" w:hAnsi="Times New Roman"/>
          <w:i w:val="0"/>
        </w:rPr>
        <w:t xml:space="preserve">has revealed that </w:t>
      </w:r>
      <w:r w:rsidRPr="00CF3487">
        <w:rPr>
          <w:rFonts w:eastAsiaTheme="minorHAnsi"/>
          <w:color w:val="000000"/>
          <w:sz w:val="24"/>
          <w:szCs w:val="18"/>
        </w:rPr>
        <w:t>76.4</w:t>
      </w:r>
      <w:r w:rsidRPr="00CF3487">
        <w:rPr>
          <w:rStyle w:val="fontstyle21"/>
          <w:rFonts w:ascii="Times New Roman" w:eastAsiaTheme="majorEastAsia" w:hAnsi="Times New Roman"/>
        </w:rPr>
        <w:t>%</w:t>
      </w:r>
      <w:r w:rsidRPr="00CF3487">
        <w:rPr>
          <w:rStyle w:val="fontstyle21"/>
          <w:rFonts w:ascii="Times New Roman" w:eastAsiaTheme="majorEastAsia" w:hAnsi="Times New Roman"/>
          <w:i w:val="0"/>
        </w:rPr>
        <w:t xml:space="preserve"> of the sampled respondents were married, </w:t>
      </w:r>
      <w:r w:rsidRPr="00CF3487">
        <w:rPr>
          <w:rFonts w:eastAsiaTheme="minorHAnsi"/>
          <w:color w:val="000000"/>
          <w:sz w:val="24"/>
          <w:szCs w:val="18"/>
        </w:rPr>
        <w:t>3.4</w:t>
      </w:r>
      <w:r w:rsidRPr="00CF3487">
        <w:rPr>
          <w:rFonts w:eastAsiaTheme="minorHAnsi"/>
          <w:i/>
          <w:iCs/>
          <w:szCs w:val="18"/>
        </w:rPr>
        <w:t>%</w:t>
      </w:r>
      <w:r w:rsidRPr="00CF3487">
        <w:rPr>
          <w:i/>
          <w:color w:val="000000"/>
          <w:sz w:val="24"/>
          <w:szCs w:val="24"/>
        </w:rPr>
        <w:t xml:space="preserve"> </w:t>
      </w:r>
      <w:r w:rsidRPr="00CF3487">
        <w:rPr>
          <w:rStyle w:val="fontstyle21"/>
          <w:rFonts w:ascii="Times New Roman" w:eastAsiaTheme="majorEastAsia" w:hAnsi="Times New Roman"/>
          <w:i w:val="0"/>
        </w:rPr>
        <w:t xml:space="preserve">single and the remaining </w:t>
      </w:r>
      <w:r w:rsidRPr="00CF3487">
        <w:rPr>
          <w:rFonts w:eastAsiaTheme="minorHAnsi"/>
          <w:color w:val="000000"/>
          <w:sz w:val="24"/>
          <w:szCs w:val="18"/>
        </w:rPr>
        <w:t>14</w:t>
      </w:r>
      <w:r w:rsidRPr="00CF3487">
        <w:rPr>
          <w:rStyle w:val="fontstyle21"/>
          <w:rFonts w:ascii="Times New Roman" w:eastAsiaTheme="majorEastAsia" w:hAnsi="Times New Roman"/>
        </w:rPr>
        <w:t>%</w:t>
      </w:r>
      <w:r w:rsidRPr="00CF3487">
        <w:rPr>
          <w:rStyle w:val="fontstyle21"/>
          <w:rFonts w:ascii="Times New Roman" w:eastAsiaTheme="majorEastAsia" w:hAnsi="Times New Roman"/>
          <w:i w:val="0"/>
        </w:rPr>
        <w:t xml:space="preserve"> and </w:t>
      </w:r>
      <w:r w:rsidRPr="00CF3487">
        <w:rPr>
          <w:rFonts w:eastAsiaTheme="minorHAnsi"/>
          <w:color w:val="000000"/>
          <w:sz w:val="24"/>
          <w:szCs w:val="18"/>
        </w:rPr>
        <w:t>6.2</w:t>
      </w:r>
      <w:r w:rsidRPr="00CF3487">
        <w:rPr>
          <w:rFonts w:eastAsiaTheme="minorHAnsi"/>
          <w:iCs/>
          <w:szCs w:val="18"/>
        </w:rPr>
        <w:t>%</w:t>
      </w:r>
      <w:r w:rsidRPr="00CF3487">
        <w:rPr>
          <w:rStyle w:val="fontstyle21"/>
          <w:rFonts w:ascii="Times New Roman" w:eastAsiaTheme="majorEastAsia" w:hAnsi="Times New Roman"/>
          <w:i w:val="0"/>
        </w:rPr>
        <w:t xml:space="preserve"> were divorced and </w:t>
      </w:r>
      <w:r w:rsidRPr="00CF3487">
        <w:rPr>
          <w:color w:val="000000"/>
          <w:sz w:val="24"/>
          <w:szCs w:val="24"/>
        </w:rPr>
        <w:t>widowed</w:t>
      </w:r>
      <w:r w:rsidRPr="00CF3487">
        <w:rPr>
          <w:rStyle w:val="fontstyle21"/>
          <w:rFonts w:ascii="Times New Roman" w:eastAsiaTheme="majorEastAsia" w:hAnsi="Times New Roman"/>
          <w:i w:val="0"/>
        </w:rPr>
        <w:t xml:space="preserve"> respectively. Table 9 below indicates that, the majority of the respondents (61.8%) have family size ranging from 6-10 children and about </w:t>
      </w:r>
      <w:r w:rsidRPr="00CF3487">
        <w:rPr>
          <w:rFonts w:eastAsiaTheme="minorHAnsi"/>
          <w:color w:val="000000"/>
          <w:sz w:val="24"/>
          <w:szCs w:val="18"/>
        </w:rPr>
        <w:t>21.3</w:t>
      </w:r>
      <w:r w:rsidRPr="00CF3487">
        <w:rPr>
          <w:rStyle w:val="fontstyle21"/>
          <w:rFonts w:ascii="Times New Roman" w:eastAsiaTheme="majorEastAsia" w:hAnsi="Times New Roman"/>
        </w:rPr>
        <w:t>%</w:t>
      </w:r>
      <w:r w:rsidRPr="00CF3487">
        <w:rPr>
          <w:rStyle w:val="fontstyle21"/>
          <w:rFonts w:ascii="Times New Roman" w:eastAsiaTheme="majorEastAsia" w:hAnsi="Times New Roman"/>
          <w:i w:val="0"/>
        </w:rPr>
        <w:t xml:space="preserve"> of respondents have family size 3-5, the rest 8.4%</w:t>
      </w:r>
      <w:r w:rsidRPr="00CF3487">
        <w:rPr>
          <w:rFonts w:eastAsiaTheme="minorHAnsi"/>
          <w:i/>
          <w:color w:val="000000"/>
          <w:sz w:val="24"/>
          <w:szCs w:val="18"/>
        </w:rPr>
        <w:t xml:space="preserve"> ,</w:t>
      </w:r>
      <w:r w:rsidRPr="00CF3487">
        <w:rPr>
          <w:rFonts w:eastAsiaTheme="minorHAnsi"/>
          <w:color w:val="000000"/>
          <w:sz w:val="24"/>
          <w:szCs w:val="18"/>
        </w:rPr>
        <w:t>5.1%</w:t>
      </w:r>
      <w:r w:rsidRPr="00CF3487">
        <w:rPr>
          <w:rStyle w:val="fontstyle21"/>
          <w:rFonts w:ascii="Times New Roman" w:eastAsiaTheme="majorEastAsia" w:hAnsi="Times New Roman"/>
        </w:rPr>
        <w:t xml:space="preserve"> </w:t>
      </w:r>
      <w:r w:rsidRPr="00CF3487">
        <w:rPr>
          <w:rStyle w:val="fontstyle21"/>
          <w:rFonts w:ascii="Times New Roman" w:eastAsiaTheme="majorEastAsia" w:hAnsi="Times New Roman"/>
          <w:i w:val="0"/>
        </w:rPr>
        <w:t>and</w:t>
      </w:r>
      <w:r w:rsidRPr="00CF3487">
        <w:rPr>
          <w:rStyle w:val="fontstyle21"/>
          <w:rFonts w:ascii="Times New Roman" w:eastAsiaTheme="majorEastAsia" w:hAnsi="Times New Roman"/>
        </w:rPr>
        <w:t xml:space="preserve"> </w:t>
      </w:r>
      <w:r w:rsidRPr="00CF3487">
        <w:rPr>
          <w:rFonts w:eastAsiaTheme="minorHAnsi"/>
          <w:color w:val="000000"/>
          <w:sz w:val="24"/>
          <w:szCs w:val="18"/>
        </w:rPr>
        <w:t>3.4% have &gt;10 ,&lt;3 and 0 family size respectively</w:t>
      </w:r>
      <w:r w:rsidRPr="00CF3487">
        <w:rPr>
          <w:rStyle w:val="fontstyle21"/>
          <w:rFonts w:ascii="Times New Roman" w:eastAsiaTheme="majorEastAsia" w:hAnsi="Times New Roman"/>
        </w:rPr>
        <w:t xml:space="preserve">. </w:t>
      </w:r>
      <w:r w:rsidRPr="00CF3487">
        <w:rPr>
          <w:rStyle w:val="fontstyle01"/>
          <w:rFonts w:ascii="Times New Roman" w:eastAsiaTheme="majorEastAsia" w:hAnsi="Times New Roman"/>
        </w:rPr>
        <w:t>The</w:t>
      </w:r>
      <w:r w:rsidRPr="00CF3487">
        <w:rPr>
          <w:color w:val="000000"/>
          <w:sz w:val="24"/>
          <w:szCs w:val="24"/>
        </w:rPr>
        <w:t xml:space="preserve"> average family size of the individual households in the study area as a whole is </w:t>
      </w:r>
      <w:r w:rsidRPr="00CF3487">
        <w:rPr>
          <w:sz w:val="24"/>
          <w:szCs w:val="24"/>
        </w:rPr>
        <w:t>6.9.</w:t>
      </w:r>
      <w:r w:rsidRPr="00CF3487">
        <w:rPr>
          <w:color w:val="FF0000"/>
          <w:sz w:val="24"/>
          <w:szCs w:val="24"/>
        </w:rPr>
        <w:t xml:space="preserve"> </w:t>
      </w:r>
      <w:r w:rsidRPr="00CF3487">
        <w:rPr>
          <w:color w:val="000000"/>
          <w:sz w:val="24"/>
          <w:szCs w:val="24"/>
        </w:rPr>
        <w:t xml:space="preserve">However, it ranges widely from </w:t>
      </w:r>
      <w:r w:rsidRPr="00CF3487">
        <w:rPr>
          <w:sz w:val="24"/>
          <w:szCs w:val="24"/>
        </w:rPr>
        <w:t>2 to 12</w:t>
      </w:r>
      <w:r w:rsidRPr="00CF3487">
        <w:rPr>
          <w:rStyle w:val="fontstyle01"/>
          <w:rFonts w:ascii="Times New Roman" w:eastAsiaTheme="majorEastAsia" w:hAnsi="Times New Roman"/>
        </w:rPr>
        <w:t>(</w:t>
      </w:r>
      <w:r w:rsidRPr="00CF3487">
        <w:rPr>
          <w:b/>
          <w:color w:val="002060"/>
          <w:sz w:val="24"/>
          <w:szCs w:val="24"/>
        </w:rPr>
        <w:t>Table9</w:t>
      </w:r>
      <w:r w:rsidRPr="00CF3487">
        <w:rPr>
          <w:color w:val="000000"/>
          <w:sz w:val="24"/>
          <w:szCs w:val="24"/>
        </w:rPr>
        <w:t xml:space="preserve">). According to the report of </w:t>
      </w:r>
      <w:r w:rsidRPr="00CF3487">
        <w:rPr>
          <w:b/>
          <w:color w:val="002060"/>
          <w:sz w:val="24"/>
          <w:szCs w:val="24"/>
        </w:rPr>
        <w:t>MOA (2003)</w:t>
      </w:r>
      <w:r w:rsidRPr="00CF3487">
        <w:rPr>
          <w:color w:val="000000"/>
          <w:sz w:val="24"/>
          <w:szCs w:val="24"/>
        </w:rPr>
        <w:t xml:space="preserve"> population pressure has negatively impact on the vegetation due to additional search for agricultural land expansion.</w:t>
      </w:r>
      <w:bookmarkStart w:id="419" w:name="_Toc7627506"/>
      <w:bookmarkStart w:id="420" w:name="_Toc7932989"/>
    </w:p>
    <w:p w:rsidR="007E5764" w:rsidRPr="00CF3487" w:rsidRDefault="007E5764" w:rsidP="007E5764">
      <w:pPr>
        <w:pStyle w:val="ListParagraph"/>
        <w:autoSpaceDE w:val="0"/>
        <w:autoSpaceDN w:val="0"/>
        <w:adjustRightInd w:val="0"/>
        <w:spacing w:before="120" w:after="240" w:line="360" w:lineRule="auto"/>
        <w:ind w:left="0"/>
        <w:jc w:val="both"/>
        <w:rPr>
          <w:sz w:val="24"/>
          <w:szCs w:val="24"/>
        </w:rPr>
      </w:pPr>
      <w:bookmarkStart w:id="421" w:name="_Toc12399894"/>
      <w:r w:rsidRPr="00CF3487">
        <w:rPr>
          <w:sz w:val="24"/>
          <w:szCs w:val="24"/>
        </w:rPr>
        <w:t xml:space="preserve">Table 9: Marital Status and Family Size of </w:t>
      </w:r>
      <w:r w:rsidRPr="00CF3487">
        <w:rPr>
          <w:rFonts w:eastAsiaTheme="minorHAnsi"/>
          <w:color w:val="000000"/>
          <w:sz w:val="24"/>
          <w:szCs w:val="18"/>
        </w:rPr>
        <w:t>Respondents</w:t>
      </w:r>
      <w:r w:rsidRPr="00CF3487">
        <w:rPr>
          <w:sz w:val="24"/>
          <w:szCs w:val="24"/>
        </w:rPr>
        <w:t xml:space="preserve"> </w:t>
      </w:r>
      <w:bookmarkStart w:id="422" w:name="_Toc7643801"/>
      <w:bookmarkStart w:id="423" w:name="_Toc7654122"/>
      <w:bookmarkStart w:id="424" w:name="_Toc7667675"/>
      <w:bookmarkEnd w:id="419"/>
      <w:bookmarkEnd w:id="420"/>
      <w:bookmarkEnd w:id="421"/>
    </w:p>
    <w:tbl>
      <w:tblPr>
        <w:tblStyle w:val="LightShading3"/>
        <w:tblW w:w="8700" w:type="dxa"/>
        <w:tblLook w:val="04E0"/>
      </w:tblPr>
      <w:tblGrid>
        <w:gridCol w:w="1310"/>
        <w:gridCol w:w="1318"/>
        <w:gridCol w:w="1080"/>
        <w:gridCol w:w="246"/>
        <w:gridCol w:w="1554"/>
        <w:gridCol w:w="1596"/>
        <w:gridCol w:w="1596"/>
      </w:tblGrid>
      <w:tr w:rsidR="007E5764" w:rsidRPr="00CF3487" w:rsidTr="00A741FF">
        <w:trPr>
          <w:cnfStyle w:val="100000000000"/>
        </w:trPr>
        <w:tc>
          <w:tcPr>
            <w:cnfStyle w:val="001000000000"/>
            <w:tcW w:w="1310" w:type="dxa"/>
          </w:tcPr>
          <w:p w:rsidR="007E5764" w:rsidRPr="00CF3487" w:rsidRDefault="007E5764" w:rsidP="00A741FF">
            <w:pPr>
              <w:pStyle w:val="ListParagraph"/>
              <w:autoSpaceDE w:val="0"/>
              <w:autoSpaceDN w:val="0"/>
              <w:adjustRightInd w:val="0"/>
              <w:spacing w:before="120" w:after="240" w:line="360" w:lineRule="auto"/>
              <w:ind w:left="0"/>
              <w:jc w:val="both"/>
              <w:rPr>
                <w:sz w:val="24"/>
                <w:szCs w:val="24"/>
              </w:rPr>
            </w:pPr>
            <w:r w:rsidRPr="00CF3487">
              <w:rPr>
                <w:rFonts w:eastAsiaTheme="minorHAnsi"/>
                <w:color w:val="000000"/>
                <w:sz w:val="24"/>
                <w:szCs w:val="18"/>
              </w:rPr>
              <w:t xml:space="preserve">Marital Status </w:t>
            </w:r>
          </w:p>
        </w:tc>
        <w:tc>
          <w:tcPr>
            <w:tcW w:w="1318" w:type="dxa"/>
          </w:tcPr>
          <w:p w:rsidR="007E5764" w:rsidRPr="00CF3487" w:rsidRDefault="007E5764" w:rsidP="00A741FF">
            <w:pPr>
              <w:pStyle w:val="ListParagraph"/>
              <w:autoSpaceDE w:val="0"/>
              <w:autoSpaceDN w:val="0"/>
              <w:adjustRightInd w:val="0"/>
              <w:spacing w:before="120" w:after="240" w:line="360" w:lineRule="auto"/>
              <w:ind w:left="0"/>
              <w:jc w:val="both"/>
              <w:cnfStyle w:val="100000000000"/>
              <w:rPr>
                <w:sz w:val="24"/>
                <w:szCs w:val="24"/>
              </w:rPr>
            </w:pPr>
            <w:r w:rsidRPr="00CF3487">
              <w:rPr>
                <w:rFonts w:eastAsiaTheme="minorHAnsi"/>
                <w:color w:val="000000"/>
                <w:sz w:val="24"/>
                <w:szCs w:val="18"/>
              </w:rPr>
              <w:t>Frequency</w:t>
            </w:r>
          </w:p>
        </w:tc>
        <w:tc>
          <w:tcPr>
            <w:tcW w:w="1080" w:type="dxa"/>
            <w:tcBorders>
              <w:right w:val="single" w:sz="4" w:space="0" w:color="auto"/>
            </w:tcBorders>
          </w:tcPr>
          <w:p w:rsidR="007E5764" w:rsidRPr="00CF3487" w:rsidRDefault="007E5764" w:rsidP="00A741FF">
            <w:pPr>
              <w:pStyle w:val="ListParagraph"/>
              <w:autoSpaceDE w:val="0"/>
              <w:autoSpaceDN w:val="0"/>
              <w:adjustRightInd w:val="0"/>
              <w:spacing w:before="120" w:after="240" w:line="360" w:lineRule="auto"/>
              <w:ind w:left="0"/>
              <w:jc w:val="both"/>
              <w:cnfStyle w:val="100000000000"/>
              <w:rPr>
                <w:sz w:val="24"/>
                <w:szCs w:val="24"/>
              </w:rPr>
            </w:pPr>
            <w:r w:rsidRPr="00CF3487">
              <w:rPr>
                <w:rFonts w:eastAsiaTheme="minorHAnsi"/>
                <w:color w:val="000000"/>
                <w:sz w:val="24"/>
                <w:szCs w:val="18"/>
              </w:rPr>
              <w:t>Percent</w:t>
            </w:r>
          </w:p>
        </w:tc>
        <w:tc>
          <w:tcPr>
            <w:tcW w:w="246" w:type="dxa"/>
            <w:tcBorders>
              <w:left w:val="single" w:sz="4" w:space="0" w:color="auto"/>
            </w:tcBorders>
          </w:tcPr>
          <w:p w:rsidR="007E5764" w:rsidRPr="00CF3487" w:rsidRDefault="007E5764" w:rsidP="00A741FF">
            <w:pPr>
              <w:pStyle w:val="ListParagraph"/>
              <w:autoSpaceDE w:val="0"/>
              <w:autoSpaceDN w:val="0"/>
              <w:adjustRightInd w:val="0"/>
              <w:spacing w:before="120" w:after="240" w:line="360" w:lineRule="auto"/>
              <w:ind w:left="0"/>
              <w:jc w:val="both"/>
              <w:cnfStyle w:val="100000000000"/>
              <w:rPr>
                <w:bCs w:val="0"/>
                <w:sz w:val="24"/>
                <w:szCs w:val="24"/>
              </w:rPr>
            </w:pPr>
          </w:p>
        </w:tc>
        <w:tc>
          <w:tcPr>
            <w:tcW w:w="1554" w:type="dxa"/>
          </w:tcPr>
          <w:p w:rsidR="007E5764" w:rsidRPr="00CF3487" w:rsidRDefault="007E5764" w:rsidP="00A741FF">
            <w:pPr>
              <w:pStyle w:val="ListParagraph"/>
              <w:autoSpaceDE w:val="0"/>
              <w:autoSpaceDN w:val="0"/>
              <w:adjustRightInd w:val="0"/>
              <w:spacing w:before="120" w:after="240" w:line="360" w:lineRule="auto"/>
              <w:ind w:left="0"/>
              <w:jc w:val="center"/>
              <w:cnfStyle w:val="100000000000"/>
              <w:rPr>
                <w:sz w:val="24"/>
                <w:szCs w:val="24"/>
              </w:rPr>
            </w:pPr>
            <w:r w:rsidRPr="00CF3487">
              <w:rPr>
                <w:rFonts w:eastAsiaTheme="minorHAnsi"/>
                <w:color w:val="000000"/>
                <w:sz w:val="24"/>
                <w:szCs w:val="18"/>
              </w:rPr>
              <w:t xml:space="preserve">Family size </w:t>
            </w:r>
          </w:p>
        </w:tc>
        <w:tc>
          <w:tcPr>
            <w:tcW w:w="1596" w:type="dxa"/>
          </w:tcPr>
          <w:p w:rsidR="007E5764" w:rsidRPr="00CF3487" w:rsidRDefault="007E5764" w:rsidP="00A741FF">
            <w:pPr>
              <w:autoSpaceDE w:val="0"/>
              <w:autoSpaceDN w:val="0"/>
              <w:adjustRightInd w:val="0"/>
              <w:spacing w:line="360" w:lineRule="auto"/>
              <w:ind w:left="60" w:right="60"/>
              <w:jc w:val="center"/>
              <w:cnfStyle w:val="100000000000"/>
              <w:rPr>
                <w:rFonts w:eastAsiaTheme="minorHAnsi"/>
                <w:color w:val="000000"/>
                <w:sz w:val="24"/>
                <w:szCs w:val="18"/>
              </w:rPr>
            </w:pPr>
            <w:r w:rsidRPr="00CF3487">
              <w:rPr>
                <w:rFonts w:eastAsiaTheme="minorHAnsi"/>
                <w:color w:val="000000"/>
                <w:sz w:val="24"/>
                <w:szCs w:val="18"/>
              </w:rPr>
              <w:t>Frequency</w:t>
            </w:r>
          </w:p>
        </w:tc>
        <w:tc>
          <w:tcPr>
            <w:tcW w:w="1596" w:type="dxa"/>
          </w:tcPr>
          <w:p w:rsidR="007E5764" w:rsidRPr="00CF3487" w:rsidRDefault="007E5764" w:rsidP="00A741FF">
            <w:pPr>
              <w:autoSpaceDE w:val="0"/>
              <w:autoSpaceDN w:val="0"/>
              <w:adjustRightInd w:val="0"/>
              <w:spacing w:line="360" w:lineRule="auto"/>
              <w:ind w:left="60" w:right="60"/>
              <w:jc w:val="center"/>
              <w:cnfStyle w:val="100000000000"/>
              <w:rPr>
                <w:rFonts w:eastAsiaTheme="minorHAnsi"/>
                <w:color w:val="000000"/>
                <w:sz w:val="24"/>
                <w:szCs w:val="18"/>
              </w:rPr>
            </w:pPr>
            <w:r w:rsidRPr="00CF3487">
              <w:rPr>
                <w:rFonts w:eastAsiaTheme="minorHAnsi"/>
                <w:color w:val="000000"/>
                <w:sz w:val="24"/>
                <w:szCs w:val="18"/>
              </w:rPr>
              <w:t>Percent</w:t>
            </w:r>
          </w:p>
        </w:tc>
      </w:tr>
      <w:tr w:rsidR="007E5764" w:rsidRPr="00CF3487" w:rsidTr="00A741FF">
        <w:trPr>
          <w:cnfStyle w:val="000000100000"/>
        </w:trPr>
        <w:tc>
          <w:tcPr>
            <w:cnfStyle w:val="001000000000"/>
            <w:tcW w:w="1310" w:type="dxa"/>
          </w:tcPr>
          <w:p w:rsidR="007E5764" w:rsidRPr="00CF3487" w:rsidRDefault="007E5764" w:rsidP="00A741FF">
            <w:pPr>
              <w:autoSpaceDE w:val="0"/>
              <w:autoSpaceDN w:val="0"/>
              <w:adjustRightInd w:val="0"/>
              <w:spacing w:line="360" w:lineRule="auto"/>
              <w:ind w:left="60" w:right="60"/>
              <w:rPr>
                <w:rFonts w:eastAsiaTheme="minorHAnsi"/>
                <w:b w:val="0"/>
                <w:color w:val="000000"/>
                <w:sz w:val="24"/>
                <w:szCs w:val="18"/>
              </w:rPr>
            </w:pPr>
            <w:r w:rsidRPr="00CF3487">
              <w:rPr>
                <w:rFonts w:eastAsiaTheme="minorHAnsi"/>
                <w:b w:val="0"/>
                <w:color w:val="000000"/>
                <w:sz w:val="24"/>
                <w:szCs w:val="18"/>
              </w:rPr>
              <w:t>Single</w:t>
            </w:r>
          </w:p>
        </w:tc>
        <w:tc>
          <w:tcPr>
            <w:tcW w:w="1318"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18"/>
              </w:rPr>
            </w:pPr>
            <w:r w:rsidRPr="00CF3487">
              <w:rPr>
                <w:rFonts w:eastAsiaTheme="minorHAnsi"/>
                <w:color w:val="000000"/>
                <w:sz w:val="24"/>
                <w:szCs w:val="18"/>
              </w:rPr>
              <w:t>6</w:t>
            </w:r>
          </w:p>
        </w:tc>
        <w:tc>
          <w:tcPr>
            <w:tcW w:w="1080" w:type="dxa"/>
            <w:tcBorders>
              <w:right w:val="single" w:sz="4" w:space="0" w:color="auto"/>
            </w:tcBorders>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18"/>
              </w:rPr>
            </w:pPr>
            <w:r w:rsidRPr="00CF3487">
              <w:rPr>
                <w:rFonts w:eastAsiaTheme="minorHAnsi"/>
                <w:color w:val="000000"/>
                <w:sz w:val="24"/>
                <w:szCs w:val="18"/>
              </w:rPr>
              <w:t>3.4</w:t>
            </w:r>
          </w:p>
        </w:tc>
        <w:tc>
          <w:tcPr>
            <w:tcW w:w="246" w:type="dxa"/>
            <w:tcBorders>
              <w:left w:val="single" w:sz="4" w:space="0" w:color="auto"/>
            </w:tcBorders>
          </w:tcPr>
          <w:p w:rsidR="007E5764" w:rsidRPr="00CF3487" w:rsidRDefault="007E5764" w:rsidP="00A741FF">
            <w:pPr>
              <w:autoSpaceDE w:val="0"/>
              <w:autoSpaceDN w:val="0"/>
              <w:adjustRightInd w:val="0"/>
              <w:spacing w:line="360" w:lineRule="auto"/>
              <w:ind w:right="60"/>
              <w:jc w:val="center"/>
              <w:cnfStyle w:val="000000100000"/>
              <w:rPr>
                <w:rFonts w:eastAsiaTheme="minorHAnsi"/>
                <w:color w:val="000000"/>
                <w:sz w:val="24"/>
                <w:szCs w:val="18"/>
              </w:rPr>
            </w:pPr>
          </w:p>
        </w:tc>
        <w:tc>
          <w:tcPr>
            <w:tcW w:w="1554" w:type="dxa"/>
          </w:tcPr>
          <w:p w:rsidR="007E5764" w:rsidRPr="00CF3487" w:rsidRDefault="007E5764" w:rsidP="00A741FF">
            <w:pPr>
              <w:autoSpaceDE w:val="0"/>
              <w:autoSpaceDN w:val="0"/>
              <w:adjustRightInd w:val="0"/>
              <w:spacing w:line="360" w:lineRule="auto"/>
              <w:ind w:right="60"/>
              <w:jc w:val="center"/>
              <w:cnfStyle w:val="000000100000"/>
              <w:rPr>
                <w:rFonts w:eastAsiaTheme="minorHAnsi"/>
                <w:color w:val="000000"/>
                <w:sz w:val="24"/>
                <w:szCs w:val="18"/>
              </w:rPr>
            </w:pPr>
            <w:r w:rsidRPr="00CF3487">
              <w:rPr>
                <w:rFonts w:eastAsiaTheme="minorHAnsi"/>
                <w:color w:val="000000"/>
                <w:sz w:val="24"/>
                <w:szCs w:val="18"/>
              </w:rPr>
              <w:t>&lt;3</w:t>
            </w:r>
          </w:p>
        </w:tc>
        <w:tc>
          <w:tcPr>
            <w:tcW w:w="1596"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18"/>
              </w:rPr>
            </w:pPr>
            <w:r w:rsidRPr="00CF3487">
              <w:rPr>
                <w:rFonts w:eastAsiaTheme="minorHAnsi"/>
                <w:color w:val="000000"/>
                <w:sz w:val="24"/>
                <w:szCs w:val="18"/>
              </w:rPr>
              <w:t>9</w:t>
            </w:r>
          </w:p>
        </w:tc>
        <w:tc>
          <w:tcPr>
            <w:tcW w:w="1596"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18"/>
              </w:rPr>
            </w:pPr>
            <w:r w:rsidRPr="00CF3487">
              <w:rPr>
                <w:rFonts w:eastAsiaTheme="minorHAnsi"/>
                <w:color w:val="000000"/>
                <w:sz w:val="24"/>
                <w:szCs w:val="18"/>
              </w:rPr>
              <w:t>5.1</w:t>
            </w:r>
          </w:p>
        </w:tc>
      </w:tr>
      <w:tr w:rsidR="007E5764" w:rsidRPr="00CF3487" w:rsidTr="00A741FF">
        <w:tc>
          <w:tcPr>
            <w:cnfStyle w:val="001000000000"/>
            <w:tcW w:w="1310" w:type="dxa"/>
          </w:tcPr>
          <w:p w:rsidR="007E5764" w:rsidRPr="00CF3487" w:rsidRDefault="007E5764" w:rsidP="00A741FF">
            <w:pPr>
              <w:autoSpaceDE w:val="0"/>
              <w:autoSpaceDN w:val="0"/>
              <w:adjustRightInd w:val="0"/>
              <w:spacing w:line="360" w:lineRule="auto"/>
              <w:ind w:left="60" w:right="60"/>
              <w:rPr>
                <w:rFonts w:eastAsiaTheme="minorHAnsi"/>
                <w:b w:val="0"/>
                <w:color w:val="000000"/>
                <w:sz w:val="24"/>
                <w:szCs w:val="18"/>
              </w:rPr>
            </w:pPr>
            <w:r w:rsidRPr="00CF3487">
              <w:rPr>
                <w:rFonts w:eastAsiaTheme="minorHAnsi"/>
                <w:b w:val="0"/>
                <w:color w:val="000000"/>
                <w:sz w:val="24"/>
                <w:szCs w:val="18"/>
              </w:rPr>
              <w:t>Married</w:t>
            </w:r>
          </w:p>
        </w:tc>
        <w:tc>
          <w:tcPr>
            <w:tcW w:w="1318"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18"/>
              </w:rPr>
            </w:pPr>
            <w:r w:rsidRPr="00CF3487">
              <w:rPr>
                <w:rFonts w:eastAsiaTheme="minorHAnsi"/>
                <w:color w:val="000000"/>
                <w:sz w:val="24"/>
                <w:szCs w:val="18"/>
              </w:rPr>
              <w:t>136</w:t>
            </w:r>
          </w:p>
        </w:tc>
        <w:tc>
          <w:tcPr>
            <w:tcW w:w="1080" w:type="dxa"/>
            <w:tcBorders>
              <w:right w:val="single" w:sz="4" w:space="0" w:color="auto"/>
            </w:tcBorders>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18"/>
              </w:rPr>
            </w:pPr>
            <w:r w:rsidRPr="00CF3487">
              <w:rPr>
                <w:rFonts w:eastAsiaTheme="minorHAnsi"/>
                <w:color w:val="000000"/>
                <w:sz w:val="24"/>
                <w:szCs w:val="18"/>
              </w:rPr>
              <w:t>76.4</w:t>
            </w:r>
          </w:p>
        </w:tc>
        <w:tc>
          <w:tcPr>
            <w:tcW w:w="246" w:type="dxa"/>
            <w:tcBorders>
              <w:left w:val="single" w:sz="4" w:space="0" w:color="auto"/>
            </w:tcBorders>
          </w:tcPr>
          <w:p w:rsidR="007E5764" w:rsidRPr="00CF3487" w:rsidRDefault="007E5764" w:rsidP="00A741FF">
            <w:pPr>
              <w:autoSpaceDE w:val="0"/>
              <w:autoSpaceDN w:val="0"/>
              <w:adjustRightInd w:val="0"/>
              <w:spacing w:line="360" w:lineRule="auto"/>
              <w:ind w:right="60"/>
              <w:jc w:val="center"/>
              <w:cnfStyle w:val="000000000000"/>
              <w:rPr>
                <w:rFonts w:eastAsiaTheme="minorHAnsi"/>
                <w:color w:val="000000"/>
                <w:sz w:val="24"/>
                <w:szCs w:val="18"/>
              </w:rPr>
            </w:pPr>
          </w:p>
        </w:tc>
        <w:tc>
          <w:tcPr>
            <w:tcW w:w="1554" w:type="dxa"/>
          </w:tcPr>
          <w:p w:rsidR="007E5764" w:rsidRPr="00CF3487" w:rsidRDefault="007E5764" w:rsidP="00A741FF">
            <w:pPr>
              <w:autoSpaceDE w:val="0"/>
              <w:autoSpaceDN w:val="0"/>
              <w:adjustRightInd w:val="0"/>
              <w:spacing w:line="360" w:lineRule="auto"/>
              <w:ind w:right="60"/>
              <w:jc w:val="center"/>
              <w:cnfStyle w:val="000000000000"/>
              <w:rPr>
                <w:rFonts w:eastAsiaTheme="minorHAnsi"/>
                <w:color w:val="000000"/>
                <w:sz w:val="24"/>
                <w:szCs w:val="18"/>
              </w:rPr>
            </w:pPr>
            <w:r w:rsidRPr="00CF3487">
              <w:rPr>
                <w:rFonts w:eastAsiaTheme="minorHAnsi"/>
                <w:color w:val="000000"/>
                <w:sz w:val="24"/>
                <w:szCs w:val="18"/>
              </w:rPr>
              <w:t>3-5</w:t>
            </w:r>
          </w:p>
        </w:tc>
        <w:tc>
          <w:tcPr>
            <w:tcW w:w="1596"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18"/>
              </w:rPr>
            </w:pPr>
            <w:r w:rsidRPr="00CF3487">
              <w:rPr>
                <w:rFonts w:eastAsiaTheme="minorHAnsi"/>
                <w:color w:val="000000"/>
                <w:sz w:val="24"/>
                <w:szCs w:val="18"/>
              </w:rPr>
              <w:t>38</w:t>
            </w:r>
          </w:p>
        </w:tc>
        <w:tc>
          <w:tcPr>
            <w:tcW w:w="1596"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18"/>
              </w:rPr>
            </w:pPr>
            <w:r w:rsidRPr="00CF3487">
              <w:rPr>
                <w:rFonts w:eastAsiaTheme="minorHAnsi"/>
                <w:color w:val="000000"/>
                <w:sz w:val="24"/>
                <w:szCs w:val="18"/>
              </w:rPr>
              <w:t>21.3</w:t>
            </w:r>
          </w:p>
        </w:tc>
      </w:tr>
      <w:tr w:rsidR="007E5764" w:rsidRPr="00CF3487" w:rsidTr="00A741FF">
        <w:trPr>
          <w:cnfStyle w:val="000000100000"/>
        </w:trPr>
        <w:tc>
          <w:tcPr>
            <w:cnfStyle w:val="001000000000"/>
            <w:tcW w:w="1310" w:type="dxa"/>
          </w:tcPr>
          <w:p w:rsidR="007E5764" w:rsidRPr="00CF3487" w:rsidRDefault="007E5764" w:rsidP="00A741FF">
            <w:pPr>
              <w:autoSpaceDE w:val="0"/>
              <w:autoSpaceDN w:val="0"/>
              <w:adjustRightInd w:val="0"/>
              <w:spacing w:line="360" w:lineRule="auto"/>
              <w:ind w:left="60" w:right="60"/>
              <w:rPr>
                <w:rFonts w:eastAsiaTheme="minorHAnsi"/>
                <w:b w:val="0"/>
                <w:color w:val="000000"/>
                <w:sz w:val="24"/>
                <w:szCs w:val="18"/>
              </w:rPr>
            </w:pPr>
            <w:r w:rsidRPr="00CF3487">
              <w:rPr>
                <w:rFonts w:eastAsiaTheme="minorHAnsi"/>
                <w:b w:val="0"/>
                <w:color w:val="000000"/>
                <w:sz w:val="24"/>
                <w:szCs w:val="18"/>
              </w:rPr>
              <w:t>Divorced</w:t>
            </w:r>
          </w:p>
        </w:tc>
        <w:tc>
          <w:tcPr>
            <w:tcW w:w="1318"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18"/>
              </w:rPr>
            </w:pPr>
            <w:r w:rsidRPr="00CF3487">
              <w:rPr>
                <w:rFonts w:eastAsiaTheme="minorHAnsi"/>
                <w:color w:val="000000"/>
                <w:sz w:val="24"/>
                <w:szCs w:val="18"/>
              </w:rPr>
              <w:t>25</w:t>
            </w:r>
          </w:p>
        </w:tc>
        <w:tc>
          <w:tcPr>
            <w:tcW w:w="1080" w:type="dxa"/>
            <w:tcBorders>
              <w:right w:val="single" w:sz="4" w:space="0" w:color="auto"/>
            </w:tcBorders>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18"/>
              </w:rPr>
            </w:pPr>
            <w:r w:rsidRPr="00CF3487">
              <w:rPr>
                <w:rFonts w:eastAsiaTheme="minorHAnsi"/>
                <w:color w:val="000000"/>
                <w:sz w:val="24"/>
                <w:szCs w:val="18"/>
              </w:rPr>
              <w:t>14</w:t>
            </w:r>
          </w:p>
        </w:tc>
        <w:tc>
          <w:tcPr>
            <w:tcW w:w="246" w:type="dxa"/>
            <w:tcBorders>
              <w:left w:val="single" w:sz="4" w:space="0" w:color="auto"/>
            </w:tcBorders>
          </w:tcPr>
          <w:p w:rsidR="007E5764" w:rsidRPr="00CF3487" w:rsidRDefault="007E5764" w:rsidP="00A741FF">
            <w:pPr>
              <w:autoSpaceDE w:val="0"/>
              <w:autoSpaceDN w:val="0"/>
              <w:adjustRightInd w:val="0"/>
              <w:spacing w:line="360" w:lineRule="auto"/>
              <w:ind w:right="60"/>
              <w:jc w:val="center"/>
              <w:cnfStyle w:val="000000100000"/>
              <w:rPr>
                <w:rFonts w:eastAsiaTheme="minorHAnsi"/>
                <w:color w:val="000000"/>
                <w:sz w:val="24"/>
                <w:szCs w:val="18"/>
              </w:rPr>
            </w:pPr>
          </w:p>
        </w:tc>
        <w:tc>
          <w:tcPr>
            <w:tcW w:w="1554" w:type="dxa"/>
          </w:tcPr>
          <w:p w:rsidR="007E5764" w:rsidRPr="00CF3487" w:rsidRDefault="007E5764" w:rsidP="00A741FF">
            <w:pPr>
              <w:autoSpaceDE w:val="0"/>
              <w:autoSpaceDN w:val="0"/>
              <w:adjustRightInd w:val="0"/>
              <w:spacing w:line="360" w:lineRule="auto"/>
              <w:ind w:right="60"/>
              <w:jc w:val="center"/>
              <w:cnfStyle w:val="000000100000"/>
              <w:rPr>
                <w:rFonts w:eastAsiaTheme="minorHAnsi"/>
                <w:color w:val="000000"/>
                <w:sz w:val="24"/>
                <w:szCs w:val="18"/>
              </w:rPr>
            </w:pPr>
            <w:r w:rsidRPr="00CF3487">
              <w:rPr>
                <w:rFonts w:eastAsiaTheme="minorHAnsi"/>
                <w:color w:val="000000"/>
                <w:sz w:val="24"/>
                <w:szCs w:val="18"/>
              </w:rPr>
              <w:t>6-10</w:t>
            </w:r>
          </w:p>
        </w:tc>
        <w:tc>
          <w:tcPr>
            <w:tcW w:w="1596"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18"/>
              </w:rPr>
            </w:pPr>
            <w:r w:rsidRPr="00CF3487">
              <w:rPr>
                <w:rFonts w:eastAsiaTheme="minorHAnsi"/>
                <w:color w:val="000000"/>
                <w:sz w:val="24"/>
                <w:szCs w:val="18"/>
              </w:rPr>
              <w:t>110</w:t>
            </w:r>
          </w:p>
        </w:tc>
        <w:tc>
          <w:tcPr>
            <w:tcW w:w="1596"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18"/>
              </w:rPr>
            </w:pPr>
            <w:r w:rsidRPr="00CF3487">
              <w:rPr>
                <w:rFonts w:eastAsiaTheme="minorHAnsi"/>
                <w:color w:val="000000"/>
                <w:sz w:val="24"/>
                <w:szCs w:val="18"/>
              </w:rPr>
              <w:t>61.8</w:t>
            </w:r>
          </w:p>
        </w:tc>
      </w:tr>
      <w:tr w:rsidR="007E5764" w:rsidRPr="00CF3487" w:rsidTr="00A741FF">
        <w:tc>
          <w:tcPr>
            <w:cnfStyle w:val="001000000000"/>
            <w:tcW w:w="1310" w:type="dxa"/>
          </w:tcPr>
          <w:p w:rsidR="007E5764" w:rsidRPr="00CF3487" w:rsidRDefault="007E5764" w:rsidP="00A741FF">
            <w:pPr>
              <w:autoSpaceDE w:val="0"/>
              <w:autoSpaceDN w:val="0"/>
              <w:adjustRightInd w:val="0"/>
              <w:spacing w:line="360" w:lineRule="auto"/>
              <w:ind w:left="60" w:right="60"/>
              <w:rPr>
                <w:rFonts w:eastAsiaTheme="minorHAnsi"/>
                <w:b w:val="0"/>
                <w:color w:val="000000"/>
                <w:sz w:val="24"/>
                <w:szCs w:val="18"/>
              </w:rPr>
            </w:pPr>
            <w:r w:rsidRPr="00CF3487">
              <w:rPr>
                <w:rFonts w:eastAsiaTheme="minorHAnsi"/>
                <w:b w:val="0"/>
                <w:color w:val="000000"/>
                <w:sz w:val="24"/>
                <w:szCs w:val="18"/>
              </w:rPr>
              <w:t>Widowed</w:t>
            </w:r>
          </w:p>
        </w:tc>
        <w:tc>
          <w:tcPr>
            <w:tcW w:w="1318"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18"/>
              </w:rPr>
            </w:pPr>
            <w:r w:rsidRPr="00CF3487">
              <w:rPr>
                <w:rFonts w:eastAsiaTheme="minorHAnsi"/>
                <w:color w:val="000000"/>
                <w:sz w:val="24"/>
                <w:szCs w:val="18"/>
              </w:rPr>
              <w:t>11</w:t>
            </w:r>
          </w:p>
        </w:tc>
        <w:tc>
          <w:tcPr>
            <w:tcW w:w="1080" w:type="dxa"/>
            <w:tcBorders>
              <w:right w:val="single" w:sz="4" w:space="0" w:color="auto"/>
            </w:tcBorders>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18"/>
              </w:rPr>
            </w:pPr>
            <w:r w:rsidRPr="00CF3487">
              <w:rPr>
                <w:rFonts w:eastAsiaTheme="minorHAnsi"/>
                <w:color w:val="000000"/>
                <w:sz w:val="24"/>
                <w:szCs w:val="18"/>
              </w:rPr>
              <w:t>6.2</w:t>
            </w:r>
          </w:p>
        </w:tc>
        <w:tc>
          <w:tcPr>
            <w:tcW w:w="246" w:type="dxa"/>
            <w:tcBorders>
              <w:left w:val="single" w:sz="4" w:space="0" w:color="auto"/>
            </w:tcBorders>
          </w:tcPr>
          <w:p w:rsidR="007E5764" w:rsidRPr="00CF3487" w:rsidRDefault="007E5764" w:rsidP="00A741FF">
            <w:pPr>
              <w:autoSpaceDE w:val="0"/>
              <w:autoSpaceDN w:val="0"/>
              <w:adjustRightInd w:val="0"/>
              <w:spacing w:line="360" w:lineRule="auto"/>
              <w:ind w:right="60"/>
              <w:jc w:val="center"/>
              <w:cnfStyle w:val="000000000000"/>
              <w:rPr>
                <w:rFonts w:eastAsiaTheme="minorHAnsi"/>
                <w:color w:val="000000"/>
                <w:sz w:val="24"/>
                <w:szCs w:val="18"/>
              </w:rPr>
            </w:pPr>
          </w:p>
        </w:tc>
        <w:tc>
          <w:tcPr>
            <w:tcW w:w="1554" w:type="dxa"/>
          </w:tcPr>
          <w:p w:rsidR="007E5764" w:rsidRPr="00CF3487" w:rsidRDefault="007E5764" w:rsidP="00A741FF">
            <w:pPr>
              <w:autoSpaceDE w:val="0"/>
              <w:autoSpaceDN w:val="0"/>
              <w:adjustRightInd w:val="0"/>
              <w:spacing w:line="360" w:lineRule="auto"/>
              <w:ind w:right="60"/>
              <w:jc w:val="center"/>
              <w:cnfStyle w:val="000000000000"/>
              <w:rPr>
                <w:rFonts w:eastAsiaTheme="minorHAnsi"/>
                <w:color w:val="000000"/>
                <w:sz w:val="24"/>
                <w:szCs w:val="18"/>
              </w:rPr>
            </w:pPr>
            <w:r w:rsidRPr="00CF3487">
              <w:rPr>
                <w:rFonts w:eastAsiaTheme="minorHAnsi"/>
                <w:color w:val="000000"/>
                <w:sz w:val="24"/>
                <w:szCs w:val="18"/>
              </w:rPr>
              <w:t>&gt;10</w:t>
            </w:r>
          </w:p>
        </w:tc>
        <w:tc>
          <w:tcPr>
            <w:tcW w:w="1596"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18"/>
              </w:rPr>
            </w:pPr>
            <w:r w:rsidRPr="00CF3487">
              <w:rPr>
                <w:rFonts w:eastAsiaTheme="minorHAnsi"/>
                <w:color w:val="000000"/>
                <w:sz w:val="24"/>
                <w:szCs w:val="18"/>
              </w:rPr>
              <w:t>15</w:t>
            </w:r>
          </w:p>
        </w:tc>
        <w:tc>
          <w:tcPr>
            <w:tcW w:w="1596"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18"/>
              </w:rPr>
            </w:pPr>
            <w:r w:rsidRPr="00CF3487">
              <w:rPr>
                <w:rFonts w:eastAsiaTheme="minorHAnsi"/>
                <w:color w:val="000000"/>
                <w:sz w:val="24"/>
                <w:szCs w:val="18"/>
              </w:rPr>
              <w:t>8.4</w:t>
            </w:r>
          </w:p>
        </w:tc>
      </w:tr>
      <w:tr w:rsidR="007E5764" w:rsidRPr="00CF3487" w:rsidTr="00A741FF">
        <w:trPr>
          <w:cnfStyle w:val="000000100000"/>
        </w:trPr>
        <w:tc>
          <w:tcPr>
            <w:cnfStyle w:val="001000000000"/>
            <w:tcW w:w="1310" w:type="dxa"/>
          </w:tcPr>
          <w:p w:rsidR="007E5764" w:rsidRPr="00CF3487" w:rsidRDefault="007E5764" w:rsidP="00A741FF">
            <w:pPr>
              <w:autoSpaceDE w:val="0"/>
              <w:autoSpaceDN w:val="0"/>
              <w:adjustRightInd w:val="0"/>
              <w:spacing w:line="360" w:lineRule="auto"/>
              <w:ind w:left="60" w:right="60"/>
              <w:rPr>
                <w:rFonts w:eastAsiaTheme="minorHAnsi"/>
                <w:b w:val="0"/>
                <w:color w:val="000000"/>
                <w:sz w:val="24"/>
                <w:szCs w:val="18"/>
              </w:rPr>
            </w:pPr>
          </w:p>
        </w:tc>
        <w:tc>
          <w:tcPr>
            <w:tcW w:w="1318" w:type="dxa"/>
          </w:tcPr>
          <w:p w:rsidR="007E5764" w:rsidRPr="00CF3487" w:rsidRDefault="007E5764" w:rsidP="00A741FF">
            <w:pPr>
              <w:autoSpaceDE w:val="0"/>
              <w:autoSpaceDN w:val="0"/>
              <w:adjustRightInd w:val="0"/>
              <w:spacing w:line="360" w:lineRule="auto"/>
              <w:ind w:left="60" w:right="60"/>
              <w:cnfStyle w:val="000000100000"/>
              <w:rPr>
                <w:rFonts w:eastAsiaTheme="minorHAnsi"/>
                <w:color w:val="000000"/>
                <w:sz w:val="24"/>
                <w:szCs w:val="18"/>
              </w:rPr>
            </w:pPr>
          </w:p>
        </w:tc>
        <w:tc>
          <w:tcPr>
            <w:tcW w:w="1080" w:type="dxa"/>
            <w:tcBorders>
              <w:right w:val="single" w:sz="4" w:space="0" w:color="auto"/>
            </w:tcBorders>
          </w:tcPr>
          <w:p w:rsidR="007E5764" w:rsidRPr="00CF3487" w:rsidRDefault="007E5764" w:rsidP="00A741FF">
            <w:pPr>
              <w:autoSpaceDE w:val="0"/>
              <w:autoSpaceDN w:val="0"/>
              <w:adjustRightInd w:val="0"/>
              <w:spacing w:line="360" w:lineRule="auto"/>
              <w:ind w:left="60" w:right="60"/>
              <w:cnfStyle w:val="000000100000"/>
              <w:rPr>
                <w:rFonts w:eastAsiaTheme="minorHAnsi"/>
                <w:color w:val="000000"/>
                <w:sz w:val="24"/>
                <w:szCs w:val="18"/>
              </w:rPr>
            </w:pPr>
          </w:p>
        </w:tc>
        <w:tc>
          <w:tcPr>
            <w:tcW w:w="246" w:type="dxa"/>
            <w:tcBorders>
              <w:left w:val="single" w:sz="4" w:space="0" w:color="auto"/>
            </w:tcBorders>
          </w:tcPr>
          <w:p w:rsidR="007E5764" w:rsidRPr="00CF3487" w:rsidRDefault="007E5764" w:rsidP="00A741FF">
            <w:pPr>
              <w:autoSpaceDE w:val="0"/>
              <w:autoSpaceDN w:val="0"/>
              <w:adjustRightInd w:val="0"/>
              <w:spacing w:line="360" w:lineRule="auto"/>
              <w:ind w:right="60"/>
              <w:cnfStyle w:val="000000100000"/>
              <w:rPr>
                <w:rFonts w:eastAsiaTheme="minorHAnsi"/>
                <w:color w:val="000000"/>
                <w:sz w:val="24"/>
                <w:szCs w:val="18"/>
              </w:rPr>
            </w:pPr>
          </w:p>
        </w:tc>
        <w:tc>
          <w:tcPr>
            <w:tcW w:w="1554" w:type="dxa"/>
          </w:tcPr>
          <w:p w:rsidR="007E5764" w:rsidRPr="00CF3487" w:rsidRDefault="007E5764" w:rsidP="00A741FF">
            <w:pPr>
              <w:autoSpaceDE w:val="0"/>
              <w:autoSpaceDN w:val="0"/>
              <w:adjustRightInd w:val="0"/>
              <w:spacing w:line="360" w:lineRule="auto"/>
              <w:ind w:right="60"/>
              <w:jc w:val="center"/>
              <w:cnfStyle w:val="000000100000"/>
              <w:rPr>
                <w:rFonts w:eastAsiaTheme="minorHAnsi"/>
                <w:color w:val="000000"/>
                <w:sz w:val="24"/>
                <w:szCs w:val="18"/>
              </w:rPr>
            </w:pPr>
            <w:r w:rsidRPr="00CF3487">
              <w:rPr>
                <w:rFonts w:eastAsiaTheme="minorHAnsi"/>
                <w:color w:val="000000"/>
                <w:sz w:val="24"/>
                <w:szCs w:val="18"/>
              </w:rPr>
              <w:t>Have not(0)</w:t>
            </w:r>
          </w:p>
        </w:tc>
        <w:tc>
          <w:tcPr>
            <w:tcW w:w="1596"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18"/>
              </w:rPr>
            </w:pPr>
            <w:r w:rsidRPr="00CF3487">
              <w:rPr>
                <w:rFonts w:eastAsiaTheme="minorHAnsi"/>
                <w:color w:val="000000"/>
                <w:sz w:val="24"/>
                <w:szCs w:val="18"/>
              </w:rPr>
              <w:t>6</w:t>
            </w:r>
          </w:p>
        </w:tc>
        <w:tc>
          <w:tcPr>
            <w:tcW w:w="1596"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18"/>
              </w:rPr>
            </w:pPr>
            <w:r w:rsidRPr="00CF3487">
              <w:rPr>
                <w:rFonts w:eastAsiaTheme="minorHAnsi"/>
                <w:color w:val="000000"/>
                <w:sz w:val="24"/>
                <w:szCs w:val="18"/>
              </w:rPr>
              <w:t>3.4</w:t>
            </w:r>
          </w:p>
        </w:tc>
      </w:tr>
      <w:tr w:rsidR="007E5764" w:rsidRPr="00CF3487" w:rsidTr="00A741FF">
        <w:trPr>
          <w:cnfStyle w:val="010000000000"/>
        </w:trPr>
        <w:tc>
          <w:tcPr>
            <w:cnfStyle w:val="001000000000"/>
            <w:tcW w:w="131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18"/>
              </w:rPr>
            </w:pPr>
            <w:r w:rsidRPr="00CF3487">
              <w:rPr>
                <w:rFonts w:eastAsiaTheme="minorHAnsi"/>
                <w:color w:val="000000"/>
                <w:sz w:val="24"/>
                <w:szCs w:val="18"/>
              </w:rPr>
              <w:t>Total</w:t>
            </w:r>
          </w:p>
        </w:tc>
        <w:tc>
          <w:tcPr>
            <w:tcW w:w="1318" w:type="dxa"/>
          </w:tcPr>
          <w:p w:rsidR="007E5764" w:rsidRPr="00CF3487" w:rsidRDefault="007E5764" w:rsidP="00A741FF">
            <w:pPr>
              <w:autoSpaceDE w:val="0"/>
              <w:autoSpaceDN w:val="0"/>
              <w:adjustRightInd w:val="0"/>
              <w:spacing w:line="360" w:lineRule="auto"/>
              <w:ind w:left="60" w:right="60"/>
              <w:jc w:val="center"/>
              <w:cnfStyle w:val="010000000000"/>
              <w:rPr>
                <w:rFonts w:eastAsiaTheme="minorHAnsi"/>
                <w:color w:val="000000"/>
                <w:sz w:val="24"/>
                <w:szCs w:val="18"/>
              </w:rPr>
            </w:pPr>
            <w:r w:rsidRPr="00CF3487">
              <w:rPr>
                <w:rFonts w:eastAsiaTheme="minorHAnsi"/>
                <w:color w:val="000000"/>
                <w:sz w:val="24"/>
                <w:szCs w:val="18"/>
              </w:rPr>
              <w:t>178</w:t>
            </w:r>
          </w:p>
        </w:tc>
        <w:tc>
          <w:tcPr>
            <w:tcW w:w="1080" w:type="dxa"/>
            <w:tcBorders>
              <w:right w:val="single" w:sz="4" w:space="0" w:color="auto"/>
            </w:tcBorders>
          </w:tcPr>
          <w:p w:rsidR="007E5764" w:rsidRPr="00CF3487" w:rsidRDefault="007E5764" w:rsidP="00A741FF">
            <w:pPr>
              <w:autoSpaceDE w:val="0"/>
              <w:autoSpaceDN w:val="0"/>
              <w:adjustRightInd w:val="0"/>
              <w:spacing w:line="360" w:lineRule="auto"/>
              <w:ind w:left="60" w:right="60"/>
              <w:jc w:val="center"/>
              <w:cnfStyle w:val="010000000000"/>
              <w:rPr>
                <w:rFonts w:eastAsiaTheme="minorHAnsi"/>
                <w:color w:val="000000"/>
                <w:sz w:val="24"/>
                <w:szCs w:val="18"/>
              </w:rPr>
            </w:pPr>
            <w:r w:rsidRPr="00CF3487">
              <w:rPr>
                <w:rFonts w:eastAsiaTheme="minorHAnsi"/>
                <w:color w:val="000000"/>
                <w:sz w:val="24"/>
                <w:szCs w:val="18"/>
              </w:rPr>
              <w:t>100.0</w:t>
            </w:r>
          </w:p>
        </w:tc>
        <w:tc>
          <w:tcPr>
            <w:tcW w:w="246" w:type="dxa"/>
            <w:tcBorders>
              <w:left w:val="single" w:sz="4" w:space="0" w:color="auto"/>
            </w:tcBorders>
          </w:tcPr>
          <w:p w:rsidR="007E5764" w:rsidRPr="00CF3487" w:rsidRDefault="007E5764" w:rsidP="00A741FF">
            <w:pPr>
              <w:autoSpaceDE w:val="0"/>
              <w:autoSpaceDN w:val="0"/>
              <w:adjustRightInd w:val="0"/>
              <w:spacing w:line="360" w:lineRule="auto"/>
              <w:ind w:right="60"/>
              <w:jc w:val="center"/>
              <w:cnfStyle w:val="010000000000"/>
              <w:rPr>
                <w:rFonts w:eastAsiaTheme="minorHAnsi"/>
                <w:bCs w:val="0"/>
                <w:color w:val="000000"/>
                <w:sz w:val="24"/>
                <w:szCs w:val="18"/>
              </w:rPr>
            </w:pPr>
          </w:p>
        </w:tc>
        <w:tc>
          <w:tcPr>
            <w:tcW w:w="1554" w:type="dxa"/>
          </w:tcPr>
          <w:p w:rsidR="007E5764" w:rsidRPr="00CF3487" w:rsidRDefault="007E5764" w:rsidP="00A741FF">
            <w:pPr>
              <w:autoSpaceDE w:val="0"/>
              <w:autoSpaceDN w:val="0"/>
              <w:adjustRightInd w:val="0"/>
              <w:spacing w:line="360" w:lineRule="auto"/>
              <w:ind w:right="60"/>
              <w:jc w:val="center"/>
              <w:cnfStyle w:val="010000000000"/>
              <w:rPr>
                <w:rFonts w:eastAsiaTheme="minorHAnsi"/>
                <w:color w:val="000000"/>
                <w:sz w:val="24"/>
                <w:szCs w:val="18"/>
              </w:rPr>
            </w:pPr>
            <w:r w:rsidRPr="00CF3487">
              <w:rPr>
                <w:rFonts w:eastAsiaTheme="minorHAnsi"/>
                <w:color w:val="000000"/>
                <w:sz w:val="24"/>
                <w:szCs w:val="18"/>
              </w:rPr>
              <w:t>Total</w:t>
            </w:r>
          </w:p>
        </w:tc>
        <w:tc>
          <w:tcPr>
            <w:tcW w:w="1596" w:type="dxa"/>
          </w:tcPr>
          <w:p w:rsidR="007E5764" w:rsidRPr="00CF3487" w:rsidRDefault="007E5764" w:rsidP="00A741FF">
            <w:pPr>
              <w:autoSpaceDE w:val="0"/>
              <w:autoSpaceDN w:val="0"/>
              <w:adjustRightInd w:val="0"/>
              <w:spacing w:line="360" w:lineRule="auto"/>
              <w:ind w:left="60" w:right="60"/>
              <w:jc w:val="center"/>
              <w:cnfStyle w:val="010000000000"/>
              <w:rPr>
                <w:rFonts w:eastAsiaTheme="minorHAnsi"/>
                <w:color w:val="000000"/>
                <w:sz w:val="24"/>
                <w:szCs w:val="18"/>
              </w:rPr>
            </w:pPr>
            <w:r w:rsidRPr="00CF3487">
              <w:rPr>
                <w:rFonts w:eastAsiaTheme="minorHAnsi"/>
                <w:color w:val="000000"/>
                <w:sz w:val="24"/>
                <w:szCs w:val="18"/>
              </w:rPr>
              <w:t>178</w:t>
            </w:r>
          </w:p>
        </w:tc>
        <w:tc>
          <w:tcPr>
            <w:tcW w:w="1596" w:type="dxa"/>
          </w:tcPr>
          <w:p w:rsidR="007E5764" w:rsidRPr="00CF3487" w:rsidRDefault="007E5764" w:rsidP="00A741FF">
            <w:pPr>
              <w:autoSpaceDE w:val="0"/>
              <w:autoSpaceDN w:val="0"/>
              <w:adjustRightInd w:val="0"/>
              <w:spacing w:line="360" w:lineRule="auto"/>
              <w:ind w:left="60" w:right="60"/>
              <w:jc w:val="center"/>
              <w:cnfStyle w:val="010000000000"/>
              <w:rPr>
                <w:rFonts w:eastAsiaTheme="minorHAnsi"/>
                <w:color w:val="000000"/>
                <w:sz w:val="24"/>
                <w:szCs w:val="18"/>
              </w:rPr>
            </w:pPr>
            <w:r w:rsidRPr="00CF3487">
              <w:rPr>
                <w:rFonts w:eastAsiaTheme="minorHAnsi"/>
                <w:color w:val="000000"/>
                <w:sz w:val="24"/>
                <w:szCs w:val="18"/>
              </w:rPr>
              <w:t>100.0</w:t>
            </w:r>
          </w:p>
        </w:tc>
      </w:tr>
    </w:tbl>
    <w:p w:rsidR="007E5764" w:rsidRPr="00CF3487" w:rsidRDefault="007E5764" w:rsidP="007E5764">
      <w:pPr>
        <w:pStyle w:val="Heading3"/>
        <w:numPr>
          <w:ilvl w:val="0"/>
          <w:numId w:val="0"/>
        </w:numPr>
        <w:spacing w:before="240" w:after="120" w:line="360" w:lineRule="auto"/>
        <w:rPr>
          <w:rFonts w:ascii="Times New Roman" w:hAnsi="Times New Roman" w:cs="Times New Roman"/>
          <w:color w:val="000000"/>
          <w:sz w:val="28"/>
          <w:szCs w:val="28"/>
        </w:rPr>
      </w:pPr>
      <w:bookmarkStart w:id="425" w:name="_Toc7643802"/>
      <w:bookmarkStart w:id="426" w:name="_Toc7654123"/>
      <w:bookmarkStart w:id="427" w:name="_Toc7667676"/>
      <w:bookmarkStart w:id="428" w:name="_Toc12403384"/>
      <w:bookmarkEnd w:id="422"/>
      <w:bookmarkEnd w:id="423"/>
      <w:bookmarkEnd w:id="424"/>
    </w:p>
    <w:p w:rsidR="007E5764" w:rsidRPr="00CF3487" w:rsidRDefault="007E5764" w:rsidP="007E5764">
      <w:pPr>
        <w:pStyle w:val="Heading3"/>
        <w:numPr>
          <w:ilvl w:val="0"/>
          <w:numId w:val="0"/>
        </w:numPr>
        <w:spacing w:before="240" w:after="120" w:line="360" w:lineRule="auto"/>
        <w:rPr>
          <w:rFonts w:ascii="Times New Roman" w:hAnsi="Times New Roman" w:cs="Times New Roman"/>
          <w:color w:val="000000"/>
          <w:sz w:val="28"/>
          <w:szCs w:val="28"/>
        </w:rPr>
      </w:pPr>
    </w:p>
    <w:p w:rsidR="007E5764" w:rsidRPr="00CF3487" w:rsidRDefault="007E5764" w:rsidP="007E5764">
      <w:pPr>
        <w:spacing w:line="360" w:lineRule="auto"/>
      </w:pPr>
    </w:p>
    <w:p w:rsidR="007E5764" w:rsidRPr="00CF3487" w:rsidRDefault="007E5764" w:rsidP="007E5764">
      <w:pPr>
        <w:spacing w:line="360" w:lineRule="auto"/>
      </w:pPr>
    </w:p>
    <w:p w:rsidR="007E5764" w:rsidRPr="00CF3487" w:rsidRDefault="007E5764" w:rsidP="007E5764">
      <w:pPr>
        <w:spacing w:line="360" w:lineRule="auto"/>
      </w:pPr>
    </w:p>
    <w:p w:rsidR="007E5764" w:rsidRPr="00CF3487" w:rsidRDefault="007E5764" w:rsidP="007E5764">
      <w:pPr>
        <w:spacing w:line="360" w:lineRule="auto"/>
      </w:pPr>
    </w:p>
    <w:p w:rsidR="007E5764" w:rsidRPr="00CF3487" w:rsidRDefault="007E5764" w:rsidP="007E5764">
      <w:pPr>
        <w:pStyle w:val="Heading3"/>
        <w:spacing w:line="360" w:lineRule="auto"/>
        <w:rPr>
          <w:rFonts w:ascii="Times New Roman" w:hAnsi="Times New Roman" w:cs="Times New Roman"/>
          <w:color w:val="auto"/>
          <w:sz w:val="36"/>
          <w:szCs w:val="24"/>
        </w:rPr>
      </w:pPr>
      <w:bookmarkStart w:id="429" w:name="_Toc41060642"/>
      <w:bookmarkStart w:id="430" w:name="_Toc47126901"/>
      <w:r w:rsidRPr="00CF3487">
        <w:rPr>
          <w:rFonts w:ascii="Times New Roman" w:hAnsi="Times New Roman" w:cs="Times New Roman"/>
          <w:color w:val="auto"/>
          <w:sz w:val="28"/>
        </w:rPr>
        <w:lastRenderedPageBreak/>
        <w:t xml:space="preserve">Educational Status and Main </w:t>
      </w:r>
      <w:bookmarkEnd w:id="425"/>
      <w:bookmarkEnd w:id="426"/>
      <w:bookmarkEnd w:id="427"/>
      <w:bookmarkEnd w:id="429"/>
      <w:r w:rsidRPr="00CF3487">
        <w:rPr>
          <w:rFonts w:ascii="Times New Roman" w:hAnsi="Times New Roman" w:cs="Times New Roman"/>
          <w:color w:val="auto"/>
          <w:sz w:val="28"/>
        </w:rPr>
        <w:t xml:space="preserve">Source Income </w:t>
      </w:r>
      <w:bookmarkEnd w:id="428"/>
      <w:r w:rsidRPr="00CF3487">
        <w:rPr>
          <w:rFonts w:ascii="Times New Roman" w:hAnsi="Times New Roman" w:cs="Times New Roman"/>
          <w:color w:val="auto"/>
          <w:sz w:val="28"/>
        </w:rPr>
        <w:t>of Respondents</w:t>
      </w:r>
      <w:bookmarkEnd w:id="430"/>
    </w:p>
    <w:p w:rsidR="007E5764" w:rsidRPr="00CF3487" w:rsidRDefault="007E5764" w:rsidP="007E5764">
      <w:pPr>
        <w:autoSpaceDE w:val="0"/>
        <w:autoSpaceDN w:val="0"/>
        <w:adjustRightInd w:val="0"/>
        <w:spacing w:before="120" w:line="360" w:lineRule="auto"/>
        <w:jc w:val="both"/>
        <w:rPr>
          <w:color w:val="000000"/>
          <w:sz w:val="24"/>
          <w:szCs w:val="24"/>
        </w:rPr>
      </w:pPr>
      <w:r w:rsidRPr="00CF3487">
        <w:rPr>
          <w:color w:val="000000"/>
          <w:sz w:val="24"/>
          <w:szCs w:val="24"/>
        </w:rPr>
        <w:t xml:space="preserve">Among the respondents, </w:t>
      </w:r>
      <w:r w:rsidRPr="00CF3487">
        <w:rPr>
          <w:rFonts w:eastAsiaTheme="minorHAnsi"/>
          <w:color w:val="000000"/>
          <w:sz w:val="24"/>
          <w:szCs w:val="24"/>
        </w:rPr>
        <w:t>38.2</w:t>
      </w:r>
      <w:r w:rsidRPr="00CF3487">
        <w:rPr>
          <w:color w:val="000000"/>
          <w:sz w:val="24"/>
          <w:szCs w:val="24"/>
        </w:rPr>
        <w:t xml:space="preserve">% of the respondents cannot read and write those who have received primary education, secondary; diploma and degree contain </w:t>
      </w:r>
      <w:r w:rsidRPr="00CF3487">
        <w:rPr>
          <w:rFonts w:eastAsiaTheme="minorHAnsi"/>
          <w:color w:val="000000"/>
          <w:sz w:val="24"/>
          <w:szCs w:val="24"/>
        </w:rPr>
        <w:t>42.7</w:t>
      </w:r>
      <w:r w:rsidRPr="00CF3487">
        <w:rPr>
          <w:color w:val="000000"/>
          <w:sz w:val="24"/>
          <w:szCs w:val="24"/>
        </w:rPr>
        <w:t>%,</w:t>
      </w:r>
      <w:r w:rsidRPr="00CF3487">
        <w:rPr>
          <w:rFonts w:eastAsiaTheme="minorHAnsi"/>
          <w:color w:val="000000"/>
          <w:sz w:val="24"/>
          <w:szCs w:val="24"/>
        </w:rPr>
        <w:t xml:space="preserve"> 16.9%,</w:t>
      </w:r>
      <w:r w:rsidRPr="00CF3487">
        <w:rPr>
          <w:color w:val="000000"/>
          <w:sz w:val="24"/>
          <w:szCs w:val="24"/>
        </w:rPr>
        <w:t xml:space="preserve"> </w:t>
      </w:r>
      <w:r w:rsidRPr="00CF3487">
        <w:rPr>
          <w:rFonts w:eastAsiaTheme="minorHAnsi"/>
          <w:color w:val="000000"/>
          <w:sz w:val="24"/>
          <w:szCs w:val="24"/>
        </w:rPr>
        <w:t>1.7% and .6</w:t>
      </w:r>
      <w:r w:rsidRPr="00CF3487">
        <w:rPr>
          <w:color w:val="000000"/>
          <w:sz w:val="24"/>
          <w:szCs w:val="24"/>
        </w:rPr>
        <w:t>% respectively (</w:t>
      </w:r>
      <w:r w:rsidRPr="00CF3487">
        <w:rPr>
          <w:b/>
          <w:color w:val="002060"/>
          <w:sz w:val="24"/>
          <w:szCs w:val="24"/>
        </w:rPr>
        <w:t>Table 10</w:t>
      </w:r>
      <w:r w:rsidRPr="00CF3487">
        <w:rPr>
          <w:color w:val="000000"/>
          <w:sz w:val="24"/>
          <w:szCs w:val="24"/>
        </w:rPr>
        <w:t xml:space="preserve">). As indicated in Table 9, the majority of the surveyed three </w:t>
      </w:r>
      <w:proofErr w:type="spellStart"/>
      <w:r w:rsidRPr="00CF3487">
        <w:rPr>
          <w:color w:val="000000"/>
          <w:sz w:val="24"/>
          <w:szCs w:val="24"/>
        </w:rPr>
        <w:t>kebeles</w:t>
      </w:r>
      <w:proofErr w:type="spellEnd"/>
      <w:r w:rsidRPr="00CF3487">
        <w:rPr>
          <w:color w:val="000000"/>
          <w:sz w:val="24"/>
          <w:szCs w:val="24"/>
        </w:rPr>
        <w:t>: S/</w:t>
      </w:r>
      <w:proofErr w:type="spellStart"/>
      <w:r w:rsidRPr="00CF3487">
        <w:rPr>
          <w:color w:val="000000"/>
          <w:sz w:val="24"/>
          <w:szCs w:val="24"/>
        </w:rPr>
        <w:t>Gamachisa</w:t>
      </w:r>
      <w:proofErr w:type="spellEnd"/>
      <w:r w:rsidRPr="00CF3487">
        <w:rPr>
          <w:color w:val="000000"/>
          <w:sz w:val="24"/>
          <w:szCs w:val="24"/>
        </w:rPr>
        <w:t>, K/</w:t>
      </w:r>
      <w:proofErr w:type="spellStart"/>
      <w:r w:rsidRPr="00CF3487">
        <w:rPr>
          <w:color w:val="000000"/>
          <w:sz w:val="24"/>
          <w:szCs w:val="24"/>
        </w:rPr>
        <w:t>kalo</w:t>
      </w:r>
      <w:proofErr w:type="spellEnd"/>
      <w:r w:rsidRPr="00CF3487">
        <w:rPr>
          <w:color w:val="000000"/>
          <w:sz w:val="24"/>
          <w:szCs w:val="24"/>
        </w:rPr>
        <w:t xml:space="preserve"> and K/</w:t>
      </w:r>
      <w:proofErr w:type="spellStart"/>
      <w:r w:rsidRPr="00CF3487">
        <w:rPr>
          <w:color w:val="000000"/>
          <w:sz w:val="24"/>
          <w:szCs w:val="24"/>
        </w:rPr>
        <w:t>Konte</w:t>
      </w:r>
      <w:proofErr w:type="spellEnd"/>
      <w:r w:rsidRPr="00CF3487">
        <w:rPr>
          <w:color w:val="000000"/>
          <w:sz w:val="24"/>
          <w:szCs w:val="24"/>
        </w:rPr>
        <w:t xml:space="preserve"> households were engaged in farming activities (</w:t>
      </w:r>
      <w:r w:rsidRPr="00CF3487">
        <w:rPr>
          <w:rFonts w:eastAsiaTheme="minorHAnsi"/>
          <w:color w:val="000000"/>
          <w:sz w:val="24"/>
          <w:szCs w:val="24"/>
        </w:rPr>
        <w:t>98.9</w:t>
      </w:r>
      <w:r w:rsidRPr="00CF3487">
        <w:rPr>
          <w:color w:val="000000"/>
          <w:sz w:val="24"/>
          <w:szCs w:val="24"/>
        </w:rPr>
        <w:t>%).The farm income includes the sale of rain fed crops, irrigated crops and sales of</w:t>
      </w:r>
      <w:r w:rsidRPr="00CF3487">
        <w:rPr>
          <w:color w:val="000000"/>
          <w:sz w:val="24"/>
          <w:szCs w:val="24"/>
          <w:lang w:val="am-ET"/>
        </w:rPr>
        <w:t xml:space="preserve"> </w:t>
      </w:r>
      <w:r w:rsidRPr="00CF3487">
        <w:rPr>
          <w:color w:val="000000"/>
          <w:sz w:val="24"/>
          <w:szCs w:val="24"/>
        </w:rPr>
        <w:t>livestock and its products</w:t>
      </w:r>
      <w:r w:rsidRPr="00CF3487">
        <w:rPr>
          <w:sz w:val="24"/>
          <w:szCs w:val="24"/>
        </w:rPr>
        <w:t xml:space="preserve"> </w:t>
      </w:r>
      <w:r w:rsidRPr="00CF3487">
        <w:rPr>
          <w:color w:val="000000"/>
          <w:sz w:val="24"/>
          <w:szCs w:val="24"/>
        </w:rPr>
        <w:t>and</w:t>
      </w:r>
      <w:r w:rsidRPr="00CF3487">
        <w:rPr>
          <w:color w:val="000000"/>
          <w:sz w:val="24"/>
          <w:szCs w:val="24"/>
          <w:lang w:val="am-ET"/>
        </w:rPr>
        <w:t xml:space="preserve"> </w:t>
      </w:r>
      <w:r w:rsidRPr="00CF3487">
        <w:rPr>
          <w:color w:val="000000"/>
          <w:sz w:val="24"/>
          <w:szCs w:val="24"/>
        </w:rPr>
        <w:t xml:space="preserve">some of them, </w:t>
      </w:r>
      <w:r w:rsidRPr="00CF3487">
        <w:rPr>
          <w:rFonts w:eastAsiaTheme="minorHAnsi"/>
          <w:color w:val="000000"/>
          <w:sz w:val="24"/>
          <w:szCs w:val="24"/>
        </w:rPr>
        <w:t>1.1</w:t>
      </w:r>
      <w:r w:rsidRPr="00CF3487">
        <w:rPr>
          <w:color w:val="000000"/>
          <w:sz w:val="24"/>
          <w:szCs w:val="24"/>
        </w:rPr>
        <w:t xml:space="preserve">% were engaged in some form of off-farm activities like trading, selling charcoal and wood and income earned from households’ labor supplied </w:t>
      </w:r>
      <w:bookmarkStart w:id="431" w:name="_Toc7627508"/>
      <w:bookmarkStart w:id="432" w:name="_Toc7932991"/>
      <w:bookmarkStart w:id="433" w:name="_Toc12399895"/>
      <w:r w:rsidRPr="00CF3487">
        <w:rPr>
          <w:color w:val="000000"/>
          <w:sz w:val="24"/>
          <w:szCs w:val="24"/>
        </w:rPr>
        <w:t>outside their own farm plot etc</w:t>
      </w:r>
    </w:p>
    <w:p w:rsidR="007E5764" w:rsidRPr="00CF3487" w:rsidRDefault="007E5764" w:rsidP="007E5764">
      <w:pPr>
        <w:pStyle w:val="Caption"/>
        <w:spacing w:before="120" w:line="360" w:lineRule="auto"/>
        <w:rPr>
          <w:rFonts w:ascii="Times New Roman" w:hAnsi="Times New Roman"/>
          <w:b w:val="0"/>
          <w:color w:val="000000"/>
          <w:sz w:val="24"/>
          <w:szCs w:val="24"/>
        </w:rPr>
      </w:pPr>
      <w:r w:rsidRPr="00CF3487">
        <w:rPr>
          <w:rFonts w:ascii="Times New Roman" w:hAnsi="Times New Roman"/>
          <w:b w:val="0"/>
          <w:sz w:val="24"/>
          <w:szCs w:val="24"/>
        </w:rPr>
        <w:t xml:space="preserve">Table10: Educational Status &amp;Main source income </w:t>
      </w:r>
      <w:bookmarkEnd w:id="431"/>
      <w:bookmarkEnd w:id="432"/>
      <w:bookmarkEnd w:id="433"/>
    </w:p>
    <w:tbl>
      <w:tblPr>
        <w:tblStyle w:val="LightShading2"/>
        <w:tblW w:w="8879" w:type="dxa"/>
        <w:tblLook w:val="04E0"/>
      </w:tblPr>
      <w:tblGrid>
        <w:gridCol w:w="1857"/>
        <w:gridCol w:w="1430"/>
        <w:gridCol w:w="1123"/>
        <w:gridCol w:w="1570"/>
        <w:gridCol w:w="1517"/>
        <w:gridCol w:w="450"/>
        <w:gridCol w:w="720"/>
        <w:gridCol w:w="212"/>
      </w:tblGrid>
      <w:tr w:rsidR="007E5764" w:rsidRPr="00CF3487" w:rsidTr="007E5764">
        <w:trPr>
          <w:gridAfter w:val="1"/>
          <w:cnfStyle w:val="100000000000"/>
          <w:wAfter w:w="221" w:type="dxa"/>
        </w:trPr>
        <w:tc>
          <w:tcPr>
            <w:cnfStyle w:val="001000000000"/>
            <w:tcW w:w="1908" w:type="dxa"/>
          </w:tcPr>
          <w:p w:rsidR="007E5764" w:rsidRPr="00CF3487" w:rsidRDefault="007E5764" w:rsidP="00A741FF">
            <w:pPr>
              <w:spacing w:line="360" w:lineRule="auto"/>
              <w:rPr>
                <w:sz w:val="24"/>
                <w:szCs w:val="24"/>
                <w:lang w:val="en-GB"/>
              </w:rPr>
            </w:pPr>
            <w:r w:rsidRPr="00CF3487">
              <w:rPr>
                <w:rFonts w:eastAsiaTheme="minorHAnsi"/>
                <w:color w:val="000000"/>
                <w:sz w:val="24"/>
                <w:szCs w:val="24"/>
              </w:rPr>
              <w:t>Education level of Respondents</w:t>
            </w:r>
          </w:p>
        </w:tc>
        <w:tc>
          <w:tcPr>
            <w:tcW w:w="1350" w:type="dxa"/>
          </w:tcPr>
          <w:p w:rsidR="007E5764" w:rsidRPr="00CF3487" w:rsidRDefault="007E5764" w:rsidP="00A741FF">
            <w:pPr>
              <w:autoSpaceDE w:val="0"/>
              <w:autoSpaceDN w:val="0"/>
              <w:adjustRightInd w:val="0"/>
              <w:spacing w:line="360" w:lineRule="auto"/>
              <w:ind w:left="60" w:right="60"/>
              <w:jc w:val="center"/>
              <w:cnfStyle w:val="100000000000"/>
              <w:rPr>
                <w:rFonts w:eastAsiaTheme="minorHAnsi"/>
                <w:color w:val="000000"/>
                <w:sz w:val="24"/>
                <w:szCs w:val="24"/>
              </w:rPr>
            </w:pPr>
            <w:r w:rsidRPr="00CF3487">
              <w:rPr>
                <w:rFonts w:eastAsiaTheme="minorHAnsi"/>
                <w:color w:val="000000"/>
                <w:sz w:val="24"/>
                <w:szCs w:val="24"/>
              </w:rPr>
              <w:t>Frequency</w:t>
            </w:r>
          </w:p>
        </w:tc>
        <w:tc>
          <w:tcPr>
            <w:tcW w:w="1123" w:type="dxa"/>
            <w:tcBorders>
              <w:right w:val="single" w:sz="4" w:space="0" w:color="auto"/>
            </w:tcBorders>
          </w:tcPr>
          <w:p w:rsidR="007E5764" w:rsidRPr="00CF3487" w:rsidRDefault="007E5764" w:rsidP="00A741FF">
            <w:pPr>
              <w:autoSpaceDE w:val="0"/>
              <w:autoSpaceDN w:val="0"/>
              <w:adjustRightInd w:val="0"/>
              <w:spacing w:line="360" w:lineRule="auto"/>
              <w:ind w:left="60" w:right="60"/>
              <w:jc w:val="center"/>
              <w:cnfStyle w:val="100000000000"/>
              <w:rPr>
                <w:rFonts w:eastAsiaTheme="minorHAnsi"/>
                <w:color w:val="000000"/>
                <w:sz w:val="24"/>
                <w:szCs w:val="24"/>
              </w:rPr>
            </w:pPr>
            <w:r w:rsidRPr="00CF3487">
              <w:rPr>
                <w:rFonts w:eastAsiaTheme="minorHAnsi"/>
                <w:color w:val="000000"/>
                <w:sz w:val="24"/>
                <w:szCs w:val="24"/>
              </w:rPr>
              <w:t>Percent</w:t>
            </w:r>
          </w:p>
        </w:tc>
        <w:tc>
          <w:tcPr>
            <w:tcW w:w="1577" w:type="dxa"/>
            <w:tcBorders>
              <w:left w:val="single" w:sz="4" w:space="0" w:color="auto"/>
            </w:tcBorders>
          </w:tcPr>
          <w:p w:rsidR="007E5764" w:rsidRPr="00CF3487" w:rsidRDefault="007E5764" w:rsidP="00A741FF">
            <w:pPr>
              <w:spacing w:line="360" w:lineRule="auto"/>
              <w:cnfStyle w:val="100000000000"/>
              <w:rPr>
                <w:sz w:val="24"/>
                <w:szCs w:val="24"/>
                <w:lang w:val="en-GB"/>
              </w:rPr>
            </w:pPr>
            <w:r w:rsidRPr="00CF3487">
              <w:rPr>
                <w:rFonts w:eastAsiaTheme="minorHAnsi"/>
                <w:color w:val="000000"/>
                <w:sz w:val="24"/>
                <w:szCs w:val="24"/>
              </w:rPr>
              <w:t xml:space="preserve">  Main Source of Respondents Income</w:t>
            </w:r>
          </w:p>
        </w:tc>
        <w:tc>
          <w:tcPr>
            <w:tcW w:w="1530" w:type="dxa"/>
          </w:tcPr>
          <w:p w:rsidR="007E5764" w:rsidRPr="00CF3487" w:rsidRDefault="007E5764" w:rsidP="00A741FF">
            <w:pPr>
              <w:autoSpaceDE w:val="0"/>
              <w:autoSpaceDN w:val="0"/>
              <w:adjustRightInd w:val="0"/>
              <w:spacing w:line="360" w:lineRule="auto"/>
              <w:ind w:left="60" w:right="60"/>
              <w:jc w:val="center"/>
              <w:cnfStyle w:val="100000000000"/>
              <w:rPr>
                <w:rFonts w:eastAsiaTheme="minorHAnsi"/>
                <w:color w:val="000000"/>
                <w:sz w:val="24"/>
                <w:szCs w:val="24"/>
              </w:rPr>
            </w:pPr>
          </w:p>
          <w:p w:rsidR="007E5764" w:rsidRPr="00CF3487" w:rsidRDefault="007E5764" w:rsidP="00A741FF">
            <w:pPr>
              <w:autoSpaceDE w:val="0"/>
              <w:autoSpaceDN w:val="0"/>
              <w:adjustRightInd w:val="0"/>
              <w:spacing w:line="360" w:lineRule="auto"/>
              <w:ind w:left="60" w:right="60"/>
              <w:jc w:val="center"/>
              <w:cnfStyle w:val="100000000000"/>
              <w:rPr>
                <w:rFonts w:eastAsiaTheme="minorHAnsi"/>
                <w:color w:val="000000"/>
                <w:sz w:val="24"/>
                <w:szCs w:val="24"/>
              </w:rPr>
            </w:pPr>
            <w:r w:rsidRPr="00CF3487">
              <w:rPr>
                <w:rFonts w:eastAsiaTheme="minorHAnsi"/>
                <w:color w:val="000000"/>
                <w:sz w:val="24"/>
                <w:szCs w:val="24"/>
              </w:rPr>
              <w:t>Frequency</w:t>
            </w:r>
          </w:p>
        </w:tc>
        <w:tc>
          <w:tcPr>
            <w:tcW w:w="1170" w:type="dxa"/>
            <w:gridSpan w:val="2"/>
          </w:tcPr>
          <w:p w:rsidR="007E5764" w:rsidRPr="00CF3487" w:rsidRDefault="007E5764" w:rsidP="00A741FF">
            <w:pPr>
              <w:autoSpaceDE w:val="0"/>
              <w:autoSpaceDN w:val="0"/>
              <w:adjustRightInd w:val="0"/>
              <w:spacing w:line="360" w:lineRule="auto"/>
              <w:ind w:left="60" w:right="60"/>
              <w:jc w:val="center"/>
              <w:cnfStyle w:val="100000000000"/>
              <w:rPr>
                <w:rFonts w:eastAsiaTheme="minorHAnsi"/>
                <w:color w:val="000000"/>
                <w:sz w:val="24"/>
                <w:szCs w:val="24"/>
              </w:rPr>
            </w:pPr>
            <w:r w:rsidRPr="00CF3487">
              <w:rPr>
                <w:rFonts w:eastAsiaTheme="minorHAnsi"/>
                <w:color w:val="000000"/>
                <w:sz w:val="24"/>
                <w:szCs w:val="24"/>
              </w:rPr>
              <w:t xml:space="preserve">   Percent</w:t>
            </w:r>
          </w:p>
        </w:tc>
      </w:tr>
      <w:tr w:rsidR="007E5764" w:rsidRPr="00CF3487" w:rsidTr="007E5764">
        <w:trPr>
          <w:cnfStyle w:val="000000100000"/>
        </w:trPr>
        <w:tc>
          <w:tcPr>
            <w:cnfStyle w:val="001000000000"/>
            <w:tcW w:w="1908" w:type="dxa"/>
          </w:tcPr>
          <w:p w:rsidR="007E5764" w:rsidRPr="00CF3487" w:rsidRDefault="007E5764" w:rsidP="00A741FF">
            <w:pPr>
              <w:autoSpaceDE w:val="0"/>
              <w:autoSpaceDN w:val="0"/>
              <w:adjustRightInd w:val="0"/>
              <w:spacing w:line="360" w:lineRule="auto"/>
              <w:ind w:left="60" w:right="60"/>
              <w:rPr>
                <w:rFonts w:eastAsiaTheme="minorHAnsi"/>
                <w:b w:val="0"/>
                <w:color w:val="000000"/>
                <w:sz w:val="24"/>
                <w:szCs w:val="24"/>
              </w:rPr>
            </w:pPr>
            <w:r w:rsidRPr="00CF3487">
              <w:rPr>
                <w:rFonts w:eastAsiaTheme="minorHAnsi"/>
                <w:b w:val="0"/>
                <w:color w:val="000000"/>
                <w:sz w:val="24"/>
                <w:szCs w:val="24"/>
              </w:rPr>
              <w:t>Illiterate</w:t>
            </w:r>
          </w:p>
        </w:tc>
        <w:tc>
          <w:tcPr>
            <w:tcW w:w="1350"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68</w:t>
            </w:r>
          </w:p>
        </w:tc>
        <w:tc>
          <w:tcPr>
            <w:tcW w:w="1123" w:type="dxa"/>
            <w:tcBorders>
              <w:right w:val="single" w:sz="4" w:space="0" w:color="auto"/>
            </w:tcBorders>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38.2</w:t>
            </w:r>
          </w:p>
        </w:tc>
        <w:tc>
          <w:tcPr>
            <w:tcW w:w="1577" w:type="dxa"/>
            <w:tcBorders>
              <w:left w:val="single" w:sz="4" w:space="0" w:color="auto"/>
            </w:tcBorders>
          </w:tcPr>
          <w:p w:rsidR="007E5764" w:rsidRPr="00CF3487" w:rsidRDefault="007E5764" w:rsidP="00A741FF">
            <w:pPr>
              <w:autoSpaceDE w:val="0"/>
              <w:autoSpaceDN w:val="0"/>
              <w:adjustRightInd w:val="0"/>
              <w:spacing w:line="360" w:lineRule="auto"/>
              <w:ind w:left="60" w:right="60"/>
              <w:cnfStyle w:val="000000100000"/>
              <w:rPr>
                <w:rFonts w:eastAsiaTheme="minorHAnsi"/>
                <w:color w:val="000000"/>
                <w:sz w:val="24"/>
                <w:szCs w:val="24"/>
              </w:rPr>
            </w:pPr>
            <w:r w:rsidRPr="00CF3487">
              <w:rPr>
                <w:rFonts w:eastAsiaTheme="minorHAnsi"/>
                <w:color w:val="000000"/>
                <w:sz w:val="24"/>
                <w:szCs w:val="24"/>
              </w:rPr>
              <w:t>Agriculture</w:t>
            </w:r>
          </w:p>
        </w:tc>
        <w:tc>
          <w:tcPr>
            <w:tcW w:w="1980" w:type="dxa"/>
            <w:gridSpan w:val="2"/>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176</w:t>
            </w:r>
          </w:p>
        </w:tc>
        <w:tc>
          <w:tcPr>
            <w:tcW w:w="941" w:type="dxa"/>
            <w:gridSpan w:val="2"/>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98.9</w:t>
            </w:r>
          </w:p>
        </w:tc>
      </w:tr>
      <w:tr w:rsidR="007E5764" w:rsidRPr="00CF3487" w:rsidTr="007E5764">
        <w:tc>
          <w:tcPr>
            <w:cnfStyle w:val="001000000000"/>
            <w:tcW w:w="1908" w:type="dxa"/>
          </w:tcPr>
          <w:p w:rsidR="007E5764" w:rsidRPr="00CF3487" w:rsidRDefault="007E5764" w:rsidP="00A741FF">
            <w:pPr>
              <w:autoSpaceDE w:val="0"/>
              <w:autoSpaceDN w:val="0"/>
              <w:adjustRightInd w:val="0"/>
              <w:spacing w:line="360" w:lineRule="auto"/>
              <w:ind w:right="60"/>
              <w:rPr>
                <w:rFonts w:eastAsiaTheme="minorHAnsi"/>
                <w:b w:val="0"/>
                <w:color w:val="000000"/>
                <w:sz w:val="24"/>
                <w:szCs w:val="24"/>
              </w:rPr>
            </w:pPr>
            <w:r w:rsidRPr="00CF3487">
              <w:rPr>
                <w:rFonts w:eastAsiaTheme="minorHAnsi"/>
                <w:b w:val="0"/>
                <w:color w:val="000000"/>
                <w:sz w:val="24"/>
                <w:szCs w:val="24"/>
              </w:rPr>
              <w:t>Primary (1-8)</w:t>
            </w:r>
          </w:p>
        </w:tc>
        <w:tc>
          <w:tcPr>
            <w:tcW w:w="1350"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76</w:t>
            </w:r>
          </w:p>
        </w:tc>
        <w:tc>
          <w:tcPr>
            <w:tcW w:w="1123" w:type="dxa"/>
            <w:tcBorders>
              <w:right w:val="single" w:sz="4" w:space="0" w:color="auto"/>
            </w:tcBorders>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42.7</w:t>
            </w:r>
          </w:p>
        </w:tc>
        <w:tc>
          <w:tcPr>
            <w:tcW w:w="1577" w:type="dxa"/>
            <w:tcBorders>
              <w:left w:val="single" w:sz="4" w:space="0" w:color="auto"/>
            </w:tcBorders>
          </w:tcPr>
          <w:p w:rsidR="007E5764" w:rsidRPr="00CF3487" w:rsidRDefault="007E5764" w:rsidP="00A741FF">
            <w:pPr>
              <w:autoSpaceDE w:val="0"/>
              <w:autoSpaceDN w:val="0"/>
              <w:adjustRightInd w:val="0"/>
              <w:spacing w:line="360" w:lineRule="auto"/>
              <w:ind w:left="60" w:right="60"/>
              <w:cnfStyle w:val="000000000000"/>
              <w:rPr>
                <w:rFonts w:eastAsiaTheme="minorHAnsi"/>
                <w:color w:val="000000"/>
                <w:sz w:val="24"/>
                <w:szCs w:val="24"/>
              </w:rPr>
            </w:pPr>
            <w:r w:rsidRPr="00CF3487">
              <w:rPr>
                <w:rFonts w:eastAsiaTheme="minorHAnsi"/>
                <w:color w:val="000000"/>
                <w:sz w:val="24"/>
                <w:szCs w:val="24"/>
              </w:rPr>
              <w:t>Both Agriculture and non agriculture</w:t>
            </w:r>
          </w:p>
        </w:tc>
        <w:tc>
          <w:tcPr>
            <w:tcW w:w="1980" w:type="dxa"/>
            <w:gridSpan w:val="2"/>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p>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p>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2</w:t>
            </w:r>
          </w:p>
        </w:tc>
        <w:tc>
          <w:tcPr>
            <w:tcW w:w="941" w:type="dxa"/>
            <w:gridSpan w:val="2"/>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p>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p>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1.1</w:t>
            </w:r>
          </w:p>
        </w:tc>
      </w:tr>
      <w:tr w:rsidR="007E5764" w:rsidRPr="00CF3487" w:rsidTr="007E5764">
        <w:trPr>
          <w:cnfStyle w:val="000000100000"/>
        </w:trPr>
        <w:tc>
          <w:tcPr>
            <w:cnfStyle w:val="001000000000"/>
            <w:tcW w:w="1908" w:type="dxa"/>
          </w:tcPr>
          <w:p w:rsidR="007E5764" w:rsidRPr="00CF3487" w:rsidRDefault="007E5764" w:rsidP="00A741FF">
            <w:pPr>
              <w:autoSpaceDE w:val="0"/>
              <w:autoSpaceDN w:val="0"/>
              <w:adjustRightInd w:val="0"/>
              <w:spacing w:line="360" w:lineRule="auto"/>
              <w:ind w:right="60"/>
              <w:rPr>
                <w:rFonts w:eastAsiaTheme="minorHAnsi"/>
                <w:b w:val="0"/>
                <w:color w:val="000000"/>
                <w:sz w:val="24"/>
                <w:szCs w:val="24"/>
              </w:rPr>
            </w:pPr>
            <w:r w:rsidRPr="00CF3487">
              <w:rPr>
                <w:rFonts w:eastAsiaTheme="minorHAnsi"/>
                <w:b w:val="0"/>
                <w:color w:val="000000"/>
                <w:sz w:val="24"/>
                <w:szCs w:val="24"/>
              </w:rPr>
              <w:t>Secondary (9-12)</w:t>
            </w:r>
          </w:p>
        </w:tc>
        <w:tc>
          <w:tcPr>
            <w:tcW w:w="1350"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30</w:t>
            </w:r>
          </w:p>
        </w:tc>
        <w:tc>
          <w:tcPr>
            <w:tcW w:w="1123" w:type="dxa"/>
            <w:tcBorders>
              <w:right w:val="single" w:sz="4" w:space="0" w:color="auto"/>
            </w:tcBorders>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16.9</w:t>
            </w:r>
          </w:p>
        </w:tc>
        <w:tc>
          <w:tcPr>
            <w:tcW w:w="1577" w:type="dxa"/>
            <w:tcBorders>
              <w:left w:val="single" w:sz="4" w:space="0" w:color="auto"/>
            </w:tcBorders>
          </w:tcPr>
          <w:p w:rsidR="007E5764" w:rsidRPr="00CF3487" w:rsidRDefault="007E5764" w:rsidP="00A741FF">
            <w:pPr>
              <w:spacing w:line="360" w:lineRule="auto"/>
              <w:cnfStyle w:val="000000100000"/>
              <w:rPr>
                <w:sz w:val="24"/>
                <w:szCs w:val="24"/>
                <w:lang w:val="en-GB"/>
              </w:rPr>
            </w:pPr>
          </w:p>
        </w:tc>
        <w:tc>
          <w:tcPr>
            <w:tcW w:w="1980" w:type="dxa"/>
            <w:gridSpan w:val="2"/>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p>
        </w:tc>
        <w:tc>
          <w:tcPr>
            <w:tcW w:w="941" w:type="dxa"/>
            <w:gridSpan w:val="2"/>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p>
        </w:tc>
      </w:tr>
      <w:tr w:rsidR="007E5764" w:rsidRPr="00CF3487" w:rsidTr="007E5764">
        <w:tc>
          <w:tcPr>
            <w:cnfStyle w:val="001000000000"/>
            <w:tcW w:w="1908" w:type="dxa"/>
          </w:tcPr>
          <w:p w:rsidR="007E5764" w:rsidRPr="00CF3487" w:rsidRDefault="007E5764" w:rsidP="00A741FF">
            <w:pPr>
              <w:autoSpaceDE w:val="0"/>
              <w:autoSpaceDN w:val="0"/>
              <w:adjustRightInd w:val="0"/>
              <w:spacing w:line="360" w:lineRule="auto"/>
              <w:ind w:left="60" w:right="60"/>
              <w:jc w:val="center"/>
              <w:rPr>
                <w:rFonts w:eastAsiaTheme="minorHAnsi"/>
                <w:b w:val="0"/>
                <w:color w:val="000000"/>
                <w:sz w:val="24"/>
                <w:szCs w:val="24"/>
              </w:rPr>
            </w:pPr>
            <w:r w:rsidRPr="00CF3487">
              <w:rPr>
                <w:rFonts w:eastAsiaTheme="minorHAnsi"/>
                <w:b w:val="0"/>
                <w:color w:val="000000"/>
                <w:sz w:val="24"/>
                <w:szCs w:val="24"/>
              </w:rPr>
              <w:t>Diploma</w:t>
            </w:r>
          </w:p>
        </w:tc>
        <w:tc>
          <w:tcPr>
            <w:tcW w:w="1350"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3</w:t>
            </w:r>
          </w:p>
        </w:tc>
        <w:tc>
          <w:tcPr>
            <w:tcW w:w="1123" w:type="dxa"/>
            <w:tcBorders>
              <w:right w:val="single" w:sz="4" w:space="0" w:color="auto"/>
            </w:tcBorders>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1.7</w:t>
            </w:r>
          </w:p>
        </w:tc>
        <w:tc>
          <w:tcPr>
            <w:tcW w:w="1577" w:type="dxa"/>
            <w:tcBorders>
              <w:left w:val="single" w:sz="4" w:space="0" w:color="auto"/>
            </w:tcBorders>
          </w:tcPr>
          <w:p w:rsidR="007E5764" w:rsidRPr="00CF3487" w:rsidRDefault="007E5764" w:rsidP="00A741FF">
            <w:pPr>
              <w:spacing w:line="360" w:lineRule="auto"/>
              <w:cnfStyle w:val="000000000000"/>
              <w:rPr>
                <w:sz w:val="24"/>
                <w:szCs w:val="24"/>
                <w:lang w:val="en-GB"/>
              </w:rPr>
            </w:pPr>
          </w:p>
        </w:tc>
        <w:tc>
          <w:tcPr>
            <w:tcW w:w="1980" w:type="dxa"/>
            <w:gridSpan w:val="2"/>
          </w:tcPr>
          <w:p w:rsidR="007E5764" w:rsidRPr="00CF3487" w:rsidRDefault="007E5764" w:rsidP="00A741FF">
            <w:pPr>
              <w:spacing w:line="360" w:lineRule="auto"/>
              <w:jc w:val="center"/>
              <w:cnfStyle w:val="000000000000"/>
              <w:rPr>
                <w:sz w:val="24"/>
                <w:szCs w:val="24"/>
                <w:lang w:val="en-GB"/>
              </w:rPr>
            </w:pPr>
          </w:p>
        </w:tc>
        <w:tc>
          <w:tcPr>
            <w:tcW w:w="941" w:type="dxa"/>
            <w:gridSpan w:val="2"/>
          </w:tcPr>
          <w:p w:rsidR="007E5764" w:rsidRPr="00CF3487" w:rsidRDefault="007E5764" w:rsidP="00A741FF">
            <w:pPr>
              <w:spacing w:line="360" w:lineRule="auto"/>
              <w:jc w:val="center"/>
              <w:cnfStyle w:val="000000000000"/>
              <w:rPr>
                <w:sz w:val="24"/>
                <w:szCs w:val="24"/>
                <w:lang w:val="en-GB"/>
              </w:rPr>
            </w:pPr>
          </w:p>
        </w:tc>
      </w:tr>
      <w:tr w:rsidR="007E5764" w:rsidRPr="00CF3487" w:rsidTr="007E5764">
        <w:trPr>
          <w:cnfStyle w:val="000000100000"/>
        </w:trPr>
        <w:tc>
          <w:tcPr>
            <w:cnfStyle w:val="001000000000"/>
            <w:tcW w:w="1908" w:type="dxa"/>
          </w:tcPr>
          <w:p w:rsidR="007E5764" w:rsidRPr="00CF3487" w:rsidRDefault="007E5764" w:rsidP="00A741FF">
            <w:pPr>
              <w:autoSpaceDE w:val="0"/>
              <w:autoSpaceDN w:val="0"/>
              <w:adjustRightInd w:val="0"/>
              <w:spacing w:line="360" w:lineRule="auto"/>
              <w:ind w:left="60" w:right="60"/>
              <w:jc w:val="center"/>
              <w:rPr>
                <w:rFonts w:eastAsiaTheme="minorHAnsi"/>
                <w:b w:val="0"/>
                <w:color w:val="000000"/>
                <w:sz w:val="24"/>
                <w:szCs w:val="24"/>
              </w:rPr>
            </w:pPr>
            <w:r w:rsidRPr="00CF3487">
              <w:rPr>
                <w:rFonts w:eastAsiaTheme="minorHAnsi"/>
                <w:b w:val="0"/>
                <w:color w:val="000000"/>
                <w:sz w:val="24"/>
                <w:szCs w:val="24"/>
              </w:rPr>
              <w:t>Degree</w:t>
            </w:r>
          </w:p>
        </w:tc>
        <w:tc>
          <w:tcPr>
            <w:tcW w:w="1350"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1</w:t>
            </w:r>
          </w:p>
        </w:tc>
        <w:tc>
          <w:tcPr>
            <w:tcW w:w="1123" w:type="dxa"/>
            <w:tcBorders>
              <w:right w:val="single" w:sz="4" w:space="0" w:color="auto"/>
            </w:tcBorders>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.6</w:t>
            </w:r>
          </w:p>
        </w:tc>
        <w:tc>
          <w:tcPr>
            <w:tcW w:w="1577" w:type="dxa"/>
            <w:tcBorders>
              <w:left w:val="single" w:sz="4" w:space="0" w:color="auto"/>
            </w:tcBorders>
          </w:tcPr>
          <w:p w:rsidR="007E5764" w:rsidRPr="00CF3487" w:rsidRDefault="007E5764" w:rsidP="00A741FF">
            <w:pPr>
              <w:spacing w:line="360" w:lineRule="auto"/>
              <w:cnfStyle w:val="000000100000"/>
              <w:rPr>
                <w:sz w:val="24"/>
                <w:szCs w:val="24"/>
                <w:lang w:val="en-GB"/>
              </w:rPr>
            </w:pPr>
          </w:p>
        </w:tc>
        <w:tc>
          <w:tcPr>
            <w:tcW w:w="1980" w:type="dxa"/>
            <w:gridSpan w:val="2"/>
          </w:tcPr>
          <w:p w:rsidR="007E5764" w:rsidRPr="00CF3487" w:rsidRDefault="007E5764" w:rsidP="00A741FF">
            <w:pPr>
              <w:spacing w:line="360" w:lineRule="auto"/>
              <w:jc w:val="center"/>
              <w:cnfStyle w:val="000000100000"/>
              <w:rPr>
                <w:sz w:val="24"/>
                <w:szCs w:val="24"/>
                <w:lang w:val="en-GB"/>
              </w:rPr>
            </w:pPr>
          </w:p>
        </w:tc>
        <w:tc>
          <w:tcPr>
            <w:tcW w:w="941" w:type="dxa"/>
            <w:gridSpan w:val="2"/>
          </w:tcPr>
          <w:p w:rsidR="007E5764" w:rsidRPr="00CF3487" w:rsidRDefault="007E5764" w:rsidP="00A741FF">
            <w:pPr>
              <w:spacing w:line="360" w:lineRule="auto"/>
              <w:jc w:val="center"/>
              <w:cnfStyle w:val="000000100000"/>
              <w:rPr>
                <w:sz w:val="24"/>
                <w:szCs w:val="24"/>
                <w:lang w:val="en-GB"/>
              </w:rPr>
            </w:pPr>
          </w:p>
        </w:tc>
      </w:tr>
      <w:tr w:rsidR="007E5764" w:rsidRPr="00CF3487" w:rsidTr="007E5764">
        <w:trPr>
          <w:cnfStyle w:val="010000000000"/>
        </w:trPr>
        <w:tc>
          <w:tcPr>
            <w:cnfStyle w:val="001000000000"/>
            <w:tcW w:w="1908"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Total</w:t>
            </w:r>
          </w:p>
        </w:tc>
        <w:tc>
          <w:tcPr>
            <w:tcW w:w="1350" w:type="dxa"/>
          </w:tcPr>
          <w:p w:rsidR="007E5764" w:rsidRPr="00CF3487" w:rsidRDefault="007E5764" w:rsidP="00A741FF">
            <w:pPr>
              <w:autoSpaceDE w:val="0"/>
              <w:autoSpaceDN w:val="0"/>
              <w:adjustRightInd w:val="0"/>
              <w:spacing w:line="360" w:lineRule="auto"/>
              <w:ind w:left="60" w:right="60"/>
              <w:jc w:val="center"/>
              <w:cnfStyle w:val="010000000000"/>
              <w:rPr>
                <w:rFonts w:eastAsiaTheme="minorHAnsi"/>
                <w:color w:val="000000"/>
                <w:sz w:val="24"/>
                <w:szCs w:val="24"/>
              </w:rPr>
            </w:pPr>
            <w:r w:rsidRPr="00CF3487">
              <w:rPr>
                <w:rFonts w:eastAsiaTheme="minorHAnsi"/>
                <w:color w:val="000000"/>
                <w:sz w:val="24"/>
                <w:szCs w:val="24"/>
              </w:rPr>
              <w:t>178</w:t>
            </w:r>
          </w:p>
        </w:tc>
        <w:tc>
          <w:tcPr>
            <w:tcW w:w="1123" w:type="dxa"/>
            <w:tcBorders>
              <w:right w:val="single" w:sz="4" w:space="0" w:color="auto"/>
            </w:tcBorders>
          </w:tcPr>
          <w:p w:rsidR="007E5764" w:rsidRPr="00CF3487" w:rsidRDefault="007E5764" w:rsidP="00A741FF">
            <w:pPr>
              <w:autoSpaceDE w:val="0"/>
              <w:autoSpaceDN w:val="0"/>
              <w:adjustRightInd w:val="0"/>
              <w:spacing w:line="360" w:lineRule="auto"/>
              <w:ind w:left="60" w:right="60"/>
              <w:jc w:val="center"/>
              <w:cnfStyle w:val="010000000000"/>
              <w:rPr>
                <w:rFonts w:eastAsiaTheme="minorHAnsi"/>
                <w:color w:val="000000"/>
                <w:sz w:val="24"/>
                <w:szCs w:val="24"/>
              </w:rPr>
            </w:pPr>
            <w:r w:rsidRPr="00CF3487">
              <w:rPr>
                <w:rFonts w:eastAsiaTheme="minorHAnsi"/>
                <w:color w:val="000000"/>
                <w:sz w:val="24"/>
                <w:szCs w:val="24"/>
              </w:rPr>
              <w:t>100.0</w:t>
            </w:r>
          </w:p>
        </w:tc>
        <w:tc>
          <w:tcPr>
            <w:tcW w:w="1577" w:type="dxa"/>
            <w:tcBorders>
              <w:left w:val="single" w:sz="4" w:space="0" w:color="auto"/>
            </w:tcBorders>
          </w:tcPr>
          <w:p w:rsidR="007E5764" w:rsidRPr="00CF3487" w:rsidRDefault="007E5764" w:rsidP="00A741FF">
            <w:pPr>
              <w:autoSpaceDE w:val="0"/>
              <w:autoSpaceDN w:val="0"/>
              <w:adjustRightInd w:val="0"/>
              <w:spacing w:line="360" w:lineRule="auto"/>
              <w:ind w:left="60" w:right="60"/>
              <w:cnfStyle w:val="010000000000"/>
              <w:rPr>
                <w:rFonts w:eastAsiaTheme="minorHAnsi"/>
                <w:color w:val="000000"/>
                <w:sz w:val="24"/>
                <w:szCs w:val="24"/>
              </w:rPr>
            </w:pPr>
            <w:r w:rsidRPr="00CF3487">
              <w:rPr>
                <w:rFonts w:eastAsiaTheme="minorHAnsi"/>
                <w:color w:val="000000"/>
                <w:sz w:val="24"/>
                <w:szCs w:val="24"/>
              </w:rPr>
              <w:t>Total</w:t>
            </w:r>
          </w:p>
        </w:tc>
        <w:tc>
          <w:tcPr>
            <w:tcW w:w="1980" w:type="dxa"/>
            <w:gridSpan w:val="2"/>
          </w:tcPr>
          <w:p w:rsidR="007E5764" w:rsidRPr="00CF3487" w:rsidRDefault="007E5764" w:rsidP="00A741FF">
            <w:pPr>
              <w:autoSpaceDE w:val="0"/>
              <w:autoSpaceDN w:val="0"/>
              <w:adjustRightInd w:val="0"/>
              <w:spacing w:line="360" w:lineRule="auto"/>
              <w:ind w:left="60" w:right="60"/>
              <w:jc w:val="center"/>
              <w:cnfStyle w:val="010000000000"/>
              <w:rPr>
                <w:rFonts w:eastAsiaTheme="minorHAnsi"/>
                <w:color w:val="000000"/>
                <w:sz w:val="24"/>
                <w:szCs w:val="24"/>
              </w:rPr>
            </w:pPr>
            <w:r w:rsidRPr="00CF3487">
              <w:rPr>
                <w:rFonts w:eastAsiaTheme="minorHAnsi"/>
                <w:color w:val="000000"/>
                <w:sz w:val="24"/>
                <w:szCs w:val="24"/>
              </w:rPr>
              <w:t>178</w:t>
            </w:r>
          </w:p>
        </w:tc>
        <w:tc>
          <w:tcPr>
            <w:tcW w:w="941" w:type="dxa"/>
            <w:gridSpan w:val="2"/>
          </w:tcPr>
          <w:p w:rsidR="007E5764" w:rsidRPr="00CF3487" w:rsidRDefault="007E5764" w:rsidP="00A741FF">
            <w:pPr>
              <w:autoSpaceDE w:val="0"/>
              <w:autoSpaceDN w:val="0"/>
              <w:adjustRightInd w:val="0"/>
              <w:spacing w:line="360" w:lineRule="auto"/>
              <w:ind w:left="60" w:right="60"/>
              <w:jc w:val="center"/>
              <w:cnfStyle w:val="010000000000"/>
              <w:rPr>
                <w:rFonts w:eastAsiaTheme="minorHAnsi"/>
                <w:color w:val="000000"/>
                <w:sz w:val="24"/>
                <w:szCs w:val="24"/>
              </w:rPr>
            </w:pPr>
            <w:r w:rsidRPr="00CF3487">
              <w:rPr>
                <w:rFonts w:eastAsiaTheme="minorHAnsi"/>
                <w:color w:val="000000"/>
                <w:sz w:val="24"/>
                <w:szCs w:val="24"/>
              </w:rPr>
              <w:t>100.0</w:t>
            </w:r>
          </w:p>
        </w:tc>
      </w:tr>
    </w:tbl>
    <w:p w:rsidR="007E5764" w:rsidRPr="00CF3487" w:rsidRDefault="007E5764" w:rsidP="007E5764">
      <w:pPr>
        <w:pStyle w:val="Heading3"/>
        <w:numPr>
          <w:ilvl w:val="0"/>
          <w:numId w:val="0"/>
        </w:numPr>
        <w:spacing w:before="120" w:after="120" w:line="360" w:lineRule="auto"/>
        <w:rPr>
          <w:rFonts w:ascii="Times New Roman" w:hAnsi="Times New Roman" w:cs="Times New Roman"/>
          <w:color w:val="auto"/>
          <w:sz w:val="28"/>
          <w:szCs w:val="28"/>
        </w:rPr>
      </w:pPr>
      <w:bookmarkStart w:id="434" w:name="_Toc7643809"/>
      <w:bookmarkStart w:id="435" w:name="_Toc7654130"/>
      <w:bookmarkStart w:id="436" w:name="_Toc7667683"/>
      <w:bookmarkStart w:id="437" w:name="_Toc12403385"/>
    </w:p>
    <w:p w:rsidR="007E5764" w:rsidRPr="00CF3487" w:rsidRDefault="007E5764" w:rsidP="007E5764">
      <w:pPr>
        <w:spacing w:line="360" w:lineRule="auto"/>
      </w:pPr>
    </w:p>
    <w:p w:rsidR="007E5764" w:rsidRPr="00CF3487" w:rsidRDefault="007E5764" w:rsidP="007E5764">
      <w:pPr>
        <w:spacing w:line="360" w:lineRule="auto"/>
      </w:pPr>
    </w:p>
    <w:p w:rsidR="007E5764" w:rsidRPr="00CF3487" w:rsidRDefault="007E5764" w:rsidP="007E5764">
      <w:pPr>
        <w:pStyle w:val="Heading3"/>
        <w:spacing w:line="360" w:lineRule="auto"/>
        <w:rPr>
          <w:rFonts w:ascii="Times New Roman" w:hAnsi="Times New Roman" w:cs="Times New Roman"/>
          <w:color w:val="auto"/>
          <w:sz w:val="28"/>
        </w:rPr>
      </w:pPr>
      <w:bookmarkStart w:id="438" w:name="_Toc41060643"/>
      <w:bookmarkStart w:id="439" w:name="_Toc47126902"/>
      <w:r w:rsidRPr="00CF3487">
        <w:rPr>
          <w:rFonts w:ascii="Times New Roman" w:hAnsi="Times New Roman" w:cs="Times New Roman"/>
          <w:color w:val="auto"/>
          <w:sz w:val="28"/>
        </w:rPr>
        <w:lastRenderedPageBreak/>
        <w:t>Land holding Size</w:t>
      </w:r>
      <w:bookmarkEnd w:id="434"/>
      <w:bookmarkEnd w:id="435"/>
      <w:bookmarkEnd w:id="436"/>
      <w:bookmarkEnd w:id="437"/>
      <w:r w:rsidRPr="00CF3487">
        <w:rPr>
          <w:rFonts w:ascii="Times New Roman" w:hAnsi="Times New Roman" w:cs="Times New Roman"/>
          <w:color w:val="auto"/>
          <w:sz w:val="28"/>
        </w:rPr>
        <w:t xml:space="preserve"> of Respondents</w:t>
      </w:r>
      <w:bookmarkEnd w:id="438"/>
      <w:bookmarkEnd w:id="439"/>
    </w:p>
    <w:p w:rsidR="007E5764" w:rsidRPr="00CF3487" w:rsidRDefault="007E5764" w:rsidP="007E5764">
      <w:pPr>
        <w:spacing w:before="120" w:after="120" w:line="360" w:lineRule="auto"/>
        <w:jc w:val="both"/>
        <w:rPr>
          <w:rFonts w:eastAsiaTheme="majorEastAsia"/>
          <w:color w:val="000000"/>
          <w:sz w:val="24"/>
          <w:szCs w:val="24"/>
        </w:rPr>
      </w:pPr>
      <w:r w:rsidRPr="00CF3487">
        <w:rPr>
          <w:sz w:val="24"/>
          <w:szCs w:val="24"/>
        </w:rPr>
        <w:t xml:space="preserve">Table 11 show that, about </w:t>
      </w:r>
      <w:r w:rsidRPr="00CF3487">
        <w:rPr>
          <w:rFonts w:eastAsiaTheme="minorHAnsi"/>
          <w:color w:val="000000"/>
          <w:sz w:val="24"/>
          <w:szCs w:val="24"/>
        </w:rPr>
        <w:t>18</w:t>
      </w:r>
      <w:r w:rsidRPr="00CF3487">
        <w:rPr>
          <w:sz w:val="24"/>
          <w:szCs w:val="24"/>
        </w:rPr>
        <w:t>%, 38.2%,</w:t>
      </w:r>
      <w:r w:rsidRPr="00CF3487">
        <w:rPr>
          <w:rFonts w:eastAsiaTheme="minorHAnsi"/>
          <w:color w:val="000000"/>
          <w:sz w:val="24"/>
          <w:szCs w:val="24"/>
        </w:rPr>
        <w:t xml:space="preserve"> 25.8%, 5.1%and 12.9% </w:t>
      </w:r>
      <w:r w:rsidRPr="00CF3487">
        <w:rPr>
          <w:sz w:val="24"/>
          <w:szCs w:val="24"/>
        </w:rPr>
        <w:t>of respondents have &lt;0.5ha, 0.5-2ha,</w:t>
      </w:r>
      <w:r w:rsidRPr="00CF3487">
        <w:rPr>
          <w:rFonts w:eastAsiaTheme="minorHAnsi"/>
          <w:color w:val="000000"/>
          <w:sz w:val="24"/>
          <w:szCs w:val="24"/>
        </w:rPr>
        <w:t xml:space="preserve"> 2.1-3.5ha, 3.6-5ha and &gt;5ha respectively</w:t>
      </w:r>
      <w:r w:rsidRPr="00CF3487">
        <w:rPr>
          <w:sz w:val="24"/>
          <w:szCs w:val="24"/>
        </w:rPr>
        <w:t>.  The farm size of households for the study area is small. Based on the survey, land holdings of households in the study area varied from 0.25 ha to 5.75 ha with an average holding size of 2.1ha per household.</w:t>
      </w:r>
      <w:r w:rsidRPr="00CF3487">
        <w:rPr>
          <w:rStyle w:val="fontstyle01"/>
          <w:rFonts w:ascii="Times New Roman" w:eastAsiaTheme="majorEastAsia" w:hAnsi="Times New Roman"/>
        </w:rPr>
        <w:t xml:space="preserve"> </w:t>
      </w:r>
      <w:bookmarkStart w:id="440" w:name="_Toc7627515"/>
      <w:bookmarkStart w:id="441" w:name="_Toc7932998"/>
      <w:bookmarkStart w:id="442" w:name="_Toc12399896"/>
    </w:p>
    <w:p w:rsidR="007E5764" w:rsidRPr="00CF3487" w:rsidRDefault="007E5764" w:rsidP="007E5764">
      <w:pPr>
        <w:pStyle w:val="Caption"/>
        <w:keepNext/>
        <w:spacing w:line="360" w:lineRule="auto"/>
        <w:rPr>
          <w:rFonts w:ascii="Times New Roman" w:hAnsi="Times New Roman"/>
          <w:b w:val="0"/>
          <w:sz w:val="24"/>
          <w:szCs w:val="24"/>
        </w:rPr>
      </w:pPr>
      <w:r w:rsidRPr="00CF3487">
        <w:rPr>
          <w:rFonts w:ascii="Times New Roman" w:hAnsi="Times New Roman"/>
          <w:b w:val="0"/>
          <w:sz w:val="24"/>
          <w:szCs w:val="24"/>
        </w:rPr>
        <w:t xml:space="preserve">Table 11: </w:t>
      </w:r>
      <w:r w:rsidRPr="00CF3487">
        <w:rPr>
          <w:rFonts w:ascii="Times New Roman" w:eastAsiaTheme="minorHAnsi" w:hAnsi="Times New Roman"/>
          <w:b w:val="0"/>
          <w:color w:val="000000"/>
          <w:sz w:val="24"/>
          <w:szCs w:val="18"/>
        </w:rPr>
        <w:t>Land Holding Size of Respondents in hectare</w:t>
      </w:r>
      <w:r w:rsidRPr="00CF3487">
        <w:rPr>
          <w:rFonts w:ascii="Times New Roman" w:hAnsi="Times New Roman"/>
          <w:b w:val="0"/>
          <w:sz w:val="24"/>
          <w:szCs w:val="24"/>
        </w:rPr>
        <w:t xml:space="preserve"> </w:t>
      </w:r>
      <w:bookmarkEnd w:id="440"/>
      <w:bookmarkEnd w:id="441"/>
      <w:bookmarkEnd w:id="442"/>
    </w:p>
    <w:tbl>
      <w:tblPr>
        <w:tblStyle w:val="LightShading-Accent12"/>
        <w:tblW w:w="8925" w:type="dxa"/>
        <w:tblLook w:val="0060"/>
      </w:tblPr>
      <w:tblGrid>
        <w:gridCol w:w="693"/>
        <w:gridCol w:w="1772"/>
        <w:gridCol w:w="2890"/>
        <w:gridCol w:w="3570"/>
      </w:tblGrid>
      <w:tr w:rsidR="007E5764" w:rsidRPr="00CF3487" w:rsidTr="007E5764">
        <w:trPr>
          <w:cnfStyle w:val="100000000000"/>
          <w:trHeight w:val="420"/>
        </w:trPr>
        <w:tc>
          <w:tcPr>
            <w:cnfStyle w:val="000010000000"/>
            <w:tcW w:w="2465" w:type="dxa"/>
            <w:gridSpan w:val="2"/>
          </w:tcPr>
          <w:p w:rsidR="007E5764" w:rsidRPr="00CF3487" w:rsidRDefault="007E5764" w:rsidP="00A741FF">
            <w:pPr>
              <w:autoSpaceDE w:val="0"/>
              <w:autoSpaceDN w:val="0"/>
              <w:adjustRightInd w:val="0"/>
              <w:spacing w:line="360" w:lineRule="auto"/>
              <w:jc w:val="center"/>
              <w:rPr>
                <w:rFonts w:eastAsiaTheme="minorHAnsi"/>
                <w:sz w:val="24"/>
                <w:szCs w:val="24"/>
              </w:rPr>
            </w:pPr>
            <w:r w:rsidRPr="00CF3487">
              <w:rPr>
                <w:rFonts w:eastAsiaTheme="minorHAnsi"/>
                <w:color w:val="000000"/>
                <w:sz w:val="24"/>
                <w:szCs w:val="24"/>
              </w:rPr>
              <w:t>Land Holding Size</w:t>
            </w:r>
          </w:p>
        </w:tc>
        <w:tc>
          <w:tcPr>
            <w:tcW w:w="2890" w:type="dxa"/>
          </w:tcPr>
          <w:p w:rsidR="007E5764" w:rsidRPr="00CF3487" w:rsidRDefault="007E5764" w:rsidP="00A741FF">
            <w:pPr>
              <w:autoSpaceDE w:val="0"/>
              <w:autoSpaceDN w:val="0"/>
              <w:adjustRightInd w:val="0"/>
              <w:spacing w:line="360" w:lineRule="auto"/>
              <w:ind w:left="60" w:right="60"/>
              <w:jc w:val="center"/>
              <w:cnfStyle w:val="100000000000"/>
              <w:rPr>
                <w:rFonts w:eastAsiaTheme="minorHAnsi"/>
                <w:color w:val="000000"/>
                <w:sz w:val="24"/>
                <w:szCs w:val="24"/>
              </w:rPr>
            </w:pPr>
            <w:r w:rsidRPr="00CF3487">
              <w:rPr>
                <w:rFonts w:eastAsiaTheme="minorHAnsi"/>
                <w:color w:val="000000"/>
                <w:sz w:val="24"/>
                <w:szCs w:val="24"/>
              </w:rPr>
              <w:t>Frequency</w:t>
            </w:r>
          </w:p>
        </w:tc>
        <w:tc>
          <w:tcPr>
            <w:cnfStyle w:val="000010000000"/>
            <w:tcW w:w="357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Percent</w:t>
            </w:r>
          </w:p>
        </w:tc>
      </w:tr>
      <w:tr w:rsidR="007E5764" w:rsidRPr="00CF3487" w:rsidTr="007E5764">
        <w:trPr>
          <w:cnfStyle w:val="000000100000"/>
          <w:trHeight w:val="420"/>
        </w:trPr>
        <w:tc>
          <w:tcPr>
            <w:cnfStyle w:val="000010000000"/>
            <w:tcW w:w="693" w:type="dxa"/>
            <w:vMerge w:val="restart"/>
          </w:tcPr>
          <w:p w:rsidR="007E5764" w:rsidRPr="00CF3487" w:rsidRDefault="007E5764" w:rsidP="00A741FF">
            <w:pPr>
              <w:autoSpaceDE w:val="0"/>
              <w:autoSpaceDN w:val="0"/>
              <w:adjustRightInd w:val="0"/>
              <w:spacing w:line="360" w:lineRule="auto"/>
              <w:jc w:val="center"/>
              <w:rPr>
                <w:rFonts w:eastAsiaTheme="minorHAnsi"/>
                <w:sz w:val="24"/>
                <w:szCs w:val="24"/>
              </w:rPr>
            </w:pPr>
          </w:p>
        </w:tc>
        <w:tc>
          <w:tcPr>
            <w:tcW w:w="1772" w:type="dxa"/>
            <w:vAlign w:val="center"/>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&lt;0.5</w:t>
            </w:r>
          </w:p>
        </w:tc>
        <w:tc>
          <w:tcPr>
            <w:cnfStyle w:val="000010000000"/>
            <w:tcW w:w="289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32</w:t>
            </w:r>
          </w:p>
        </w:tc>
        <w:tc>
          <w:tcPr>
            <w:tcW w:w="3570"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18.0</w:t>
            </w:r>
          </w:p>
        </w:tc>
      </w:tr>
      <w:tr w:rsidR="007E5764" w:rsidRPr="00CF3487" w:rsidTr="007E5764">
        <w:trPr>
          <w:trHeight w:val="144"/>
        </w:trPr>
        <w:tc>
          <w:tcPr>
            <w:cnfStyle w:val="000010000000"/>
            <w:tcW w:w="693" w:type="dxa"/>
            <w:vMerge/>
          </w:tcPr>
          <w:p w:rsidR="007E5764" w:rsidRPr="00CF3487" w:rsidRDefault="007E5764" w:rsidP="00A741FF">
            <w:pPr>
              <w:autoSpaceDE w:val="0"/>
              <w:autoSpaceDN w:val="0"/>
              <w:adjustRightInd w:val="0"/>
              <w:spacing w:line="360" w:lineRule="auto"/>
              <w:jc w:val="center"/>
              <w:rPr>
                <w:rFonts w:eastAsiaTheme="minorHAnsi"/>
                <w:color w:val="000000"/>
                <w:sz w:val="24"/>
                <w:szCs w:val="24"/>
              </w:rPr>
            </w:pPr>
          </w:p>
        </w:tc>
        <w:tc>
          <w:tcPr>
            <w:tcW w:w="1772" w:type="dxa"/>
            <w:vAlign w:val="center"/>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0.5-2</w:t>
            </w:r>
          </w:p>
        </w:tc>
        <w:tc>
          <w:tcPr>
            <w:cnfStyle w:val="000010000000"/>
            <w:tcW w:w="289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68</w:t>
            </w:r>
          </w:p>
        </w:tc>
        <w:tc>
          <w:tcPr>
            <w:tcW w:w="3570"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38.2</w:t>
            </w:r>
          </w:p>
        </w:tc>
      </w:tr>
      <w:tr w:rsidR="007E5764" w:rsidRPr="00CF3487" w:rsidTr="007E5764">
        <w:trPr>
          <w:cnfStyle w:val="000000100000"/>
          <w:trHeight w:val="144"/>
        </w:trPr>
        <w:tc>
          <w:tcPr>
            <w:cnfStyle w:val="000010000000"/>
            <w:tcW w:w="693" w:type="dxa"/>
            <w:vMerge/>
          </w:tcPr>
          <w:p w:rsidR="007E5764" w:rsidRPr="00CF3487" w:rsidRDefault="007E5764" w:rsidP="00A741FF">
            <w:pPr>
              <w:autoSpaceDE w:val="0"/>
              <w:autoSpaceDN w:val="0"/>
              <w:adjustRightInd w:val="0"/>
              <w:spacing w:line="360" w:lineRule="auto"/>
              <w:jc w:val="center"/>
              <w:rPr>
                <w:rFonts w:eastAsiaTheme="minorHAnsi"/>
                <w:color w:val="000000"/>
                <w:sz w:val="24"/>
                <w:szCs w:val="24"/>
              </w:rPr>
            </w:pPr>
          </w:p>
        </w:tc>
        <w:tc>
          <w:tcPr>
            <w:tcW w:w="1772" w:type="dxa"/>
            <w:vAlign w:val="center"/>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2.1-3.5</w:t>
            </w:r>
          </w:p>
        </w:tc>
        <w:tc>
          <w:tcPr>
            <w:cnfStyle w:val="000010000000"/>
            <w:tcW w:w="289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46</w:t>
            </w:r>
          </w:p>
        </w:tc>
        <w:tc>
          <w:tcPr>
            <w:tcW w:w="3570"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25.8</w:t>
            </w:r>
          </w:p>
        </w:tc>
      </w:tr>
      <w:tr w:rsidR="007E5764" w:rsidRPr="00CF3487" w:rsidTr="007E5764">
        <w:trPr>
          <w:trHeight w:val="144"/>
        </w:trPr>
        <w:tc>
          <w:tcPr>
            <w:cnfStyle w:val="000010000000"/>
            <w:tcW w:w="693" w:type="dxa"/>
            <w:vMerge/>
          </w:tcPr>
          <w:p w:rsidR="007E5764" w:rsidRPr="00CF3487" w:rsidRDefault="007E5764" w:rsidP="00A741FF">
            <w:pPr>
              <w:autoSpaceDE w:val="0"/>
              <w:autoSpaceDN w:val="0"/>
              <w:adjustRightInd w:val="0"/>
              <w:spacing w:line="360" w:lineRule="auto"/>
              <w:jc w:val="center"/>
              <w:rPr>
                <w:rFonts w:eastAsiaTheme="minorHAnsi"/>
                <w:color w:val="000000"/>
                <w:sz w:val="24"/>
                <w:szCs w:val="24"/>
              </w:rPr>
            </w:pPr>
          </w:p>
        </w:tc>
        <w:tc>
          <w:tcPr>
            <w:tcW w:w="1772" w:type="dxa"/>
            <w:vAlign w:val="center"/>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3.6-5</w:t>
            </w:r>
          </w:p>
        </w:tc>
        <w:tc>
          <w:tcPr>
            <w:cnfStyle w:val="000010000000"/>
            <w:tcW w:w="289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9</w:t>
            </w:r>
          </w:p>
        </w:tc>
        <w:tc>
          <w:tcPr>
            <w:tcW w:w="3570"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5.1</w:t>
            </w:r>
          </w:p>
        </w:tc>
      </w:tr>
      <w:tr w:rsidR="007E5764" w:rsidRPr="00CF3487" w:rsidTr="007E5764">
        <w:trPr>
          <w:cnfStyle w:val="000000100000"/>
          <w:trHeight w:val="144"/>
        </w:trPr>
        <w:tc>
          <w:tcPr>
            <w:cnfStyle w:val="000010000000"/>
            <w:tcW w:w="693" w:type="dxa"/>
            <w:vMerge/>
          </w:tcPr>
          <w:p w:rsidR="007E5764" w:rsidRPr="00CF3487" w:rsidRDefault="007E5764" w:rsidP="00A741FF">
            <w:pPr>
              <w:autoSpaceDE w:val="0"/>
              <w:autoSpaceDN w:val="0"/>
              <w:adjustRightInd w:val="0"/>
              <w:spacing w:line="360" w:lineRule="auto"/>
              <w:jc w:val="center"/>
              <w:rPr>
                <w:rFonts w:eastAsiaTheme="minorHAnsi"/>
                <w:color w:val="000000"/>
                <w:sz w:val="24"/>
                <w:szCs w:val="24"/>
              </w:rPr>
            </w:pPr>
          </w:p>
        </w:tc>
        <w:tc>
          <w:tcPr>
            <w:tcW w:w="1772" w:type="dxa"/>
            <w:vAlign w:val="center"/>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&gt;5</w:t>
            </w:r>
          </w:p>
        </w:tc>
        <w:tc>
          <w:tcPr>
            <w:cnfStyle w:val="000010000000"/>
            <w:tcW w:w="289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23</w:t>
            </w:r>
          </w:p>
        </w:tc>
        <w:tc>
          <w:tcPr>
            <w:tcW w:w="3570"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12.9</w:t>
            </w:r>
          </w:p>
        </w:tc>
      </w:tr>
      <w:tr w:rsidR="007E5764" w:rsidRPr="00CF3487" w:rsidTr="007E5764">
        <w:trPr>
          <w:cnfStyle w:val="010000000000"/>
          <w:trHeight w:val="144"/>
        </w:trPr>
        <w:tc>
          <w:tcPr>
            <w:cnfStyle w:val="000010000000"/>
            <w:tcW w:w="693" w:type="dxa"/>
            <w:vMerge/>
          </w:tcPr>
          <w:p w:rsidR="007E5764" w:rsidRPr="00CF3487" w:rsidRDefault="007E5764" w:rsidP="00A741FF">
            <w:pPr>
              <w:autoSpaceDE w:val="0"/>
              <w:autoSpaceDN w:val="0"/>
              <w:adjustRightInd w:val="0"/>
              <w:spacing w:line="360" w:lineRule="auto"/>
              <w:jc w:val="center"/>
              <w:rPr>
                <w:rFonts w:eastAsiaTheme="minorHAnsi"/>
                <w:b w:val="0"/>
                <w:color w:val="000000"/>
                <w:sz w:val="24"/>
                <w:szCs w:val="24"/>
              </w:rPr>
            </w:pPr>
          </w:p>
        </w:tc>
        <w:tc>
          <w:tcPr>
            <w:tcW w:w="1772" w:type="dxa"/>
          </w:tcPr>
          <w:p w:rsidR="007E5764" w:rsidRPr="00CF3487" w:rsidRDefault="007E5764" w:rsidP="00A741FF">
            <w:pPr>
              <w:autoSpaceDE w:val="0"/>
              <w:autoSpaceDN w:val="0"/>
              <w:adjustRightInd w:val="0"/>
              <w:spacing w:line="360" w:lineRule="auto"/>
              <w:ind w:left="60" w:right="60"/>
              <w:jc w:val="center"/>
              <w:cnfStyle w:val="010000000000"/>
              <w:rPr>
                <w:rFonts w:eastAsiaTheme="minorHAnsi"/>
                <w:color w:val="000000"/>
                <w:sz w:val="24"/>
                <w:szCs w:val="24"/>
              </w:rPr>
            </w:pPr>
            <w:r w:rsidRPr="00CF3487">
              <w:rPr>
                <w:rFonts w:eastAsiaTheme="minorHAnsi"/>
                <w:color w:val="000000"/>
                <w:sz w:val="24"/>
                <w:szCs w:val="24"/>
              </w:rPr>
              <w:t>Total</w:t>
            </w:r>
          </w:p>
        </w:tc>
        <w:tc>
          <w:tcPr>
            <w:cnfStyle w:val="000010000000"/>
            <w:tcW w:w="289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178</w:t>
            </w:r>
          </w:p>
        </w:tc>
        <w:tc>
          <w:tcPr>
            <w:tcW w:w="3570" w:type="dxa"/>
          </w:tcPr>
          <w:p w:rsidR="007E5764" w:rsidRPr="00CF3487" w:rsidRDefault="007E5764" w:rsidP="00A741FF">
            <w:pPr>
              <w:autoSpaceDE w:val="0"/>
              <w:autoSpaceDN w:val="0"/>
              <w:adjustRightInd w:val="0"/>
              <w:spacing w:line="360" w:lineRule="auto"/>
              <w:ind w:left="60" w:right="60"/>
              <w:jc w:val="center"/>
              <w:cnfStyle w:val="010000000000"/>
              <w:rPr>
                <w:rFonts w:eastAsiaTheme="minorHAnsi"/>
                <w:color w:val="000000"/>
                <w:sz w:val="24"/>
                <w:szCs w:val="24"/>
              </w:rPr>
            </w:pPr>
            <w:r w:rsidRPr="00CF3487">
              <w:rPr>
                <w:rFonts w:eastAsiaTheme="minorHAnsi"/>
                <w:color w:val="000000"/>
                <w:sz w:val="24"/>
                <w:szCs w:val="24"/>
              </w:rPr>
              <w:t>100.0</w:t>
            </w:r>
          </w:p>
        </w:tc>
      </w:tr>
    </w:tbl>
    <w:p w:rsidR="007E5764" w:rsidRPr="00CF3487" w:rsidRDefault="007E5764" w:rsidP="007E5764">
      <w:pPr>
        <w:pStyle w:val="Heading2"/>
        <w:spacing w:line="360" w:lineRule="auto"/>
        <w:rPr>
          <w:rFonts w:ascii="Times New Roman" w:hAnsi="Times New Roman" w:cs="Times New Roman"/>
          <w:color w:val="auto"/>
          <w:sz w:val="32"/>
        </w:rPr>
      </w:pPr>
      <w:bookmarkStart w:id="443" w:name="_Toc12403386"/>
      <w:bookmarkStart w:id="444" w:name="_Toc41060644"/>
      <w:bookmarkStart w:id="445" w:name="_Toc47126903"/>
      <w:r w:rsidRPr="00CF3487">
        <w:rPr>
          <w:rFonts w:ascii="Times New Roman" w:hAnsi="Times New Roman" w:cs="Times New Roman"/>
          <w:color w:val="auto"/>
          <w:sz w:val="32"/>
        </w:rPr>
        <w:t>Long term trend of LULC Dynamics</w:t>
      </w:r>
      <w:bookmarkEnd w:id="443"/>
      <w:bookmarkEnd w:id="444"/>
      <w:bookmarkEnd w:id="445"/>
    </w:p>
    <w:p w:rsidR="007E5764" w:rsidRPr="00CF3487" w:rsidRDefault="007E5764" w:rsidP="007E5764">
      <w:pPr>
        <w:pStyle w:val="Heading3"/>
        <w:spacing w:line="360" w:lineRule="auto"/>
        <w:rPr>
          <w:rFonts w:ascii="Times New Roman" w:hAnsi="Times New Roman" w:cs="Times New Roman"/>
          <w:color w:val="auto"/>
          <w:sz w:val="28"/>
        </w:rPr>
      </w:pPr>
      <w:bookmarkStart w:id="446" w:name="_Toc12403387"/>
      <w:bookmarkStart w:id="447" w:name="_Toc41060645"/>
      <w:bookmarkStart w:id="448" w:name="_Toc47126904"/>
      <w:r w:rsidRPr="00CF3487">
        <w:rPr>
          <w:rFonts w:ascii="Times New Roman" w:hAnsi="Times New Roman" w:cs="Times New Roman"/>
          <w:color w:val="auto"/>
          <w:sz w:val="28"/>
        </w:rPr>
        <w:t>Perception of respondents about LULC dynamics</w:t>
      </w:r>
      <w:bookmarkEnd w:id="446"/>
      <w:bookmarkEnd w:id="447"/>
      <w:bookmarkEnd w:id="448"/>
    </w:p>
    <w:p w:rsidR="007E5764" w:rsidRPr="00CF3487" w:rsidRDefault="007E5764" w:rsidP="007E5764">
      <w:pPr>
        <w:tabs>
          <w:tab w:val="left" w:pos="1373"/>
        </w:tabs>
        <w:spacing w:before="120" w:after="120" w:line="360" w:lineRule="auto"/>
        <w:jc w:val="both"/>
        <w:rPr>
          <w:color w:val="000000"/>
          <w:sz w:val="24"/>
          <w:szCs w:val="24"/>
        </w:rPr>
      </w:pPr>
      <w:r w:rsidRPr="00CF3487">
        <w:rPr>
          <w:b/>
          <w:color w:val="002060"/>
          <w:sz w:val="24"/>
          <w:szCs w:val="24"/>
        </w:rPr>
        <w:t>Table 12</w:t>
      </w:r>
      <w:r w:rsidRPr="00CF3487">
        <w:rPr>
          <w:sz w:val="24"/>
          <w:szCs w:val="24"/>
        </w:rPr>
        <w:t>,</w:t>
      </w:r>
      <w:r w:rsidRPr="00CF3487">
        <w:rPr>
          <w:color w:val="000000"/>
          <w:sz w:val="24"/>
          <w:szCs w:val="24"/>
        </w:rPr>
        <w:t xml:space="preserve"> reflect farmer’s views on the proportion of cultivated land and settlement areas were good during 1974 and</w:t>
      </w:r>
      <w:r w:rsidRPr="00CF3487">
        <w:rPr>
          <w:rStyle w:val="fontstyle21"/>
          <w:rFonts w:ascii="Times New Roman" w:eastAsiaTheme="majorEastAsia" w:hAnsi="Times New Roman"/>
        </w:rPr>
        <w:t xml:space="preserve"> </w:t>
      </w:r>
      <w:r w:rsidRPr="00CF3487">
        <w:rPr>
          <w:color w:val="000000"/>
          <w:sz w:val="24"/>
          <w:szCs w:val="24"/>
        </w:rPr>
        <w:t>reached its climax in 2019s</w:t>
      </w:r>
      <w:r w:rsidRPr="00CF3487">
        <w:rPr>
          <w:sz w:val="24"/>
          <w:szCs w:val="24"/>
        </w:rPr>
        <w:t xml:space="preserve">. </w:t>
      </w:r>
      <w:r w:rsidRPr="00CF3487">
        <w:rPr>
          <w:color w:val="000000"/>
          <w:sz w:val="24"/>
          <w:szCs w:val="24"/>
        </w:rPr>
        <w:t xml:space="preserve">More than </w:t>
      </w:r>
      <w:r w:rsidRPr="00CF3487">
        <w:rPr>
          <w:rFonts w:eastAsiaTheme="minorHAnsi"/>
          <w:color w:val="000000"/>
          <w:sz w:val="24"/>
          <w:szCs w:val="24"/>
        </w:rPr>
        <w:t>72.5</w:t>
      </w:r>
      <w:r w:rsidRPr="00CF3487">
        <w:rPr>
          <w:color w:val="000000"/>
          <w:sz w:val="24"/>
          <w:szCs w:val="24"/>
        </w:rPr>
        <w:t xml:space="preserve">% of the respondents confirmed that the proportion of cultivated land and settlement areas at present is significantly high </w:t>
      </w:r>
      <w:r w:rsidRPr="00CF3487">
        <w:rPr>
          <w:sz w:val="24"/>
          <w:szCs w:val="24"/>
        </w:rPr>
        <w:t>(</w:t>
      </w:r>
      <w:r w:rsidRPr="00CF3487">
        <w:rPr>
          <w:b/>
          <w:color w:val="002060"/>
          <w:sz w:val="24"/>
          <w:szCs w:val="24"/>
        </w:rPr>
        <w:t>Table 12</w:t>
      </w:r>
      <w:r w:rsidRPr="00CF3487">
        <w:rPr>
          <w:color w:val="000000"/>
          <w:sz w:val="24"/>
          <w:szCs w:val="24"/>
        </w:rPr>
        <w:t>). Converse to the cultivation land and settlement areas, forest land, wetland and grassland were</w:t>
      </w:r>
      <w:r w:rsidRPr="00CF3487">
        <w:rPr>
          <w:rStyle w:val="fontstyle21"/>
          <w:rFonts w:ascii="Times New Roman" w:eastAsiaTheme="majorEastAsia" w:hAnsi="Times New Roman"/>
        </w:rPr>
        <w:t xml:space="preserve"> </w:t>
      </w:r>
      <w:r w:rsidRPr="00CF3487">
        <w:rPr>
          <w:color w:val="000000"/>
          <w:sz w:val="24"/>
          <w:szCs w:val="24"/>
        </w:rPr>
        <w:t>once abundant was</w:t>
      </w:r>
      <w:r w:rsidRPr="00CF3487">
        <w:rPr>
          <w:rStyle w:val="fontstyle21"/>
          <w:rFonts w:ascii="Times New Roman" w:eastAsiaTheme="majorEastAsia" w:hAnsi="Times New Roman"/>
        </w:rPr>
        <w:t xml:space="preserve"> </w:t>
      </w:r>
      <w:r w:rsidRPr="00CF3487">
        <w:rPr>
          <w:color w:val="000000"/>
          <w:sz w:val="24"/>
          <w:szCs w:val="24"/>
        </w:rPr>
        <w:t xml:space="preserve">significantly decreased and as indicated in </w:t>
      </w:r>
      <w:r w:rsidRPr="00CF3487">
        <w:rPr>
          <w:b/>
          <w:color w:val="002060"/>
          <w:sz w:val="24"/>
          <w:szCs w:val="24"/>
        </w:rPr>
        <w:t>Table 12</w:t>
      </w:r>
      <w:r w:rsidRPr="00CF3487">
        <w:rPr>
          <w:sz w:val="24"/>
          <w:szCs w:val="24"/>
        </w:rPr>
        <w:t>,</w:t>
      </w:r>
      <w:r w:rsidRPr="00CF3487">
        <w:rPr>
          <w:color w:val="000000"/>
          <w:sz w:val="24"/>
          <w:szCs w:val="24"/>
        </w:rPr>
        <w:t xml:space="preserve"> </w:t>
      </w:r>
      <w:r w:rsidRPr="00CF3487">
        <w:rPr>
          <w:rFonts w:eastAsiaTheme="minorHAnsi"/>
          <w:color w:val="000000"/>
          <w:sz w:val="24"/>
          <w:szCs w:val="24"/>
        </w:rPr>
        <w:t>72.5</w:t>
      </w:r>
      <w:r w:rsidRPr="00CF3487">
        <w:rPr>
          <w:color w:val="000000"/>
          <w:sz w:val="24"/>
          <w:szCs w:val="24"/>
        </w:rPr>
        <w:t>% respondents confirmed that Forest land, wetland and Bare land deteriorated seriously in the study district</w:t>
      </w:r>
      <w:r w:rsidRPr="00CF3487">
        <w:rPr>
          <w:sz w:val="24"/>
          <w:szCs w:val="24"/>
        </w:rPr>
        <w:t xml:space="preserve"> </w:t>
      </w:r>
      <w:r w:rsidRPr="00CF3487">
        <w:rPr>
          <w:color w:val="000000"/>
          <w:sz w:val="24"/>
          <w:szCs w:val="24"/>
        </w:rPr>
        <w:t xml:space="preserve">and FGD reveal that wet land is become decreasing in the study area. Rural population used wetland for the purpose of irrigation practices, for thatching of houses </w:t>
      </w:r>
      <w:r w:rsidRPr="00CF3487">
        <w:rPr>
          <w:sz w:val="24"/>
          <w:szCs w:val="24"/>
        </w:rPr>
        <w:t>granaries</w:t>
      </w:r>
      <w:r w:rsidRPr="00CF3487">
        <w:rPr>
          <w:color w:val="000000"/>
          <w:sz w:val="24"/>
          <w:szCs w:val="24"/>
        </w:rPr>
        <w:t xml:space="preserve"> or outbuildings. </w:t>
      </w:r>
      <w:r w:rsidRPr="00CF3487">
        <w:rPr>
          <w:rStyle w:val="fontstyle21"/>
          <w:rFonts w:ascii="Times New Roman" w:eastAsiaTheme="majorEastAsia" w:hAnsi="Times New Roman"/>
        </w:rPr>
        <w:t xml:space="preserve"> </w:t>
      </w:r>
      <w:r w:rsidRPr="00CF3487">
        <w:rPr>
          <w:color w:val="000000"/>
          <w:sz w:val="24"/>
          <w:szCs w:val="24"/>
        </w:rPr>
        <w:t>In the study district settlement expansion follows a similar trend like population increase and agricultural expansion. For that reason, cultivated land and settlements areas were small during the 1974 and it tended to increase in 2019, as shown (</w:t>
      </w:r>
      <w:r w:rsidRPr="00CF3487">
        <w:rPr>
          <w:b/>
          <w:color w:val="002060"/>
          <w:sz w:val="24"/>
          <w:szCs w:val="24"/>
        </w:rPr>
        <w:t>figure6</w:t>
      </w:r>
      <w:r w:rsidRPr="00CF3487">
        <w:rPr>
          <w:color w:val="000000"/>
          <w:sz w:val="24"/>
          <w:szCs w:val="24"/>
        </w:rPr>
        <w:t xml:space="preserve">). This is confirmed by </w:t>
      </w:r>
      <w:r w:rsidRPr="00CF3487">
        <w:rPr>
          <w:rFonts w:eastAsiaTheme="minorHAnsi"/>
          <w:color w:val="000000"/>
          <w:sz w:val="24"/>
          <w:szCs w:val="24"/>
        </w:rPr>
        <w:t>72.5</w:t>
      </w:r>
      <w:r w:rsidRPr="00CF3487">
        <w:rPr>
          <w:color w:val="000000"/>
          <w:sz w:val="24"/>
          <w:szCs w:val="24"/>
        </w:rPr>
        <w:t xml:space="preserve">% of respondents and FGD. </w:t>
      </w:r>
    </w:p>
    <w:p w:rsidR="007E5764" w:rsidRPr="00CF3487" w:rsidRDefault="007E5764" w:rsidP="007E5764">
      <w:pPr>
        <w:tabs>
          <w:tab w:val="left" w:pos="1373"/>
        </w:tabs>
        <w:spacing w:before="120" w:after="120" w:line="360" w:lineRule="auto"/>
        <w:jc w:val="both"/>
        <w:rPr>
          <w:rFonts w:eastAsiaTheme="majorEastAsia"/>
          <w:i/>
          <w:iCs/>
          <w:color w:val="000000"/>
          <w:sz w:val="24"/>
          <w:szCs w:val="24"/>
        </w:rPr>
      </w:pPr>
      <w:r w:rsidRPr="00CF3487">
        <w:rPr>
          <w:color w:val="000000"/>
          <w:sz w:val="24"/>
          <w:szCs w:val="24"/>
        </w:rPr>
        <w:lastRenderedPageBreak/>
        <w:t xml:space="preserve">The land under forest land, wetland and bare land decreased continuously as shown from satellite image of 1974-2019. About </w:t>
      </w:r>
      <w:r w:rsidRPr="00CF3487">
        <w:rPr>
          <w:rFonts w:eastAsiaTheme="minorHAnsi"/>
          <w:color w:val="000000"/>
          <w:sz w:val="24"/>
          <w:szCs w:val="24"/>
        </w:rPr>
        <w:t>72.5</w:t>
      </w:r>
      <w:r w:rsidRPr="00CF3487">
        <w:rPr>
          <w:color w:val="000000"/>
          <w:sz w:val="24"/>
          <w:szCs w:val="24"/>
        </w:rPr>
        <w:t>% of respondents and FGD also confirmed that the decreasing trend of forestland.</w:t>
      </w:r>
      <w:r w:rsidRPr="00CF3487">
        <w:rPr>
          <w:rStyle w:val="fontstyle21"/>
          <w:rFonts w:ascii="Times New Roman" w:eastAsiaTheme="majorEastAsia" w:hAnsi="Times New Roman"/>
        </w:rPr>
        <w:t xml:space="preserve"> </w:t>
      </w:r>
      <w:r w:rsidRPr="00CF3487">
        <w:rPr>
          <w:color w:val="000000"/>
          <w:sz w:val="24"/>
          <w:szCs w:val="24"/>
        </w:rPr>
        <w:t>However the largest part of lands that were covered by vegetation and forest before 40 years now replaced by agriculture and settlement. In agreement to the finding of this research, studies conducted in dry and semi-dry land parts of Ethiopia such as</w:t>
      </w:r>
      <w:r w:rsidRPr="00CF3487">
        <w:rPr>
          <w:b/>
          <w:color w:val="00B0F0"/>
          <w:sz w:val="24"/>
          <w:szCs w:val="24"/>
        </w:rPr>
        <w:t xml:space="preserve"> </w:t>
      </w:r>
      <w:proofErr w:type="spellStart"/>
      <w:r w:rsidRPr="00CF3487">
        <w:rPr>
          <w:b/>
          <w:color w:val="00B0F0"/>
          <w:sz w:val="24"/>
          <w:szCs w:val="24"/>
        </w:rPr>
        <w:t>Efrem</w:t>
      </w:r>
      <w:proofErr w:type="spellEnd"/>
      <w:r w:rsidRPr="00CF3487">
        <w:rPr>
          <w:b/>
          <w:color w:val="00B0F0"/>
          <w:sz w:val="24"/>
          <w:szCs w:val="24"/>
        </w:rPr>
        <w:t xml:space="preserve"> </w:t>
      </w:r>
      <w:proofErr w:type="spellStart"/>
      <w:r w:rsidRPr="00CF3487">
        <w:rPr>
          <w:b/>
          <w:color w:val="00B0F0"/>
          <w:sz w:val="24"/>
          <w:szCs w:val="24"/>
        </w:rPr>
        <w:t>Garedew</w:t>
      </w:r>
      <w:proofErr w:type="spellEnd"/>
      <w:r w:rsidRPr="00CF3487">
        <w:rPr>
          <w:color w:val="000000"/>
          <w:sz w:val="24"/>
          <w:szCs w:val="24"/>
        </w:rPr>
        <w:t xml:space="preserve"> (</w:t>
      </w:r>
      <w:r w:rsidRPr="00CF3487">
        <w:rPr>
          <w:b/>
          <w:color w:val="00B0F0"/>
          <w:sz w:val="24"/>
          <w:szCs w:val="24"/>
        </w:rPr>
        <w:t>2010</w:t>
      </w:r>
      <w:r w:rsidRPr="00CF3487">
        <w:rPr>
          <w:color w:val="000000"/>
          <w:sz w:val="24"/>
          <w:szCs w:val="24"/>
        </w:rPr>
        <w:t>)</w:t>
      </w:r>
      <w:r w:rsidRPr="00CF3487">
        <w:rPr>
          <w:b/>
          <w:color w:val="00B0F0"/>
          <w:sz w:val="24"/>
          <w:szCs w:val="24"/>
        </w:rPr>
        <w:t xml:space="preserve">, </w:t>
      </w:r>
      <w:proofErr w:type="spellStart"/>
      <w:r w:rsidRPr="00CF3487">
        <w:rPr>
          <w:b/>
          <w:color w:val="00B0F0"/>
          <w:sz w:val="24"/>
          <w:szCs w:val="24"/>
        </w:rPr>
        <w:t>Meze-Hausken</w:t>
      </w:r>
      <w:proofErr w:type="spellEnd"/>
      <w:r w:rsidRPr="00CF3487">
        <w:rPr>
          <w:b/>
          <w:color w:val="00B0F0"/>
          <w:sz w:val="24"/>
          <w:szCs w:val="24"/>
        </w:rPr>
        <w:t xml:space="preserve"> (2004)</w:t>
      </w:r>
      <w:r w:rsidRPr="00CF3487">
        <w:rPr>
          <w:color w:val="000000"/>
          <w:sz w:val="24"/>
          <w:szCs w:val="24"/>
        </w:rPr>
        <w:t xml:space="preserve"> and </w:t>
      </w:r>
      <w:proofErr w:type="spellStart"/>
      <w:r w:rsidRPr="00CF3487">
        <w:rPr>
          <w:b/>
          <w:color w:val="00B0F0"/>
          <w:sz w:val="24"/>
          <w:szCs w:val="24"/>
        </w:rPr>
        <w:t>erhane</w:t>
      </w:r>
      <w:proofErr w:type="spellEnd"/>
      <w:r w:rsidRPr="00CF3487">
        <w:rPr>
          <w:b/>
          <w:color w:val="00B0F0"/>
          <w:sz w:val="24"/>
          <w:szCs w:val="24"/>
        </w:rPr>
        <w:t xml:space="preserve"> et al.,</w:t>
      </w:r>
      <w:r w:rsidRPr="00CF3487">
        <w:rPr>
          <w:rFonts w:ascii="Arial" w:hAnsi="Arial" w:cs="Arial"/>
          <w:color w:val="222222"/>
          <w:shd w:val="clear" w:color="auto" w:fill="FFFFFF"/>
        </w:rPr>
        <w:t xml:space="preserve"> </w:t>
      </w:r>
      <w:r w:rsidRPr="00CF3487">
        <w:rPr>
          <w:b/>
          <w:color w:val="00B0F0"/>
          <w:sz w:val="24"/>
          <w:szCs w:val="24"/>
        </w:rPr>
        <w:t xml:space="preserve">(1999) </w:t>
      </w:r>
      <w:r w:rsidRPr="00CF3487">
        <w:rPr>
          <w:color w:val="000000"/>
          <w:sz w:val="24"/>
          <w:szCs w:val="24"/>
        </w:rPr>
        <w:t>documented reduction of area under vegetation and forestland and increase in area under agricultural land.</w:t>
      </w:r>
      <w:r w:rsidRPr="00CF3487">
        <w:rPr>
          <w:rStyle w:val="fontstyle21"/>
          <w:rFonts w:ascii="Times New Roman" w:eastAsiaTheme="majorEastAsia" w:hAnsi="Times New Roman"/>
        </w:rPr>
        <w:t xml:space="preserve"> </w:t>
      </w:r>
      <w:r w:rsidRPr="00CF3487">
        <w:rPr>
          <w:color w:val="000000"/>
          <w:sz w:val="24"/>
          <w:szCs w:val="24"/>
        </w:rPr>
        <w:t xml:space="preserve">Rapid reduction in woodland and forest and increase in agriculture and settlement were also reported by </w:t>
      </w:r>
      <w:proofErr w:type="spellStart"/>
      <w:r w:rsidRPr="00CF3487">
        <w:rPr>
          <w:b/>
          <w:color w:val="00B0F0"/>
          <w:sz w:val="24"/>
          <w:szCs w:val="24"/>
        </w:rPr>
        <w:t>Mengiste</w:t>
      </w:r>
      <w:proofErr w:type="spellEnd"/>
      <w:r w:rsidRPr="00CF3487">
        <w:rPr>
          <w:b/>
          <w:color w:val="00B0F0"/>
          <w:sz w:val="24"/>
          <w:szCs w:val="24"/>
        </w:rPr>
        <w:t xml:space="preserve"> </w:t>
      </w:r>
      <w:proofErr w:type="spellStart"/>
      <w:r w:rsidRPr="00CF3487">
        <w:rPr>
          <w:b/>
          <w:color w:val="00B0F0"/>
          <w:sz w:val="24"/>
          <w:szCs w:val="24"/>
        </w:rPr>
        <w:t>Kindu</w:t>
      </w:r>
      <w:proofErr w:type="spellEnd"/>
      <w:r w:rsidRPr="00CF3487">
        <w:rPr>
          <w:b/>
          <w:color w:val="00B0F0"/>
          <w:sz w:val="24"/>
          <w:szCs w:val="24"/>
        </w:rPr>
        <w:t xml:space="preserve"> </w:t>
      </w:r>
      <w:r w:rsidRPr="00CF3487">
        <w:rPr>
          <w:b/>
          <w:i/>
          <w:iCs/>
          <w:color w:val="00B0F0"/>
          <w:sz w:val="24"/>
          <w:szCs w:val="24"/>
        </w:rPr>
        <w:t xml:space="preserve">et al., </w:t>
      </w:r>
      <w:r w:rsidRPr="00CF3487">
        <w:rPr>
          <w:b/>
          <w:color w:val="00B0F0"/>
          <w:sz w:val="24"/>
          <w:szCs w:val="24"/>
        </w:rPr>
        <w:t>(2013)</w:t>
      </w:r>
      <w:r w:rsidRPr="00CF3487">
        <w:rPr>
          <w:color w:val="000000"/>
          <w:sz w:val="24"/>
          <w:szCs w:val="24"/>
        </w:rPr>
        <w:t xml:space="preserve"> in </w:t>
      </w:r>
      <w:proofErr w:type="spellStart"/>
      <w:r w:rsidRPr="00CF3487">
        <w:rPr>
          <w:color w:val="000000"/>
          <w:sz w:val="24"/>
          <w:szCs w:val="24"/>
        </w:rPr>
        <w:t>Munessa</w:t>
      </w:r>
      <w:proofErr w:type="spellEnd"/>
      <w:r w:rsidRPr="00CF3487">
        <w:rPr>
          <w:color w:val="000000"/>
          <w:sz w:val="24"/>
          <w:szCs w:val="24"/>
        </w:rPr>
        <w:t xml:space="preserve"> </w:t>
      </w:r>
      <w:proofErr w:type="spellStart"/>
      <w:r w:rsidRPr="00CF3487">
        <w:rPr>
          <w:color w:val="000000"/>
          <w:sz w:val="24"/>
          <w:szCs w:val="24"/>
        </w:rPr>
        <w:t>Shashemene</w:t>
      </w:r>
      <w:proofErr w:type="spellEnd"/>
      <w:r w:rsidRPr="00CF3487">
        <w:rPr>
          <w:color w:val="000000"/>
          <w:sz w:val="24"/>
          <w:szCs w:val="24"/>
        </w:rPr>
        <w:t xml:space="preserve"> landscape of the Ethiopian highlands.</w:t>
      </w:r>
    </w:p>
    <w:p w:rsidR="007E5764" w:rsidRPr="00CF3487" w:rsidRDefault="007E5764" w:rsidP="007E5764">
      <w:pPr>
        <w:pStyle w:val="Caption"/>
        <w:keepNext/>
        <w:spacing w:line="360" w:lineRule="auto"/>
        <w:rPr>
          <w:rFonts w:ascii="Times New Roman" w:hAnsi="Times New Roman"/>
          <w:b w:val="0"/>
          <w:sz w:val="24"/>
          <w:szCs w:val="24"/>
        </w:rPr>
      </w:pPr>
      <w:bookmarkStart w:id="449" w:name="_Toc12399897"/>
      <w:r w:rsidRPr="00CF3487">
        <w:rPr>
          <w:rFonts w:ascii="Times New Roman" w:hAnsi="Times New Roman"/>
          <w:b w:val="0"/>
          <w:color w:val="002060"/>
          <w:sz w:val="24"/>
          <w:szCs w:val="24"/>
        </w:rPr>
        <w:t>Table 12</w:t>
      </w:r>
      <w:r w:rsidRPr="00CF3487">
        <w:rPr>
          <w:rFonts w:ascii="Times New Roman" w:hAnsi="Times New Roman"/>
          <w:b w:val="0"/>
          <w:sz w:val="24"/>
          <w:szCs w:val="24"/>
        </w:rPr>
        <w:t>: How the respondents perceive the LULC change</w:t>
      </w:r>
      <w:r w:rsidRPr="00CF3487">
        <w:rPr>
          <w:rFonts w:ascii="Times New Roman" w:eastAsiaTheme="minorHAnsi" w:hAnsi="Times New Roman"/>
          <w:b w:val="0"/>
          <w:color w:val="000000"/>
          <w:sz w:val="24"/>
          <w:szCs w:val="24"/>
        </w:rPr>
        <w:t xml:space="preserve"> in the last 1974-2019 </w:t>
      </w:r>
      <w:r w:rsidRPr="00CF3487">
        <w:rPr>
          <w:rFonts w:ascii="Times New Roman" w:hAnsi="Times New Roman"/>
          <w:b w:val="0"/>
          <w:sz w:val="24"/>
          <w:szCs w:val="24"/>
        </w:rPr>
        <w:t>in the study area?</w:t>
      </w:r>
      <w:bookmarkEnd w:id="449"/>
    </w:p>
    <w:tbl>
      <w:tblPr>
        <w:tblStyle w:val="LightShading-Accent13"/>
        <w:tblW w:w="8597" w:type="dxa"/>
        <w:tblLook w:val="00E0"/>
      </w:tblPr>
      <w:tblGrid>
        <w:gridCol w:w="2024"/>
        <w:gridCol w:w="3664"/>
        <w:gridCol w:w="1666"/>
        <w:gridCol w:w="1243"/>
      </w:tblGrid>
      <w:tr w:rsidR="007E5764" w:rsidRPr="00CF3487" w:rsidTr="007E5764">
        <w:trPr>
          <w:cnfStyle w:val="100000000000"/>
          <w:trHeight w:val="786"/>
        </w:trPr>
        <w:tc>
          <w:tcPr>
            <w:cnfStyle w:val="001000000000"/>
            <w:tcW w:w="2024" w:type="dxa"/>
          </w:tcPr>
          <w:p w:rsidR="007E5764" w:rsidRPr="00CF3487" w:rsidRDefault="007E5764" w:rsidP="00A741FF">
            <w:pPr>
              <w:tabs>
                <w:tab w:val="left" w:pos="1373"/>
              </w:tabs>
              <w:spacing w:before="100" w:beforeAutospacing="1" w:after="100" w:afterAutospacing="1" w:line="360" w:lineRule="auto"/>
              <w:rPr>
                <w:bCs w:val="0"/>
                <w:color w:val="000000"/>
                <w:kern w:val="36"/>
                <w:sz w:val="24"/>
                <w:szCs w:val="24"/>
              </w:rPr>
            </w:pPr>
            <w:r w:rsidRPr="00CF3487">
              <w:rPr>
                <w:bCs w:val="0"/>
                <w:color w:val="000000"/>
                <w:kern w:val="36"/>
                <w:sz w:val="24"/>
                <w:szCs w:val="24"/>
              </w:rPr>
              <w:t>LULC classes</w:t>
            </w:r>
          </w:p>
        </w:tc>
        <w:tc>
          <w:tcPr>
            <w:cnfStyle w:val="000010000000"/>
            <w:tcW w:w="3664" w:type="dxa"/>
          </w:tcPr>
          <w:p w:rsidR="007E5764" w:rsidRPr="00CF3487" w:rsidRDefault="007E5764" w:rsidP="00A741FF">
            <w:pPr>
              <w:tabs>
                <w:tab w:val="left" w:pos="1373"/>
              </w:tabs>
              <w:spacing w:before="100" w:beforeAutospacing="1" w:after="100" w:afterAutospacing="1" w:line="360" w:lineRule="auto"/>
              <w:rPr>
                <w:bCs w:val="0"/>
                <w:color w:val="000000"/>
                <w:kern w:val="36"/>
                <w:sz w:val="24"/>
                <w:szCs w:val="24"/>
              </w:rPr>
            </w:pPr>
            <w:r w:rsidRPr="00CF3487">
              <w:rPr>
                <w:bCs w:val="0"/>
                <w:color w:val="000000"/>
                <w:kern w:val="36"/>
                <w:sz w:val="24"/>
                <w:szCs w:val="24"/>
                <w:lang w:eastAsia="en-GB"/>
              </w:rPr>
              <w:t>Respondent’s perception the change in LULC classes?</w:t>
            </w:r>
          </w:p>
        </w:tc>
        <w:tc>
          <w:tcPr>
            <w:tcW w:w="1666" w:type="dxa"/>
          </w:tcPr>
          <w:p w:rsidR="007E5764" w:rsidRPr="00CF3487" w:rsidRDefault="007E5764" w:rsidP="00A741FF">
            <w:pPr>
              <w:autoSpaceDE w:val="0"/>
              <w:autoSpaceDN w:val="0"/>
              <w:adjustRightInd w:val="0"/>
              <w:spacing w:before="100" w:beforeAutospacing="1" w:after="100" w:afterAutospacing="1" w:line="360" w:lineRule="auto"/>
              <w:ind w:left="176" w:right="60"/>
              <w:cnfStyle w:val="100000000000"/>
              <w:rPr>
                <w:bCs w:val="0"/>
                <w:color w:val="000000"/>
                <w:kern w:val="36"/>
                <w:sz w:val="24"/>
                <w:szCs w:val="24"/>
              </w:rPr>
            </w:pPr>
            <w:r w:rsidRPr="00CF3487">
              <w:rPr>
                <w:bCs w:val="0"/>
                <w:color w:val="000000"/>
                <w:kern w:val="36"/>
                <w:sz w:val="24"/>
                <w:szCs w:val="24"/>
              </w:rPr>
              <w:t>Frequency</w:t>
            </w:r>
          </w:p>
        </w:tc>
        <w:tc>
          <w:tcPr>
            <w:cnfStyle w:val="000010000000"/>
            <w:tcW w:w="1243" w:type="dxa"/>
          </w:tcPr>
          <w:p w:rsidR="007E5764" w:rsidRPr="00CF3487" w:rsidRDefault="007E5764" w:rsidP="00A741FF">
            <w:pPr>
              <w:autoSpaceDE w:val="0"/>
              <w:autoSpaceDN w:val="0"/>
              <w:adjustRightInd w:val="0"/>
              <w:spacing w:before="100" w:beforeAutospacing="1" w:afterAutospacing="1" w:line="360" w:lineRule="auto"/>
              <w:ind w:left="523" w:right="60" w:hanging="463"/>
              <w:jc w:val="center"/>
              <w:rPr>
                <w:bCs w:val="0"/>
                <w:color w:val="000000"/>
                <w:kern w:val="36"/>
                <w:sz w:val="24"/>
                <w:szCs w:val="24"/>
              </w:rPr>
            </w:pPr>
            <w:r w:rsidRPr="00CF3487">
              <w:rPr>
                <w:bCs w:val="0"/>
                <w:color w:val="000000"/>
                <w:kern w:val="36"/>
                <w:sz w:val="24"/>
                <w:szCs w:val="24"/>
              </w:rPr>
              <w:t>Percent</w:t>
            </w:r>
          </w:p>
        </w:tc>
      </w:tr>
      <w:tr w:rsidR="007E5764" w:rsidRPr="00CF3487" w:rsidTr="007E5764">
        <w:trPr>
          <w:cnfStyle w:val="000000100000"/>
          <w:trHeight w:val="385"/>
        </w:trPr>
        <w:tc>
          <w:tcPr>
            <w:cnfStyle w:val="001000000000"/>
            <w:tcW w:w="2024" w:type="dxa"/>
            <w:vMerge w:val="restart"/>
          </w:tcPr>
          <w:p w:rsidR="007E5764" w:rsidRPr="00CF3487" w:rsidRDefault="007E5764" w:rsidP="00A741FF">
            <w:pPr>
              <w:tabs>
                <w:tab w:val="left" w:pos="1373"/>
              </w:tabs>
              <w:spacing w:before="100" w:beforeAutospacing="1" w:after="360" w:afterAutospacing="1" w:line="360" w:lineRule="auto"/>
              <w:jc w:val="center"/>
              <w:rPr>
                <w:b w:val="0"/>
                <w:bCs w:val="0"/>
                <w:color w:val="000000"/>
                <w:kern w:val="36"/>
                <w:sz w:val="24"/>
                <w:szCs w:val="24"/>
              </w:rPr>
            </w:pPr>
            <w:r w:rsidRPr="00CF3487">
              <w:rPr>
                <w:b w:val="0"/>
                <w:bCs w:val="0"/>
                <w:color w:val="000000"/>
                <w:kern w:val="36"/>
                <w:sz w:val="24"/>
                <w:szCs w:val="24"/>
              </w:rPr>
              <w:t xml:space="preserve">Cultivated Land and </w:t>
            </w:r>
          </w:p>
          <w:p w:rsidR="007E5764" w:rsidRPr="00CF3487" w:rsidRDefault="007E5764" w:rsidP="00A741FF">
            <w:pPr>
              <w:tabs>
                <w:tab w:val="left" w:pos="1373"/>
              </w:tabs>
              <w:spacing w:before="100" w:beforeAutospacing="1" w:after="360" w:afterAutospacing="1" w:line="360" w:lineRule="auto"/>
              <w:jc w:val="center"/>
              <w:rPr>
                <w:b w:val="0"/>
                <w:bCs w:val="0"/>
                <w:color w:val="000000"/>
                <w:kern w:val="36"/>
                <w:sz w:val="24"/>
                <w:szCs w:val="24"/>
              </w:rPr>
            </w:pPr>
            <w:r w:rsidRPr="00CF3487">
              <w:rPr>
                <w:b w:val="0"/>
                <w:bCs w:val="0"/>
                <w:color w:val="000000"/>
                <w:kern w:val="36"/>
                <w:sz w:val="24"/>
                <w:szCs w:val="24"/>
              </w:rPr>
              <w:t xml:space="preserve">Settlement area </w:t>
            </w:r>
          </w:p>
        </w:tc>
        <w:tc>
          <w:tcPr>
            <w:cnfStyle w:val="000010000000"/>
            <w:tcW w:w="3664" w:type="dxa"/>
          </w:tcPr>
          <w:p w:rsidR="007E5764" w:rsidRPr="00CF3487" w:rsidRDefault="007E5764" w:rsidP="00A741FF">
            <w:pPr>
              <w:autoSpaceDE w:val="0"/>
              <w:autoSpaceDN w:val="0"/>
              <w:adjustRightInd w:val="0"/>
              <w:spacing w:before="100" w:beforeAutospacing="1" w:afterAutospacing="1" w:line="360" w:lineRule="auto"/>
              <w:ind w:left="60" w:right="60"/>
              <w:jc w:val="center"/>
              <w:rPr>
                <w:bCs/>
                <w:color w:val="000000"/>
                <w:kern w:val="36"/>
                <w:sz w:val="24"/>
                <w:szCs w:val="24"/>
              </w:rPr>
            </w:pPr>
            <w:r w:rsidRPr="00CF3487">
              <w:rPr>
                <w:bCs/>
                <w:color w:val="000000"/>
                <w:kern w:val="36"/>
                <w:sz w:val="24"/>
                <w:szCs w:val="24"/>
              </w:rPr>
              <w:t>Increased</w:t>
            </w:r>
          </w:p>
        </w:tc>
        <w:tc>
          <w:tcPr>
            <w:tcW w:w="1666"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129</w:t>
            </w:r>
          </w:p>
        </w:tc>
        <w:tc>
          <w:tcPr>
            <w:cnfStyle w:val="000010000000"/>
            <w:tcW w:w="1243"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72.5</w:t>
            </w:r>
          </w:p>
        </w:tc>
      </w:tr>
      <w:tr w:rsidR="007E5764" w:rsidRPr="00CF3487" w:rsidTr="007E5764">
        <w:trPr>
          <w:trHeight w:val="420"/>
        </w:trPr>
        <w:tc>
          <w:tcPr>
            <w:cnfStyle w:val="001000000000"/>
            <w:tcW w:w="2024" w:type="dxa"/>
            <w:vMerge/>
          </w:tcPr>
          <w:p w:rsidR="007E5764" w:rsidRPr="00CF3487" w:rsidRDefault="007E5764" w:rsidP="00A741FF">
            <w:pPr>
              <w:tabs>
                <w:tab w:val="left" w:pos="1373"/>
              </w:tabs>
              <w:spacing w:before="100" w:beforeAutospacing="1" w:after="360" w:afterAutospacing="1" w:line="360" w:lineRule="auto"/>
              <w:jc w:val="center"/>
              <w:rPr>
                <w:b w:val="0"/>
                <w:bCs w:val="0"/>
                <w:color w:val="000000"/>
                <w:kern w:val="36"/>
                <w:sz w:val="24"/>
                <w:szCs w:val="24"/>
              </w:rPr>
            </w:pPr>
          </w:p>
        </w:tc>
        <w:tc>
          <w:tcPr>
            <w:cnfStyle w:val="000010000000"/>
            <w:tcW w:w="3664" w:type="dxa"/>
          </w:tcPr>
          <w:p w:rsidR="007E5764" w:rsidRPr="00CF3487" w:rsidRDefault="007E5764" w:rsidP="00A741FF">
            <w:pPr>
              <w:autoSpaceDE w:val="0"/>
              <w:autoSpaceDN w:val="0"/>
              <w:adjustRightInd w:val="0"/>
              <w:spacing w:before="100" w:beforeAutospacing="1" w:afterAutospacing="1" w:line="360" w:lineRule="auto"/>
              <w:ind w:left="60" w:right="60"/>
              <w:jc w:val="center"/>
              <w:rPr>
                <w:bCs/>
                <w:color w:val="000000"/>
                <w:kern w:val="36"/>
                <w:sz w:val="24"/>
                <w:szCs w:val="24"/>
              </w:rPr>
            </w:pPr>
            <w:r w:rsidRPr="00CF3487">
              <w:rPr>
                <w:bCs/>
                <w:color w:val="000000"/>
                <w:kern w:val="36"/>
                <w:sz w:val="24"/>
                <w:szCs w:val="24"/>
              </w:rPr>
              <w:t>Decreased</w:t>
            </w:r>
          </w:p>
        </w:tc>
        <w:tc>
          <w:tcPr>
            <w:tcW w:w="1666"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46</w:t>
            </w:r>
          </w:p>
        </w:tc>
        <w:tc>
          <w:tcPr>
            <w:cnfStyle w:val="000010000000"/>
            <w:tcW w:w="1243"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25.8</w:t>
            </w:r>
          </w:p>
        </w:tc>
      </w:tr>
      <w:tr w:rsidR="007E5764" w:rsidRPr="00CF3487" w:rsidTr="007E5764">
        <w:trPr>
          <w:cnfStyle w:val="000000100000"/>
          <w:trHeight w:val="420"/>
        </w:trPr>
        <w:tc>
          <w:tcPr>
            <w:cnfStyle w:val="001000000000"/>
            <w:tcW w:w="2024" w:type="dxa"/>
            <w:vMerge/>
          </w:tcPr>
          <w:p w:rsidR="007E5764" w:rsidRPr="00CF3487" w:rsidRDefault="007E5764" w:rsidP="00A741FF">
            <w:pPr>
              <w:tabs>
                <w:tab w:val="left" w:pos="1373"/>
              </w:tabs>
              <w:spacing w:before="100" w:beforeAutospacing="1" w:after="360" w:afterAutospacing="1" w:line="360" w:lineRule="auto"/>
              <w:jc w:val="center"/>
              <w:rPr>
                <w:b w:val="0"/>
                <w:bCs w:val="0"/>
                <w:color w:val="000000"/>
                <w:kern w:val="36"/>
                <w:sz w:val="24"/>
                <w:szCs w:val="24"/>
              </w:rPr>
            </w:pPr>
          </w:p>
        </w:tc>
        <w:tc>
          <w:tcPr>
            <w:cnfStyle w:val="000010000000"/>
            <w:tcW w:w="3664" w:type="dxa"/>
            <w:tcBorders>
              <w:bottom w:val="single" w:sz="4" w:space="0" w:color="auto"/>
            </w:tcBorders>
          </w:tcPr>
          <w:p w:rsidR="007E5764" w:rsidRPr="00CF3487" w:rsidRDefault="007E5764" w:rsidP="00A741FF">
            <w:pPr>
              <w:autoSpaceDE w:val="0"/>
              <w:autoSpaceDN w:val="0"/>
              <w:adjustRightInd w:val="0"/>
              <w:spacing w:before="100" w:beforeAutospacing="1" w:afterAutospacing="1" w:line="360" w:lineRule="auto"/>
              <w:ind w:left="60" w:right="60"/>
              <w:jc w:val="center"/>
              <w:rPr>
                <w:bCs/>
                <w:color w:val="000000"/>
                <w:kern w:val="36"/>
                <w:sz w:val="24"/>
                <w:szCs w:val="24"/>
              </w:rPr>
            </w:pPr>
            <w:r w:rsidRPr="00CF3487">
              <w:rPr>
                <w:bCs/>
                <w:color w:val="000000"/>
                <w:kern w:val="36"/>
                <w:sz w:val="24"/>
                <w:szCs w:val="24"/>
              </w:rPr>
              <w:t>No change</w:t>
            </w:r>
          </w:p>
        </w:tc>
        <w:tc>
          <w:tcPr>
            <w:tcW w:w="1666" w:type="dxa"/>
            <w:tcBorders>
              <w:bottom w:val="single" w:sz="4" w:space="0" w:color="auto"/>
            </w:tcBorders>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3</w:t>
            </w:r>
          </w:p>
        </w:tc>
        <w:tc>
          <w:tcPr>
            <w:cnfStyle w:val="000010000000"/>
            <w:tcW w:w="1243" w:type="dxa"/>
            <w:tcBorders>
              <w:bottom w:val="single" w:sz="4" w:space="0" w:color="auto"/>
            </w:tcBorders>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1.7</w:t>
            </w:r>
          </w:p>
        </w:tc>
      </w:tr>
      <w:tr w:rsidR="007E5764" w:rsidRPr="00CF3487" w:rsidTr="007E5764">
        <w:trPr>
          <w:trHeight w:val="300"/>
        </w:trPr>
        <w:tc>
          <w:tcPr>
            <w:cnfStyle w:val="001000000000"/>
            <w:tcW w:w="2024" w:type="dxa"/>
            <w:vMerge/>
            <w:tcBorders>
              <w:bottom w:val="single" w:sz="4" w:space="0" w:color="auto"/>
            </w:tcBorders>
          </w:tcPr>
          <w:p w:rsidR="007E5764" w:rsidRPr="00CF3487" w:rsidRDefault="007E5764" w:rsidP="00A741FF">
            <w:pPr>
              <w:tabs>
                <w:tab w:val="left" w:pos="1373"/>
              </w:tabs>
              <w:spacing w:before="100" w:beforeAutospacing="1" w:after="360" w:afterAutospacing="1" w:line="360" w:lineRule="auto"/>
              <w:jc w:val="center"/>
              <w:rPr>
                <w:b w:val="0"/>
                <w:bCs w:val="0"/>
                <w:color w:val="000000"/>
                <w:kern w:val="36"/>
                <w:sz w:val="24"/>
                <w:szCs w:val="24"/>
              </w:rPr>
            </w:pPr>
          </w:p>
        </w:tc>
        <w:tc>
          <w:tcPr>
            <w:cnfStyle w:val="000010000000"/>
            <w:tcW w:w="3664" w:type="dxa"/>
            <w:tcBorders>
              <w:top w:val="single" w:sz="4" w:space="0" w:color="auto"/>
              <w:bottom w:val="single" w:sz="4" w:space="0" w:color="auto"/>
            </w:tcBorders>
          </w:tcPr>
          <w:p w:rsidR="007E5764" w:rsidRPr="00CF3487" w:rsidRDefault="007E5764" w:rsidP="00A741FF">
            <w:pPr>
              <w:autoSpaceDE w:val="0"/>
              <w:autoSpaceDN w:val="0"/>
              <w:adjustRightInd w:val="0"/>
              <w:spacing w:before="100" w:beforeAutospacing="1" w:afterAutospacing="1" w:line="360" w:lineRule="auto"/>
              <w:ind w:left="60" w:right="60"/>
              <w:jc w:val="center"/>
              <w:rPr>
                <w:b/>
                <w:bCs/>
                <w:color w:val="000000"/>
                <w:kern w:val="36"/>
                <w:sz w:val="24"/>
                <w:szCs w:val="24"/>
              </w:rPr>
            </w:pPr>
            <w:r w:rsidRPr="00CF3487">
              <w:rPr>
                <w:rFonts w:eastAsiaTheme="minorHAnsi"/>
                <w:b/>
                <w:color w:val="000000"/>
                <w:sz w:val="24"/>
                <w:szCs w:val="24"/>
              </w:rPr>
              <w:t>Total</w:t>
            </w:r>
          </w:p>
        </w:tc>
        <w:tc>
          <w:tcPr>
            <w:tcW w:w="1666" w:type="dxa"/>
            <w:tcBorders>
              <w:top w:val="single" w:sz="4" w:space="0" w:color="auto"/>
              <w:bottom w:val="single" w:sz="4" w:space="0" w:color="auto"/>
            </w:tcBorders>
          </w:tcPr>
          <w:p w:rsidR="007E5764" w:rsidRPr="00CF3487" w:rsidRDefault="007E5764" w:rsidP="00A741FF">
            <w:pPr>
              <w:autoSpaceDE w:val="0"/>
              <w:autoSpaceDN w:val="0"/>
              <w:adjustRightInd w:val="0"/>
              <w:spacing w:line="360" w:lineRule="auto"/>
              <w:ind w:left="60" w:right="60"/>
              <w:jc w:val="center"/>
              <w:cnfStyle w:val="000000000000"/>
              <w:rPr>
                <w:rFonts w:eastAsiaTheme="minorHAnsi"/>
                <w:b/>
                <w:color w:val="000000"/>
                <w:sz w:val="24"/>
                <w:szCs w:val="24"/>
              </w:rPr>
            </w:pPr>
            <w:r w:rsidRPr="00CF3487">
              <w:rPr>
                <w:rFonts w:eastAsiaTheme="minorHAnsi"/>
                <w:b/>
                <w:color w:val="000000"/>
                <w:sz w:val="24"/>
                <w:szCs w:val="24"/>
              </w:rPr>
              <w:t>178</w:t>
            </w:r>
          </w:p>
        </w:tc>
        <w:tc>
          <w:tcPr>
            <w:cnfStyle w:val="000010000000"/>
            <w:tcW w:w="1243" w:type="dxa"/>
            <w:tcBorders>
              <w:top w:val="single" w:sz="4" w:space="0" w:color="auto"/>
              <w:bottom w:val="single" w:sz="4" w:space="0" w:color="auto"/>
            </w:tcBorders>
          </w:tcPr>
          <w:p w:rsidR="007E5764" w:rsidRPr="00CF3487" w:rsidRDefault="007E5764" w:rsidP="00A741FF">
            <w:pPr>
              <w:autoSpaceDE w:val="0"/>
              <w:autoSpaceDN w:val="0"/>
              <w:adjustRightInd w:val="0"/>
              <w:spacing w:line="360" w:lineRule="auto"/>
              <w:ind w:left="60" w:right="60"/>
              <w:jc w:val="center"/>
              <w:rPr>
                <w:rFonts w:eastAsiaTheme="minorHAnsi"/>
                <w:b/>
                <w:color w:val="000000"/>
                <w:sz w:val="24"/>
                <w:szCs w:val="24"/>
              </w:rPr>
            </w:pPr>
            <w:r w:rsidRPr="00CF3487">
              <w:rPr>
                <w:rFonts w:eastAsiaTheme="minorHAnsi"/>
                <w:b/>
                <w:color w:val="000000"/>
                <w:sz w:val="24"/>
                <w:szCs w:val="24"/>
              </w:rPr>
              <w:t>100.0</w:t>
            </w:r>
          </w:p>
        </w:tc>
      </w:tr>
      <w:tr w:rsidR="007E5764" w:rsidRPr="00CF3487" w:rsidTr="007E5764">
        <w:trPr>
          <w:cnfStyle w:val="000000100000"/>
          <w:trHeight w:val="333"/>
        </w:trPr>
        <w:tc>
          <w:tcPr>
            <w:cnfStyle w:val="001000000000"/>
            <w:tcW w:w="2024" w:type="dxa"/>
            <w:vMerge w:val="restart"/>
            <w:tcBorders>
              <w:top w:val="single" w:sz="4" w:space="0" w:color="auto"/>
            </w:tcBorders>
          </w:tcPr>
          <w:p w:rsidR="007E5764" w:rsidRPr="00CF3487" w:rsidRDefault="007E5764" w:rsidP="00A741FF">
            <w:pPr>
              <w:tabs>
                <w:tab w:val="left" w:pos="1373"/>
              </w:tabs>
              <w:spacing w:before="100" w:beforeAutospacing="1" w:after="360" w:afterAutospacing="1" w:line="360" w:lineRule="auto"/>
              <w:jc w:val="both"/>
              <w:rPr>
                <w:b w:val="0"/>
                <w:bCs w:val="0"/>
                <w:color w:val="000000"/>
                <w:kern w:val="36"/>
                <w:sz w:val="24"/>
                <w:szCs w:val="24"/>
              </w:rPr>
            </w:pPr>
            <w:r w:rsidRPr="00CF3487">
              <w:rPr>
                <w:b w:val="0"/>
                <w:bCs w:val="0"/>
                <w:color w:val="000000"/>
                <w:kern w:val="36"/>
                <w:sz w:val="24"/>
                <w:szCs w:val="24"/>
              </w:rPr>
              <w:t>Forestland, Wetland and Grass land</w:t>
            </w:r>
          </w:p>
        </w:tc>
        <w:tc>
          <w:tcPr>
            <w:cnfStyle w:val="000010000000"/>
            <w:tcW w:w="3664" w:type="dxa"/>
            <w:tcBorders>
              <w:top w:val="single" w:sz="4" w:space="0" w:color="auto"/>
            </w:tcBorders>
          </w:tcPr>
          <w:p w:rsidR="007E5764" w:rsidRPr="00CF3487" w:rsidRDefault="007E5764" w:rsidP="00A741FF">
            <w:pPr>
              <w:autoSpaceDE w:val="0"/>
              <w:autoSpaceDN w:val="0"/>
              <w:adjustRightInd w:val="0"/>
              <w:spacing w:before="100" w:beforeAutospacing="1" w:afterAutospacing="1" w:line="360" w:lineRule="auto"/>
              <w:ind w:left="60" w:right="60"/>
              <w:jc w:val="center"/>
              <w:rPr>
                <w:bCs/>
                <w:color w:val="000000"/>
                <w:kern w:val="36"/>
                <w:sz w:val="24"/>
                <w:szCs w:val="24"/>
              </w:rPr>
            </w:pPr>
            <w:r w:rsidRPr="00CF3487">
              <w:rPr>
                <w:bCs/>
                <w:color w:val="000000"/>
                <w:kern w:val="36"/>
                <w:sz w:val="24"/>
                <w:szCs w:val="24"/>
              </w:rPr>
              <w:t>Increased</w:t>
            </w:r>
          </w:p>
        </w:tc>
        <w:tc>
          <w:tcPr>
            <w:tcW w:w="1666" w:type="dxa"/>
            <w:tcBorders>
              <w:top w:val="single" w:sz="4" w:space="0" w:color="auto"/>
            </w:tcBorders>
          </w:tcPr>
          <w:p w:rsidR="007E5764" w:rsidRPr="00CF3487" w:rsidRDefault="007E5764" w:rsidP="00A741FF">
            <w:pPr>
              <w:autoSpaceDE w:val="0"/>
              <w:autoSpaceDN w:val="0"/>
              <w:adjustRightInd w:val="0"/>
              <w:spacing w:before="100" w:beforeAutospacing="1" w:afterAutospacing="1" w:line="360" w:lineRule="auto"/>
              <w:ind w:left="60" w:right="60"/>
              <w:jc w:val="center"/>
              <w:cnfStyle w:val="000000100000"/>
              <w:rPr>
                <w:bCs/>
                <w:color w:val="000000"/>
                <w:kern w:val="36"/>
                <w:sz w:val="24"/>
                <w:szCs w:val="24"/>
              </w:rPr>
            </w:pPr>
            <w:r w:rsidRPr="00CF3487">
              <w:rPr>
                <w:bCs/>
                <w:color w:val="000000"/>
                <w:kern w:val="36"/>
                <w:sz w:val="24"/>
                <w:szCs w:val="24"/>
              </w:rPr>
              <w:t>46</w:t>
            </w:r>
          </w:p>
        </w:tc>
        <w:tc>
          <w:tcPr>
            <w:cnfStyle w:val="000010000000"/>
            <w:tcW w:w="1243" w:type="dxa"/>
            <w:tcBorders>
              <w:top w:val="single" w:sz="4" w:space="0" w:color="auto"/>
            </w:tcBorders>
          </w:tcPr>
          <w:p w:rsidR="007E5764" w:rsidRPr="00CF3487" w:rsidRDefault="007E5764" w:rsidP="00A741FF">
            <w:pPr>
              <w:autoSpaceDE w:val="0"/>
              <w:autoSpaceDN w:val="0"/>
              <w:adjustRightInd w:val="0"/>
              <w:spacing w:before="100" w:beforeAutospacing="1" w:afterAutospacing="1" w:line="360" w:lineRule="auto"/>
              <w:ind w:left="60" w:right="60"/>
              <w:jc w:val="center"/>
              <w:rPr>
                <w:bCs/>
                <w:color w:val="000000"/>
                <w:kern w:val="36"/>
                <w:sz w:val="24"/>
                <w:szCs w:val="24"/>
              </w:rPr>
            </w:pPr>
            <w:r w:rsidRPr="00CF3487">
              <w:rPr>
                <w:rFonts w:eastAsiaTheme="minorHAnsi"/>
                <w:color w:val="000000"/>
                <w:sz w:val="24"/>
                <w:szCs w:val="24"/>
              </w:rPr>
              <w:t>25.8</w:t>
            </w:r>
          </w:p>
        </w:tc>
      </w:tr>
      <w:tr w:rsidR="007E5764" w:rsidRPr="00CF3487" w:rsidTr="007E5764">
        <w:trPr>
          <w:trHeight w:val="401"/>
        </w:trPr>
        <w:tc>
          <w:tcPr>
            <w:cnfStyle w:val="001000000000"/>
            <w:tcW w:w="2024" w:type="dxa"/>
            <w:vMerge/>
          </w:tcPr>
          <w:p w:rsidR="007E5764" w:rsidRPr="00CF3487" w:rsidRDefault="007E5764" w:rsidP="00A741FF">
            <w:pPr>
              <w:tabs>
                <w:tab w:val="left" w:pos="1373"/>
              </w:tabs>
              <w:spacing w:before="100" w:beforeAutospacing="1" w:after="360" w:afterAutospacing="1" w:line="360" w:lineRule="auto"/>
              <w:jc w:val="both"/>
              <w:rPr>
                <w:bCs w:val="0"/>
                <w:color w:val="000000"/>
                <w:kern w:val="36"/>
                <w:sz w:val="24"/>
                <w:szCs w:val="24"/>
              </w:rPr>
            </w:pPr>
          </w:p>
        </w:tc>
        <w:tc>
          <w:tcPr>
            <w:cnfStyle w:val="000010000000"/>
            <w:tcW w:w="3664" w:type="dxa"/>
          </w:tcPr>
          <w:p w:rsidR="007E5764" w:rsidRPr="00CF3487" w:rsidRDefault="007E5764" w:rsidP="00A741FF">
            <w:pPr>
              <w:autoSpaceDE w:val="0"/>
              <w:autoSpaceDN w:val="0"/>
              <w:adjustRightInd w:val="0"/>
              <w:spacing w:before="100" w:beforeAutospacing="1" w:afterAutospacing="1" w:line="360" w:lineRule="auto"/>
              <w:ind w:left="60" w:right="60"/>
              <w:jc w:val="center"/>
              <w:rPr>
                <w:bCs/>
                <w:color w:val="000000"/>
                <w:kern w:val="36"/>
                <w:sz w:val="24"/>
                <w:szCs w:val="24"/>
              </w:rPr>
            </w:pPr>
            <w:r w:rsidRPr="00CF3487">
              <w:rPr>
                <w:bCs/>
                <w:color w:val="000000"/>
                <w:kern w:val="36"/>
                <w:sz w:val="24"/>
                <w:szCs w:val="24"/>
              </w:rPr>
              <w:t>Decreased</w:t>
            </w:r>
          </w:p>
        </w:tc>
        <w:tc>
          <w:tcPr>
            <w:tcW w:w="1666" w:type="dxa"/>
          </w:tcPr>
          <w:p w:rsidR="007E5764" w:rsidRPr="00CF3487" w:rsidRDefault="007E5764" w:rsidP="00A741FF">
            <w:pPr>
              <w:autoSpaceDE w:val="0"/>
              <w:autoSpaceDN w:val="0"/>
              <w:adjustRightInd w:val="0"/>
              <w:spacing w:before="100" w:beforeAutospacing="1" w:afterAutospacing="1" w:line="360" w:lineRule="auto"/>
              <w:ind w:left="60" w:right="60"/>
              <w:jc w:val="center"/>
              <w:cnfStyle w:val="000000000000"/>
              <w:rPr>
                <w:bCs/>
                <w:color w:val="000000"/>
                <w:kern w:val="36"/>
                <w:sz w:val="24"/>
                <w:szCs w:val="24"/>
              </w:rPr>
            </w:pPr>
            <w:r w:rsidRPr="00CF3487">
              <w:rPr>
                <w:bCs/>
                <w:color w:val="000000"/>
                <w:kern w:val="36"/>
                <w:sz w:val="24"/>
                <w:szCs w:val="24"/>
              </w:rPr>
              <w:t>129</w:t>
            </w:r>
          </w:p>
        </w:tc>
        <w:tc>
          <w:tcPr>
            <w:cnfStyle w:val="000010000000"/>
            <w:tcW w:w="1243" w:type="dxa"/>
          </w:tcPr>
          <w:p w:rsidR="007E5764" w:rsidRPr="00CF3487" w:rsidRDefault="007E5764" w:rsidP="00A741FF">
            <w:pPr>
              <w:autoSpaceDE w:val="0"/>
              <w:autoSpaceDN w:val="0"/>
              <w:adjustRightInd w:val="0"/>
              <w:spacing w:before="100" w:beforeAutospacing="1" w:afterAutospacing="1" w:line="360" w:lineRule="auto"/>
              <w:ind w:left="60" w:right="60"/>
              <w:jc w:val="center"/>
              <w:rPr>
                <w:bCs/>
                <w:color w:val="000000"/>
                <w:kern w:val="36"/>
                <w:sz w:val="24"/>
                <w:szCs w:val="24"/>
              </w:rPr>
            </w:pPr>
            <w:r w:rsidRPr="00CF3487">
              <w:rPr>
                <w:rFonts w:eastAsiaTheme="minorHAnsi"/>
                <w:color w:val="000000"/>
                <w:sz w:val="24"/>
                <w:szCs w:val="24"/>
              </w:rPr>
              <w:t>72.5</w:t>
            </w:r>
          </w:p>
        </w:tc>
      </w:tr>
      <w:tr w:rsidR="007E5764" w:rsidRPr="00CF3487" w:rsidTr="007E5764">
        <w:trPr>
          <w:cnfStyle w:val="000000100000"/>
          <w:trHeight w:val="401"/>
        </w:trPr>
        <w:tc>
          <w:tcPr>
            <w:cnfStyle w:val="001000000000"/>
            <w:tcW w:w="2024" w:type="dxa"/>
            <w:vMerge/>
          </w:tcPr>
          <w:p w:rsidR="007E5764" w:rsidRPr="00CF3487" w:rsidRDefault="007E5764" w:rsidP="00A741FF">
            <w:pPr>
              <w:tabs>
                <w:tab w:val="left" w:pos="1373"/>
              </w:tabs>
              <w:spacing w:before="100" w:beforeAutospacing="1" w:after="360" w:afterAutospacing="1" w:line="360" w:lineRule="auto"/>
              <w:jc w:val="both"/>
              <w:rPr>
                <w:bCs w:val="0"/>
                <w:color w:val="000000"/>
                <w:kern w:val="36"/>
                <w:sz w:val="24"/>
                <w:szCs w:val="24"/>
              </w:rPr>
            </w:pPr>
          </w:p>
        </w:tc>
        <w:tc>
          <w:tcPr>
            <w:cnfStyle w:val="000010000000"/>
            <w:tcW w:w="3664" w:type="dxa"/>
          </w:tcPr>
          <w:p w:rsidR="007E5764" w:rsidRPr="00CF3487" w:rsidRDefault="007E5764" w:rsidP="00A741FF">
            <w:pPr>
              <w:autoSpaceDE w:val="0"/>
              <w:autoSpaceDN w:val="0"/>
              <w:adjustRightInd w:val="0"/>
              <w:spacing w:before="100" w:beforeAutospacing="1" w:afterAutospacing="1" w:line="360" w:lineRule="auto"/>
              <w:ind w:left="60" w:right="60"/>
              <w:jc w:val="center"/>
              <w:rPr>
                <w:bCs/>
                <w:color w:val="000000"/>
                <w:kern w:val="36"/>
                <w:sz w:val="24"/>
                <w:szCs w:val="24"/>
              </w:rPr>
            </w:pPr>
            <w:r w:rsidRPr="00CF3487">
              <w:rPr>
                <w:bCs/>
                <w:color w:val="000000"/>
                <w:kern w:val="36"/>
                <w:sz w:val="24"/>
                <w:szCs w:val="24"/>
              </w:rPr>
              <w:t>No change</w:t>
            </w:r>
          </w:p>
        </w:tc>
        <w:tc>
          <w:tcPr>
            <w:tcW w:w="1666" w:type="dxa"/>
          </w:tcPr>
          <w:p w:rsidR="007E5764" w:rsidRPr="00CF3487" w:rsidRDefault="007E5764" w:rsidP="00A741FF">
            <w:pPr>
              <w:autoSpaceDE w:val="0"/>
              <w:autoSpaceDN w:val="0"/>
              <w:adjustRightInd w:val="0"/>
              <w:spacing w:before="100" w:beforeAutospacing="1" w:afterAutospacing="1" w:line="360" w:lineRule="auto"/>
              <w:ind w:left="60" w:right="60"/>
              <w:jc w:val="center"/>
              <w:cnfStyle w:val="000000100000"/>
              <w:rPr>
                <w:bCs/>
                <w:color w:val="000000"/>
                <w:kern w:val="36"/>
                <w:sz w:val="24"/>
                <w:szCs w:val="24"/>
              </w:rPr>
            </w:pPr>
            <w:r w:rsidRPr="00CF3487">
              <w:rPr>
                <w:bCs/>
                <w:color w:val="000000"/>
                <w:kern w:val="36"/>
                <w:sz w:val="24"/>
                <w:szCs w:val="24"/>
              </w:rPr>
              <w:t>3</w:t>
            </w:r>
          </w:p>
        </w:tc>
        <w:tc>
          <w:tcPr>
            <w:cnfStyle w:val="000010000000"/>
            <w:tcW w:w="1243" w:type="dxa"/>
          </w:tcPr>
          <w:p w:rsidR="007E5764" w:rsidRPr="00CF3487" w:rsidRDefault="007E5764" w:rsidP="00A741FF">
            <w:pPr>
              <w:autoSpaceDE w:val="0"/>
              <w:autoSpaceDN w:val="0"/>
              <w:adjustRightInd w:val="0"/>
              <w:spacing w:before="100" w:beforeAutospacing="1" w:afterAutospacing="1" w:line="360" w:lineRule="auto"/>
              <w:ind w:left="60" w:right="60"/>
              <w:jc w:val="center"/>
              <w:rPr>
                <w:bCs/>
                <w:color w:val="000000"/>
                <w:kern w:val="36"/>
                <w:sz w:val="24"/>
                <w:szCs w:val="24"/>
              </w:rPr>
            </w:pPr>
            <w:r w:rsidRPr="00CF3487">
              <w:rPr>
                <w:rFonts w:eastAsiaTheme="minorHAnsi"/>
                <w:color w:val="000000"/>
                <w:sz w:val="24"/>
                <w:szCs w:val="24"/>
              </w:rPr>
              <w:t>1.7</w:t>
            </w:r>
          </w:p>
        </w:tc>
      </w:tr>
      <w:tr w:rsidR="007E5764" w:rsidRPr="00CF3487" w:rsidTr="007E5764">
        <w:trPr>
          <w:cnfStyle w:val="010000000000"/>
          <w:trHeight w:val="401"/>
        </w:trPr>
        <w:tc>
          <w:tcPr>
            <w:cnfStyle w:val="001000000000"/>
            <w:tcW w:w="2024" w:type="dxa"/>
            <w:vMerge/>
          </w:tcPr>
          <w:p w:rsidR="007E5764" w:rsidRPr="00CF3487" w:rsidRDefault="007E5764" w:rsidP="00A741FF">
            <w:pPr>
              <w:tabs>
                <w:tab w:val="left" w:pos="1373"/>
              </w:tabs>
              <w:spacing w:before="100" w:beforeAutospacing="1" w:after="360" w:afterAutospacing="1" w:line="360" w:lineRule="auto"/>
              <w:jc w:val="both"/>
              <w:rPr>
                <w:bCs w:val="0"/>
                <w:color w:val="000000"/>
                <w:kern w:val="36"/>
                <w:sz w:val="24"/>
                <w:szCs w:val="24"/>
              </w:rPr>
            </w:pPr>
          </w:p>
        </w:tc>
        <w:tc>
          <w:tcPr>
            <w:cnfStyle w:val="000010000000"/>
            <w:tcW w:w="3664" w:type="dxa"/>
          </w:tcPr>
          <w:p w:rsidR="007E5764" w:rsidRPr="00CF3487" w:rsidRDefault="007E5764" w:rsidP="00A741FF">
            <w:pPr>
              <w:autoSpaceDE w:val="0"/>
              <w:autoSpaceDN w:val="0"/>
              <w:adjustRightInd w:val="0"/>
              <w:spacing w:before="100" w:beforeAutospacing="1" w:afterAutospacing="1" w:line="360" w:lineRule="auto"/>
              <w:ind w:left="60" w:right="60"/>
              <w:jc w:val="center"/>
              <w:rPr>
                <w:bCs w:val="0"/>
                <w:color w:val="000000"/>
                <w:kern w:val="36"/>
                <w:sz w:val="24"/>
                <w:szCs w:val="24"/>
              </w:rPr>
            </w:pPr>
            <w:r w:rsidRPr="00CF3487">
              <w:rPr>
                <w:rFonts w:eastAsiaTheme="minorHAnsi"/>
                <w:color w:val="000000"/>
                <w:sz w:val="24"/>
                <w:szCs w:val="24"/>
              </w:rPr>
              <w:t>Total</w:t>
            </w:r>
          </w:p>
        </w:tc>
        <w:tc>
          <w:tcPr>
            <w:tcW w:w="1666" w:type="dxa"/>
          </w:tcPr>
          <w:p w:rsidR="007E5764" w:rsidRPr="00CF3487" w:rsidRDefault="007E5764" w:rsidP="00A741FF">
            <w:pPr>
              <w:autoSpaceDE w:val="0"/>
              <w:autoSpaceDN w:val="0"/>
              <w:adjustRightInd w:val="0"/>
              <w:spacing w:line="360" w:lineRule="auto"/>
              <w:ind w:left="60" w:right="60"/>
              <w:jc w:val="center"/>
              <w:cnfStyle w:val="010000000000"/>
              <w:rPr>
                <w:rFonts w:eastAsiaTheme="minorHAnsi"/>
                <w:color w:val="000000"/>
                <w:sz w:val="24"/>
                <w:szCs w:val="24"/>
              </w:rPr>
            </w:pPr>
            <w:r w:rsidRPr="00CF3487">
              <w:rPr>
                <w:rFonts w:eastAsiaTheme="minorHAnsi"/>
                <w:color w:val="000000"/>
                <w:sz w:val="24"/>
                <w:szCs w:val="24"/>
              </w:rPr>
              <w:t>178</w:t>
            </w:r>
          </w:p>
        </w:tc>
        <w:tc>
          <w:tcPr>
            <w:cnfStyle w:val="000010000000"/>
            <w:tcW w:w="1243"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100.0</w:t>
            </w:r>
          </w:p>
        </w:tc>
      </w:tr>
    </w:tbl>
    <w:p w:rsidR="007E5764" w:rsidRPr="00CF3487" w:rsidRDefault="007E5764" w:rsidP="007E5764">
      <w:pPr>
        <w:spacing w:line="360" w:lineRule="auto"/>
      </w:pPr>
    </w:p>
    <w:p w:rsidR="007E5764" w:rsidRPr="00CF3487" w:rsidRDefault="007E5764" w:rsidP="007E5764">
      <w:pPr>
        <w:pStyle w:val="Heading3"/>
        <w:spacing w:line="360" w:lineRule="auto"/>
        <w:rPr>
          <w:rFonts w:ascii="Times New Roman" w:hAnsi="Times New Roman" w:cs="Times New Roman"/>
          <w:color w:val="auto"/>
          <w:sz w:val="28"/>
        </w:rPr>
      </w:pPr>
      <w:bookmarkStart w:id="450" w:name="_Toc12403388"/>
      <w:bookmarkStart w:id="451" w:name="_Toc41060646"/>
      <w:bookmarkStart w:id="452" w:name="_Toc47126905"/>
      <w:r w:rsidRPr="00CF3487">
        <w:rPr>
          <w:rFonts w:ascii="Times New Roman" w:hAnsi="Times New Roman" w:cs="Times New Roman"/>
          <w:color w:val="auto"/>
          <w:sz w:val="28"/>
        </w:rPr>
        <w:t>Mechanism of obtaining agricultural land</w:t>
      </w:r>
      <w:bookmarkEnd w:id="450"/>
      <w:bookmarkEnd w:id="451"/>
      <w:bookmarkEnd w:id="452"/>
    </w:p>
    <w:p w:rsidR="007E5764" w:rsidRPr="00CF3487" w:rsidRDefault="007E5764" w:rsidP="007E5764">
      <w:pPr>
        <w:spacing w:before="120" w:after="120" w:line="360" w:lineRule="auto"/>
        <w:jc w:val="both"/>
        <w:rPr>
          <w:sz w:val="24"/>
          <w:szCs w:val="24"/>
        </w:rPr>
      </w:pPr>
      <w:r w:rsidRPr="00CF3487">
        <w:rPr>
          <w:sz w:val="24"/>
          <w:szCs w:val="24"/>
        </w:rPr>
        <w:t xml:space="preserve">About </w:t>
      </w:r>
      <w:r w:rsidRPr="00CF3487">
        <w:rPr>
          <w:rFonts w:eastAsiaTheme="minorHAnsi"/>
          <w:color w:val="000000"/>
          <w:sz w:val="24"/>
          <w:szCs w:val="24"/>
        </w:rPr>
        <w:t>27%,</w:t>
      </w:r>
      <w:r w:rsidRPr="00CF3487">
        <w:rPr>
          <w:sz w:val="24"/>
          <w:szCs w:val="24"/>
        </w:rPr>
        <w:t xml:space="preserve"> </w:t>
      </w:r>
      <w:r w:rsidRPr="00CF3487">
        <w:rPr>
          <w:rFonts w:eastAsiaTheme="minorHAnsi"/>
          <w:color w:val="000000"/>
          <w:sz w:val="24"/>
          <w:szCs w:val="24"/>
        </w:rPr>
        <w:t>5.6</w:t>
      </w:r>
      <w:r w:rsidRPr="00CF3487">
        <w:rPr>
          <w:sz w:val="24"/>
          <w:szCs w:val="24"/>
        </w:rPr>
        <w:t>%,</w:t>
      </w:r>
      <w:r w:rsidRPr="00CF3487">
        <w:rPr>
          <w:rFonts w:eastAsiaTheme="minorHAnsi"/>
          <w:color w:val="000000"/>
          <w:sz w:val="24"/>
          <w:szCs w:val="24"/>
        </w:rPr>
        <w:t>13.5%,6.7%,14%,</w:t>
      </w:r>
      <w:r w:rsidRPr="00CF3487">
        <w:rPr>
          <w:sz w:val="24"/>
          <w:szCs w:val="24"/>
        </w:rPr>
        <w:t xml:space="preserve"> </w:t>
      </w:r>
      <w:r w:rsidRPr="00CF3487">
        <w:rPr>
          <w:rFonts w:eastAsiaTheme="minorHAnsi"/>
          <w:color w:val="000000"/>
          <w:sz w:val="24"/>
          <w:szCs w:val="24"/>
        </w:rPr>
        <w:t>15.7% and 17.4%</w:t>
      </w:r>
      <w:r w:rsidRPr="00CF3487">
        <w:rPr>
          <w:sz w:val="24"/>
          <w:szCs w:val="24"/>
        </w:rPr>
        <w:t xml:space="preserve">of the respondents obtained agricultural land by </w:t>
      </w:r>
      <w:r w:rsidRPr="00CF3487">
        <w:rPr>
          <w:rFonts w:eastAsiaTheme="minorHAnsi"/>
          <w:color w:val="000000"/>
          <w:sz w:val="24"/>
          <w:szCs w:val="24"/>
        </w:rPr>
        <w:t>Inheritance, Clearing Vegetation, Contract, Crop sharing,</w:t>
      </w:r>
      <w:r w:rsidRPr="00CF3487">
        <w:rPr>
          <w:sz w:val="24"/>
          <w:szCs w:val="24"/>
        </w:rPr>
        <w:t xml:space="preserve"> </w:t>
      </w:r>
      <w:r w:rsidRPr="00CF3487">
        <w:rPr>
          <w:rFonts w:eastAsiaTheme="minorHAnsi"/>
          <w:color w:val="000000"/>
          <w:sz w:val="24"/>
          <w:szCs w:val="24"/>
        </w:rPr>
        <w:t>Government</w:t>
      </w:r>
      <w:r w:rsidRPr="00CF3487">
        <w:rPr>
          <w:sz w:val="24"/>
          <w:szCs w:val="24"/>
        </w:rPr>
        <w:t>,</w:t>
      </w:r>
      <w:r w:rsidRPr="00CF3487">
        <w:rPr>
          <w:rFonts w:eastAsiaTheme="minorHAnsi"/>
          <w:color w:val="000000"/>
          <w:sz w:val="24"/>
          <w:szCs w:val="24"/>
        </w:rPr>
        <w:t xml:space="preserve"> Inheritance and Government &amp; Inheritance, Clearing Vegetation and Government</w:t>
      </w:r>
      <w:r w:rsidRPr="00CF3487">
        <w:rPr>
          <w:sz w:val="24"/>
          <w:szCs w:val="24"/>
        </w:rPr>
        <w:t xml:space="preserve"> respectively(</w:t>
      </w:r>
      <w:r w:rsidRPr="00CF3487">
        <w:rPr>
          <w:b/>
          <w:color w:val="002060"/>
          <w:sz w:val="24"/>
          <w:szCs w:val="24"/>
        </w:rPr>
        <w:t>Table 13</w:t>
      </w:r>
      <w:r w:rsidRPr="00CF3487">
        <w:rPr>
          <w:sz w:val="24"/>
          <w:szCs w:val="24"/>
        </w:rPr>
        <w:t xml:space="preserve">). A related problem is that those poor farmers who do </w:t>
      </w:r>
      <w:r w:rsidRPr="00CF3487">
        <w:rPr>
          <w:sz w:val="24"/>
          <w:szCs w:val="24"/>
        </w:rPr>
        <w:lastRenderedPageBreak/>
        <w:t>not own the land they farm on, so they do not care much about land cover change and promote conservation practice rather they expand their farm to the forest boundary.</w:t>
      </w:r>
      <w:bookmarkStart w:id="453" w:name="_Toc12399898"/>
    </w:p>
    <w:p w:rsidR="007E5764" w:rsidRPr="00CF3487" w:rsidRDefault="007E5764" w:rsidP="007E5764">
      <w:pPr>
        <w:spacing w:line="360" w:lineRule="auto"/>
        <w:jc w:val="both"/>
        <w:rPr>
          <w:sz w:val="36"/>
          <w:szCs w:val="24"/>
        </w:rPr>
      </w:pPr>
      <w:r w:rsidRPr="00CF3487">
        <w:rPr>
          <w:sz w:val="24"/>
          <w:szCs w:val="24"/>
        </w:rPr>
        <w:t xml:space="preserve">Table 13: </w:t>
      </w:r>
      <w:bookmarkEnd w:id="453"/>
      <w:r w:rsidRPr="00CF3487">
        <w:rPr>
          <w:rFonts w:eastAsiaTheme="minorHAnsi"/>
          <w:bCs/>
          <w:color w:val="000000"/>
          <w:sz w:val="24"/>
          <w:szCs w:val="18"/>
        </w:rPr>
        <w:t>How Respondents Posses their own land?</w:t>
      </w:r>
    </w:p>
    <w:p w:rsidR="007E5764" w:rsidRPr="00CF3487" w:rsidRDefault="007E5764" w:rsidP="007E5764">
      <w:pPr>
        <w:autoSpaceDE w:val="0"/>
        <w:autoSpaceDN w:val="0"/>
        <w:adjustRightInd w:val="0"/>
        <w:spacing w:line="360" w:lineRule="auto"/>
        <w:rPr>
          <w:rFonts w:eastAsiaTheme="minorHAnsi"/>
          <w:sz w:val="24"/>
          <w:szCs w:val="24"/>
        </w:rPr>
      </w:pPr>
    </w:p>
    <w:tbl>
      <w:tblPr>
        <w:tblStyle w:val="LightShading3"/>
        <w:tblW w:w="8748" w:type="dxa"/>
        <w:tblLook w:val="0060"/>
      </w:tblPr>
      <w:tblGrid>
        <w:gridCol w:w="734"/>
        <w:gridCol w:w="4144"/>
        <w:gridCol w:w="1530"/>
        <w:gridCol w:w="2340"/>
      </w:tblGrid>
      <w:tr w:rsidR="007E5764" w:rsidRPr="00CF3487" w:rsidTr="007E5764">
        <w:trPr>
          <w:cnfStyle w:val="100000000000"/>
        </w:trPr>
        <w:tc>
          <w:tcPr>
            <w:cnfStyle w:val="000010000000"/>
            <w:tcW w:w="4878" w:type="dxa"/>
            <w:gridSpan w:val="2"/>
          </w:tcPr>
          <w:p w:rsidR="007E5764" w:rsidRPr="00CF3487" w:rsidRDefault="007E5764" w:rsidP="00A741FF">
            <w:pPr>
              <w:autoSpaceDE w:val="0"/>
              <w:autoSpaceDN w:val="0"/>
              <w:adjustRightInd w:val="0"/>
              <w:spacing w:line="360" w:lineRule="auto"/>
              <w:rPr>
                <w:rFonts w:eastAsiaTheme="minorHAnsi"/>
                <w:sz w:val="24"/>
                <w:szCs w:val="24"/>
              </w:rPr>
            </w:pPr>
            <w:r w:rsidRPr="00CF3487">
              <w:rPr>
                <w:sz w:val="24"/>
                <w:szCs w:val="24"/>
              </w:rPr>
              <w:t xml:space="preserve">      Mechanism of obtaining agricultural land</w:t>
            </w:r>
          </w:p>
        </w:tc>
        <w:tc>
          <w:tcPr>
            <w:tcW w:w="1530" w:type="dxa"/>
          </w:tcPr>
          <w:p w:rsidR="007E5764" w:rsidRPr="00CF3487" w:rsidRDefault="007E5764" w:rsidP="00A741FF">
            <w:pPr>
              <w:autoSpaceDE w:val="0"/>
              <w:autoSpaceDN w:val="0"/>
              <w:adjustRightInd w:val="0"/>
              <w:spacing w:line="360" w:lineRule="auto"/>
              <w:ind w:left="60" w:right="60"/>
              <w:jc w:val="center"/>
              <w:cnfStyle w:val="100000000000"/>
              <w:rPr>
                <w:rFonts w:eastAsiaTheme="minorHAnsi"/>
                <w:color w:val="000000"/>
                <w:sz w:val="24"/>
                <w:szCs w:val="24"/>
              </w:rPr>
            </w:pPr>
            <w:r w:rsidRPr="00CF3487">
              <w:rPr>
                <w:rFonts w:eastAsiaTheme="minorHAnsi"/>
                <w:color w:val="000000"/>
                <w:sz w:val="24"/>
                <w:szCs w:val="24"/>
              </w:rPr>
              <w:t>Frequency</w:t>
            </w:r>
          </w:p>
        </w:tc>
        <w:tc>
          <w:tcPr>
            <w:cnfStyle w:val="000010000000"/>
            <w:tcW w:w="234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Percent</w:t>
            </w:r>
          </w:p>
        </w:tc>
      </w:tr>
      <w:tr w:rsidR="007E5764" w:rsidRPr="00CF3487" w:rsidTr="007E5764">
        <w:trPr>
          <w:cnfStyle w:val="000000100000"/>
        </w:trPr>
        <w:tc>
          <w:tcPr>
            <w:cnfStyle w:val="000010000000"/>
            <w:tcW w:w="734" w:type="dxa"/>
            <w:vMerge w:val="restart"/>
          </w:tcPr>
          <w:p w:rsidR="007E5764" w:rsidRPr="00CF3487" w:rsidRDefault="007E5764" w:rsidP="00A741FF">
            <w:pPr>
              <w:autoSpaceDE w:val="0"/>
              <w:autoSpaceDN w:val="0"/>
              <w:adjustRightInd w:val="0"/>
              <w:spacing w:line="360" w:lineRule="auto"/>
              <w:rPr>
                <w:rFonts w:eastAsiaTheme="minorHAnsi"/>
                <w:sz w:val="24"/>
                <w:szCs w:val="24"/>
              </w:rPr>
            </w:pPr>
          </w:p>
        </w:tc>
        <w:tc>
          <w:tcPr>
            <w:tcW w:w="4144" w:type="dxa"/>
          </w:tcPr>
          <w:p w:rsidR="007E5764" w:rsidRPr="00CF3487" w:rsidRDefault="007E5764" w:rsidP="00A741FF">
            <w:pPr>
              <w:autoSpaceDE w:val="0"/>
              <w:autoSpaceDN w:val="0"/>
              <w:adjustRightInd w:val="0"/>
              <w:spacing w:line="360" w:lineRule="auto"/>
              <w:ind w:left="60" w:right="60"/>
              <w:cnfStyle w:val="000000100000"/>
              <w:rPr>
                <w:rFonts w:eastAsiaTheme="minorHAnsi"/>
                <w:color w:val="000000"/>
                <w:sz w:val="24"/>
                <w:szCs w:val="24"/>
              </w:rPr>
            </w:pPr>
            <w:r w:rsidRPr="00CF3487">
              <w:rPr>
                <w:rFonts w:eastAsiaTheme="minorHAnsi"/>
                <w:color w:val="000000"/>
                <w:sz w:val="24"/>
                <w:szCs w:val="24"/>
              </w:rPr>
              <w:t>By Inheritance</w:t>
            </w:r>
          </w:p>
        </w:tc>
        <w:tc>
          <w:tcPr>
            <w:cnfStyle w:val="000010000000"/>
            <w:tcW w:w="153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48</w:t>
            </w:r>
          </w:p>
        </w:tc>
        <w:tc>
          <w:tcPr>
            <w:tcW w:w="2340"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27.0</w:t>
            </w:r>
          </w:p>
        </w:tc>
      </w:tr>
      <w:tr w:rsidR="007E5764" w:rsidRPr="00CF3487" w:rsidTr="007E5764">
        <w:tc>
          <w:tcPr>
            <w:cnfStyle w:val="000010000000"/>
            <w:tcW w:w="734" w:type="dxa"/>
            <w:vMerge/>
          </w:tcPr>
          <w:p w:rsidR="007E5764" w:rsidRPr="00CF3487" w:rsidRDefault="007E5764" w:rsidP="00A741FF">
            <w:pPr>
              <w:autoSpaceDE w:val="0"/>
              <w:autoSpaceDN w:val="0"/>
              <w:adjustRightInd w:val="0"/>
              <w:spacing w:line="360" w:lineRule="auto"/>
              <w:rPr>
                <w:rFonts w:eastAsiaTheme="minorHAnsi"/>
                <w:color w:val="000000"/>
                <w:sz w:val="24"/>
                <w:szCs w:val="24"/>
              </w:rPr>
            </w:pPr>
          </w:p>
        </w:tc>
        <w:tc>
          <w:tcPr>
            <w:tcW w:w="4144" w:type="dxa"/>
          </w:tcPr>
          <w:p w:rsidR="007E5764" w:rsidRPr="00CF3487" w:rsidRDefault="007E5764" w:rsidP="00A741FF">
            <w:pPr>
              <w:autoSpaceDE w:val="0"/>
              <w:autoSpaceDN w:val="0"/>
              <w:adjustRightInd w:val="0"/>
              <w:spacing w:line="360" w:lineRule="auto"/>
              <w:ind w:left="60" w:right="60"/>
              <w:cnfStyle w:val="000000000000"/>
              <w:rPr>
                <w:rFonts w:eastAsiaTheme="minorHAnsi"/>
                <w:color w:val="000000"/>
                <w:sz w:val="24"/>
                <w:szCs w:val="24"/>
              </w:rPr>
            </w:pPr>
            <w:r w:rsidRPr="00CF3487">
              <w:rPr>
                <w:rFonts w:eastAsiaTheme="minorHAnsi"/>
                <w:color w:val="000000"/>
                <w:sz w:val="24"/>
                <w:szCs w:val="24"/>
              </w:rPr>
              <w:t>By Clearing Vegetation</w:t>
            </w:r>
          </w:p>
        </w:tc>
        <w:tc>
          <w:tcPr>
            <w:cnfStyle w:val="000010000000"/>
            <w:tcW w:w="153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10</w:t>
            </w:r>
          </w:p>
        </w:tc>
        <w:tc>
          <w:tcPr>
            <w:tcW w:w="2340"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5.6</w:t>
            </w:r>
          </w:p>
        </w:tc>
      </w:tr>
      <w:tr w:rsidR="007E5764" w:rsidRPr="00CF3487" w:rsidTr="007E5764">
        <w:trPr>
          <w:cnfStyle w:val="000000100000"/>
        </w:trPr>
        <w:tc>
          <w:tcPr>
            <w:cnfStyle w:val="000010000000"/>
            <w:tcW w:w="734" w:type="dxa"/>
            <w:vMerge/>
          </w:tcPr>
          <w:p w:rsidR="007E5764" w:rsidRPr="00CF3487" w:rsidRDefault="007E5764" w:rsidP="00A741FF">
            <w:pPr>
              <w:autoSpaceDE w:val="0"/>
              <w:autoSpaceDN w:val="0"/>
              <w:adjustRightInd w:val="0"/>
              <w:spacing w:line="360" w:lineRule="auto"/>
              <w:rPr>
                <w:rFonts w:eastAsiaTheme="minorHAnsi"/>
                <w:color w:val="000000"/>
                <w:sz w:val="24"/>
                <w:szCs w:val="24"/>
              </w:rPr>
            </w:pPr>
          </w:p>
        </w:tc>
        <w:tc>
          <w:tcPr>
            <w:tcW w:w="4144" w:type="dxa"/>
          </w:tcPr>
          <w:p w:rsidR="007E5764" w:rsidRPr="00CF3487" w:rsidRDefault="007E5764" w:rsidP="00A741FF">
            <w:pPr>
              <w:autoSpaceDE w:val="0"/>
              <w:autoSpaceDN w:val="0"/>
              <w:adjustRightInd w:val="0"/>
              <w:spacing w:line="360" w:lineRule="auto"/>
              <w:ind w:left="60" w:right="60"/>
              <w:cnfStyle w:val="000000100000"/>
              <w:rPr>
                <w:rFonts w:eastAsiaTheme="minorHAnsi"/>
                <w:color w:val="000000"/>
                <w:sz w:val="24"/>
                <w:szCs w:val="24"/>
              </w:rPr>
            </w:pPr>
            <w:r w:rsidRPr="00CF3487">
              <w:rPr>
                <w:rFonts w:eastAsiaTheme="minorHAnsi"/>
                <w:color w:val="000000"/>
                <w:sz w:val="24"/>
                <w:szCs w:val="24"/>
              </w:rPr>
              <w:t>Contract</w:t>
            </w:r>
          </w:p>
        </w:tc>
        <w:tc>
          <w:tcPr>
            <w:cnfStyle w:val="000010000000"/>
            <w:tcW w:w="153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24</w:t>
            </w:r>
          </w:p>
        </w:tc>
        <w:tc>
          <w:tcPr>
            <w:tcW w:w="2340"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13.5</w:t>
            </w:r>
          </w:p>
        </w:tc>
      </w:tr>
      <w:tr w:rsidR="007E5764" w:rsidRPr="00CF3487" w:rsidTr="007E5764">
        <w:tc>
          <w:tcPr>
            <w:cnfStyle w:val="000010000000"/>
            <w:tcW w:w="734" w:type="dxa"/>
            <w:vMerge/>
          </w:tcPr>
          <w:p w:rsidR="007E5764" w:rsidRPr="00CF3487" w:rsidRDefault="007E5764" w:rsidP="00A741FF">
            <w:pPr>
              <w:autoSpaceDE w:val="0"/>
              <w:autoSpaceDN w:val="0"/>
              <w:adjustRightInd w:val="0"/>
              <w:spacing w:line="360" w:lineRule="auto"/>
              <w:rPr>
                <w:rFonts w:eastAsiaTheme="minorHAnsi"/>
                <w:color w:val="000000"/>
                <w:sz w:val="24"/>
                <w:szCs w:val="24"/>
              </w:rPr>
            </w:pPr>
          </w:p>
        </w:tc>
        <w:tc>
          <w:tcPr>
            <w:tcW w:w="4144" w:type="dxa"/>
          </w:tcPr>
          <w:p w:rsidR="007E5764" w:rsidRPr="00CF3487" w:rsidRDefault="007E5764" w:rsidP="00A741FF">
            <w:pPr>
              <w:autoSpaceDE w:val="0"/>
              <w:autoSpaceDN w:val="0"/>
              <w:adjustRightInd w:val="0"/>
              <w:spacing w:line="360" w:lineRule="auto"/>
              <w:ind w:left="60" w:right="60"/>
              <w:cnfStyle w:val="000000000000"/>
              <w:rPr>
                <w:rFonts w:eastAsiaTheme="minorHAnsi"/>
                <w:color w:val="000000"/>
                <w:sz w:val="24"/>
                <w:szCs w:val="24"/>
              </w:rPr>
            </w:pPr>
            <w:r w:rsidRPr="00CF3487">
              <w:rPr>
                <w:rFonts w:eastAsiaTheme="minorHAnsi"/>
                <w:color w:val="000000"/>
                <w:sz w:val="24"/>
                <w:szCs w:val="24"/>
              </w:rPr>
              <w:t>Crop sharing</w:t>
            </w:r>
          </w:p>
        </w:tc>
        <w:tc>
          <w:tcPr>
            <w:cnfStyle w:val="000010000000"/>
            <w:tcW w:w="153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12</w:t>
            </w:r>
          </w:p>
        </w:tc>
        <w:tc>
          <w:tcPr>
            <w:tcW w:w="2340"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6.7</w:t>
            </w:r>
          </w:p>
        </w:tc>
      </w:tr>
      <w:tr w:rsidR="007E5764" w:rsidRPr="00CF3487" w:rsidTr="007E5764">
        <w:trPr>
          <w:cnfStyle w:val="000000100000"/>
        </w:trPr>
        <w:tc>
          <w:tcPr>
            <w:cnfStyle w:val="000010000000"/>
            <w:tcW w:w="734" w:type="dxa"/>
            <w:vMerge/>
          </w:tcPr>
          <w:p w:rsidR="007E5764" w:rsidRPr="00CF3487" w:rsidRDefault="007E5764" w:rsidP="00A741FF">
            <w:pPr>
              <w:autoSpaceDE w:val="0"/>
              <w:autoSpaceDN w:val="0"/>
              <w:adjustRightInd w:val="0"/>
              <w:spacing w:line="360" w:lineRule="auto"/>
              <w:rPr>
                <w:rFonts w:eastAsiaTheme="minorHAnsi"/>
                <w:color w:val="000000"/>
                <w:sz w:val="24"/>
                <w:szCs w:val="24"/>
              </w:rPr>
            </w:pPr>
          </w:p>
        </w:tc>
        <w:tc>
          <w:tcPr>
            <w:tcW w:w="4144" w:type="dxa"/>
          </w:tcPr>
          <w:p w:rsidR="007E5764" w:rsidRPr="00CF3487" w:rsidRDefault="007E5764" w:rsidP="00A741FF">
            <w:pPr>
              <w:autoSpaceDE w:val="0"/>
              <w:autoSpaceDN w:val="0"/>
              <w:adjustRightInd w:val="0"/>
              <w:spacing w:line="360" w:lineRule="auto"/>
              <w:ind w:left="60" w:right="60"/>
              <w:cnfStyle w:val="000000100000"/>
              <w:rPr>
                <w:rFonts w:eastAsiaTheme="minorHAnsi"/>
                <w:color w:val="000000"/>
                <w:sz w:val="24"/>
                <w:szCs w:val="24"/>
              </w:rPr>
            </w:pPr>
            <w:r w:rsidRPr="00CF3487">
              <w:rPr>
                <w:rFonts w:eastAsiaTheme="minorHAnsi"/>
                <w:color w:val="000000"/>
                <w:sz w:val="24"/>
                <w:szCs w:val="24"/>
              </w:rPr>
              <w:t>By Government</w:t>
            </w:r>
          </w:p>
        </w:tc>
        <w:tc>
          <w:tcPr>
            <w:cnfStyle w:val="000010000000"/>
            <w:tcW w:w="153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25</w:t>
            </w:r>
          </w:p>
        </w:tc>
        <w:tc>
          <w:tcPr>
            <w:tcW w:w="2340"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14.0</w:t>
            </w:r>
          </w:p>
        </w:tc>
      </w:tr>
      <w:tr w:rsidR="007E5764" w:rsidRPr="00CF3487" w:rsidTr="007E5764">
        <w:tc>
          <w:tcPr>
            <w:cnfStyle w:val="000010000000"/>
            <w:tcW w:w="734" w:type="dxa"/>
            <w:vMerge/>
          </w:tcPr>
          <w:p w:rsidR="007E5764" w:rsidRPr="00CF3487" w:rsidRDefault="007E5764" w:rsidP="00A741FF">
            <w:pPr>
              <w:autoSpaceDE w:val="0"/>
              <w:autoSpaceDN w:val="0"/>
              <w:adjustRightInd w:val="0"/>
              <w:spacing w:line="360" w:lineRule="auto"/>
              <w:rPr>
                <w:rFonts w:eastAsiaTheme="minorHAnsi"/>
                <w:color w:val="000000"/>
                <w:sz w:val="24"/>
                <w:szCs w:val="24"/>
              </w:rPr>
            </w:pPr>
          </w:p>
        </w:tc>
        <w:tc>
          <w:tcPr>
            <w:tcW w:w="4144" w:type="dxa"/>
          </w:tcPr>
          <w:p w:rsidR="007E5764" w:rsidRPr="00CF3487" w:rsidRDefault="007E5764" w:rsidP="00A741FF">
            <w:pPr>
              <w:autoSpaceDE w:val="0"/>
              <w:autoSpaceDN w:val="0"/>
              <w:adjustRightInd w:val="0"/>
              <w:spacing w:line="360" w:lineRule="auto"/>
              <w:ind w:left="60" w:right="60"/>
              <w:cnfStyle w:val="000000000000"/>
              <w:rPr>
                <w:rFonts w:eastAsiaTheme="minorHAnsi"/>
                <w:color w:val="000000"/>
                <w:sz w:val="24"/>
                <w:szCs w:val="24"/>
              </w:rPr>
            </w:pPr>
            <w:r w:rsidRPr="00CF3487">
              <w:rPr>
                <w:rFonts w:eastAsiaTheme="minorHAnsi"/>
                <w:color w:val="000000"/>
                <w:sz w:val="24"/>
                <w:szCs w:val="24"/>
              </w:rPr>
              <w:t>Inheritance and Government</w:t>
            </w:r>
          </w:p>
        </w:tc>
        <w:tc>
          <w:tcPr>
            <w:cnfStyle w:val="000010000000"/>
            <w:tcW w:w="153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28</w:t>
            </w:r>
          </w:p>
        </w:tc>
        <w:tc>
          <w:tcPr>
            <w:tcW w:w="2340"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15.7</w:t>
            </w:r>
          </w:p>
        </w:tc>
      </w:tr>
      <w:tr w:rsidR="007E5764" w:rsidRPr="00CF3487" w:rsidTr="007E5764">
        <w:trPr>
          <w:cnfStyle w:val="000000100000"/>
        </w:trPr>
        <w:tc>
          <w:tcPr>
            <w:cnfStyle w:val="000010000000"/>
            <w:tcW w:w="734" w:type="dxa"/>
            <w:vMerge/>
          </w:tcPr>
          <w:p w:rsidR="007E5764" w:rsidRPr="00CF3487" w:rsidRDefault="007E5764" w:rsidP="00A741FF">
            <w:pPr>
              <w:autoSpaceDE w:val="0"/>
              <w:autoSpaceDN w:val="0"/>
              <w:adjustRightInd w:val="0"/>
              <w:spacing w:line="360" w:lineRule="auto"/>
              <w:rPr>
                <w:rFonts w:eastAsiaTheme="minorHAnsi"/>
                <w:color w:val="000000"/>
                <w:sz w:val="24"/>
                <w:szCs w:val="24"/>
              </w:rPr>
            </w:pPr>
          </w:p>
        </w:tc>
        <w:tc>
          <w:tcPr>
            <w:tcW w:w="4144" w:type="dxa"/>
          </w:tcPr>
          <w:p w:rsidR="007E5764" w:rsidRPr="00CF3487" w:rsidRDefault="007E5764" w:rsidP="00A741FF">
            <w:pPr>
              <w:autoSpaceDE w:val="0"/>
              <w:autoSpaceDN w:val="0"/>
              <w:adjustRightInd w:val="0"/>
              <w:spacing w:line="360" w:lineRule="auto"/>
              <w:ind w:left="60" w:right="60"/>
              <w:cnfStyle w:val="000000100000"/>
              <w:rPr>
                <w:rFonts w:eastAsiaTheme="minorHAnsi"/>
                <w:color w:val="000000"/>
                <w:sz w:val="24"/>
                <w:szCs w:val="24"/>
              </w:rPr>
            </w:pPr>
            <w:r w:rsidRPr="00CF3487">
              <w:rPr>
                <w:rFonts w:eastAsiaTheme="minorHAnsi"/>
                <w:color w:val="000000"/>
                <w:sz w:val="24"/>
                <w:szCs w:val="24"/>
              </w:rPr>
              <w:t>Inheritance, Clearing Vegetation and Government</w:t>
            </w:r>
          </w:p>
        </w:tc>
        <w:tc>
          <w:tcPr>
            <w:cnfStyle w:val="000010000000"/>
            <w:tcW w:w="153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31</w:t>
            </w:r>
          </w:p>
        </w:tc>
        <w:tc>
          <w:tcPr>
            <w:tcW w:w="2340"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17.4</w:t>
            </w:r>
          </w:p>
        </w:tc>
      </w:tr>
      <w:tr w:rsidR="007E5764" w:rsidRPr="00CF3487" w:rsidTr="007E5764">
        <w:trPr>
          <w:cnfStyle w:val="010000000000"/>
        </w:trPr>
        <w:tc>
          <w:tcPr>
            <w:cnfStyle w:val="000010000000"/>
            <w:tcW w:w="734" w:type="dxa"/>
            <w:vMerge/>
          </w:tcPr>
          <w:p w:rsidR="007E5764" w:rsidRPr="00CF3487" w:rsidRDefault="007E5764" w:rsidP="00A741FF">
            <w:pPr>
              <w:autoSpaceDE w:val="0"/>
              <w:autoSpaceDN w:val="0"/>
              <w:adjustRightInd w:val="0"/>
              <w:spacing w:line="360" w:lineRule="auto"/>
              <w:rPr>
                <w:rFonts w:eastAsiaTheme="minorHAnsi"/>
                <w:b w:val="0"/>
                <w:color w:val="000000"/>
                <w:sz w:val="24"/>
                <w:szCs w:val="24"/>
              </w:rPr>
            </w:pPr>
          </w:p>
        </w:tc>
        <w:tc>
          <w:tcPr>
            <w:tcW w:w="4144" w:type="dxa"/>
          </w:tcPr>
          <w:p w:rsidR="007E5764" w:rsidRPr="00CF3487" w:rsidRDefault="007E5764" w:rsidP="00A741FF">
            <w:pPr>
              <w:autoSpaceDE w:val="0"/>
              <w:autoSpaceDN w:val="0"/>
              <w:adjustRightInd w:val="0"/>
              <w:spacing w:line="360" w:lineRule="auto"/>
              <w:ind w:left="60" w:right="60"/>
              <w:cnfStyle w:val="010000000000"/>
              <w:rPr>
                <w:rFonts w:eastAsiaTheme="minorHAnsi"/>
                <w:color w:val="000000"/>
                <w:sz w:val="24"/>
                <w:szCs w:val="24"/>
              </w:rPr>
            </w:pPr>
            <w:r w:rsidRPr="00CF3487">
              <w:rPr>
                <w:rFonts w:eastAsiaTheme="minorHAnsi"/>
                <w:color w:val="000000"/>
                <w:sz w:val="24"/>
                <w:szCs w:val="24"/>
              </w:rPr>
              <w:t>Total</w:t>
            </w:r>
          </w:p>
        </w:tc>
        <w:tc>
          <w:tcPr>
            <w:cnfStyle w:val="000010000000"/>
            <w:tcW w:w="153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178</w:t>
            </w:r>
          </w:p>
        </w:tc>
        <w:tc>
          <w:tcPr>
            <w:tcW w:w="2340" w:type="dxa"/>
          </w:tcPr>
          <w:p w:rsidR="007E5764" w:rsidRPr="00CF3487" w:rsidRDefault="007E5764" w:rsidP="00A741FF">
            <w:pPr>
              <w:autoSpaceDE w:val="0"/>
              <w:autoSpaceDN w:val="0"/>
              <w:adjustRightInd w:val="0"/>
              <w:spacing w:line="360" w:lineRule="auto"/>
              <w:ind w:left="60" w:right="60"/>
              <w:jc w:val="center"/>
              <w:cnfStyle w:val="010000000000"/>
              <w:rPr>
                <w:rFonts w:eastAsiaTheme="minorHAnsi"/>
                <w:color w:val="000000"/>
                <w:sz w:val="24"/>
                <w:szCs w:val="24"/>
              </w:rPr>
            </w:pPr>
            <w:r w:rsidRPr="00CF3487">
              <w:rPr>
                <w:rFonts w:eastAsiaTheme="minorHAnsi"/>
                <w:color w:val="000000"/>
                <w:sz w:val="24"/>
                <w:szCs w:val="24"/>
              </w:rPr>
              <w:t>100.0</w:t>
            </w:r>
          </w:p>
        </w:tc>
      </w:tr>
    </w:tbl>
    <w:p w:rsidR="007E5764" w:rsidRPr="00CF3487" w:rsidRDefault="007E5764" w:rsidP="007E5764">
      <w:pPr>
        <w:spacing w:line="360" w:lineRule="auto"/>
        <w:jc w:val="both"/>
        <w:rPr>
          <w:sz w:val="24"/>
          <w:szCs w:val="24"/>
        </w:rPr>
      </w:pPr>
    </w:p>
    <w:p w:rsidR="007E5764" w:rsidRPr="00CF3487" w:rsidRDefault="007E5764" w:rsidP="007E5764">
      <w:pPr>
        <w:pStyle w:val="Heading3"/>
        <w:spacing w:before="0" w:after="120" w:line="360" w:lineRule="auto"/>
        <w:ind w:right="-176"/>
        <w:jc w:val="both"/>
        <w:rPr>
          <w:rFonts w:ascii="Times New Roman" w:hAnsi="Times New Roman" w:cs="Times New Roman"/>
          <w:color w:val="000000"/>
          <w:sz w:val="28"/>
          <w:szCs w:val="28"/>
        </w:rPr>
      </w:pPr>
      <w:bookmarkStart w:id="454" w:name="_Toc12403389"/>
      <w:bookmarkStart w:id="455" w:name="_Toc41060647"/>
      <w:bookmarkStart w:id="456" w:name="_Toc47126906"/>
      <w:r w:rsidRPr="00CF3487">
        <w:rPr>
          <w:rFonts w:ascii="Times New Roman" w:hAnsi="Times New Roman" w:cs="Times New Roman"/>
          <w:color w:val="000000"/>
          <w:sz w:val="28"/>
          <w:szCs w:val="28"/>
        </w:rPr>
        <w:t>Main source of fuel for cooking and heating</w:t>
      </w:r>
      <w:bookmarkEnd w:id="454"/>
      <w:bookmarkEnd w:id="455"/>
      <w:bookmarkEnd w:id="456"/>
    </w:p>
    <w:p w:rsidR="007E5764" w:rsidRPr="00CF3487" w:rsidRDefault="007E5764" w:rsidP="007E5764">
      <w:pPr>
        <w:autoSpaceDE w:val="0"/>
        <w:autoSpaceDN w:val="0"/>
        <w:adjustRightInd w:val="0"/>
        <w:spacing w:before="120" w:after="120" w:line="360" w:lineRule="auto"/>
        <w:jc w:val="both"/>
        <w:rPr>
          <w:color w:val="000000"/>
          <w:sz w:val="24"/>
          <w:szCs w:val="24"/>
        </w:rPr>
      </w:pPr>
      <w:r w:rsidRPr="00CF3487">
        <w:rPr>
          <w:color w:val="000000"/>
          <w:sz w:val="24"/>
          <w:szCs w:val="24"/>
        </w:rPr>
        <w:t xml:space="preserve">As any other developing countries, farming communities in </w:t>
      </w:r>
      <w:proofErr w:type="spellStart"/>
      <w:r w:rsidRPr="00CF3487">
        <w:rPr>
          <w:color w:val="000000"/>
          <w:sz w:val="24"/>
          <w:szCs w:val="24"/>
        </w:rPr>
        <w:t>Jimma</w:t>
      </w:r>
      <w:proofErr w:type="spellEnd"/>
      <w:r w:rsidRPr="00CF3487">
        <w:rPr>
          <w:color w:val="000000"/>
          <w:sz w:val="24"/>
          <w:szCs w:val="24"/>
        </w:rPr>
        <w:t xml:space="preserve"> Rare district have used fire wood and charcoal for heating or cooking .As respondent revealed that cause for decline of forest resource in the study area is the frequent collection and production of fuel wood and charcoal as being sources of energy. </w:t>
      </w:r>
      <w:r w:rsidRPr="00CF3487">
        <w:rPr>
          <w:b/>
          <w:color w:val="002060"/>
          <w:sz w:val="24"/>
          <w:szCs w:val="24"/>
        </w:rPr>
        <w:t>Table 14</w:t>
      </w:r>
      <w:r w:rsidRPr="00CF3487">
        <w:rPr>
          <w:color w:val="000000"/>
          <w:sz w:val="24"/>
          <w:szCs w:val="24"/>
        </w:rPr>
        <w:t xml:space="preserve"> show that, About </w:t>
      </w:r>
      <w:r w:rsidRPr="00CF3487">
        <w:rPr>
          <w:rFonts w:eastAsiaTheme="minorHAnsi"/>
          <w:b/>
          <w:color w:val="000000"/>
          <w:sz w:val="24"/>
          <w:szCs w:val="24"/>
        </w:rPr>
        <w:t>77.5</w:t>
      </w:r>
      <w:r w:rsidRPr="00CF3487">
        <w:rPr>
          <w:color w:val="000000"/>
          <w:sz w:val="24"/>
          <w:szCs w:val="24"/>
        </w:rPr>
        <w:t xml:space="preserve">% , </w:t>
      </w:r>
      <w:r w:rsidRPr="00CF3487">
        <w:rPr>
          <w:rFonts w:eastAsiaTheme="minorHAnsi"/>
          <w:color w:val="000000"/>
          <w:sz w:val="24"/>
          <w:szCs w:val="24"/>
        </w:rPr>
        <w:t>1.7</w:t>
      </w:r>
      <w:r w:rsidRPr="00CF3487">
        <w:rPr>
          <w:color w:val="000000"/>
          <w:sz w:val="24"/>
          <w:szCs w:val="24"/>
        </w:rPr>
        <w:t xml:space="preserve">% &amp; </w:t>
      </w:r>
      <w:r w:rsidRPr="00CF3487">
        <w:rPr>
          <w:rFonts w:eastAsiaTheme="minorHAnsi"/>
          <w:color w:val="000000"/>
          <w:sz w:val="24"/>
          <w:szCs w:val="24"/>
        </w:rPr>
        <w:t>20.2%</w:t>
      </w:r>
      <w:r w:rsidRPr="00CF3487">
        <w:rPr>
          <w:color w:val="000000"/>
          <w:sz w:val="24"/>
          <w:szCs w:val="24"/>
        </w:rPr>
        <w:t xml:space="preserve">of the respondents rely on collecting fire wood, charcoal and both firewood and charcoal from the nearby forests and this has become so series especially during dry seasons when the price of charcoal and fuel wood rise up. Very less (0.6%) respondents uses agriculture residue. Majority of the farming communities uses trees as sources of product presently, people around the forest have use the whole stem </w:t>
      </w:r>
      <w:r w:rsidRPr="00CF3487">
        <w:rPr>
          <w:rFonts w:eastAsiaTheme="minorHAnsi"/>
          <w:color w:val="000000"/>
          <w:sz w:val="24"/>
          <w:szCs w:val="18"/>
        </w:rPr>
        <w:t>41</w:t>
      </w:r>
      <w:r w:rsidRPr="00CF3487">
        <w:rPr>
          <w:color w:val="000000"/>
          <w:sz w:val="24"/>
          <w:szCs w:val="24"/>
        </w:rPr>
        <w:t xml:space="preserve">% natural forest for household energy consumption and home material. Survey results of this study show that </w:t>
      </w:r>
      <w:r w:rsidRPr="00CF3487">
        <w:rPr>
          <w:rFonts w:eastAsiaTheme="minorHAnsi"/>
          <w:color w:val="000000"/>
          <w:sz w:val="24"/>
          <w:szCs w:val="24"/>
        </w:rPr>
        <w:t>30.9</w:t>
      </w:r>
      <w:r w:rsidRPr="00CF3487">
        <w:rPr>
          <w:color w:val="000000"/>
          <w:sz w:val="24"/>
          <w:szCs w:val="24"/>
        </w:rPr>
        <w:t>% of the respondent uses natural forest (common wood lands) as energy sources and any other product like house constructions and material (</w:t>
      </w:r>
      <w:r w:rsidRPr="00CF3487">
        <w:rPr>
          <w:b/>
          <w:color w:val="002060"/>
          <w:sz w:val="24"/>
          <w:szCs w:val="24"/>
        </w:rPr>
        <w:t>Table 14</w:t>
      </w:r>
      <w:r w:rsidRPr="00CF3487">
        <w:rPr>
          <w:color w:val="000000"/>
          <w:sz w:val="24"/>
          <w:szCs w:val="24"/>
        </w:rPr>
        <w:t>).</w:t>
      </w:r>
      <w:bookmarkStart w:id="457" w:name="_Toc12399899"/>
    </w:p>
    <w:p w:rsidR="007E5764" w:rsidRPr="00CF3487" w:rsidRDefault="007E5764" w:rsidP="007E5764">
      <w:pPr>
        <w:autoSpaceDE w:val="0"/>
        <w:autoSpaceDN w:val="0"/>
        <w:adjustRightInd w:val="0"/>
        <w:spacing w:before="120" w:after="120" w:line="360" w:lineRule="auto"/>
        <w:jc w:val="both"/>
        <w:rPr>
          <w:color w:val="000000"/>
          <w:sz w:val="24"/>
          <w:szCs w:val="24"/>
        </w:rPr>
      </w:pPr>
    </w:p>
    <w:p w:rsidR="00447B63" w:rsidRDefault="00447B63" w:rsidP="007E5764">
      <w:pPr>
        <w:autoSpaceDE w:val="0"/>
        <w:autoSpaceDN w:val="0"/>
        <w:adjustRightInd w:val="0"/>
        <w:spacing w:before="120" w:after="120" w:line="360" w:lineRule="auto"/>
        <w:jc w:val="both"/>
        <w:rPr>
          <w:sz w:val="24"/>
          <w:szCs w:val="24"/>
        </w:rPr>
      </w:pPr>
    </w:p>
    <w:p w:rsidR="007E5764" w:rsidRPr="00CF3487" w:rsidRDefault="007E5764" w:rsidP="007E5764">
      <w:pPr>
        <w:autoSpaceDE w:val="0"/>
        <w:autoSpaceDN w:val="0"/>
        <w:adjustRightInd w:val="0"/>
        <w:spacing w:before="120" w:after="120" w:line="360" w:lineRule="auto"/>
        <w:jc w:val="both"/>
        <w:rPr>
          <w:color w:val="000000"/>
          <w:sz w:val="24"/>
          <w:szCs w:val="24"/>
        </w:rPr>
      </w:pPr>
      <w:r w:rsidRPr="00CF3487">
        <w:rPr>
          <w:sz w:val="24"/>
          <w:szCs w:val="24"/>
        </w:rPr>
        <w:lastRenderedPageBreak/>
        <w:t xml:space="preserve">Table 14: Main Source of Fuel used for cooking and heating purpose </w:t>
      </w:r>
      <w:bookmarkEnd w:id="457"/>
    </w:p>
    <w:tbl>
      <w:tblPr>
        <w:tblStyle w:val="MediumShading2-Accent11"/>
        <w:tblW w:w="8838" w:type="dxa"/>
        <w:tblLook w:val="0040"/>
      </w:tblPr>
      <w:tblGrid>
        <w:gridCol w:w="4795"/>
        <w:gridCol w:w="1523"/>
        <w:gridCol w:w="2520"/>
      </w:tblGrid>
      <w:tr w:rsidR="007E5764" w:rsidRPr="00CF3487" w:rsidTr="007E5764">
        <w:trPr>
          <w:cnfStyle w:val="000000100000"/>
          <w:trHeight w:val="415"/>
        </w:trPr>
        <w:tc>
          <w:tcPr>
            <w:cnfStyle w:val="000010000000"/>
            <w:tcW w:w="4795" w:type="dxa"/>
            <w:tcBorders>
              <w:bottom w:val="double" w:sz="4" w:space="0" w:color="auto"/>
            </w:tcBorders>
          </w:tcPr>
          <w:p w:rsidR="007E5764" w:rsidRPr="00CF3487" w:rsidRDefault="007E5764" w:rsidP="00A741FF">
            <w:pPr>
              <w:autoSpaceDE w:val="0"/>
              <w:autoSpaceDN w:val="0"/>
              <w:adjustRightInd w:val="0"/>
              <w:spacing w:line="360" w:lineRule="auto"/>
              <w:ind w:right="60"/>
              <w:jc w:val="center"/>
              <w:rPr>
                <w:b/>
                <w:color w:val="000000"/>
                <w:sz w:val="24"/>
                <w:szCs w:val="24"/>
              </w:rPr>
            </w:pPr>
            <w:r w:rsidRPr="00CF3487">
              <w:rPr>
                <w:b/>
                <w:bCs/>
                <w:color w:val="000000"/>
                <w:sz w:val="24"/>
                <w:szCs w:val="24"/>
              </w:rPr>
              <w:t>Main source of fuel for cooking and heating</w:t>
            </w:r>
          </w:p>
        </w:tc>
        <w:tc>
          <w:tcPr>
            <w:tcW w:w="1523" w:type="dxa"/>
            <w:tcBorders>
              <w:bottom w:val="double" w:sz="4" w:space="0" w:color="auto"/>
            </w:tcBorders>
          </w:tcPr>
          <w:p w:rsidR="007E5764" w:rsidRPr="00CF3487" w:rsidRDefault="007E5764" w:rsidP="00A741FF">
            <w:pPr>
              <w:autoSpaceDE w:val="0"/>
              <w:autoSpaceDN w:val="0"/>
              <w:adjustRightInd w:val="0"/>
              <w:spacing w:line="360" w:lineRule="auto"/>
              <w:ind w:right="60"/>
              <w:jc w:val="center"/>
              <w:cnfStyle w:val="000000100000"/>
              <w:rPr>
                <w:b/>
                <w:color w:val="000000"/>
                <w:sz w:val="24"/>
                <w:szCs w:val="24"/>
              </w:rPr>
            </w:pPr>
            <w:r w:rsidRPr="00CF3487">
              <w:rPr>
                <w:b/>
                <w:color w:val="000000"/>
                <w:sz w:val="24"/>
                <w:szCs w:val="24"/>
              </w:rPr>
              <w:t>Frequency</w:t>
            </w:r>
          </w:p>
        </w:tc>
        <w:tc>
          <w:tcPr>
            <w:cnfStyle w:val="000010000000"/>
            <w:tcW w:w="2520" w:type="dxa"/>
            <w:tcBorders>
              <w:bottom w:val="double" w:sz="4" w:space="0" w:color="auto"/>
            </w:tcBorders>
          </w:tcPr>
          <w:p w:rsidR="007E5764" w:rsidRPr="00CF3487" w:rsidRDefault="007E5764" w:rsidP="00A741FF">
            <w:pPr>
              <w:autoSpaceDE w:val="0"/>
              <w:autoSpaceDN w:val="0"/>
              <w:adjustRightInd w:val="0"/>
              <w:spacing w:line="360" w:lineRule="auto"/>
              <w:ind w:right="60"/>
              <w:jc w:val="center"/>
              <w:rPr>
                <w:b/>
                <w:color w:val="000000"/>
                <w:sz w:val="24"/>
                <w:szCs w:val="24"/>
              </w:rPr>
            </w:pPr>
            <w:r w:rsidRPr="00CF3487">
              <w:rPr>
                <w:b/>
                <w:color w:val="000000"/>
                <w:sz w:val="24"/>
                <w:szCs w:val="24"/>
              </w:rPr>
              <w:t>Percent</w:t>
            </w:r>
          </w:p>
        </w:tc>
      </w:tr>
      <w:tr w:rsidR="007E5764" w:rsidRPr="00CF3487" w:rsidTr="007E5764">
        <w:trPr>
          <w:trHeight w:val="401"/>
        </w:trPr>
        <w:tc>
          <w:tcPr>
            <w:cnfStyle w:val="000010000000"/>
            <w:tcW w:w="4795" w:type="dxa"/>
            <w:tcBorders>
              <w:top w:val="double" w:sz="4" w:space="0" w:color="auto"/>
            </w:tcBorders>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Fire wood</w:t>
            </w:r>
          </w:p>
        </w:tc>
        <w:tc>
          <w:tcPr>
            <w:tcW w:w="1523" w:type="dxa"/>
            <w:tcBorders>
              <w:top w:val="double" w:sz="4" w:space="0" w:color="auto"/>
            </w:tcBorders>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138</w:t>
            </w:r>
          </w:p>
        </w:tc>
        <w:tc>
          <w:tcPr>
            <w:cnfStyle w:val="000010000000"/>
            <w:tcW w:w="2520" w:type="dxa"/>
            <w:tcBorders>
              <w:top w:val="double" w:sz="4" w:space="0" w:color="auto"/>
            </w:tcBorders>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77.5</w:t>
            </w:r>
          </w:p>
        </w:tc>
      </w:tr>
      <w:tr w:rsidR="007E5764" w:rsidRPr="00CF3487" w:rsidTr="007E5764">
        <w:trPr>
          <w:cnfStyle w:val="000000100000"/>
          <w:trHeight w:val="415"/>
        </w:trPr>
        <w:tc>
          <w:tcPr>
            <w:cnfStyle w:val="000010000000"/>
            <w:tcW w:w="4795"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Charcoal</w:t>
            </w:r>
          </w:p>
        </w:tc>
        <w:tc>
          <w:tcPr>
            <w:tcW w:w="1523"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3</w:t>
            </w:r>
          </w:p>
        </w:tc>
        <w:tc>
          <w:tcPr>
            <w:cnfStyle w:val="000010000000"/>
            <w:tcW w:w="252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1.7</w:t>
            </w:r>
          </w:p>
        </w:tc>
      </w:tr>
      <w:tr w:rsidR="007E5764" w:rsidRPr="00CF3487" w:rsidTr="007E5764">
        <w:trPr>
          <w:trHeight w:val="401"/>
        </w:trPr>
        <w:tc>
          <w:tcPr>
            <w:cnfStyle w:val="000010000000"/>
            <w:tcW w:w="4795"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Agricultural residues</w:t>
            </w:r>
          </w:p>
        </w:tc>
        <w:tc>
          <w:tcPr>
            <w:tcW w:w="1523"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1</w:t>
            </w:r>
          </w:p>
        </w:tc>
        <w:tc>
          <w:tcPr>
            <w:cnfStyle w:val="000010000000"/>
            <w:tcW w:w="252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.6</w:t>
            </w:r>
          </w:p>
        </w:tc>
      </w:tr>
      <w:tr w:rsidR="007E5764" w:rsidRPr="00CF3487" w:rsidTr="007E5764">
        <w:trPr>
          <w:cnfStyle w:val="000000100000"/>
          <w:trHeight w:val="415"/>
        </w:trPr>
        <w:tc>
          <w:tcPr>
            <w:cnfStyle w:val="000010000000"/>
            <w:tcW w:w="4795"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Both Fire wood and Charcoal</w:t>
            </w:r>
          </w:p>
        </w:tc>
        <w:tc>
          <w:tcPr>
            <w:tcW w:w="1523"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36</w:t>
            </w:r>
          </w:p>
        </w:tc>
        <w:tc>
          <w:tcPr>
            <w:cnfStyle w:val="000010000000"/>
            <w:tcW w:w="252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20.2</w:t>
            </w:r>
          </w:p>
        </w:tc>
      </w:tr>
      <w:tr w:rsidR="007E5764" w:rsidRPr="00CF3487" w:rsidTr="007E5764">
        <w:trPr>
          <w:trHeight w:val="415"/>
        </w:trPr>
        <w:tc>
          <w:tcPr>
            <w:cnfStyle w:val="000010000000"/>
            <w:tcW w:w="4795" w:type="dxa"/>
            <w:tcBorders>
              <w:bottom w:val="double" w:sz="4" w:space="0" w:color="auto"/>
            </w:tcBorders>
          </w:tcPr>
          <w:p w:rsidR="007E5764" w:rsidRPr="00CF3487" w:rsidRDefault="007E5764" w:rsidP="00A741FF">
            <w:pPr>
              <w:autoSpaceDE w:val="0"/>
              <w:autoSpaceDN w:val="0"/>
              <w:adjustRightInd w:val="0"/>
              <w:spacing w:line="360" w:lineRule="auto"/>
              <w:ind w:left="60" w:right="60"/>
              <w:jc w:val="center"/>
              <w:rPr>
                <w:rFonts w:eastAsiaTheme="minorHAnsi"/>
                <w:b/>
                <w:color w:val="000000"/>
                <w:sz w:val="24"/>
                <w:szCs w:val="24"/>
              </w:rPr>
            </w:pPr>
            <w:r w:rsidRPr="00CF3487">
              <w:rPr>
                <w:rFonts w:eastAsiaTheme="minorHAnsi"/>
                <w:b/>
                <w:color w:val="000000"/>
                <w:sz w:val="24"/>
                <w:szCs w:val="24"/>
              </w:rPr>
              <w:t>Total</w:t>
            </w:r>
          </w:p>
        </w:tc>
        <w:tc>
          <w:tcPr>
            <w:tcW w:w="1523" w:type="dxa"/>
            <w:tcBorders>
              <w:bottom w:val="double" w:sz="4" w:space="0" w:color="auto"/>
            </w:tcBorders>
          </w:tcPr>
          <w:p w:rsidR="007E5764" w:rsidRPr="00CF3487" w:rsidRDefault="007E5764" w:rsidP="00A741FF">
            <w:pPr>
              <w:autoSpaceDE w:val="0"/>
              <w:autoSpaceDN w:val="0"/>
              <w:adjustRightInd w:val="0"/>
              <w:spacing w:line="360" w:lineRule="auto"/>
              <w:ind w:left="60" w:right="60"/>
              <w:jc w:val="center"/>
              <w:cnfStyle w:val="000000000000"/>
              <w:rPr>
                <w:rFonts w:eastAsiaTheme="minorHAnsi"/>
                <w:b/>
                <w:color w:val="000000"/>
                <w:sz w:val="24"/>
                <w:szCs w:val="24"/>
              </w:rPr>
            </w:pPr>
            <w:r w:rsidRPr="00CF3487">
              <w:rPr>
                <w:rFonts w:eastAsiaTheme="minorHAnsi"/>
                <w:b/>
                <w:color w:val="000000"/>
                <w:sz w:val="24"/>
                <w:szCs w:val="24"/>
              </w:rPr>
              <w:t>178</w:t>
            </w:r>
          </w:p>
        </w:tc>
        <w:tc>
          <w:tcPr>
            <w:cnfStyle w:val="000010000000"/>
            <w:tcW w:w="2520" w:type="dxa"/>
            <w:tcBorders>
              <w:bottom w:val="double" w:sz="4" w:space="0" w:color="auto"/>
            </w:tcBorders>
          </w:tcPr>
          <w:p w:rsidR="007E5764" w:rsidRPr="00CF3487" w:rsidRDefault="007E5764" w:rsidP="00A741FF">
            <w:pPr>
              <w:autoSpaceDE w:val="0"/>
              <w:autoSpaceDN w:val="0"/>
              <w:adjustRightInd w:val="0"/>
              <w:spacing w:line="360" w:lineRule="auto"/>
              <w:ind w:left="60" w:right="60"/>
              <w:jc w:val="center"/>
              <w:rPr>
                <w:rFonts w:eastAsiaTheme="minorHAnsi"/>
                <w:b/>
                <w:color w:val="000000"/>
                <w:sz w:val="24"/>
                <w:szCs w:val="24"/>
              </w:rPr>
            </w:pPr>
            <w:r w:rsidRPr="00CF3487">
              <w:rPr>
                <w:rFonts w:eastAsiaTheme="minorHAnsi"/>
                <w:b/>
                <w:color w:val="000000"/>
                <w:sz w:val="24"/>
                <w:szCs w:val="24"/>
              </w:rPr>
              <w:t>100.0</w:t>
            </w:r>
          </w:p>
        </w:tc>
      </w:tr>
      <w:tr w:rsidR="007E5764" w:rsidRPr="00CF3487" w:rsidTr="007E5764">
        <w:trPr>
          <w:cnfStyle w:val="000000100000"/>
          <w:trHeight w:val="401"/>
        </w:trPr>
        <w:tc>
          <w:tcPr>
            <w:cnfStyle w:val="000010000000"/>
            <w:tcW w:w="4795" w:type="dxa"/>
            <w:tcBorders>
              <w:top w:val="double" w:sz="4" w:space="0" w:color="auto"/>
              <w:bottom w:val="double" w:sz="4" w:space="0" w:color="auto"/>
            </w:tcBorders>
          </w:tcPr>
          <w:p w:rsidR="007E5764" w:rsidRPr="00CF3487" w:rsidRDefault="007E5764" w:rsidP="00A741FF">
            <w:pPr>
              <w:autoSpaceDE w:val="0"/>
              <w:autoSpaceDN w:val="0"/>
              <w:adjustRightInd w:val="0"/>
              <w:spacing w:line="360" w:lineRule="auto"/>
              <w:ind w:right="60"/>
              <w:jc w:val="center"/>
              <w:rPr>
                <w:b/>
                <w:color w:val="000000"/>
                <w:sz w:val="24"/>
                <w:szCs w:val="24"/>
              </w:rPr>
            </w:pPr>
            <w:r w:rsidRPr="00CF3487">
              <w:rPr>
                <w:b/>
                <w:color w:val="000000"/>
                <w:sz w:val="24"/>
                <w:szCs w:val="24"/>
              </w:rPr>
              <w:t>Main sources of forest product</w:t>
            </w:r>
          </w:p>
        </w:tc>
        <w:tc>
          <w:tcPr>
            <w:tcW w:w="1523" w:type="dxa"/>
            <w:tcBorders>
              <w:top w:val="double" w:sz="4" w:space="0" w:color="auto"/>
              <w:bottom w:val="double" w:sz="4" w:space="0" w:color="auto"/>
            </w:tcBorders>
          </w:tcPr>
          <w:p w:rsidR="007E5764" w:rsidRPr="00CF3487" w:rsidRDefault="007E5764" w:rsidP="00A741FF">
            <w:pPr>
              <w:autoSpaceDE w:val="0"/>
              <w:autoSpaceDN w:val="0"/>
              <w:adjustRightInd w:val="0"/>
              <w:spacing w:line="360" w:lineRule="auto"/>
              <w:ind w:right="60"/>
              <w:jc w:val="center"/>
              <w:cnfStyle w:val="000000100000"/>
              <w:rPr>
                <w:b/>
                <w:color w:val="000000"/>
                <w:sz w:val="24"/>
                <w:szCs w:val="24"/>
              </w:rPr>
            </w:pPr>
            <w:r w:rsidRPr="00CF3487">
              <w:rPr>
                <w:b/>
                <w:color w:val="000000"/>
                <w:sz w:val="24"/>
                <w:szCs w:val="24"/>
              </w:rPr>
              <w:t>Frequency</w:t>
            </w:r>
          </w:p>
        </w:tc>
        <w:tc>
          <w:tcPr>
            <w:cnfStyle w:val="000010000000"/>
            <w:tcW w:w="2520" w:type="dxa"/>
            <w:tcBorders>
              <w:top w:val="double" w:sz="4" w:space="0" w:color="auto"/>
              <w:bottom w:val="double" w:sz="4" w:space="0" w:color="auto"/>
            </w:tcBorders>
          </w:tcPr>
          <w:p w:rsidR="007E5764" w:rsidRPr="00CF3487" w:rsidRDefault="007E5764" w:rsidP="00A741FF">
            <w:pPr>
              <w:autoSpaceDE w:val="0"/>
              <w:autoSpaceDN w:val="0"/>
              <w:adjustRightInd w:val="0"/>
              <w:spacing w:line="360" w:lineRule="auto"/>
              <w:ind w:right="60"/>
              <w:jc w:val="center"/>
              <w:rPr>
                <w:b/>
                <w:color w:val="000000"/>
                <w:sz w:val="24"/>
                <w:szCs w:val="24"/>
              </w:rPr>
            </w:pPr>
            <w:r w:rsidRPr="00CF3487">
              <w:rPr>
                <w:b/>
                <w:color w:val="000000"/>
                <w:sz w:val="24"/>
                <w:szCs w:val="24"/>
              </w:rPr>
              <w:t>Percent</w:t>
            </w:r>
          </w:p>
        </w:tc>
      </w:tr>
      <w:tr w:rsidR="007E5764" w:rsidRPr="00CF3487" w:rsidTr="007E5764">
        <w:trPr>
          <w:trHeight w:val="386"/>
        </w:trPr>
        <w:tc>
          <w:tcPr>
            <w:cnfStyle w:val="000010000000"/>
            <w:tcW w:w="4795" w:type="dxa"/>
            <w:tcBorders>
              <w:top w:val="double" w:sz="4" w:space="0" w:color="auto"/>
            </w:tcBorders>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Own farm</w:t>
            </w:r>
          </w:p>
        </w:tc>
        <w:tc>
          <w:tcPr>
            <w:tcW w:w="1523" w:type="dxa"/>
            <w:tcBorders>
              <w:top w:val="double" w:sz="4" w:space="0" w:color="auto"/>
            </w:tcBorders>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82</w:t>
            </w:r>
          </w:p>
        </w:tc>
        <w:tc>
          <w:tcPr>
            <w:cnfStyle w:val="000010000000"/>
            <w:tcW w:w="2520" w:type="dxa"/>
            <w:tcBorders>
              <w:top w:val="double" w:sz="4" w:space="0" w:color="auto"/>
            </w:tcBorders>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46.1</w:t>
            </w:r>
          </w:p>
        </w:tc>
      </w:tr>
      <w:tr w:rsidR="007E5764" w:rsidRPr="00CF3487" w:rsidTr="007E5764">
        <w:trPr>
          <w:cnfStyle w:val="000000100000"/>
          <w:trHeight w:val="415"/>
        </w:trPr>
        <w:tc>
          <w:tcPr>
            <w:cnfStyle w:val="000010000000"/>
            <w:tcW w:w="4795"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Other farms</w:t>
            </w:r>
          </w:p>
        </w:tc>
        <w:tc>
          <w:tcPr>
            <w:tcW w:w="1523"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33</w:t>
            </w:r>
          </w:p>
        </w:tc>
        <w:tc>
          <w:tcPr>
            <w:cnfStyle w:val="000010000000"/>
            <w:tcW w:w="252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18.5</w:t>
            </w:r>
          </w:p>
        </w:tc>
      </w:tr>
      <w:tr w:rsidR="007E5764" w:rsidRPr="00CF3487" w:rsidTr="007E5764">
        <w:trPr>
          <w:trHeight w:val="326"/>
        </w:trPr>
        <w:tc>
          <w:tcPr>
            <w:cnfStyle w:val="000010000000"/>
            <w:tcW w:w="4795"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Common wood land</w:t>
            </w:r>
          </w:p>
        </w:tc>
        <w:tc>
          <w:tcPr>
            <w:tcW w:w="1523"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55</w:t>
            </w:r>
          </w:p>
        </w:tc>
        <w:tc>
          <w:tcPr>
            <w:cnfStyle w:val="000010000000"/>
            <w:tcW w:w="252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30.9</w:t>
            </w:r>
          </w:p>
        </w:tc>
      </w:tr>
      <w:tr w:rsidR="007E5764" w:rsidRPr="00CF3487" w:rsidTr="007E5764">
        <w:trPr>
          <w:cnfStyle w:val="000000100000"/>
          <w:trHeight w:val="326"/>
        </w:trPr>
        <w:tc>
          <w:tcPr>
            <w:cnfStyle w:val="000010000000"/>
            <w:tcW w:w="4795"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Market</w:t>
            </w:r>
          </w:p>
        </w:tc>
        <w:tc>
          <w:tcPr>
            <w:tcW w:w="1523"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24"/>
              </w:rPr>
            </w:pPr>
            <w:r w:rsidRPr="00CF3487">
              <w:rPr>
                <w:rFonts w:eastAsiaTheme="minorHAnsi"/>
                <w:color w:val="000000"/>
                <w:sz w:val="24"/>
                <w:szCs w:val="24"/>
              </w:rPr>
              <w:t>7</w:t>
            </w:r>
          </w:p>
        </w:tc>
        <w:tc>
          <w:tcPr>
            <w:cnfStyle w:val="000010000000"/>
            <w:tcW w:w="252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3.9</w:t>
            </w:r>
          </w:p>
        </w:tc>
      </w:tr>
      <w:tr w:rsidR="007E5764" w:rsidRPr="00CF3487" w:rsidTr="007E5764">
        <w:trPr>
          <w:trHeight w:val="326"/>
        </w:trPr>
        <w:tc>
          <w:tcPr>
            <w:cnfStyle w:val="000010000000"/>
            <w:tcW w:w="4795"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Own farm and other farms</w:t>
            </w:r>
          </w:p>
        </w:tc>
        <w:tc>
          <w:tcPr>
            <w:tcW w:w="1523"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24"/>
              </w:rPr>
            </w:pPr>
            <w:r w:rsidRPr="00CF3487">
              <w:rPr>
                <w:rFonts w:eastAsiaTheme="minorHAnsi"/>
                <w:color w:val="000000"/>
                <w:sz w:val="24"/>
                <w:szCs w:val="24"/>
              </w:rPr>
              <w:t>1</w:t>
            </w:r>
          </w:p>
        </w:tc>
        <w:tc>
          <w:tcPr>
            <w:cnfStyle w:val="000010000000"/>
            <w:tcW w:w="252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.6</w:t>
            </w:r>
          </w:p>
        </w:tc>
      </w:tr>
      <w:tr w:rsidR="007E5764" w:rsidRPr="00CF3487" w:rsidTr="007E5764">
        <w:trPr>
          <w:cnfStyle w:val="000000100000"/>
          <w:trHeight w:val="326"/>
        </w:trPr>
        <w:tc>
          <w:tcPr>
            <w:cnfStyle w:val="000010000000"/>
            <w:tcW w:w="4795" w:type="dxa"/>
            <w:tcBorders>
              <w:bottom w:val="double" w:sz="4" w:space="0" w:color="auto"/>
            </w:tcBorders>
          </w:tcPr>
          <w:p w:rsidR="007E5764" w:rsidRPr="00CF3487" w:rsidRDefault="007E5764" w:rsidP="00A741FF">
            <w:pPr>
              <w:autoSpaceDE w:val="0"/>
              <w:autoSpaceDN w:val="0"/>
              <w:adjustRightInd w:val="0"/>
              <w:spacing w:line="360" w:lineRule="auto"/>
              <w:ind w:left="60" w:right="60"/>
              <w:jc w:val="center"/>
              <w:rPr>
                <w:rFonts w:eastAsiaTheme="minorHAnsi"/>
                <w:b/>
                <w:color w:val="000000"/>
                <w:sz w:val="24"/>
                <w:szCs w:val="24"/>
              </w:rPr>
            </w:pPr>
            <w:r w:rsidRPr="00CF3487">
              <w:rPr>
                <w:rFonts w:eastAsiaTheme="minorHAnsi"/>
                <w:b/>
                <w:color w:val="000000"/>
                <w:sz w:val="24"/>
                <w:szCs w:val="24"/>
              </w:rPr>
              <w:t>Total</w:t>
            </w:r>
          </w:p>
        </w:tc>
        <w:tc>
          <w:tcPr>
            <w:tcW w:w="1523" w:type="dxa"/>
            <w:tcBorders>
              <w:bottom w:val="double" w:sz="4" w:space="0" w:color="auto"/>
            </w:tcBorders>
          </w:tcPr>
          <w:p w:rsidR="007E5764" w:rsidRPr="00CF3487" w:rsidRDefault="007E5764" w:rsidP="00A741FF">
            <w:pPr>
              <w:autoSpaceDE w:val="0"/>
              <w:autoSpaceDN w:val="0"/>
              <w:adjustRightInd w:val="0"/>
              <w:spacing w:line="360" w:lineRule="auto"/>
              <w:ind w:left="60" w:right="60"/>
              <w:jc w:val="center"/>
              <w:cnfStyle w:val="000000100000"/>
              <w:rPr>
                <w:rFonts w:eastAsiaTheme="minorHAnsi"/>
                <w:b/>
                <w:color w:val="000000"/>
                <w:sz w:val="24"/>
                <w:szCs w:val="24"/>
              </w:rPr>
            </w:pPr>
            <w:r w:rsidRPr="00CF3487">
              <w:rPr>
                <w:rFonts w:eastAsiaTheme="minorHAnsi"/>
                <w:b/>
                <w:color w:val="000000"/>
                <w:sz w:val="24"/>
                <w:szCs w:val="24"/>
              </w:rPr>
              <w:t>178</w:t>
            </w:r>
          </w:p>
        </w:tc>
        <w:tc>
          <w:tcPr>
            <w:cnfStyle w:val="000010000000"/>
            <w:tcW w:w="2520" w:type="dxa"/>
            <w:tcBorders>
              <w:bottom w:val="double" w:sz="4" w:space="0" w:color="auto"/>
            </w:tcBorders>
          </w:tcPr>
          <w:p w:rsidR="007E5764" w:rsidRPr="00CF3487" w:rsidRDefault="007E5764" w:rsidP="00A741FF">
            <w:pPr>
              <w:autoSpaceDE w:val="0"/>
              <w:autoSpaceDN w:val="0"/>
              <w:adjustRightInd w:val="0"/>
              <w:spacing w:line="360" w:lineRule="auto"/>
              <w:ind w:left="60" w:right="60"/>
              <w:jc w:val="center"/>
              <w:rPr>
                <w:rFonts w:eastAsiaTheme="minorHAnsi"/>
                <w:b/>
                <w:color w:val="000000"/>
                <w:sz w:val="24"/>
                <w:szCs w:val="24"/>
              </w:rPr>
            </w:pPr>
            <w:r w:rsidRPr="00CF3487">
              <w:rPr>
                <w:rFonts w:eastAsiaTheme="minorHAnsi"/>
                <w:b/>
                <w:color w:val="000000"/>
                <w:sz w:val="24"/>
                <w:szCs w:val="24"/>
              </w:rPr>
              <w:t>100.0</w:t>
            </w:r>
          </w:p>
        </w:tc>
      </w:tr>
      <w:tr w:rsidR="007E5764" w:rsidRPr="00CF3487" w:rsidTr="007E5764">
        <w:trPr>
          <w:trHeight w:val="208"/>
        </w:trPr>
        <w:tc>
          <w:tcPr>
            <w:cnfStyle w:val="000010000000"/>
            <w:tcW w:w="4795" w:type="dxa"/>
            <w:tcBorders>
              <w:top w:val="double" w:sz="4" w:space="0" w:color="auto"/>
              <w:bottom w:val="double" w:sz="4" w:space="0" w:color="auto"/>
            </w:tcBorders>
          </w:tcPr>
          <w:p w:rsidR="007E5764" w:rsidRPr="00CF3487" w:rsidRDefault="007E5764" w:rsidP="00A741FF">
            <w:pPr>
              <w:autoSpaceDE w:val="0"/>
              <w:autoSpaceDN w:val="0"/>
              <w:adjustRightInd w:val="0"/>
              <w:spacing w:line="360" w:lineRule="auto"/>
              <w:ind w:right="60"/>
              <w:jc w:val="center"/>
              <w:rPr>
                <w:b/>
                <w:color w:val="000000"/>
                <w:sz w:val="24"/>
                <w:szCs w:val="24"/>
              </w:rPr>
            </w:pPr>
            <w:r w:rsidRPr="00CF3487">
              <w:rPr>
                <w:b/>
                <w:bCs/>
                <w:color w:val="000000"/>
                <w:sz w:val="24"/>
                <w:szCs w:val="24"/>
              </w:rPr>
              <w:t>Part of tree used for different purposes</w:t>
            </w:r>
          </w:p>
        </w:tc>
        <w:tc>
          <w:tcPr>
            <w:tcW w:w="1523" w:type="dxa"/>
            <w:tcBorders>
              <w:top w:val="double" w:sz="4" w:space="0" w:color="auto"/>
              <w:bottom w:val="double" w:sz="4" w:space="0" w:color="auto"/>
            </w:tcBorders>
          </w:tcPr>
          <w:p w:rsidR="007E5764" w:rsidRPr="00CF3487" w:rsidRDefault="007E5764" w:rsidP="00A741FF">
            <w:pPr>
              <w:autoSpaceDE w:val="0"/>
              <w:autoSpaceDN w:val="0"/>
              <w:adjustRightInd w:val="0"/>
              <w:spacing w:line="360" w:lineRule="auto"/>
              <w:ind w:right="60"/>
              <w:cnfStyle w:val="000000000000"/>
              <w:rPr>
                <w:b/>
                <w:color w:val="000000"/>
                <w:sz w:val="24"/>
                <w:szCs w:val="24"/>
              </w:rPr>
            </w:pPr>
            <w:r w:rsidRPr="00CF3487">
              <w:rPr>
                <w:b/>
                <w:color w:val="000000"/>
                <w:sz w:val="24"/>
                <w:szCs w:val="24"/>
              </w:rPr>
              <w:t>Frequency</w:t>
            </w:r>
          </w:p>
        </w:tc>
        <w:tc>
          <w:tcPr>
            <w:cnfStyle w:val="000010000000"/>
            <w:tcW w:w="2520" w:type="dxa"/>
            <w:tcBorders>
              <w:top w:val="double" w:sz="4" w:space="0" w:color="auto"/>
              <w:bottom w:val="double" w:sz="4" w:space="0" w:color="auto"/>
            </w:tcBorders>
          </w:tcPr>
          <w:p w:rsidR="007E5764" w:rsidRPr="00CF3487" w:rsidRDefault="007E5764" w:rsidP="00A741FF">
            <w:pPr>
              <w:autoSpaceDE w:val="0"/>
              <w:autoSpaceDN w:val="0"/>
              <w:adjustRightInd w:val="0"/>
              <w:spacing w:line="360" w:lineRule="auto"/>
              <w:ind w:right="60"/>
              <w:jc w:val="center"/>
              <w:rPr>
                <w:b/>
                <w:color w:val="000000"/>
                <w:sz w:val="24"/>
                <w:szCs w:val="24"/>
              </w:rPr>
            </w:pPr>
            <w:r w:rsidRPr="00CF3487">
              <w:rPr>
                <w:b/>
                <w:color w:val="000000"/>
                <w:sz w:val="24"/>
                <w:szCs w:val="24"/>
              </w:rPr>
              <w:t>Percent</w:t>
            </w:r>
          </w:p>
        </w:tc>
      </w:tr>
      <w:tr w:rsidR="007E5764" w:rsidRPr="00CF3487" w:rsidTr="007E5764">
        <w:trPr>
          <w:cnfStyle w:val="000000100000"/>
          <w:trHeight w:val="386"/>
        </w:trPr>
        <w:tc>
          <w:tcPr>
            <w:cnfStyle w:val="000010000000"/>
            <w:tcW w:w="4795" w:type="dxa"/>
          </w:tcPr>
          <w:p w:rsidR="007E5764" w:rsidRPr="00CF3487" w:rsidRDefault="007E5764" w:rsidP="00A741FF">
            <w:pPr>
              <w:autoSpaceDE w:val="0"/>
              <w:autoSpaceDN w:val="0"/>
              <w:adjustRightInd w:val="0"/>
              <w:spacing w:line="360" w:lineRule="auto"/>
              <w:ind w:right="60"/>
              <w:jc w:val="center"/>
              <w:rPr>
                <w:color w:val="000000"/>
                <w:sz w:val="24"/>
                <w:szCs w:val="24"/>
              </w:rPr>
            </w:pPr>
            <w:r w:rsidRPr="00CF3487">
              <w:rPr>
                <w:color w:val="000000"/>
                <w:sz w:val="24"/>
                <w:szCs w:val="24"/>
              </w:rPr>
              <w:t>Deadwood</w:t>
            </w:r>
          </w:p>
        </w:tc>
        <w:tc>
          <w:tcPr>
            <w:tcW w:w="1523"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18"/>
              </w:rPr>
            </w:pPr>
            <w:r w:rsidRPr="00CF3487">
              <w:rPr>
                <w:rFonts w:eastAsiaTheme="minorHAnsi"/>
                <w:color w:val="000000"/>
                <w:sz w:val="24"/>
                <w:szCs w:val="18"/>
              </w:rPr>
              <w:t>19</w:t>
            </w:r>
          </w:p>
        </w:tc>
        <w:tc>
          <w:tcPr>
            <w:cnfStyle w:val="000010000000"/>
            <w:tcW w:w="252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18"/>
              </w:rPr>
            </w:pPr>
            <w:r w:rsidRPr="00CF3487">
              <w:rPr>
                <w:rFonts w:eastAsiaTheme="minorHAnsi"/>
                <w:color w:val="000000"/>
                <w:sz w:val="24"/>
                <w:szCs w:val="18"/>
              </w:rPr>
              <w:t>10.7</w:t>
            </w:r>
          </w:p>
        </w:tc>
      </w:tr>
      <w:tr w:rsidR="007E5764" w:rsidRPr="00CF3487" w:rsidTr="007E5764">
        <w:trPr>
          <w:trHeight w:val="415"/>
        </w:trPr>
        <w:tc>
          <w:tcPr>
            <w:cnfStyle w:val="000010000000"/>
            <w:tcW w:w="4795" w:type="dxa"/>
          </w:tcPr>
          <w:p w:rsidR="007E5764" w:rsidRPr="00CF3487" w:rsidRDefault="007E5764" w:rsidP="00A741FF">
            <w:pPr>
              <w:autoSpaceDE w:val="0"/>
              <w:autoSpaceDN w:val="0"/>
              <w:adjustRightInd w:val="0"/>
              <w:spacing w:line="360" w:lineRule="auto"/>
              <w:ind w:right="60"/>
              <w:jc w:val="center"/>
              <w:rPr>
                <w:color w:val="000000"/>
                <w:sz w:val="24"/>
                <w:szCs w:val="24"/>
              </w:rPr>
            </w:pPr>
            <w:r w:rsidRPr="00CF3487">
              <w:rPr>
                <w:color w:val="000000"/>
                <w:sz w:val="24"/>
                <w:szCs w:val="24"/>
              </w:rPr>
              <w:t>Living branches</w:t>
            </w:r>
          </w:p>
        </w:tc>
        <w:tc>
          <w:tcPr>
            <w:tcW w:w="1523"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18"/>
              </w:rPr>
            </w:pPr>
            <w:r w:rsidRPr="00CF3487">
              <w:rPr>
                <w:rFonts w:eastAsiaTheme="minorHAnsi"/>
                <w:color w:val="000000"/>
                <w:sz w:val="24"/>
                <w:szCs w:val="18"/>
              </w:rPr>
              <w:t>37</w:t>
            </w:r>
          </w:p>
        </w:tc>
        <w:tc>
          <w:tcPr>
            <w:cnfStyle w:val="000010000000"/>
            <w:tcW w:w="252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18"/>
              </w:rPr>
            </w:pPr>
            <w:r w:rsidRPr="00CF3487">
              <w:rPr>
                <w:rFonts w:eastAsiaTheme="minorHAnsi"/>
                <w:color w:val="000000"/>
                <w:sz w:val="24"/>
                <w:szCs w:val="18"/>
              </w:rPr>
              <w:t>20.8</w:t>
            </w:r>
          </w:p>
        </w:tc>
      </w:tr>
      <w:tr w:rsidR="007E5764" w:rsidRPr="00CF3487" w:rsidTr="007E5764">
        <w:trPr>
          <w:cnfStyle w:val="000000100000"/>
          <w:trHeight w:val="401"/>
        </w:trPr>
        <w:tc>
          <w:tcPr>
            <w:cnfStyle w:val="000010000000"/>
            <w:tcW w:w="4795" w:type="dxa"/>
          </w:tcPr>
          <w:p w:rsidR="007E5764" w:rsidRPr="00CF3487" w:rsidRDefault="007E5764" w:rsidP="00A741FF">
            <w:pPr>
              <w:autoSpaceDE w:val="0"/>
              <w:autoSpaceDN w:val="0"/>
              <w:adjustRightInd w:val="0"/>
              <w:spacing w:line="360" w:lineRule="auto"/>
              <w:ind w:right="60"/>
              <w:jc w:val="center"/>
              <w:rPr>
                <w:color w:val="000000"/>
                <w:sz w:val="24"/>
                <w:szCs w:val="24"/>
              </w:rPr>
            </w:pPr>
            <w:r w:rsidRPr="00CF3487">
              <w:rPr>
                <w:color w:val="000000"/>
                <w:sz w:val="24"/>
                <w:szCs w:val="24"/>
              </w:rPr>
              <w:t>Tree stumps</w:t>
            </w:r>
          </w:p>
        </w:tc>
        <w:tc>
          <w:tcPr>
            <w:tcW w:w="1523" w:type="dxa"/>
          </w:tcPr>
          <w:p w:rsidR="007E5764" w:rsidRPr="00CF3487" w:rsidRDefault="007E5764" w:rsidP="00A741FF">
            <w:pPr>
              <w:autoSpaceDE w:val="0"/>
              <w:autoSpaceDN w:val="0"/>
              <w:adjustRightInd w:val="0"/>
              <w:spacing w:line="360" w:lineRule="auto"/>
              <w:ind w:left="60" w:right="60"/>
              <w:jc w:val="center"/>
              <w:cnfStyle w:val="000000100000"/>
              <w:rPr>
                <w:rFonts w:eastAsiaTheme="minorHAnsi"/>
                <w:color w:val="000000"/>
                <w:sz w:val="24"/>
                <w:szCs w:val="18"/>
              </w:rPr>
            </w:pPr>
            <w:r w:rsidRPr="00CF3487">
              <w:rPr>
                <w:rFonts w:eastAsiaTheme="minorHAnsi"/>
                <w:color w:val="000000"/>
                <w:sz w:val="24"/>
                <w:szCs w:val="18"/>
              </w:rPr>
              <w:t>49</w:t>
            </w:r>
          </w:p>
        </w:tc>
        <w:tc>
          <w:tcPr>
            <w:cnfStyle w:val="000010000000"/>
            <w:tcW w:w="252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18"/>
              </w:rPr>
            </w:pPr>
            <w:r w:rsidRPr="00CF3487">
              <w:rPr>
                <w:rFonts w:eastAsiaTheme="minorHAnsi"/>
                <w:color w:val="000000"/>
                <w:sz w:val="24"/>
                <w:szCs w:val="18"/>
              </w:rPr>
              <w:t>27.5</w:t>
            </w:r>
          </w:p>
        </w:tc>
      </w:tr>
      <w:tr w:rsidR="007E5764" w:rsidRPr="00CF3487" w:rsidTr="007E5764">
        <w:trPr>
          <w:trHeight w:val="415"/>
        </w:trPr>
        <w:tc>
          <w:tcPr>
            <w:cnfStyle w:val="000010000000"/>
            <w:tcW w:w="4795" w:type="dxa"/>
          </w:tcPr>
          <w:p w:rsidR="007E5764" w:rsidRPr="00CF3487" w:rsidRDefault="007E5764" w:rsidP="00A741FF">
            <w:pPr>
              <w:autoSpaceDE w:val="0"/>
              <w:autoSpaceDN w:val="0"/>
              <w:adjustRightInd w:val="0"/>
              <w:spacing w:line="360" w:lineRule="auto"/>
              <w:ind w:right="60"/>
              <w:jc w:val="center"/>
              <w:rPr>
                <w:color w:val="000000"/>
                <w:sz w:val="24"/>
                <w:szCs w:val="24"/>
              </w:rPr>
            </w:pPr>
            <w:r w:rsidRPr="00CF3487">
              <w:rPr>
                <w:color w:val="000000"/>
                <w:sz w:val="24"/>
                <w:szCs w:val="24"/>
              </w:rPr>
              <w:t>The whole stem</w:t>
            </w:r>
          </w:p>
        </w:tc>
        <w:tc>
          <w:tcPr>
            <w:tcW w:w="1523" w:type="dxa"/>
          </w:tcPr>
          <w:p w:rsidR="007E5764" w:rsidRPr="00CF3487" w:rsidRDefault="007E5764" w:rsidP="00A741FF">
            <w:pPr>
              <w:autoSpaceDE w:val="0"/>
              <w:autoSpaceDN w:val="0"/>
              <w:adjustRightInd w:val="0"/>
              <w:spacing w:line="360" w:lineRule="auto"/>
              <w:ind w:left="60" w:right="60"/>
              <w:jc w:val="center"/>
              <w:cnfStyle w:val="000000000000"/>
              <w:rPr>
                <w:rFonts w:eastAsiaTheme="minorHAnsi"/>
                <w:color w:val="000000"/>
                <w:sz w:val="24"/>
                <w:szCs w:val="18"/>
              </w:rPr>
            </w:pPr>
            <w:r w:rsidRPr="00CF3487">
              <w:rPr>
                <w:rFonts w:eastAsiaTheme="minorHAnsi"/>
                <w:color w:val="000000"/>
                <w:sz w:val="24"/>
                <w:szCs w:val="18"/>
              </w:rPr>
              <w:t>73</w:t>
            </w:r>
          </w:p>
        </w:tc>
        <w:tc>
          <w:tcPr>
            <w:cnfStyle w:val="000010000000"/>
            <w:tcW w:w="252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18"/>
              </w:rPr>
            </w:pPr>
            <w:r w:rsidRPr="00CF3487">
              <w:rPr>
                <w:rFonts w:eastAsiaTheme="minorHAnsi"/>
                <w:color w:val="000000"/>
                <w:sz w:val="24"/>
                <w:szCs w:val="18"/>
              </w:rPr>
              <w:t>41.0</w:t>
            </w:r>
          </w:p>
        </w:tc>
      </w:tr>
      <w:tr w:rsidR="007E5764" w:rsidRPr="00CF3487" w:rsidTr="007E5764">
        <w:trPr>
          <w:cnfStyle w:val="010000000000"/>
          <w:trHeight w:val="415"/>
        </w:trPr>
        <w:tc>
          <w:tcPr>
            <w:cnfStyle w:val="000010000000"/>
            <w:tcW w:w="4795" w:type="dxa"/>
          </w:tcPr>
          <w:p w:rsidR="007E5764" w:rsidRPr="00CF3487" w:rsidRDefault="007E5764" w:rsidP="00A741FF">
            <w:pPr>
              <w:autoSpaceDE w:val="0"/>
              <w:autoSpaceDN w:val="0"/>
              <w:adjustRightInd w:val="0"/>
              <w:spacing w:line="360" w:lineRule="auto"/>
              <w:ind w:right="60"/>
              <w:jc w:val="center"/>
              <w:rPr>
                <w:b/>
                <w:color w:val="000000"/>
                <w:sz w:val="24"/>
                <w:szCs w:val="24"/>
              </w:rPr>
            </w:pPr>
            <w:r w:rsidRPr="00CF3487">
              <w:rPr>
                <w:rFonts w:eastAsiaTheme="minorHAnsi"/>
                <w:b/>
                <w:color w:val="000000"/>
                <w:sz w:val="24"/>
                <w:szCs w:val="24"/>
              </w:rPr>
              <w:t>Total</w:t>
            </w:r>
          </w:p>
        </w:tc>
        <w:tc>
          <w:tcPr>
            <w:tcW w:w="1523" w:type="dxa"/>
          </w:tcPr>
          <w:p w:rsidR="007E5764" w:rsidRPr="00CF3487" w:rsidRDefault="007E5764" w:rsidP="00A741FF">
            <w:pPr>
              <w:autoSpaceDE w:val="0"/>
              <w:autoSpaceDN w:val="0"/>
              <w:adjustRightInd w:val="0"/>
              <w:spacing w:line="360" w:lineRule="auto"/>
              <w:ind w:left="60" w:right="60"/>
              <w:jc w:val="center"/>
              <w:cnfStyle w:val="010000000000"/>
              <w:rPr>
                <w:rFonts w:eastAsiaTheme="minorHAnsi"/>
                <w:b/>
                <w:color w:val="000000"/>
                <w:sz w:val="24"/>
                <w:szCs w:val="18"/>
              </w:rPr>
            </w:pPr>
            <w:r w:rsidRPr="00CF3487">
              <w:rPr>
                <w:rFonts w:eastAsiaTheme="minorHAnsi"/>
                <w:b/>
                <w:color w:val="000000"/>
                <w:sz w:val="24"/>
                <w:szCs w:val="18"/>
              </w:rPr>
              <w:t>178</w:t>
            </w:r>
          </w:p>
        </w:tc>
        <w:tc>
          <w:tcPr>
            <w:cnfStyle w:val="000010000000"/>
            <w:tcW w:w="2520" w:type="dxa"/>
          </w:tcPr>
          <w:p w:rsidR="007E5764" w:rsidRPr="00CF3487" w:rsidRDefault="007E5764" w:rsidP="00A741FF">
            <w:pPr>
              <w:autoSpaceDE w:val="0"/>
              <w:autoSpaceDN w:val="0"/>
              <w:adjustRightInd w:val="0"/>
              <w:spacing w:line="360" w:lineRule="auto"/>
              <w:ind w:left="60" w:right="60"/>
              <w:jc w:val="center"/>
              <w:rPr>
                <w:rFonts w:eastAsiaTheme="minorHAnsi"/>
                <w:b/>
                <w:color w:val="000000"/>
                <w:sz w:val="24"/>
                <w:szCs w:val="18"/>
              </w:rPr>
            </w:pPr>
            <w:r w:rsidRPr="00CF3487">
              <w:rPr>
                <w:rFonts w:eastAsiaTheme="minorHAnsi"/>
                <w:b/>
                <w:color w:val="000000"/>
                <w:sz w:val="24"/>
                <w:szCs w:val="18"/>
              </w:rPr>
              <w:t>100.0</w:t>
            </w:r>
          </w:p>
        </w:tc>
      </w:tr>
    </w:tbl>
    <w:p w:rsidR="007E5764" w:rsidRPr="00CF3487" w:rsidRDefault="007E5764" w:rsidP="007E5764">
      <w:pPr>
        <w:pStyle w:val="Heading3"/>
        <w:spacing w:line="360" w:lineRule="auto"/>
        <w:rPr>
          <w:rFonts w:ascii="Times New Roman" w:hAnsi="Times New Roman" w:cs="Times New Roman"/>
          <w:color w:val="auto"/>
        </w:rPr>
      </w:pPr>
      <w:bookmarkStart w:id="458" w:name="_Toc12403390"/>
      <w:bookmarkStart w:id="459" w:name="_Toc41060648"/>
      <w:bookmarkStart w:id="460" w:name="_Toc47126907"/>
      <w:r w:rsidRPr="00CF3487">
        <w:rPr>
          <w:rFonts w:ascii="Times New Roman" w:hAnsi="Times New Roman" w:cs="Times New Roman"/>
          <w:color w:val="auto"/>
          <w:sz w:val="28"/>
          <w:lang w:eastAsia="en-GB"/>
        </w:rPr>
        <w:t>Perception of HHs on population growth</w:t>
      </w:r>
      <w:bookmarkEnd w:id="458"/>
      <w:bookmarkEnd w:id="459"/>
      <w:bookmarkEnd w:id="460"/>
    </w:p>
    <w:p w:rsidR="007E5764" w:rsidRPr="00CF3487" w:rsidRDefault="007E5764" w:rsidP="007E5764">
      <w:pPr>
        <w:autoSpaceDE w:val="0"/>
        <w:autoSpaceDN w:val="0"/>
        <w:adjustRightInd w:val="0"/>
        <w:spacing w:line="360" w:lineRule="auto"/>
        <w:jc w:val="both"/>
        <w:rPr>
          <w:color w:val="000000"/>
          <w:sz w:val="24"/>
          <w:szCs w:val="24"/>
        </w:rPr>
      </w:pPr>
      <w:r w:rsidRPr="00CF3487">
        <w:rPr>
          <w:color w:val="000000"/>
          <w:sz w:val="24"/>
          <w:szCs w:val="24"/>
        </w:rPr>
        <w:t xml:space="preserve"> </w:t>
      </w:r>
      <w:proofErr w:type="spellStart"/>
      <w:r w:rsidRPr="00CF3487">
        <w:rPr>
          <w:b/>
          <w:color w:val="00B0F0"/>
          <w:sz w:val="24"/>
          <w:szCs w:val="24"/>
        </w:rPr>
        <w:t>Melese</w:t>
      </w:r>
      <w:proofErr w:type="spellEnd"/>
      <w:r w:rsidRPr="00CF3487">
        <w:rPr>
          <w:b/>
          <w:color w:val="00B0F0"/>
          <w:sz w:val="24"/>
          <w:szCs w:val="24"/>
        </w:rPr>
        <w:t>, (2016)</w:t>
      </w:r>
      <w:r w:rsidRPr="00CF3487">
        <w:rPr>
          <w:color w:val="000000"/>
          <w:sz w:val="24"/>
          <w:szCs w:val="24"/>
        </w:rPr>
        <w:t xml:space="preserve"> discussed as, over 80 % of the world’s population as well as98 % of the world population growth is currently occurring in developing countries. Also Africa, and particularly Sub-Saharan Africa, has shown growth rates in excess of 2.5 % and total fertility rates that exceed 5% (</w:t>
      </w:r>
      <w:r w:rsidRPr="00CF3487">
        <w:rPr>
          <w:b/>
          <w:color w:val="00B0F0"/>
          <w:sz w:val="24"/>
          <w:szCs w:val="24"/>
        </w:rPr>
        <w:t>Population Reference Bureau, 2012</w:t>
      </w:r>
      <w:r w:rsidRPr="00CF3487">
        <w:rPr>
          <w:sz w:val="24"/>
          <w:szCs w:val="24"/>
        </w:rPr>
        <w:t>)</w:t>
      </w:r>
      <w:r w:rsidRPr="00CF3487">
        <w:rPr>
          <w:rStyle w:val="fontstyle01"/>
          <w:rFonts w:ascii="Times New Roman" w:eastAsiaTheme="majorEastAsia" w:hAnsi="Times New Roman"/>
        </w:rPr>
        <w:t xml:space="preserve">. In three investigated  </w:t>
      </w:r>
      <w:proofErr w:type="spellStart"/>
      <w:r w:rsidRPr="00CF3487">
        <w:rPr>
          <w:rStyle w:val="fontstyle01"/>
          <w:rFonts w:ascii="Times New Roman" w:eastAsiaTheme="majorEastAsia" w:hAnsi="Times New Roman"/>
        </w:rPr>
        <w:t>kebeles</w:t>
      </w:r>
      <w:proofErr w:type="spellEnd"/>
      <w:r w:rsidRPr="00CF3487">
        <w:rPr>
          <w:rStyle w:val="fontstyle01"/>
          <w:rFonts w:ascii="Times New Roman" w:eastAsiaTheme="majorEastAsia" w:hAnsi="Times New Roman"/>
        </w:rPr>
        <w:t xml:space="preserve"> </w:t>
      </w:r>
      <w:r w:rsidRPr="00CF3487">
        <w:rPr>
          <w:color w:val="000000"/>
          <w:sz w:val="24"/>
          <w:szCs w:val="24"/>
        </w:rPr>
        <w:t xml:space="preserve">HHs were asked to explore their perception on population increases </w:t>
      </w:r>
      <w:r w:rsidRPr="00CF3487">
        <w:rPr>
          <w:rFonts w:eastAsiaTheme="minorHAnsi"/>
          <w:color w:val="000000"/>
          <w:sz w:val="24"/>
          <w:szCs w:val="24"/>
        </w:rPr>
        <w:t xml:space="preserve">38.8 % </w:t>
      </w:r>
      <w:r w:rsidRPr="00CF3487">
        <w:rPr>
          <w:color w:val="000000"/>
          <w:sz w:val="24"/>
          <w:szCs w:val="24"/>
        </w:rPr>
        <w:t>of respondents’ revealed that very high, 54.5% high and 6.7</w:t>
      </w:r>
      <w:r w:rsidRPr="00CF3487">
        <w:rPr>
          <w:rFonts w:eastAsiaTheme="minorHAnsi"/>
          <w:color w:val="000000"/>
          <w:sz w:val="24"/>
          <w:szCs w:val="24"/>
        </w:rPr>
        <w:t>%</w:t>
      </w:r>
      <w:r w:rsidRPr="00CF3487">
        <w:rPr>
          <w:color w:val="000000"/>
          <w:sz w:val="24"/>
          <w:szCs w:val="24"/>
        </w:rPr>
        <w:t>low population growth was occurred, in study area (Table 15).</w:t>
      </w:r>
      <w:r w:rsidRPr="00CF3487">
        <w:rPr>
          <w:b/>
          <w:color w:val="000000"/>
          <w:sz w:val="24"/>
          <w:szCs w:val="24"/>
        </w:rPr>
        <w:t xml:space="preserve"> </w:t>
      </w:r>
      <w:r w:rsidRPr="00CF3487">
        <w:rPr>
          <w:color w:val="000000"/>
          <w:sz w:val="24"/>
          <w:szCs w:val="24"/>
        </w:rPr>
        <w:t>As FDG reports, the</w:t>
      </w:r>
      <w:r w:rsidRPr="00CF3487">
        <w:rPr>
          <w:color w:val="131413"/>
          <w:sz w:val="24"/>
          <w:szCs w:val="24"/>
        </w:rPr>
        <w:t xml:space="preserve"> rapid increase of the </w:t>
      </w:r>
      <w:r w:rsidRPr="00CF3487">
        <w:rPr>
          <w:color w:val="131413"/>
          <w:sz w:val="24"/>
          <w:szCs w:val="24"/>
        </w:rPr>
        <w:lastRenderedPageBreak/>
        <w:t>population could be partially explained by having of more than one wives and practiced in the study area.</w:t>
      </w:r>
      <w:bookmarkStart w:id="461" w:name="_Toc12399900"/>
    </w:p>
    <w:p w:rsidR="007E5764" w:rsidRPr="00CF3487" w:rsidRDefault="007E5764" w:rsidP="007E5764">
      <w:pPr>
        <w:autoSpaceDE w:val="0"/>
        <w:autoSpaceDN w:val="0"/>
        <w:adjustRightInd w:val="0"/>
        <w:spacing w:before="120" w:after="120" w:line="360" w:lineRule="auto"/>
        <w:jc w:val="both"/>
        <w:rPr>
          <w:sz w:val="24"/>
          <w:szCs w:val="24"/>
        </w:rPr>
      </w:pPr>
      <w:r w:rsidRPr="00CF3487">
        <w:rPr>
          <w:sz w:val="24"/>
          <w:szCs w:val="24"/>
        </w:rPr>
        <w:t>Table 15:  Perception of respondents on population growth</w:t>
      </w:r>
      <w:bookmarkEnd w:id="461"/>
    </w:p>
    <w:tbl>
      <w:tblPr>
        <w:tblStyle w:val="LightShading2"/>
        <w:tblpPr w:leftFromText="180" w:rightFromText="180" w:vertAnchor="text" w:horzAnchor="margin" w:tblpY="51"/>
        <w:tblW w:w="8950" w:type="dxa"/>
        <w:tblLook w:val="03E0"/>
      </w:tblPr>
      <w:tblGrid>
        <w:gridCol w:w="3051"/>
        <w:gridCol w:w="2744"/>
        <w:gridCol w:w="3102"/>
        <w:gridCol w:w="53"/>
      </w:tblGrid>
      <w:tr w:rsidR="007E5764" w:rsidRPr="00CF3487" w:rsidTr="007E5764">
        <w:trPr>
          <w:gridAfter w:val="1"/>
          <w:cnfStyle w:val="100000000000"/>
          <w:wAfter w:w="53" w:type="dxa"/>
          <w:trHeight w:val="444"/>
        </w:trPr>
        <w:tc>
          <w:tcPr>
            <w:cnfStyle w:val="001000000000"/>
            <w:tcW w:w="3051" w:type="dxa"/>
          </w:tcPr>
          <w:p w:rsidR="007E5764" w:rsidRPr="00CF3487" w:rsidRDefault="007E5764" w:rsidP="00A741FF">
            <w:pPr>
              <w:spacing w:line="360" w:lineRule="auto"/>
              <w:rPr>
                <w:sz w:val="24"/>
                <w:szCs w:val="24"/>
                <w:lang w:eastAsia="en-GB"/>
              </w:rPr>
            </w:pPr>
            <w:r w:rsidRPr="00CF3487">
              <w:rPr>
                <w:sz w:val="24"/>
                <w:szCs w:val="24"/>
              </w:rPr>
              <w:t>Perception of respondents</w:t>
            </w:r>
          </w:p>
        </w:tc>
        <w:tc>
          <w:tcPr>
            <w:cnfStyle w:val="000010000000"/>
            <w:tcW w:w="2744" w:type="dxa"/>
          </w:tcPr>
          <w:p w:rsidR="007E5764" w:rsidRPr="00CF3487" w:rsidRDefault="007E5764" w:rsidP="00A741FF">
            <w:pPr>
              <w:spacing w:line="360" w:lineRule="auto"/>
              <w:ind w:firstLine="176"/>
              <w:rPr>
                <w:sz w:val="24"/>
                <w:szCs w:val="24"/>
                <w:lang w:eastAsia="en-GB"/>
              </w:rPr>
            </w:pPr>
            <w:r w:rsidRPr="00CF3487">
              <w:rPr>
                <w:sz w:val="24"/>
                <w:szCs w:val="24"/>
                <w:lang w:eastAsia="en-GB"/>
              </w:rPr>
              <w:t xml:space="preserve">              Frequency</w:t>
            </w:r>
          </w:p>
        </w:tc>
        <w:tc>
          <w:tcPr>
            <w:cnfStyle w:val="000100000000"/>
            <w:tcW w:w="3102" w:type="dxa"/>
          </w:tcPr>
          <w:p w:rsidR="007E5764" w:rsidRPr="00CF3487" w:rsidRDefault="007E5764" w:rsidP="00A741FF">
            <w:pPr>
              <w:spacing w:line="360" w:lineRule="auto"/>
              <w:jc w:val="center"/>
              <w:rPr>
                <w:sz w:val="24"/>
                <w:szCs w:val="24"/>
                <w:lang w:eastAsia="en-GB"/>
              </w:rPr>
            </w:pPr>
            <w:r w:rsidRPr="00CF3487">
              <w:rPr>
                <w:sz w:val="24"/>
                <w:szCs w:val="24"/>
                <w:lang w:eastAsia="en-GB"/>
              </w:rPr>
              <w:t>Percent</w:t>
            </w:r>
          </w:p>
        </w:tc>
      </w:tr>
      <w:tr w:rsidR="007E5764" w:rsidRPr="00CF3487" w:rsidTr="007E5764">
        <w:trPr>
          <w:trHeight w:val="399"/>
        </w:trPr>
        <w:tc>
          <w:tcPr>
            <w:cnfStyle w:val="001000000000"/>
            <w:tcW w:w="3051" w:type="dxa"/>
          </w:tcPr>
          <w:p w:rsidR="007E5764" w:rsidRPr="00CF3487" w:rsidRDefault="007E5764" w:rsidP="00A741FF">
            <w:pPr>
              <w:autoSpaceDE w:val="0"/>
              <w:autoSpaceDN w:val="0"/>
              <w:adjustRightInd w:val="0"/>
              <w:spacing w:line="360" w:lineRule="auto"/>
              <w:ind w:left="60" w:right="60"/>
              <w:jc w:val="center"/>
              <w:rPr>
                <w:rFonts w:eastAsiaTheme="minorHAnsi"/>
                <w:b w:val="0"/>
                <w:color w:val="000000"/>
                <w:sz w:val="24"/>
                <w:szCs w:val="24"/>
              </w:rPr>
            </w:pPr>
            <w:r w:rsidRPr="00CF3487">
              <w:rPr>
                <w:rFonts w:eastAsiaTheme="minorHAnsi"/>
                <w:b w:val="0"/>
                <w:color w:val="000000"/>
                <w:sz w:val="24"/>
                <w:szCs w:val="24"/>
              </w:rPr>
              <w:t>Very High</w:t>
            </w:r>
          </w:p>
        </w:tc>
        <w:tc>
          <w:tcPr>
            <w:cnfStyle w:val="000010000000"/>
            <w:tcW w:w="2744"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69</w:t>
            </w:r>
          </w:p>
        </w:tc>
        <w:tc>
          <w:tcPr>
            <w:cnfStyle w:val="000100000000"/>
            <w:tcW w:w="3155" w:type="dxa"/>
            <w:gridSpan w:val="2"/>
          </w:tcPr>
          <w:p w:rsidR="007E5764" w:rsidRPr="00CF3487" w:rsidRDefault="007E5764" w:rsidP="00A741FF">
            <w:pPr>
              <w:autoSpaceDE w:val="0"/>
              <w:autoSpaceDN w:val="0"/>
              <w:adjustRightInd w:val="0"/>
              <w:spacing w:line="360" w:lineRule="auto"/>
              <w:ind w:left="60" w:right="60"/>
              <w:jc w:val="center"/>
              <w:rPr>
                <w:rFonts w:eastAsiaTheme="minorHAnsi"/>
                <w:b w:val="0"/>
                <w:color w:val="000000"/>
                <w:sz w:val="24"/>
                <w:szCs w:val="24"/>
              </w:rPr>
            </w:pPr>
            <w:r w:rsidRPr="00CF3487">
              <w:rPr>
                <w:rFonts w:eastAsiaTheme="minorHAnsi"/>
                <w:b w:val="0"/>
                <w:color w:val="000000"/>
                <w:sz w:val="24"/>
                <w:szCs w:val="24"/>
              </w:rPr>
              <w:t>38.8</w:t>
            </w:r>
          </w:p>
        </w:tc>
      </w:tr>
      <w:tr w:rsidR="007E5764" w:rsidRPr="00CF3487" w:rsidTr="007E5764">
        <w:trPr>
          <w:trHeight w:val="380"/>
        </w:trPr>
        <w:tc>
          <w:tcPr>
            <w:cnfStyle w:val="001000000000"/>
            <w:tcW w:w="3051" w:type="dxa"/>
          </w:tcPr>
          <w:p w:rsidR="007E5764" w:rsidRPr="00CF3487" w:rsidRDefault="007E5764" w:rsidP="00A741FF">
            <w:pPr>
              <w:autoSpaceDE w:val="0"/>
              <w:autoSpaceDN w:val="0"/>
              <w:adjustRightInd w:val="0"/>
              <w:spacing w:line="360" w:lineRule="auto"/>
              <w:ind w:left="60" w:right="60"/>
              <w:jc w:val="center"/>
              <w:rPr>
                <w:rFonts w:eastAsiaTheme="minorHAnsi"/>
                <w:b w:val="0"/>
                <w:color w:val="000000"/>
                <w:sz w:val="24"/>
                <w:szCs w:val="24"/>
              </w:rPr>
            </w:pPr>
            <w:r w:rsidRPr="00CF3487">
              <w:rPr>
                <w:rFonts w:eastAsiaTheme="minorHAnsi"/>
                <w:b w:val="0"/>
                <w:color w:val="000000"/>
                <w:sz w:val="24"/>
                <w:szCs w:val="24"/>
              </w:rPr>
              <w:t>High</w:t>
            </w:r>
          </w:p>
        </w:tc>
        <w:tc>
          <w:tcPr>
            <w:cnfStyle w:val="000010000000"/>
            <w:tcW w:w="2744"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97</w:t>
            </w:r>
          </w:p>
        </w:tc>
        <w:tc>
          <w:tcPr>
            <w:cnfStyle w:val="000100000000"/>
            <w:tcW w:w="3155" w:type="dxa"/>
            <w:gridSpan w:val="2"/>
          </w:tcPr>
          <w:p w:rsidR="007E5764" w:rsidRPr="00CF3487" w:rsidRDefault="007E5764" w:rsidP="00A741FF">
            <w:pPr>
              <w:autoSpaceDE w:val="0"/>
              <w:autoSpaceDN w:val="0"/>
              <w:adjustRightInd w:val="0"/>
              <w:spacing w:line="360" w:lineRule="auto"/>
              <w:ind w:left="60" w:right="60"/>
              <w:jc w:val="center"/>
              <w:rPr>
                <w:rFonts w:eastAsiaTheme="minorHAnsi"/>
                <w:b w:val="0"/>
                <w:color w:val="000000"/>
                <w:sz w:val="24"/>
                <w:szCs w:val="24"/>
              </w:rPr>
            </w:pPr>
            <w:r w:rsidRPr="00CF3487">
              <w:rPr>
                <w:rFonts w:eastAsiaTheme="minorHAnsi"/>
                <w:b w:val="0"/>
                <w:color w:val="000000"/>
                <w:sz w:val="24"/>
                <w:szCs w:val="24"/>
              </w:rPr>
              <w:t>54.5</w:t>
            </w:r>
          </w:p>
        </w:tc>
      </w:tr>
      <w:tr w:rsidR="007E5764" w:rsidRPr="00CF3487" w:rsidTr="007E5764">
        <w:trPr>
          <w:trHeight w:val="380"/>
        </w:trPr>
        <w:tc>
          <w:tcPr>
            <w:cnfStyle w:val="001000000000"/>
            <w:tcW w:w="3051" w:type="dxa"/>
          </w:tcPr>
          <w:p w:rsidR="007E5764" w:rsidRPr="00CF3487" w:rsidRDefault="007E5764" w:rsidP="00A741FF">
            <w:pPr>
              <w:autoSpaceDE w:val="0"/>
              <w:autoSpaceDN w:val="0"/>
              <w:adjustRightInd w:val="0"/>
              <w:spacing w:line="360" w:lineRule="auto"/>
              <w:ind w:left="60" w:right="60"/>
              <w:jc w:val="center"/>
              <w:rPr>
                <w:rFonts w:eastAsiaTheme="minorHAnsi"/>
                <w:b w:val="0"/>
                <w:color w:val="000000"/>
                <w:sz w:val="24"/>
                <w:szCs w:val="24"/>
              </w:rPr>
            </w:pPr>
            <w:r w:rsidRPr="00CF3487">
              <w:rPr>
                <w:rFonts w:eastAsiaTheme="minorHAnsi"/>
                <w:b w:val="0"/>
                <w:color w:val="000000"/>
                <w:sz w:val="24"/>
                <w:szCs w:val="24"/>
              </w:rPr>
              <w:t>Low</w:t>
            </w:r>
          </w:p>
        </w:tc>
        <w:tc>
          <w:tcPr>
            <w:cnfStyle w:val="000010000000"/>
            <w:tcW w:w="2744"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12</w:t>
            </w:r>
          </w:p>
        </w:tc>
        <w:tc>
          <w:tcPr>
            <w:cnfStyle w:val="000100000000"/>
            <w:tcW w:w="3155" w:type="dxa"/>
            <w:gridSpan w:val="2"/>
          </w:tcPr>
          <w:p w:rsidR="007E5764" w:rsidRPr="00CF3487" w:rsidRDefault="007E5764" w:rsidP="00A741FF">
            <w:pPr>
              <w:autoSpaceDE w:val="0"/>
              <w:autoSpaceDN w:val="0"/>
              <w:adjustRightInd w:val="0"/>
              <w:spacing w:line="360" w:lineRule="auto"/>
              <w:ind w:left="60" w:right="60"/>
              <w:jc w:val="center"/>
              <w:rPr>
                <w:rFonts w:eastAsiaTheme="minorHAnsi"/>
                <w:b w:val="0"/>
                <w:color w:val="000000"/>
                <w:sz w:val="24"/>
                <w:szCs w:val="24"/>
              </w:rPr>
            </w:pPr>
            <w:r w:rsidRPr="00CF3487">
              <w:rPr>
                <w:rFonts w:eastAsiaTheme="minorHAnsi"/>
                <w:b w:val="0"/>
                <w:color w:val="000000"/>
                <w:sz w:val="24"/>
                <w:szCs w:val="24"/>
              </w:rPr>
              <w:t>6.7</w:t>
            </w:r>
          </w:p>
        </w:tc>
      </w:tr>
      <w:tr w:rsidR="007E5764" w:rsidRPr="00CF3487" w:rsidTr="007E5764">
        <w:trPr>
          <w:cnfStyle w:val="010000000000"/>
          <w:trHeight w:val="540"/>
        </w:trPr>
        <w:tc>
          <w:tcPr>
            <w:cnfStyle w:val="001000000000"/>
            <w:tcW w:w="3051"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Total</w:t>
            </w:r>
          </w:p>
        </w:tc>
        <w:tc>
          <w:tcPr>
            <w:cnfStyle w:val="000010000000"/>
            <w:tcW w:w="2744"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178</w:t>
            </w:r>
          </w:p>
        </w:tc>
        <w:tc>
          <w:tcPr>
            <w:cnfStyle w:val="000100000000"/>
            <w:tcW w:w="3155" w:type="dxa"/>
            <w:gridSpan w:val="2"/>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100.0</w:t>
            </w:r>
          </w:p>
        </w:tc>
      </w:tr>
    </w:tbl>
    <w:p w:rsidR="007E5764" w:rsidRPr="00CF3487" w:rsidRDefault="007E5764" w:rsidP="007E5764">
      <w:pPr>
        <w:pStyle w:val="Heading3"/>
        <w:spacing w:before="120" w:after="120" w:line="360" w:lineRule="auto"/>
        <w:ind w:right="-176"/>
        <w:rPr>
          <w:rStyle w:val="fontstyle01"/>
          <w:rFonts w:ascii="Times New Roman" w:hAnsi="Times New Roman" w:cs="Times New Roman"/>
          <w:color w:val="auto"/>
        </w:rPr>
      </w:pPr>
      <w:r w:rsidRPr="00CF3487">
        <w:rPr>
          <w:rStyle w:val="fontstyle01"/>
          <w:rFonts w:ascii="Times New Roman" w:hAnsi="Times New Roman" w:cs="Times New Roman"/>
          <w:color w:val="auto"/>
        </w:rPr>
        <w:t xml:space="preserve"> </w:t>
      </w:r>
      <w:bookmarkStart w:id="462" w:name="_Toc12403391"/>
      <w:bookmarkStart w:id="463" w:name="_Toc41060649"/>
      <w:bookmarkStart w:id="464" w:name="_Toc47126908"/>
      <w:r w:rsidRPr="00CF3487">
        <w:rPr>
          <w:rStyle w:val="fontstyle01"/>
          <w:rFonts w:ascii="Times New Roman" w:hAnsi="Times New Roman" w:cs="Times New Roman"/>
          <w:color w:val="auto"/>
        </w:rPr>
        <w:t>Number and Trend of Livestock</w:t>
      </w:r>
      <w:bookmarkEnd w:id="462"/>
      <w:bookmarkEnd w:id="463"/>
      <w:bookmarkEnd w:id="464"/>
    </w:p>
    <w:p w:rsidR="007E5764" w:rsidRPr="00CF3487" w:rsidRDefault="007E5764" w:rsidP="007E5764">
      <w:pPr>
        <w:spacing w:before="240" w:after="120" w:line="360" w:lineRule="auto"/>
        <w:jc w:val="both"/>
        <w:rPr>
          <w:sz w:val="24"/>
          <w:szCs w:val="24"/>
        </w:rPr>
      </w:pPr>
      <w:r w:rsidRPr="00CF3487">
        <w:rPr>
          <w:color w:val="000000"/>
          <w:sz w:val="24"/>
          <w:szCs w:val="24"/>
        </w:rPr>
        <w:t xml:space="preserve">It is a well-known practice in Ethiopia to mix crop production and rearing of animals. The latter is conducted for various purposes including prestige, source of income, draught power, and sources of manure. In the study area rearing of animals is as important as other agricultural activities. </w:t>
      </w:r>
      <w:r w:rsidRPr="00CF3487">
        <w:rPr>
          <w:b/>
          <w:color w:val="002060"/>
          <w:sz w:val="24"/>
          <w:szCs w:val="24"/>
        </w:rPr>
        <w:t>Table16</w:t>
      </w:r>
      <w:r w:rsidRPr="00CF3487">
        <w:rPr>
          <w:color w:val="000000"/>
          <w:sz w:val="24"/>
          <w:szCs w:val="24"/>
        </w:rPr>
        <w:t xml:space="preserve"> showed that, the number of farm households involved in livestock rearing were large.</w:t>
      </w:r>
      <w:r w:rsidRPr="00CF3487">
        <w:rPr>
          <w:sz w:val="24"/>
          <w:szCs w:val="24"/>
        </w:rPr>
        <w:t xml:space="preserve"> </w:t>
      </w:r>
      <w:r w:rsidRPr="00CF3487">
        <w:rPr>
          <w:color w:val="000000"/>
          <w:sz w:val="24"/>
          <w:szCs w:val="24"/>
        </w:rPr>
        <w:t>In this study farmers owned a wide range of livestock types that including cattle, sheep, goats, horse, and mule, donkey and chicken</w:t>
      </w:r>
      <w:r w:rsidRPr="00CF3487">
        <w:rPr>
          <w:sz w:val="24"/>
          <w:szCs w:val="24"/>
        </w:rPr>
        <w:t xml:space="preserve">. </w:t>
      </w:r>
      <w:r w:rsidRPr="00CF3487">
        <w:rPr>
          <w:rFonts w:eastAsiaTheme="minorHAnsi"/>
          <w:color w:val="000000"/>
          <w:sz w:val="24"/>
          <w:szCs w:val="24"/>
        </w:rPr>
        <w:t>27</w:t>
      </w:r>
      <w:r w:rsidRPr="00CF3487">
        <w:rPr>
          <w:sz w:val="24"/>
          <w:szCs w:val="24"/>
        </w:rPr>
        <w:t xml:space="preserve">% of respondents have &lt;5 live stocks, </w:t>
      </w:r>
      <w:r w:rsidRPr="00CF3487">
        <w:rPr>
          <w:rFonts w:eastAsiaTheme="minorHAnsi"/>
          <w:color w:val="000000"/>
          <w:sz w:val="24"/>
          <w:szCs w:val="24"/>
        </w:rPr>
        <w:t>30.9</w:t>
      </w:r>
      <w:r w:rsidRPr="00CF3487">
        <w:rPr>
          <w:sz w:val="24"/>
          <w:szCs w:val="24"/>
        </w:rPr>
        <w:t>%,</w:t>
      </w:r>
      <w:r w:rsidRPr="00CF3487">
        <w:rPr>
          <w:rFonts w:eastAsiaTheme="minorHAnsi"/>
          <w:color w:val="000000"/>
          <w:sz w:val="24"/>
          <w:szCs w:val="24"/>
        </w:rPr>
        <w:t xml:space="preserve"> 25.8%</w:t>
      </w:r>
      <w:r w:rsidRPr="00CF3487">
        <w:rPr>
          <w:sz w:val="24"/>
          <w:szCs w:val="24"/>
        </w:rPr>
        <w:t xml:space="preserve"> and </w:t>
      </w:r>
      <w:r w:rsidRPr="00CF3487">
        <w:rPr>
          <w:rFonts w:eastAsiaTheme="minorHAnsi"/>
          <w:color w:val="000000"/>
          <w:sz w:val="24"/>
          <w:szCs w:val="24"/>
        </w:rPr>
        <w:t>16.3</w:t>
      </w:r>
      <w:r w:rsidRPr="00CF3487">
        <w:rPr>
          <w:sz w:val="24"/>
          <w:szCs w:val="24"/>
        </w:rPr>
        <w:t xml:space="preserve">% have 5-10, 10-20 and &gt;20 respectively. </w:t>
      </w:r>
    </w:p>
    <w:p w:rsidR="007E5764" w:rsidRPr="00CF3487" w:rsidRDefault="007E5764" w:rsidP="007E5764">
      <w:pPr>
        <w:spacing w:line="360" w:lineRule="auto"/>
        <w:jc w:val="both"/>
        <w:rPr>
          <w:color w:val="000000"/>
          <w:sz w:val="24"/>
          <w:szCs w:val="24"/>
        </w:rPr>
      </w:pPr>
      <w:r w:rsidRPr="00CF3487">
        <w:rPr>
          <w:sz w:val="24"/>
          <w:szCs w:val="24"/>
        </w:rPr>
        <w:t>FGD and survey result indicates that</w:t>
      </w:r>
      <w:r w:rsidRPr="00CF3487">
        <w:rPr>
          <w:color w:val="000000"/>
          <w:sz w:val="24"/>
          <w:szCs w:val="24"/>
        </w:rPr>
        <w:t xml:space="preserve"> </w:t>
      </w:r>
      <w:r w:rsidRPr="00CF3487">
        <w:rPr>
          <w:bCs/>
          <w:color w:val="000000"/>
          <w:sz w:val="24"/>
          <w:szCs w:val="24"/>
        </w:rPr>
        <w:t>trend of change in the number of livestock</w:t>
      </w:r>
      <w:r w:rsidRPr="00CF3487">
        <w:rPr>
          <w:sz w:val="24"/>
          <w:szCs w:val="24"/>
        </w:rPr>
        <w:t xml:space="preserve"> is </w:t>
      </w:r>
      <w:r w:rsidRPr="00CF3487">
        <w:rPr>
          <w:color w:val="000000"/>
          <w:sz w:val="24"/>
          <w:szCs w:val="24"/>
        </w:rPr>
        <w:t>declining from time to time in the study area.</w:t>
      </w:r>
      <w:r w:rsidRPr="00CF3487">
        <w:rPr>
          <w:rStyle w:val="fontstyle01"/>
          <w:rFonts w:ascii="Times New Roman" w:eastAsiaTheme="majorEastAsia" w:hAnsi="Times New Roman"/>
        </w:rPr>
        <w:t xml:space="preserve"> </w:t>
      </w:r>
      <w:r w:rsidRPr="00CF3487">
        <w:rPr>
          <w:color w:val="000000"/>
          <w:sz w:val="24"/>
          <w:szCs w:val="24"/>
        </w:rPr>
        <w:t xml:space="preserve">In view of this, </w:t>
      </w:r>
      <w:r w:rsidRPr="00CF3487">
        <w:rPr>
          <w:rFonts w:eastAsiaTheme="minorHAnsi"/>
          <w:color w:val="000000"/>
          <w:sz w:val="24"/>
          <w:szCs w:val="24"/>
        </w:rPr>
        <w:t>70.8</w:t>
      </w:r>
      <w:r w:rsidRPr="00CF3487">
        <w:rPr>
          <w:color w:val="000000"/>
          <w:sz w:val="24"/>
          <w:szCs w:val="24"/>
        </w:rPr>
        <w:t>% of farm households confirmed that the number</w:t>
      </w:r>
      <w:r w:rsidRPr="00CF3487">
        <w:rPr>
          <w:bCs/>
          <w:color w:val="000000"/>
          <w:sz w:val="24"/>
          <w:szCs w:val="24"/>
        </w:rPr>
        <w:t xml:space="preserve"> of livestock is</w:t>
      </w:r>
      <w:r w:rsidRPr="00CF3487">
        <w:rPr>
          <w:color w:val="000000"/>
          <w:sz w:val="24"/>
          <w:szCs w:val="24"/>
        </w:rPr>
        <w:t xml:space="preserve"> decreasing.</w:t>
      </w:r>
      <w:r w:rsidRPr="00CF3487">
        <w:rPr>
          <w:rStyle w:val="fontstyle01"/>
          <w:rFonts w:ascii="Times New Roman" w:eastAsiaTheme="majorEastAsia" w:hAnsi="Times New Roman"/>
        </w:rPr>
        <w:t xml:space="preserve"> </w:t>
      </w:r>
      <w:r w:rsidRPr="00CF3487">
        <w:rPr>
          <w:color w:val="000000"/>
          <w:sz w:val="24"/>
          <w:szCs w:val="24"/>
        </w:rPr>
        <w:t>FGD have also clearly indicated that there is shortage of grazing land. One of the reasons mentioned by farmer households is that more and more land was brought under</w:t>
      </w:r>
      <w:r w:rsidRPr="00CF3487">
        <w:rPr>
          <w:color w:val="000000"/>
          <w:sz w:val="24"/>
          <w:szCs w:val="24"/>
          <w:lang w:val="am-ET"/>
        </w:rPr>
        <w:t xml:space="preserve"> </w:t>
      </w:r>
      <w:r w:rsidRPr="00CF3487">
        <w:rPr>
          <w:color w:val="000000"/>
          <w:sz w:val="24"/>
          <w:szCs w:val="24"/>
        </w:rPr>
        <w:t>cultivation due to trigger the need for additional agricultural land to fulfill their daily livelihood.</w:t>
      </w:r>
      <w:bookmarkStart w:id="465" w:name="_Toc12399901"/>
    </w:p>
    <w:p w:rsidR="007E5764" w:rsidRPr="00CF3487" w:rsidRDefault="007E5764" w:rsidP="007E5764">
      <w:pPr>
        <w:spacing w:line="360" w:lineRule="auto"/>
        <w:jc w:val="both"/>
        <w:rPr>
          <w:color w:val="000000"/>
          <w:sz w:val="24"/>
          <w:szCs w:val="24"/>
        </w:rPr>
      </w:pPr>
    </w:p>
    <w:p w:rsidR="007E5764" w:rsidRPr="00CF3487" w:rsidRDefault="007E5764" w:rsidP="007E5764">
      <w:pPr>
        <w:spacing w:line="360" w:lineRule="auto"/>
        <w:jc w:val="both"/>
        <w:rPr>
          <w:color w:val="000000"/>
          <w:sz w:val="24"/>
          <w:szCs w:val="24"/>
        </w:rPr>
      </w:pPr>
    </w:p>
    <w:p w:rsidR="007E5764" w:rsidRPr="00CF3487" w:rsidRDefault="007E5764" w:rsidP="007E5764">
      <w:pPr>
        <w:spacing w:line="360" w:lineRule="auto"/>
        <w:jc w:val="both"/>
        <w:rPr>
          <w:color w:val="000000"/>
          <w:sz w:val="24"/>
          <w:szCs w:val="24"/>
        </w:rPr>
      </w:pPr>
    </w:p>
    <w:p w:rsidR="007E5764" w:rsidRPr="00CF3487" w:rsidRDefault="007E5764" w:rsidP="007E5764">
      <w:pPr>
        <w:spacing w:line="360" w:lineRule="auto"/>
        <w:jc w:val="both"/>
        <w:rPr>
          <w:color w:val="000000"/>
          <w:sz w:val="24"/>
          <w:szCs w:val="24"/>
        </w:rPr>
      </w:pPr>
    </w:p>
    <w:p w:rsidR="007E5764" w:rsidRPr="00CF3487" w:rsidRDefault="007E5764" w:rsidP="007E5764">
      <w:pPr>
        <w:spacing w:line="360" w:lineRule="auto"/>
        <w:jc w:val="both"/>
        <w:rPr>
          <w:color w:val="000000"/>
          <w:sz w:val="24"/>
          <w:szCs w:val="24"/>
        </w:rPr>
      </w:pPr>
    </w:p>
    <w:p w:rsidR="007E5764" w:rsidRPr="00CF3487" w:rsidRDefault="007E5764" w:rsidP="007E5764">
      <w:pPr>
        <w:spacing w:line="360" w:lineRule="auto"/>
        <w:jc w:val="both"/>
        <w:rPr>
          <w:color w:val="000000"/>
          <w:sz w:val="24"/>
          <w:szCs w:val="24"/>
        </w:rPr>
      </w:pPr>
    </w:p>
    <w:p w:rsidR="007E5764" w:rsidRPr="00CF3487" w:rsidRDefault="007E5764" w:rsidP="007E5764">
      <w:pPr>
        <w:spacing w:line="360" w:lineRule="auto"/>
        <w:rPr>
          <w:sz w:val="24"/>
          <w:szCs w:val="24"/>
        </w:rPr>
      </w:pPr>
      <w:r w:rsidRPr="00CF3487">
        <w:rPr>
          <w:sz w:val="24"/>
          <w:szCs w:val="24"/>
        </w:rPr>
        <w:lastRenderedPageBreak/>
        <w:t xml:space="preserve">Table 16: The Number and trend of change of Livestock </w:t>
      </w:r>
      <w:bookmarkEnd w:id="465"/>
    </w:p>
    <w:tbl>
      <w:tblPr>
        <w:tblStyle w:val="LightShading-Accent14"/>
        <w:tblW w:w="8748" w:type="dxa"/>
        <w:tblLook w:val="0660"/>
      </w:tblPr>
      <w:tblGrid>
        <w:gridCol w:w="1368"/>
        <w:gridCol w:w="1440"/>
        <w:gridCol w:w="1170"/>
        <w:gridCol w:w="1710"/>
        <w:gridCol w:w="1440"/>
        <w:gridCol w:w="1620"/>
      </w:tblGrid>
      <w:tr w:rsidR="007E5764" w:rsidRPr="00CF3487" w:rsidTr="007E5764">
        <w:trPr>
          <w:cnfStyle w:val="100000000000"/>
          <w:trHeight w:val="352"/>
        </w:trPr>
        <w:tc>
          <w:tcPr>
            <w:tcW w:w="1368" w:type="dxa"/>
          </w:tcPr>
          <w:p w:rsidR="007E5764" w:rsidRPr="00CF3487" w:rsidRDefault="007E5764" w:rsidP="00A741FF">
            <w:pPr>
              <w:autoSpaceDE w:val="0"/>
              <w:autoSpaceDN w:val="0"/>
              <w:adjustRightInd w:val="0"/>
              <w:spacing w:line="360" w:lineRule="auto"/>
              <w:rPr>
                <w:color w:val="000000"/>
                <w:sz w:val="24"/>
                <w:szCs w:val="24"/>
              </w:rPr>
            </w:pPr>
            <w:r w:rsidRPr="00CF3487">
              <w:rPr>
                <w:color w:val="000000"/>
                <w:sz w:val="24"/>
                <w:szCs w:val="24"/>
              </w:rPr>
              <w:t xml:space="preserve">Number of </w:t>
            </w:r>
          </w:p>
          <w:p w:rsidR="007E5764" w:rsidRPr="00CF3487" w:rsidRDefault="007E5764" w:rsidP="00A741FF">
            <w:pPr>
              <w:autoSpaceDE w:val="0"/>
              <w:autoSpaceDN w:val="0"/>
              <w:adjustRightInd w:val="0"/>
              <w:spacing w:line="360" w:lineRule="auto"/>
              <w:rPr>
                <w:rFonts w:eastAsiaTheme="minorHAnsi"/>
                <w:sz w:val="24"/>
                <w:szCs w:val="24"/>
              </w:rPr>
            </w:pPr>
            <w:r w:rsidRPr="00CF3487">
              <w:rPr>
                <w:color w:val="000000"/>
                <w:sz w:val="24"/>
                <w:szCs w:val="24"/>
              </w:rPr>
              <w:t>Live stocks</w:t>
            </w:r>
          </w:p>
        </w:tc>
        <w:tc>
          <w:tcPr>
            <w:tcW w:w="144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Frequency</w:t>
            </w:r>
          </w:p>
        </w:tc>
        <w:tc>
          <w:tcPr>
            <w:tcW w:w="117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Percent</w:t>
            </w:r>
          </w:p>
        </w:tc>
        <w:tc>
          <w:tcPr>
            <w:tcW w:w="1710" w:type="dxa"/>
          </w:tcPr>
          <w:p w:rsidR="007E5764" w:rsidRPr="00CF3487" w:rsidRDefault="007E5764" w:rsidP="00A741FF">
            <w:pPr>
              <w:autoSpaceDE w:val="0"/>
              <w:autoSpaceDN w:val="0"/>
              <w:adjustRightInd w:val="0"/>
              <w:spacing w:line="360" w:lineRule="auto"/>
              <w:rPr>
                <w:rFonts w:eastAsiaTheme="minorHAnsi"/>
                <w:sz w:val="24"/>
                <w:szCs w:val="24"/>
              </w:rPr>
            </w:pPr>
            <w:r w:rsidRPr="00CF3487">
              <w:rPr>
                <w:rFonts w:eastAsiaTheme="minorHAnsi"/>
                <w:color w:val="000000"/>
                <w:sz w:val="24"/>
                <w:szCs w:val="24"/>
              </w:rPr>
              <w:t>Trend of change</w:t>
            </w:r>
          </w:p>
        </w:tc>
        <w:tc>
          <w:tcPr>
            <w:tcW w:w="144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Frequency</w:t>
            </w:r>
          </w:p>
        </w:tc>
        <w:tc>
          <w:tcPr>
            <w:tcW w:w="1620" w:type="dxa"/>
          </w:tcPr>
          <w:p w:rsidR="007E5764" w:rsidRPr="00CF3487" w:rsidRDefault="007E5764" w:rsidP="00A741FF">
            <w:pPr>
              <w:autoSpaceDE w:val="0"/>
              <w:autoSpaceDN w:val="0"/>
              <w:adjustRightInd w:val="0"/>
              <w:spacing w:line="360" w:lineRule="auto"/>
              <w:ind w:left="60" w:right="60"/>
              <w:rPr>
                <w:rFonts w:eastAsiaTheme="minorHAnsi"/>
                <w:color w:val="000000"/>
                <w:sz w:val="24"/>
                <w:szCs w:val="24"/>
              </w:rPr>
            </w:pPr>
            <w:r w:rsidRPr="00CF3487">
              <w:rPr>
                <w:rFonts w:eastAsiaTheme="minorHAnsi"/>
                <w:color w:val="000000"/>
                <w:sz w:val="24"/>
                <w:szCs w:val="24"/>
              </w:rPr>
              <w:t>Percent</w:t>
            </w:r>
          </w:p>
        </w:tc>
      </w:tr>
      <w:tr w:rsidR="007E5764" w:rsidRPr="00CF3487" w:rsidTr="007E5764">
        <w:trPr>
          <w:trHeight w:val="352"/>
        </w:trPr>
        <w:tc>
          <w:tcPr>
            <w:tcW w:w="1368" w:type="dxa"/>
          </w:tcPr>
          <w:p w:rsidR="007E5764" w:rsidRPr="00CF3487" w:rsidRDefault="007E5764" w:rsidP="00A741FF">
            <w:pPr>
              <w:autoSpaceDE w:val="0"/>
              <w:autoSpaceDN w:val="0"/>
              <w:adjustRightInd w:val="0"/>
              <w:spacing w:line="360" w:lineRule="auto"/>
              <w:ind w:left="60" w:right="60"/>
              <w:rPr>
                <w:rFonts w:eastAsiaTheme="minorHAnsi"/>
                <w:color w:val="000000"/>
                <w:sz w:val="24"/>
                <w:szCs w:val="24"/>
              </w:rPr>
            </w:pPr>
            <w:r w:rsidRPr="00CF3487">
              <w:rPr>
                <w:rFonts w:eastAsiaTheme="minorHAnsi"/>
                <w:color w:val="000000"/>
                <w:sz w:val="24"/>
                <w:szCs w:val="24"/>
              </w:rPr>
              <w:t>&lt;5</w:t>
            </w:r>
          </w:p>
        </w:tc>
        <w:tc>
          <w:tcPr>
            <w:tcW w:w="144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48</w:t>
            </w:r>
          </w:p>
        </w:tc>
        <w:tc>
          <w:tcPr>
            <w:tcW w:w="117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27.0</w:t>
            </w:r>
          </w:p>
        </w:tc>
        <w:tc>
          <w:tcPr>
            <w:tcW w:w="1710" w:type="dxa"/>
          </w:tcPr>
          <w:p w:rsidR="007E5764" w:rsidRPr="00CF3487" w:rsidRDefault="007E5764" w:rsidP="00A741FF">
            <w:pPr>
              <w:autoSpaceDE w:val="0"/>
              <w:autoSpaceDN w:val="0"/>
              <w:adjustRightInd w:val="0"/>
              <w:spacing w:line="360" w:lineRule="auto"/>
              <w:ind w:left="60" w:right="60"/>
              <w:jc w:val="both"/>
              <w:rPr>
                <w:rFonts w:eastAsiaTheme="minorHAnsi"/>
                <w:color w:val="000000"/>
                <w:sz w:val="24"/>
                <w:szCs w:val="24"/>
              </w:rPr>
            </w:pPr>
            <w:r w:rsidRPr="00CF3487">
              <w:rPr>
                <w:rFonts w:eastAsiaTheme="minorHAnsi"/>
                <w:color w:val="000000"/>
                <w:sz w:val="24"/>
                <w:szCs w:val="24"/>
              </w:rPr>
              <w:t>Increasing</w:t>
            </w:r>
          </w:p>
        </w:tc>
        <w:tc>
          <w:tcPr>
            <w:tcW w:w="144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37</w:t>
            </w:r>
          </w:p>
        </w:tc>
        <w:tc>
          <w:tcPr>
            <w:tcW w:w="162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20.8</w:t>
            </w:r>
          </w:p>
        </w:tc>
      </w:tr>
      <w:tr w:rsidR="007E5764" w:rsidRPr="00CF3487" w:rsidTr="007E5764">
        <w:trPr>
          <w:trHeight w:val="153"/>
        </w:trPr>
        <w:tc>
          <w:tcPr>
            <w:tcW w:w="1368" w:type="dxa"/>
          </w:tcPr>
          <w:p w:rsidR="007E5764" w:rsidRPr="00CF3487" w:rsidRDefault="007E5764" w:rsidP="00A741FF">
            <w:pPr>
              <w:autoSpaceDE w:val="0"/>
              <w:autoSpaceDN w:val="0"/>
              <w:adjustRightInd w:val="0"/>
              <w:spacing w:line="360" w:lineRule="auto"/>
              <w:ind w:left="60" w:right="60"/>
              <w:rPr>
                <w:rFonts w:eastAsiaTheme="minorHAnsi"/>
                <w:color w:val="000000"/>
                <w:sz w:val="24"/>
                <w:szCs w:val="24"/>
              </w:rPr>
            </w:pPr>
            <w:r w:rsidRPr="00CF3487">
              <w:rPr>
                <w:rFonts w:eastAsiaTheme="minorHAnsi"/>
                <w:color w:val="000000"/>
                <w:sz w:val="24"/>
                <w:szCs w:val="24"/>
              </w:rPr>
              <w:t>5-10</w:t>
            </w:r>
          </w:p>
        </w:tc>
        <w:tc>
          <w:tcPr>
            <w:tcW w:w="1440" w:type="dxa"/>
          </w:tcPr>
          <w:p w:rsidR="007E5764" w:rsidRPr="00CF3487" w:rsidRDefault="007E5764" w:rsidP="00A741FF">
            <w:pPr>
              <w:autoSpaceDE w:val="0"/>
              <w:autoSpaceDN w:val="0"/>
              <w:adjustRightInd w:val="0"/>
              <w:spacing w:line="360" w:lineRule="auto"/>
              <w:ind w:right="60" w:firstLine="60"/>
              <w:jc w:val="center"/>
              <w:rPr>
                <w:rFonts w:eastAsiaTheme="minorHAnsi"/>
                <w:color w:val="000000"/>
                <w:sz w:val="24"/>
                <w:szCs w:val="24"/>
              </w:rPr>
            </w:pPr>
            <w:r w:rsidRPr="00CF3487">
              <w:rPr>
                <w:rFonts w:eastAsiaTheme="minorHAnsi"/>
                <w:color w:val="000000"/>
                <w:sz w:val="24"/>
                <w:szCs w:val="24"/>
              </w:rPr>
              <w:t>55</w:t>
            </w:r>
          </w:p>
        </w:tc>
        <w:tc>
          <w:tcPr>
            <w:tcW w:w="117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30.9</w:t>
            </w:r>
          </w:p>
        </w:tc>
        <w:tc>
          <w:tcPr>
            <w:tcW w:w="1710" w:type="dxa"/>
          </w:tcPr>
          <w:p w:rsidR="007E5764" w:rsidRPr="00CF3487" w:rsidRDefault="007E5764" w:rsidP="00A741FF">
            <w:pPr>
              <w:autoSpaceDE w:val="0"/>
              <w:autoSpaceDN w:val="0"/>
              <w:adjustRightInd w:val="0"/>
              <w:spacing w:line="360" w:lineRule="auto"/>
              <w:ind w:left="60" w:right="60"/>
              <w:jc w:val="both"/>
              <w:rPr>
                <w:rFonts w:eastAsiaTheme="minorHAnsi"/>
                <w:color w:val="000000"/>
                <w:sz w:val="24"/>
                <w:szCs w:val="24"/>
              </w:rPr>
            </w:pPr>
            <w:r w:rsidRPr="00CF3487">
              <w:rPr>
                <w:rFonts w:eastAsiaTheme="minorHAnsi"/>
                <w:color w:val="000000"/>
                <w:sz w:val="24"/>
                <w:szCs w:val="24"/>
              </w:rPr>
              <w:t>Decreasing</w:t>
            </w:r>
          </w:p>
        </w:tc>
        <w:tc>
          <w:tcPr>
            <w:tcW w:w="144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126</w:t>
            </w:r>
          </w:p>
        </w:tc>
        <w:tc>
          <w:tcPr>
            <w:tcW w:w="162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70.8</w:t>
            </w:r>
          </w:p>
        </w:tc>
      </w:tr>
      <w:tr w:rsidR="007E5764" w:rsidRPr="00CF3487" w:rsidTr="007E5764">
        <w:trPr>
          <w:trHeight w:val="153"/>
        </w:trPr>
        <w:tc>
          <w:tcPr>
            <w:tcW w:w="1368" w:type="dxa"/>
          </w:tcPr>
          <w:p w:rsidR="007E5764" w:rsidRPr="00CF3487" w:rsidRDefault="007E5764" w:rsidP="00A741FF">
            <w:pPr>
              <w:autoSpaceDE w:val="0"/>
              <w:autoSpaceDN w:val="0"/>
              <w:adjustRightInd w:val="0"/>
              <w:spacing w:line="360" w:lineRule="auto"/>
              <w:ind w:left="60" w:right="60"/>
              <w:rPr>
                <w:rFonts w:eastAsiaTheme="minorHAnsi"/>
                <w:color w:val="000000"/>
                <w:sz w:val="24"/>
                <w:szCs w:val="24"/>
              </w:rPr>
            </w:pPr>
            <w:r w:rsidRPr="00CF3487">
              <w:rPr>
                <w:rFonts w:eastAsiaTheme="minorHAnsi"/>
                <w:color w:val="000000"/>
                <w:sz w:val="24"/>
                <w:szCs w:val="24"/>
              </w:rPr>
              <w:t>10-20</w:t>
            </w:r>
          </w:p>
        </w:tc>
        <w:tc>
          <w:tcPr>
            <w:tcW w:w="144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46</w:t>
            </w:r>
          </w:p>
        </w:tc>
        <w:tc>
          <w:tcPr>
            <w:tcW w:w="117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25.8</w:t>
            </w:r>
          </w:p>
        </w:tc>
        <w:tc>
          <w:tcPr>
            <w:tcW w:w="1710" w:type="dxa"/>
          </w:tcPr>
          <w:p w:rsidR="007E5764" w:rsidRPr="00CF3487" w:rsidRDefault="007E5764" w:rsidP="00A741FF">
            <w:pPr>
              <w:autoSpaceDE w:val="0"/>
              <w:autoSpaceDN w:val="0"/>
              <w:adjustRightInd w:val="0"/>
              <w:spacing w:line="360" w:lineRule="auto"/>
              <w:ind w:left="60" w:right="60"/>
              <w:jc w:val="both"/>
              <w:rPr>
                <w:rFonts w:eastAsiaTheme="minorHAnsi"/>
                <w:color w:val="000000"/>
                <w:sz w:val="24"/>
                <w:szCs w:val="24"/>
              </w:rPr>
            </w:pPr>
            <w:r w:rsidRPr="00CF3487">
              <w:rPr>
                <w:rFonts w:eastAsiaTheme="minorHAnsi"/>
                <w:color w:val="000000"/>
                <w:sz w:val="24"/>
                <w:szCs w:val="24"/>
              </w:rPr>
              <w:t>No change</w:t>
            </w:r>
          </w:p>
        </w:tc>
        <w:tc>
          <w:tcPr>
            <w:tcW w:w="144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12</w:t>
            </w:r>
          </w:p>
        </w:tc>
        <w:tc>
          <w:tcPr>
            <w:tcW w:w="162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6.7</w:t>
            </w:r>
          </w:p>
        </w:tc>
      </w:tr>
      <w:tr w:rsidR="007E5764" w:rsidRPr="00CF3487" w:rsidTr="007E5764">
        <w:trPr>
          <w:trHeight w:val="153"/>
        </w:trPr>
        <w:tc>
          <w:tcPr>
            <w:tcW w:w="1368" w:type="dxa"/>
          </w:tcPr>
          <w:p w:rsidR="007E5764" w:rsidRPr="00CF3487" w:rsidRDefault="007E5764" w:rsidP="00A741FF">
            <w:pPr>
              <w:autoSpaceDE w:val="0"/>
              <w:autoSpaceDN w:val="0"/>
              <w:adjustRightInd w:val="0"/>
              <w:spacing w:line="360" w:lineRule="auto"/>
              <w:ind w:left="60" w:right="60"/>
              <w:rPr>
                <w:rFonts w:eastAsiaTheme="minorHAnsi"/>
                <w:color w:val="000000"/>
                <w:sz w:val="24"/>
                <w:szCs w:val="24"/>
              </w:rPr>
            </w:pPr>
            <w:r w:rsidRPr="00CF3487">
              <w:rPr>
                <w:rFonts w:eastAsiaTheme="minorHAnsi"/>
                <w:color w:val="000000"/>
                <w:sz w:val="24"/>
                <w:szCs w:val="24"/>
              </w:rPr>
              <w:t>&gt;20</w:t>
            </w:r>
          </w:p>
        </w:tc>
        <w:tc>
          <w:tcPr>
            <w:tcW w:w="144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29</w:t>
            </w:r>
          </w:p>
        </w:tc>
        <w:tc>
          <w:tcPr>
            <w:tcW w:w="117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16.3</w:t>
            </w:r>
          </w:p>
        </w:tc>
        <w:tc>
          <w:tcPr>
            <w:tcW w:w="1710" w:type="dxa"/>
          </w:tcPr>
          <w:p w:rsidR="007E5764" w:rsidRPr="00CF3487" w:rsidRDefault="007E5764" w:rsidP="00A741FF">
            <w:pPr>
              <w:autoSpaceDE w:val="0"/>
              <w:autoSpaceDN w:val="0"/>
              <w:adjustRightInd w:val="0"/>
              <w:spacing w:line="360" w:lineRule="auto"/>
              <w:ind w:left="60" w:right="60"/>
              <w:jc w:val="both"/>
              <w:rPr>
                <w:rFonts w:eastAsiaTheme="minorHAnsi"/>
                <w:color w:val="000000"/>
                <w:sz w:val="24"/>
                <w:szCs w:val="24"/>
              </w:rPr>
            </w:pPr>
            <w:r w:rsidRPr="00CF3487">
              <w:rPr>
                <w:rFonts w:eastAsiaTheme="minorHAnsi"/>
                <w:color w:val="000000"/>
                <w:sz w:val="24"/>
                <w:szCs w:val="24"/>
              </w:rPr>
              <w:t>Not Known</w:t>
            </w:r>
          </w:p>
        </w:tc>
        <w:tc>
          <w:tcPr>
            <w:tcW w:w="144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3</w:t>
            </w:r>
          </w:p>
        </w:tc>
        <w:tc>
          <w:tcPr>
            <w:tcW w:w="162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1.7</w:t>
            </w:r>
          </w:p>
        </w:tc>
      </w:tr>
      <w:tr w:rsidR="007E5764" w:rsidRPr="00CF3487" w:rsidTr="007E5764">
        <w:trPr>
          <w:cnfStyle w:val="010000000000"/>
          <w:trHeight w:val="153"/>
        </w:trPr>
        <w:tc>
          <w:tcPr>
            <w:tcW w:w="1368" w:type="dxa"/>
          </w:tcPr>
          <w:p w:rsidR="007E5764" w:rsidRPr="00CF3487" w:rsidRDefault="007E5764" w:rsidP="00A741FF">
            <w:pPr>
              <w:autoSpaceDE w:val="0"/>
              <w:autoSpaceDN w:val="0"/>
              <w:adjustRightInd w:val="0"/>
              <w:spacing w:line="360" w:lineRule="auto"/>
              <w:ind w:left="60" w:right="60"/>
              <w:rPr>
                <w:rFonts w:eastAsiaTheme="minorHAnsi"/>
                <w:color w:val="000000"/>
                <w:sz w:val="24"/>
                <w:szCs w:val="24"/>
              </w:rPr>
            </w:pPr>
            <w:r w:rsidRPr="00CF3487">
              <w:rPr>
                <w:rFonts w:eastAsiaTheme="minorHAnsi"/>
                <w:color w:val="000000"/>
                <w:sz w:val="24"/>
                <w:szCs w:val="24"/>
              </w:rPr>
              <w:t>Total</w:t>
            </w:r>
          </w:p>
        </w:tc>
        <w:tc>
          <w:tcPr>
            <w:tcW w:w="144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178</w:t>
            </w:r>
          </w:p>
        </w:tc>
        <w:tc>
          <w:tcPr>
            <w:tcW w:w="117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100.0</w:t>
            </w:r>
          </w:p>
        </w:tc>
        <w:tc>
          <w:tcPr>
            <w:tcW w:w="1710" w:type="dxa"/>
          </w:tcPr>
          <w:p w:rsidR="007E5764" w:rsidRPr="00CF3487" w:rsidRDefault="007E5764" w:rsidP="00A741FF">
            <w:pPr>
              <w:autoSpaceDE w:val="0"/>
              <w:autoSpaceDN w:val="0"/>
              <w:adjustRightInd w:val="0"/>
              <w:spacing w:line="360" w:lineRule="auto"/>
              <w:ind w:left="60" w:right="60"/>
              <w:jc w:val="both"/>
              <w:rPr>
                <w:rFonts w:eastAsiaTheme="minorHAnsi"/>
                <w:color w:val="000000"/>
                <w:sz w:val="24"/>
                <w:szCs w:val="24"/>
              </w:rPr>
            </w:pPr>
            <w:r w:rsidRPr="00CF3487">
              <w:rPr>
                <w:rFonts w:eastAsiaTheme="minorHAnsi"/>
                <w:color w:val="000000"/>
                <w:sz w:val="24"/>
                <w:szCs w:val="24"/>
              </w:rPr>
              <w:t>Total</w:t>
            </w:r>
          </w:p>
        </w:tc>
        <w:tc>
          <w:tcPr>
            <w:tcW w:w="144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178</w:t>
            </w:r>
          </w:p>
        </w:tc>
        <w:tc>
          <w:tcPr>
            <w:tcW w:w="162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100.0</w:t>
            </w:r>
          </w:p>
        </w:tc>
      </w:tr>
    </w:tbl>
    <w:p w:rsidR="007E5764" w:rsidRPr="00CF3487" w:rsidRDefault="007E5764" w:rsidP="007E5764">
      <w:pPr>
        <w:spacing w:line="360" w:lineRule="auto"/>
        <w:rPr>
          <w:rFonts w:eastAsiaTheme="minorHAnsi"/>
          <w:sz w:val="24"/>
          <w:szCs w:val="24"/>
        </w:rPr>
      </w:pPr>
    </w:p>
    <w:p w:rsidR="007E5764" w:rsidRPr="00CF3487" w:rsidRDefault="007E5764" w:rsidP="007E5764">
      <w:pPr>
        <w:pStyle w:val="Heading3"/>
        <w:spacing w:before="240" w:line="360" w:lineRule="auto"/>
        <w:ind w:right="-176"/>
        <w:rPr>
          <w:rFonts w:ascii="Times New Roman" w:hAnsi="Times New Roman" w:cs="Times New Roman"/>
          <w:color w:val="auto"/>
          <w:sz w:val="28"/>
          <w:szCs w:val="28"/>
        </w:rPr>
      </w:pPr>
      <w:bookmarkStart w:id="466" w:name="_Toc12403392"/>
      <w:bookmarkStart w:id="467" w:name="_Toc41060650"/>
      <w:bookmarkStart w:id="468" w:name="_Toc47126909"/>
      <w:r w:rsidRPr="00CF3487">
        <w:rPr>
          <w:rFonts w:ascii="Times New Roman" w:hAnsi="Times New Roman" w:cs="Times New Roman"/>
          <w:color w:val="auto"/>
          <w:sz w:val="28"/>
          <w:szCs w:val="28"/>
        </w:rPr>
        <w:t>Land Availability</w:t>
      </w:r>
      <w:bookmarkEnd w:id="466"/>
      <w:bookmarkEnd w:id="467"/>
      <w:bookmarkEnd w:id="468"/>
    </w:p>
    <w:p w:rsidR="007E5764" w:rsidRPr="00CF3487" w:rsidRDefault="007E5764" w:rsidP="007E5764">
      <w:pPr>
        <w:spacing w:before="120" w:line="360" w:lineRule="auto"/>
        <w:jc w:val="both"/>
        <w:rPr>
          <w:color w:val="000000"/>
          <w:sz w:val="24"/>
          <w:szCs w:val="24"/>
        </w:rPr>
      </w:pPr>
      <w:r w:rsidRPr="00CF3487">
        <w:rPr>
          <w:color w:val="000000"/>
          <w:sz w:val="24"/>
          <w:szCs w:val="24"/>
        </w:rPr>
        <w:t>The population of the study area is mostly depending on agriculture (</w:t>
      </w:r>
      <w:r w:rsidRPr="00CF3487">
        <w:rPr>
          <w:b/>
          <w:color w:val="002060"/>
          <w:sz w:val="24"/>
          <w:szCs w:val="24"/>
        </w:rPr>
        <w:t>JRNRAO, 2019</w:t>
      </w:r>
      <w:r w:rsidRPr="00CF3487">
        <w:rPr>
          <w:color w:val="000000"/>
          <w:sz w:val="24"/>
          <w:szCs w:val="24"/>
        </w:rPr>
        <w:t xml:space="preserve">). Thus, land is an important asset to practice different agricultural activities. Farmer households were asked to respond whether or not land in the study area is a scare resource. To this end, the majority of respondents responded that land is a scarce resource, confirmed by </w:t>
      </w:r>
      <w:r w:rsidRPr="00CF3487">
        <w:rPr>
          <w:rFonts w:eastAsiaTheme="minorHAnsi"/>
          <w:color w:val="000000"/>
          <w:sz w:val="24"/>
          <w:szCs w:val="24"/>
        </w:rPr>
        <w:t>91.0</w:t>
      </w:r>
      <w:r w:rsidRPr="00CF3487">
        <w:rPr>
          <w:color w:val="000000"/>
          <w:sz w:val="24"/>
          <w:szCs w:val="24"/>
        </w:rPr>
        <w:t>% of surveyed respondents. Small proportion (</w:t>
      </w:r>
      <w:r w:rsidRPr="00CF3487">
        <w:rPr>
          <w:rFonts w:eastAsiaTheme="minorHAnsi"/>
          <w:color w:val="000000"/>
          <w:sz w:val="24"/>
          <w:szCs w:val="24"/>
        </w:rPr>
        <w:t>9.0</w:t>
      </w:r>
      <w:r w:rsidRPr="00CF3487">
        <w:rPr>
          <w:color w:val="000000"/>
          <w:sz w:val="24"/>
          <w:szCs w:val="24"/>
        </w:rPr>
        <w:t>%) of respondents, feels that land is no changed resource (</w:t>
      </w:r>
      <w:r w:rsidRPr="00CF3487">
        <w:rPr>
          <w:b/>
          <w:color w:val="002060"/>
          <w:sz w:val="24"/>
          <w:szCs w:val="24"/>
        </w:rPr>
        <w:t>Table17</w:t>
      </w:r>
      <w:r w:rsidRPr="00CF3487">
        <w:rPr>
          <w:color w:val="000000"/>
          <w:sz w:val="24"/>
          <w:szCs w:val="24"/>
        </w:rPr>
        <w:t>).</w:t>
      </w:r>
    </w:p>
    <w:p w:rsidR="007E5764" w:rsidRPr="00CF3487" w:rsidRDefault="007E5764" w:rsidP="007E5764">
      <w:pPr>
        <w:pStyle w:val="Caption"/>
        <w:keepNext/>
        <w:spacing w:line="360" w:lineRule="auto"/>
        <w:rPr>
          <w:rFonts w:ascii="Times New Roman" w:hAnsi="Times New Roman"/>
          <w:b w:val="0"/>
          <w:sz w:val="24"/>
          <w:szCs w:val="24"/>
        </w:rPr>
      </w:pPr>
      <w:bookmarkStart w:id="469" w:name="_Toc12399902"/>
      <w:r w:rsidRPr="00CF3487">
        <w:rPr>
          <w:rFonts w:ascii="Times New Roman" w:hAnsi="Times New Roman"/>
          <w:b w:val="0"/>
          <w:sz w:val="24"/>
          <w:szCs w:val="24"/>
        </w:rPr>
        <w:t xml:space="preserve">Table 17: Availability of Land </w:t>
      </w:r>
      <w:bookmarkEnd w:id="469"/>
    </w:p>
    <w:tbl>
      <w:tblPr>
        <w:tblStyle w:val="Style1"/>
        <w:tblW w:w="8459" w:type="dxa"/>
        <w:tblLook w:val="0060"/>
      </w:tblPr>
      <w:tblGrid>
        <w:gridCol w:w="4285"/>
        <w:gridCol w:w="1494"/>
        <w:gridCol w:w="2680"/>
      </w:tblGrid>
      <w:tr w:rsidR="007E5764" w:rsidRPr="00CF3487" w:rsidTr="007E5764">
        <w:trPr>
          <w:trHeight w:val="717"/>
        </w:trPr>
        <w:tc>
          <w:tcPr>
            <w:tcW w:w="4285" w:type="dxa"/>
          </w:tcPr>
          <w:p w:rsidR="007E5764" w:rsidRPr="00CF3487" w:rsidRDefault="007E5764" w:rsidP="00A741FF">
            <w:pPr>
              <w:autoSpaceDE w:val="0"/>
              <w:autoSpaceDN w:val="0"/>
              <w:adjustRightInd w:val="0"/>
              <w:spacing w:line="360" w:lineRule="auto"/>
              <w:ind w:right="60"/>
              <w:jc w:val="center"/>
              <w:rPr>
                <w:b/>
                <w:color w:val="000000"/>
                <w:sz w:val="24"/>
                <w:szCs w:val="24"/>
              </w:rPr>
            </w:pPr>
            <w:r w:rsidRPr="00CF3487">
              <w:rPr>
                <w:b/>
                <w:bCs/>
                <w:color w:val="000000"/>
                <w:sz w:val="24"/>
                <w:szCs w:val="24"/>
              </w:rPr>
              <w:t>Land is become scarce in your Keble?</w:t>
            </w:r>
          </w:p>
        </w:tc>
        <w:tc>
          <w:tcPr>
            <w:tcW w:w="1494" w:type="dxa"/>
          </w:tcPr>
          <w:p w:rsidR="007E5764" w:rsidRPr="00CF3487" w:rsidRDefault="007E5764" w:rsidP="00A741FF">
            <w:pPr>
              <w:autoSpaceDE w:val="0"/>
              <w:autoSpaceDN w:val="0"/>
              <w:adjustRightInd w:val="0"/>
              <w:spacing w:line="360" w:lineRule="auto"/>
              <w:ind w:right="60"/>
              <w:jc w:val="center"/>
              <w:rPr>
                <w:b/>
                <w:color w:val="000000"/>
                <w:sz w:val="24"/>
                <w:szCs w:val="24"/>
              </w:rPr>
            </w:pPr>
            <w:r w:rsidRPr="00CF3487">
              <w:rPr>
                <w:b/>
                <w:color w:val="000000"/>
                <w:sz w:val="24"/>
                <w:szCs w:val="24"/>
              </w:rPr>
              <w:t>Frequency</w:t>
            </w:r>
          </w:p>
        </w:tc>
        <w:tc>
          <w:tcPr>
            <w:tcW w:w="2680" w:type="dxa"/>
          </w:tcPr>
          <w:p w:rsidR="007E5764" w:rsidRPr="00CF3487" w:rsidRDefault="007E5764" w:rsidP="00A741FF">
            <w:pPr>
              <w:autoSpaceDE w:val="0"/>
              <w:autoSpaceDN w:val="0"/>
              <w:adjustRightInd w:val="0"/>
              <w:spacing w:line="360" w:lineRule="auto"/>
              <w:ind w:right="60"/>
              <w:jc w:val="center"/>
              <w:rPr>
                <w:b/>
                <w:color w:val="000000"/>
                <w:sz w:val="24"/>
                <w:szCs w:val="24"/>
              </w:rPr>
            </w:pPr>
            <w:r w:rsidRPr="00CF3487">
              <w:rPr>
                <w:b/>
                <w:color w:val="000000"/>
                <w:sz w:val="24"/>
                <w:szCs w:val="24"/>
              </w:rPr>
              <w:t>Percent</w:t>
            </w:r>
          </w:p>
        </w:tc>
      </w:tr>
      <w:tr w:rsidR="007E5764" w:rsidRPr="00CF3487" w:rsidTr="007E5764">
        <w:trPr>
          <w:trHeight w:val="357"/>
        </w:trPr>
        <w:tc>
          <w:tcPr>
            <w:tcW w:w="4285" w:type="dxa"/>
          </w:tcPr>
          <w:p w:rsidR="007E5764" w:rsidRPr="00CF3487" w:rsidRDefault="007E5764" w:rsidP="00A741FF">
            <w:pPr>
              <w:autoSpaceDE w:val="0"/>
              <w:autoSpaceDN w:val="0"/>
              <w:adjustRightInd w:val="0"/>
              <w:spacing w:line="360" w:lineRule="auto"/>
              <w:ind w:right="60"/>
              <w:jc w:val="center"/>
              <w:rPr>
                <w:color w:val="000000"/>
                <w:sz w:val="24"/>
                <w:szCs w:val="24"/>
              </w:rPr>
            </w:pPr>
            <w:r w:rsidRPr="00CF3487">
              <w:rPr>
                <w:color w:val="000000"/>
                <w:sz w:val="24"/>
                <w:szCs w:val="24"/>
              </w:rPr>
              <w:t>Yes, it is becoming scarce</w:t>
            </w:r>
          </w:p>
        </w:tc>
        <w:tc>
          <w:tcPr>
            <w:tcW w:w="1494"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162</w:t>
            </w:r>
          </w:p>
        </w:tc>
        <w:tc>
          <w:tcPr>
            <w:tcW w:w="268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91.0</w:t>
            </w:r>
          </w:p>
        </w:tc>
      </w:tr>
      <w:tr w:rsidR="007E5764" w:rsidRPr="00CF3487" w:rsidTr="007E5764">
        <w:trPr>
          <w:trHeight w:val="505"/>
        </w:trPr>
        <w:tc>
          <w:tcPr>
            <w:tcW w:w="4285" w:type="dxa"/>
          </w:tcPr>
          <w:p w:rsidR="007E5764" w:rsidRPr="00CF3487" w:rsidRDefault="007E5764" w:rsidP="00A741FF">
            <w:pPr>
              <w:autoSpaceDE w:val="0"/>
              <w:autoSpaceDN w:val="0"/>
              <w:adjustRightInd w:val="0"/>
              <w:spacing w:line="360" w:lineRule="auto"/>
              <w:ind w:right="60"/>
              <w:jc w:val="center"/>
              <w:rPr>
                <w:color w:val="000000"/>
                <w:sz w:val="24"/>
                <w:szCs w:val="24"/>
              </w:rPr>
            </w:pPr>
            <w:r w:rsidRPr="00CF3487">
              <w:rPr>
                <w:color w:val="000000"/>
                <w:sz w:val="24"/>
                <w:szCs w:val="24"/>
              </w:rPr>
              <w:t>No Change</w:t>
            </w:r>
          </w:p>
        </w:tc>
        <w:tc>
          <w:tcPr>
            <w:tcW w:w="1494"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16</w:t>
            </w:r>
          </w:p>
        </w:tc>
        <w:tc>
          <w:tcPr>
            <w:tcW w:w="2680" w:type="dxa"/>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9.0</w:t>
            </w:r>
          </w:p>
        </w:tc>
      </w:tr>
      <w:tr w:rsidR="007E5764" w:rsidRPr="00CF3487" w:rsidTr="007E5764">
        <w:trPr>
          <w:trHeight w:val="505"/>
        </w:trPr>
        <w:tc>
          <w:tcPr>
            <w:tcW w:w="4285" w:type="dxa"/>
          </w:tcPr>
          <w:p w:rsidR="007E5764" w:rsidRPr="00CF3487" w:rsidRDefault="007E5764" w:rsidP="00A741FF">
            <w:pPr>
              <w:autoSpaceDE w:val="0"/>
              <w:autoSpaceDN w:val="0"/>
              <w:adjustRightInd w:val="0"/>
              <w:spacing w:line="360" w:lineRule="auto"/>
              <w:ind w:right="60"/>
              <w:jc w:val="center"/>
              <w:rPr>
                <w:b/>
                <w:color w:val="000000"/>
                <w:sz w:val="24"/>
                <w:szCs w:val="24"/>
              </w:rPr>
            </w:pPr>
            <w:r w:rsidRPr="00CF3487">
              <w:rPr>
                <w:b/>
                <w:color w:val="000000"/>
                <w:sz w:val="24"/>
                <w:szCs w:val="24"/>
              </w:rPr>
              <w:t>Total</w:t>
            </w:r>
          </w:p>
        </w:tc>
        <w:tc>
          <w:tcPr>
            <w:tcW w:w="1494" w:type="dxa"/>
          </w:tcPr>
          <w:p w:rsidR="007E5764" w:rsidRPr="00CF3487" w:rsidRDefault="007E5764" w:rsidP="00A741FF">
            <w:pPr>
              <w:autoSpaceDE w:val="0"/>
              <w:autoSpaceDN w:val="0"/>
              <w:adjustRightInd w:val="0"/>
              <w:spacing w:line="360" w:lineRule="auto"/>
              <w:ind w:left="60" w:right="60"/>
              <w:jc w:val="center"/>
              <w:rPr>
                <w:rFonts w:eastAsiaTheme="minorHAnsi"/>
                <w:b/>
                <w:color w:val="000000"/>
                <w:sz w:val="24"/>
                <w:szCs w:val="24"/>
              </w:rPr>
            </w:pPr>
            <w:r w:rsidRPr="00CF3487">
              <w:rPr>
                <w:rFonts w:eastAsiaTheme="minorHAnsi"/>
                <w:b/>
                <w:color w:val="000000"/>
                <w:sz w:val="24"/>
                <w:szCs w:val="24"/>
              </w:rPr>
              <w:t>178</w:t>
            </w:r>
          </w:p>
        </w:tc>
        <w:tc>
          <w:tcPr>
            <w:tcW w:w="2680" w:type="dxa"/>
          </w:tcPr>
          <w:p w:rsidR="007E5764" w:rsidRPr="00CF3487" w:rsidRDefault="007E5764" w:rsidP="00A741FF">
            <w:pPr>
              <w:autoSpaceDE w:val="0"/>
              <w:autoSpaceDN w:val="0"/>
              <w:adjustRightInd w:val="0"/>
              <w:spacing w:line="360" w:lineRule="auto"/>
              <w:ind w:left="60" w:right="60"/>
              <w:jc w:val="center"/>
              <w:rPr>
                <w:rFonts w:eastAsiaTheme="minorHAnsi"/>
                <w:b/>
                <w:color w:val="000000"/>
                <w:sz w:val="24"/>
                <w:szCs w:val="24"/>
              </w:rPr>
            </w:pPr>
            <w:r w:rsidRPr="00CF3487">
              <w:rPr>
                <w:rFonts w:eastAsiaTheme="minorHAnsi"/>
                <w:b/>
                <w:color w:val="000000"/>
                <w:sz w:val="24"/>
                <w:szCs w:val="24"/>
              </w:rPr>
              <w:t>100.0</w:t>
            </w:r>
          </w:p>
          <w:p w:rsidR="007E5764" w:rsidRPr="00CF3487" w:rsidRDefault="007E5764" w:rsidP="00A741FF">
            <w:pPr>
              <w:autoSpaceDE w:val="0"/>
              <w:autoSpaceDN w:val="0"/>
              <w:adjustRightInd w:val="0"/>
              <w:spacing w:line="360" w:lineRule="auto"/>
              <w:ind w:left="60" w:right="60"/>
              <w:jc w:val="center"/>
              <w:rPr>
                <w:rFonts w:eastAsiaTheme="minorHAnsi"/>
                <w:b/>
                <w:color w:val="000000"/>
                <w:sz w:val="24"/>
                <w:szCs w:val="24"/>
              </w:rPr>
            </w:pPr>
          </w:p>
        </w:tc>
      </w:tr>
    </w:tbl>
    <w:p w:rsidR="007E5764" w:rsidRPr="00CF3487" w:rsidRDefault="007E5764" w:rsidP="007E5764">
      <w:pPr>
        <w:pStyle w:val="Heading3"/>
        <w:spacing w:before="120" w:after="120" w:line="360" w:lineRule="auto"/>
        <w:ind w:right="-176"/>
        <w:jc w:val="both"/>
        <w:rPr>
          <w:rFonts w:ascii="Times New Roman" w:hAnsi="Times New Roman" w:cs="Times New Roman"/>
          <w:color w:val="auto"/>
          <w:sz w:val="28"/>
          <w:szCs w:val="28"/>
        </w:rPr>
      </w:pPr>
      <w:bookmarkStart w:id="470" w:name="_Toc12403393"/>
      <w:bookmarkStart w:id="471" w:name="_Toc41060651"/>
      <w:bookmarkStart w:id="472" w:name="_Toc47126910"/>
      <w:r w:rsidRPr="00CF3487">
        <w:rPr>
          <w:rFonts w:ascii="Times New Roman" w:hAnsi="Times New Roman" w:cs="Times New Roman"/>
          <w:color w:val="auto"/>
          <w:sz w:val="28"/>
          <w:szCs w:val="28"/>
        </w:rPr>
        <w:t>Reason of Land Scarcity</w:t>
      </w:r>
      <w:bookmarkEnd w:id="470"/>
      <w:bookmarkEnd w:id="471"/>
      <w:bookmarkEnd w:id="472"/>
    </w:p>
    <w:p w:rsidR="007E5764" w:rsidRPr="00CF3487" w:rsidRDefault="007E5764" w:rsidP="007E5764">
      <w:pPr>
        <w:spacing w:before="120" w:after="120" w:line="360" w:lineRule="auto"/>
        <w:jc w:val="both"/>
        <w:rPr>
          <w:color w:val="000000"/>
          <w:sz w:val="24"/>
          <w:szCs w:val="24"/>
        </w:rPr>
      </w:pPr>
      <w:r w:rsidRPr="00CF3487">
        <w:rPr>
          <w:color w:val="000000"/>
          <w:sz w:val="24"/>
          <w:szCs w:val="24"/>
        </w:rPr>
        <w:t xml:space="preserve">Respondents were also asked to give their views on the possible reason(s) for land scarcity and </w:t>
      </w:r>
      <w:r w:rsidRPr="00CF3487">
        <w:rPr>
          <w:rFonts w:eastAsiaTheme="minorHAnsi"/>
          <w:color w:val="000000"/>
          <w:sz w:val="24"/>
          <w:szCs w:val="24"/>
        </w:rPr>
        <w:t>83.7</w:t>
      </w:r>
      <w:r w:rsidRPr="00CF3487">
        <w:rPr>
          <w:color w:val="000000"/>
          <w:sz w:val="24"/>
          <w:szCs w:val="24"/>
        </w:rPr>
        <w:t>%</w:t>
      </w:r>
      <w:r w:rsidRPr="00CF3487">
        <w:rPr>
          <w:color w:val="000000"/>
          <w:sz w:val="24"/>
          <w:szCs w:val="24"/>
          <w:lang w:eastAsia="en-GB"/>
        </w:rPr>
        <w:t xml:space="preserve"> </w:t>
      </w:r>
      <w:r w:rsidRPr="00CF3487">
        <w:rPr>
          <w:color w:val="000000"/>
          <w:sz w:val="24"/>
          <w:szCs w:val="24"/>
        </w:rPr>
        <w:t>respondents state that populations increase is the most important cause (</w:t>
      </w:r>
      <w:r w:rsidRPr="00CF3487">
        <w:rPr>
          <w:b/>
          <w:color w:val="002060"/>
          <w:sz w:val="24"/>
          <w:szCs w:val="24"/>
        </w:rPr>
        <w:t>Table 18</w:t>
      </w:r>
      <w:r w:rsidRPr="00CF3487">
        <w:rPr>
          <w:sz w:val="24"/>
          <w:szCs w:val="24"/>
        </w:rPr>
        <w:t>)</w:t>
      </w:r>
      <w:r w:rsidRPr="00CF3487">
        <w:rPr>
          <w:color w:val="000000"/>
          <w:sz w:val="24"/>
          <w:szCs w:val="24"/>
        </w:rPr>
        <w:t xml:space="preserve">. This has resulted in the use of large tracts of land for cultivation and widespread clearing of forest for fuel, house construction, and charcoal as alternative source of income. On the other hand, respondents who assume that </w:t>
      </w:r>
      <w:r w:rsidRPr="00CF3487">
        <w:rPr>
          <w:color w:val="000000"/>
          <w:sz w:val="24"/>
          <w:szCs w:val="24"/>
          <w:lang w:eastAsia="en-GB"/>
        </w:rPr>
        <w:t xml:space="preserve">because of the </w:t>
      </w:r>
      <w:r w:rsidRPr="00CF3487">
        <w:rPr>
          <w:color w:val="000000"/>
          <w:sz w:val="24"/>
          <w:szCs w:val="24"/>
          <w:lang w:eastAsia="en-GB"/>
        </w:rPr>
        <w:lastRenderedPageBreak/>
        <w:t>proportion of fertile land is diminishing constitute</w:t>
      </w:r>
      <w:r w:rsidRPr="00CF3487">
        <w:rPr>
          <w:color w:val="000000"/>
          <w:sz w:val="24"/>
          <w:szCs w:val="24"/>
        </w:rPr>
        <w:t xml:space="preserve"> </w:t>
      </w:r>
      <w:r w:rsidRPr="00CF3487">
        <w:rPr>
          <w:rFonts w:eastAsiaTheme="minorHAnsi"/>
          <w:color w:val="000000"/>
          <w:sz w:val="24"/>
          <w:szCs w:val="24"/>
        </w:rPr>
        <w:t>83.7</w:t>
      </w:r>
      <w:r w:rsidRPr="00CF3487">
        <w:rPr>
          <w:color w:val="000000"/>
          <w:sz w:val="24"/>
          <w:szCs w:val="24"/>
        </w:rPr>
        <w:t xml:space="preserve">%. The equivalent share for </w:t>
      </w:r>
      <w:r w:rsidRPr="00CF3487">
        <w:rPr>
          <w:color w:val="000000"/>
          <w:sz w:val="24"/>
          <w:szCs w:val="24"/>
          <w:lang w:eastAsia="en-GB"/>
        </w:rPr>
        <w:t>Land has been converted to non-Agricultural use was</w:t>
      </w:r>
      <w:r w:rsidRPr="00CF3487">
        <w:rPr>
          <w:color w:val="000000"/>
          <w:sz w:val="24"/>
          <w:szCs w:val="24"/>
        </w:rPr>
        <w:t xml:space="preserve"> supported </w:t>
      </w:r>
      <w:r w:rsidRPr="00CF3487">
        <w:rPr>
          <w:sz w:val="24"/>
          <w:szCs w:val="24"/>
        </w:rPr>
        <w:t xml:space="preserve">by </w:t>
      </w:r>
      <w:r w:rsidRPr="00CF3487">
        <w:rPr>
          <w:rFonts w:eastAsiaTheme="minorHAnsi"/>
          <w:color w:val="000000"/>
          <w:sz w:val="24"/>
          <w:szCs w:val="24"/>
        </w:rPr>
        <w:t>5.6</w:t>
      </w:r>
      <w:r w:rsidRPr="00CF3487">
        <w:rPr>
          <w:color w:val="000000"/>
          <w:sz w:val="24"/>
          <w:szCs w:val="24"/>
        </w:rPr>
        <w:t>%.</w:t>
      </w:r>
    </w:p>
    <w:p w:rsidR="007E5764" w:rsidRPr="00CF3487" w:rsidRDefault="007E5764" w:rsidP="007E5764">
      <w:pPr>
        <w:pStyle w:val="Caption"/>
        <w:keepNext/>
        <w:spacing w:before="120" w:after="120" w:line="360" w:lineRule="auto"/>
        <w:rPr>
          <w:rFonts w:ascii="Times New Roman" w:hAnsi="Times New Roman"/>
          <w:b w:val="0"/>
          <w:sz w:val="24"/>
          <w:szCs w:val="24"/>
        </w:rPr>
      </w:pPr>
      <w:bookmarkStart w:id="473" w:name="_Toc12399903"/>
      <w:r w:rsidRPr="00CF3487">
        <w:rPr>
          <w:rFonts w:ascii="Times New Roman" w:hAnsi="Times New Roman"/>
          <w:b w:val="0"/>
          <w:sz w:val="24"/>
          <w:szCs w:val="24"/>
        </w:rPr>
        <w:t xml:space="preserve">Table 18: Reason of Land Scarcity </w:t>
      </w:r>
      <w:bookmarkEnd w:id="473"/>
    </w:p>
    <w:tbl>
      <w:tblPr>
        <w:tblStyle w:val="MediumList1-Accent5"/>
        <w:tblW w:w="8781" w:type="dxa"/>
        <w:tblLook w:val="0660"/>
      </w:tblPr>
      <w:tblGrid>
        <w:gridCol w:w="5213"/>
        <w:gridCol w:w="335"/>
        <w:gridCol w:w="1828"/>
        <w:gridCol w:w="1405"/>
      </w:tblGrid>
      <w:tr w:rsidR="007E5764" w:rsidRPr="00CF3487" w:rsidTr="00A741FF">
        <w:trPr>
          <w:cnfStyle w:val="100000000000"/>
          <w:trHeight w:val="346"/>
        </w:trPr>
        <w:tc>
          <w:tcPr>
            <w:tcW w:w="5213" w:type="dxa"/>
            <w:hideMark/>
          </w:tcPr>
          <w:p w:rsidR="007E5764" w:rsidRPr="00CF3487" w:rsidRDefault="007E5764" w:rsidP="00A741FF">
            <w:pPr>
              <w:spacing w:line="360" w:lineRule="auto"/>
              <w:rPr>
                <w:b/>
                <w:bCs/>
                <w:color w:val="000000"/>
                <w:sz w:val="24"/>
                <w:szCs w:val="24"/>
                <w:lang w:eastAsia="en-GB"/>
              </w:rPr>
            </w:pPr>
            <w:r w:rsidRPr="00CF3487">
              <w:rPr>
                <w:b/>
                <w:color w:val="000000"/>
                <w:sz w:val="24"/>
                <w:szCs w:val="24"/>
                <w:lang w:eastAsia="en-GB"/>
              </w:rPr>
              <w:t xml:space="preserve">Reason of land </w:t>
            </w:r>
            <w:r w:rsidRPr="00CF3487">
              <w:rPr>
                <w:b/>
                <w:sz w:val="24"/>
                <w:szCs w:val="24"/>
              </w:rPr>
              <w:t>Scarcity</w:t>
            </w:r>
          </w:p>
        </w:tc>
        <w:tc>
          <w:tcPr>
            <w:tcW w:w="335" w:type="dxa"/>
          </w:tcPr>
          <w:p w:rsidR="007E5764" w:rsidRPr="00CF3487" w:rsidRDefault="007E5764" w:rsidP="00A741FF">
            <w:pPr>
              <w:spacing w:line="360" w:lineRule="auto"/>
              <w:rPr>
                <w:b/>
                <w:bCs/>
                <w:color w:val="000000"/>
                <w:sz w:val="24"/>
                <w:szCs w:val="24"/>
                <w:lang w:eastAsia="en-GB"/>
              </w:rPr>
            </w:pPr>
          </w:p>
        </w:tc>
        <w:tc>
          <w:tcPr>
            <w:tcW w:w="1828" w:type="dxa"/>
            <w:hideMark/>
          </w:tcPr>
          <w:p w:rsidR="007E5764" w:rsidRPr="00CF3487" w:rsidRDefault="007E5764" w:rsidP="00A741FF">
            <w:pPr>
              <w:spacing w:line="360" w:lineRule="auto"/>
              <w:jc w:val="center"/>
              <w:rPr>
                <w:b/>
                <w:bCs/>
                <w:color w:val="000000"/>
                <w:sz w:val="24"/>
                <w:szCs w:val="24"/>
                <w:lang w:eastAsia="en-GB"/>
              </w:rPr>
            </w:pPr>
            <w:r w:rsidRPr="00CF3487">
              <w:rPr>
                <w:b/>
                <w:color w:val="000000"/>
                <w:sz w:val="24"/>
                <w:szCs w:val="24"/>
                <w:lang w:eastAsia="en-GB"/>
              </w:rPr>
              <w:t>Frequency</w:t>
            </w:r>
          </w:p>
        </w:tc>
        <w:tc>
          <w:tcPr>
            <w:tcW w:w="1405" w:type="dxa"/>
            <w:hideMark/>
          </w:tcPr>
          <w:p w:rsidR="007E5764" w:rsidRPr="00CF3487" w:rsidRDefault="007E5764" w:rsidP="00A741FF">
            <w:pPr>
              <w:spacing w:line="360" w:lineRule="auto"/>
              <w:jc w:val="center"/>
              <w:rPr>
                <w:b/>
                <w:bCs/>
                <w:color w:val="000000"/>
                <w:sz w:val="24"/>
                <w:szCs w:val="24"/>
                <w:lang w:eastAsia="en-GB"/>
              </w:rPr>
            </w:pPr>
            <w:r w:rsidRPr="00CF3487">
              <w:rPr>
                <w:b/>
                <w:color w:val="000000"/>
                <w:sz w:val="24"/>
                <w:szCs w:val="24"/>
                <w:lang w:eastAsia="en-GB"/>
              </w:rPr>
              <w:t>Percent</w:t>
            </w:r>
          </w:p>
        </w:tc>
      </w:tr>
      <w:tr w:rsidR="007E5764" w:rsidRPr="00CF3487" w:rsidTr="00A741FF">
        <w:trPr>
          <w:trHeight w:val="351"/>
        </w:trPr>
        <w:tc>
          <w:tcPr>
            <w:tcW w:w="5213" w:type="dxa"/>
            <w:hideMark/>
          </w:tcPr>
          <w:p w:rsidR="007E5764" w:rsidRPr="00CF3487" w:rsidRDefault="007E5764" w:rsidP="00A741FF">
            <w:pPr>
              <w:spacing w:line="360" w:lineRule="auto"/>
              <w:rPr>
                <w:bCs/>
                <w:color w:val="000000"/>
                <w:sz w:val="24"/>
                <w:szCs w:val="24"/>
                <w:lang w:eastAsia="en-GB"/>
              </w:rPr>
            </w:pPr>
            <w:r w:rsidRPr="00CF3487">
              <w:rPr>
                <w:bCs/>
                <w:color w:val="000000"/>
                <w:sz w:val="24"/>
                <w:szCs w:val="24"/>
                <w:lang w:eastAsia="en-GB"/>
              </w:rPr>
              <w:t>Land has fallen in fewer hands</w:t>
            </w:r>
          </w:p>
        </w:tc>
        <w:tc>
          <w:tcPr>
            <w:tcW w:w="335" w:type="dxa"/>
          </w:tcPr>
          <w:p w:rsidR="007E5764" w:rsidRPr="00CF3487" w:rsidRDefault="007E5764" w:rsidP="00A741FF">
            <w:pPr>
              <w:spacing w:line="360" w:lineRule="auto"/>
              <w:rPr>
                <w:bCs/>
                <w:color w:val="000000"/>
                <w:sz w:val="24"/>
                <w:szCs w:val="24"/>
                <w:lang w:eastAsia="en-GB"/>
              </w:rPr>
            </w:pPr>
          </w:p>
        </w:tc>
        <w:tc>
          <w:tcPr>
            <w:tcW w:w="1828" w:type="dxa"/>
            <w:noWrap/>
            <w:hideMark/>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18</w:t>
            </w:r>
          </w:p>
        </w:tc>
        <w:tc>
          <w:tcPr>
            <w:tcW w:w="1405" w:type="dxa"/>
            <w:noWrap/>
            <w:hideMark/>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10.1</w:t>
            </w:r>
          </w:p>
        </w:tc>
      </w:tr>
      <w:tr w:rsidR="007E5764" w:rsidRPr="00CF3487" w:rsidTr="00A741FF">
        <w:trPr>
          <w:trHeight w:val="350"/>
        </w:trPr>
        <w:tc>
          <w:tcPr>
            <w:tcW w:w="5213" w:type="dxa"/>
            <w:hideMark/>
          </w:tcPr>
          <w:p w:rsidR="007E5764" w:rsidRPr="00CF3487" w:rsidRDefault="007E5764" w:rsidP="00A741FF">
            <w:pPr>
              <w:spacing w:line="360" w:lineRule="auto"/>
              <w:rPr>
                <w:bCs/>
                <w:color w:val="000000"/>
                <w:sz w:val="24"/>
                <w:szCs w:val="24"/>
                <w:lang w:eastAsia="en-GB"/>
              </w:rPr>
            </w:pPr>
            <w:r w:rsidRPr="00CF3487">
              <w:rPr>
                <w:bCs/>
                <w:color w:val="000000"/>
                <w:sz w:val="24"/>
                <w:szCs w:val="24"/>
                <w:lang w:eastAsia="en-GB"/>
              </w:rPr>
              <w:t xml:space="preserve">Population increase and proportion of fertile land is diminish </w:t>
            </w:r>
          </w:p>
        </w:tc>
        <w:tc>
          <w:tcPr>
            <w:tcW w:w="335" w:type="dxa"/>
          </w:tcPr>
          <w:p w:rsidR="007E5764" w:rsidRPr="00CF3487" w:rsidRDefault="007E5764" w:rsidP="00A741FF">
            <w:pPr>
              <w:spacing w:line="360" w:lineRule="auto"/>
              <w:rPr>
                <w:bCs/>
                <w:color w:val="000000"/>
                <w:sz w:val="24"/>
                <w:szCs w:val="24"/>
                <w:lang w:eastAsia="en-GB"/>
              </w:rPr>
            </w:pPr>
          </w:p>
        </w:tc>
        <w:tc>
          <w:tcPr>
            <w:tcW w:w="1828" w:type="dxa"/>
            <w:noWrap/>
            <w:hideMark/>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149</w:t>
            </w:r>
          </w:p>
        </w:tc>
        <w:tc>
          <w:tcPr>
            <w:tcW w:w="1405" w:type="dxa"/>
            <w:noWrap/>
            <w:hideMark/>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83.7</w:t>
            </w:r>
          </w:p>
        </w:tc>
      </w:tr>
      <w:tr w:rsidR="007E5764" w:rsidRPr="00CF3487" w:rsidTr="00A741FF">
        <w:trPr>
          <w:trHeight w:val="85"/>
        </w:trPr>
        <w:tc>
          <w:tcPr>
            <w:tcW w:w="5213" w:type="dxa"/>
            <w:hideMark/>
          </w:tcPr>
          <w:p w:rsidR="007E5764" w:rsidRPr="00CF3487" w:rsidRDefault="007E5764" w:rsidP="00A741FF">
            <w:pPr>
              <w:spacing w:line="360" w:lineRule="auto"/>
              <w:rPr>
                <w:bCs/>
                <w:color w:val="000000"/>
                <w:sz w:val="24"/>
                <w:szCs w:val="24"/>
                <w:lang w:eastAsia="en-GB"/>
              </w:rPr>
            </w:pPr>
            <w:r w:rsidRPr="00CF3487">
              <w:rPr>
                <w:bCs/>
                <w:color w:val="000000"/>
                <w:sz w:val="24"/>
                <w:szCs w:val="24"/>
                <w:lang w:eastAsia="en-GB"/>
              </w:rPr>
              <w:t>land has been converted to non-agricultural use</w:t>
            </w:r>
          </w:p>
        </w:tc>
        <w:tc>
          <w:tcPr>
            <w:tcW w:w="335" w:type="dxa"/>
          </w:tcPr>
          <w:p w:rsidR="007E5764" w:rsidRPr="00CF3487" w:rsidRDefault="007E5764" w:rsidP="00A741FF">
            <w:pPr>
              <w:spacing w:line="360" w:lineRule="auto"/>
              <w:rPr>
                <w:bCs/>
                <w:color w:val="000000"/>
                <w:sz w:val="24"/>
                <w:szCs w:val="24"/>
                <w:lang w:eastAsia="en-GB"/>
              </w:rPr>
            </w:pPr>
          </w:p>
        </w:tc>
        <w:tc>
          <w:tcPr>
            <w:tcW w:w="1828" w:type="dxa"/>
            <w:noWrap/>
            <w:hideMark/>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11</w:t>
            </w:r>
          </w:p>
        </w:tc>
        <w:tc>
          <w:tcPr>
            <w:tcW w:w="1405" w:type="dxa"/>
            <w:noWrap/>
            <w:hideMark/>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6.2</w:t>
            </w:r>
          </w:p>
        </w:tc>
      </w:tr>
      <w:tr w:rsidR="007E5764" w:rsidRPr="00CF3487" w:rsidTr="00A741FF">
        <w:trPr>
          <w:cnfStyle w:val="010000000000"/>
          <w:trHeight w:val="85"/>
        </w:trPr>
        <w:tc>
          <w:tcPr>
            <w:tcW w:w="5213" w:type="dxa"/>
            <w:hideMark/>
          </w:tcPr>
          <w:p w:rsidR="007E5764" w:rsidRPr="00CF3487" w:rsidRDefault="007E5764" w:rsidP="00A741FF">
            <w:pPr>
              <w:spacing w:line="360" w:lineRule="auto"/>
              <w:rPr>
                <w:bCs w:val="0"/>
                <w:color w:val="000000"/>
                <w:sz w:val="24"/>
                <w:szCs w:val="24"/>
                <w:lang w:eastAsia="en-GB"/>
              </w:rPr>
            </w:pPr>
            <w:r w:rsidRPr="00CF3487">
              <w:rPr>
                <w:rFonts w:eastAsiaTheme="minorHAnsi"/>
                <w:color w:val="000000"/>
                <w:sz w:val="24"/>
                <w:szCs w:val="24"/>
              </w:rPr>
              <w:t>Total</w:t>
            </w:r>
          </w:p>
        </w:tc>
        <w:tc>
          <w:tcPr>
            <w:tcW w:w="335" w:type="dxa"/>
          </w:tcPr>
          <w:p w:rsidR="007E5764" w:rsidRPr="00CF3487" w:rsidRDefault="007E5764" w:rsidP="00A741FF">
            <w:pPr>
              <w:spacing w:line="360" w:lineRule="auto"/>
              <w:rPr>
                <w:bCs w:val="0"/>
                <w:color w:val="000000"/>
                <w:sz w:val="24"/>
                <w:szCs w:val="24"/>
                <w:lang w:eastAsia="en-GB"/>
              </w:rPr>
            </w:pPr>
          </w:p>
        </w:tc>
        <w:tc>
          <w:tcPr>
            <w:tcW w:w="1828" w:type="dxa"/>
            <w:noWrap/>
            <w:hideMark/>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178</w:t>
            </w:r>
          </w:p>
        </w:tc>
        <w:tc>
          <w:tcPr>
            <w:tcW w:w="1405" w:type="dxa"/>
            <w:noWrap/>
            <w:hideMark/>
          </w:tcPr>
          <w:p w:rsidR="007E5764" w:rsidRPr="00CF3487" w:rsidRDefault="007E5764" w:rsidP="00A741FF">
            <w:pPr>
              <w:autoSpaceDE w:val="0"/>
              <w:autoSpaceDN w:val="0"/>
              <w:adjustRightInd w:val="0"/>
              <w:spacing w:line="360" w:lineRule="auto"/>
              <w:ind w:left="60" w:right="60"/>
              <w:jc w:val="center"/>
              <w:rPr>
                <w:rFonts w:eastAsiaTheme="minorHAnsi"/>
                <w:color w:val="000000"/>
                <w:sz w:val="24"/>
                <w:szCs w:val="24"/>
              </w:rPr>
            </w:pPr>
            <w:r w:rsidRPr="00CF3487">
              <w:rPr>
                <w:rFonts w:eastAsiaTheme="minorHAnsi"/>
                <w:color w:val="000000"/>
                <w:sz w:val="24"/>
                <w:szCs w:val="24"/>
              </w:rPr>
              <w:t>100.0</w:t>
            </w:r>
          </w:p>
        </w:tc>
      </w:tr>
    </w:tbl>
    <w:p w:rsidR="007E5764" w:rsidRPr="00CF3487" w:rsidRDefault="007E5764" w:rsidP="007E5764">
      <w:pPr>
        <w:spacing w:before="240" w:after="120" w:line="360" w:lineRule="auto"/>
        <w:jc w:val="both"/>
        <w:rPr>
          <w:sz w:val="24"/>
          <w:szCs w:val="24"/>
        </w:rPr>
      </w:pPr>
      <w:r w:rsidRPr="00CF3487">
        <w:rPr>
          <w:sz w:val="24"/>
          <w:szCs w:val="24"/>
        </w:rPr>
        <w:t>Fa</w:t>
      </w:r>
      <w:r w:rsidRPr="00CF3487">
        <w:rPr>
          <w:color w:val="000000"/>
          <w:sz w:val="24"/>
          <w:szCs w:val="24"/>
        </w:rPr>
        <w:t xml:space="preserve">rmers have native knowledge to solve problems related to agriculture including land scarcity. In view of this reality, </w:t>
      </w:r>
      <w:r w:rsidRPr="00CF3487">
        <w:rPr>
          <w:b/>
          <w:color w:val="002060"/>
          <w:sz w:val="24"/>
          <w:szCs w:val="24"/>
        </w:rPr>
        <w:t>Table 18</w:t>
      </w:r>
      <w:r w:rsidRPr="00CF3487">
        <w:rPr>
          <w:color w:val="000000"/>
          <w:sz w:val="24"/>
          <w:szCs w:val="24"/>
        </w:rPr>
        <w:t xml:space="preserve"> indicates that, household respondents were asked to give their practice of how to overcome land scarcity. To this effect, </w:t>
      </w:r>
      <w:r w:rsidRPr="00CF3487">
        <w:rPr>
          <w:rFonts w:eastAsiaTheme="minorHAnsi"/>
          <w:sz w:val="24"/>
          <w:szCs w:val="24"/>
        </w:rPr>
        <w:t>46.1</w:t>
      </w:r>
      <w:r w:rsidRPr="00CF3487">
        <w:rPr>
          <w:color w:val="000000"/>
          <w:sz w:val="24"/>
          <w:szCs w:val="24"/>
        </w:rPr>
        <w:t xml:space="preserve">% farm households favor engaging on off farm activities where as opting for farming steep slope was claimed by </w:t>
      </w:r>
      <w:r w:rsidRPr="00CF3487">
        <w:rPr>
          <w:rFonts w:eastAsiaTheme="minorHAnsi"/>
          <w:sz w:val="24"/>
          <w:szCs w:val="24"/>
        </w:rPr>
        <w:t>17.4</w:t>
      </w:r>
      <w:r w:rsidRPr="00CF3487">
        <w:rPr>
          <w:color w:val="000000"/>
          <w:sz w:val="24"/>
          <w:szCs w:val="24"/>
        </w:rPr>
        <w:t xml:space="preserve">%. Furthermore, clearing more woodland as a strategy of alleviating land scarcity is supported by </w:t>
      </w:r>
      <w:r w:rsidRPr="00CF3487">
        <w:rPr>
          <w:rFonts w:eastAsiaTheme="minorHAnsi"/>
          <w:sz w:val="24"/>
          <w:szCs w:val="24"/>
        </w:rPr>
        <w:t>25.3</w:t>
      </w:r>
      <w:r w:rsidRPr="00CF3487">
        <w:rPr>
          <w:sz w:val="24"/>
          <w:szCs w:val="24"/>
        </w:rPr>
        <w:t>%</w:t>
      </w:r>
      <w:r w:rsidRPr="00CF3487">
        <w:rPr>
          <w:color w:val="000000"/>
          <w:sz w:val="24"/>
          <w:szCs w:val="24"/>
        </w:rPr>
        <w:t xml:space="preserve"> of the respondents both clear vegetation and farming steep slope about </w:t>
      </w:r>
      <w:r w:rsidRPr="00CF3487">
        <w:rPr>
          <w:rFonts w:eastAsiaTheme="minorHAnsi"/>
          <w:sz w:val="24"/>
          <w:szCs w:val="24"/>
        </w:rPr>
        <w:t>11.2%</w:t>
      </w:r>
      <w:r w:rsidRPr="00CF3487">
        <w:rPr>
          <w:color w:val="000000"/>
          <w:sz w:val="24"/>
          <w:szCs w:val="24"/>
        </w:rPr>
        <w:t>. During focus group discussions it was stated that some farmers who have no land are engaged in off farm activities like daily laborer in the nearby towns.</w:t>
      </w:r>
      <w:r w:rsidRPr="00CF3487">
        <w:rPr>
          <w:sz w:val="24"/>
          <w:szCs w:val="24"/>
        </w:rPr>
        <w:t xml:space="preserve"> </w:t>
      </w:r>
    </w:p>
    <w:p w:rsidR="007E5764" w:rsidRPr="00CF3487" w:rsidRDefault="007E5764" w:rsidP="007E5764">
      <w:pPr>
        <w:pStyle w:val="Caption"/>
        <w:keepNext/>
        <w:spacing w:before="120" w:after="120" w:line="360" w:lineRule="auto"/>
        <w:rPr>
          <w:rFonts w:ascii="Times New Roman" w:hAnsi="Times New Roman"/>
          <w:b w:val="0"/>
          <w:sz w:val="24"/>
          <w:szCs w:val="24"/>
        </w:rPr>
      </w:pPr>
      <w:bookmarkStart w:id="474" w:name="_Toc12399904"/>
      <w:r w:rsidRPr="00CF3487">
        <w:rPr>
          <w:rFonts w:ascii="Times New Roman" w:hAnsi="Times New Roman"/>
          <w:b w:val="0"/>
          <w:sz w:val="24"/>
          <w:szCs w:val="24"/>
        </w:rPr>
        <w:t xml:space="preserve">Table 19: Mechanism of solving the problem of land scarcity </w:t>
      </w:r>
      <w:bookmarkEnd w:id="474"/>
    </w:p>
    <w:tbl>
      <w:tblPr>
        <w:tblStyle w:val="LightShading-Accent11"/>
        <w:tblW w:w="8748" w:type="dxa"/>
        <w:tblLook w:val="0660"/>
      </w:tblPr>
      <w:tblGrid>
        <w:gridCol w:w="5468"/>
        <w:gridCol w:w="376"/>
        <w:gridCol w:w="1644"/>
        <w:gridCol w:w="1260"/>
      </w:tblGrid>
      <w:tr w:rsidR="007E5764" w:rsidRPr="00CF3487" w:rsidTr="007E5764">
        <w:trPr>
          <w:cnfStyle w:val="100000000000"/>
          <w:trHeight w:val="313"/>
        </w:trPr>
        <w:tc>
          <w:tcPr>
            <w:tcW w:w="5468" w:type="dxa"/>
            <w:hideMark/>
          </w:tcPr>
          <w:p w:rsidR="007E5764" w:rsidRPr="00CF3487" w:rsidRDefault="007E5764" w:rsidP="00A741FF">
            <w:pPr>
              <w:spacing w:line="360" w:lineRule="auto"/>
              <w:jc w:val="center"/>
              <w:rPr>
                <w:bCs w:val="0"/>
                <w:sz w:val="24"/>
                <w:szCs w:val="24"/>
                <w:lang w:eastAsia="en-GB"/>
              </w:rPr>
            </w:pPr>
            <w:r w:rsidRPr="00CF3487">
              <w:rPr>
                <w:bCs w:val="0"/>
                <w:sz w:val="24"/>
                <w:szCs w:val="24"/>
                <w:lang w:eastAsia="en-GB"/>
              </w:rPr>
              <w:t xml:space="preserve">How did you solve land </w:t>
            </w:r>
            <w:r w:rsidRPr="00CF3487">
              <w:rPr>
                <w:sz w:val="24"/>
                <w:szCs w:val="24"/>
              </w:rPr>
              <w:t>Scarcity?</w:t>
            </w:r>
          </w:p>
        </w:tc>
        <w:tc>
          <w:tcPr>
            <w:tcW w:w="376" w:type="dxa"/>
          </w:tcPr>
          <w:p w:rsidR="007E5764" w:rsidRPr="00CF3487" w:rsidRDefault="007E5764" w:rsidP="00A741FF">
            <w:pPr>
              <w:spacing w:line="360" w:lineRule="auto"/>
              <w:jc w:val="center"/>
              <w:rPr>
                <w:bCs w:val="0"/>
                <w:sz w:val="24"/>
                <w:szCs w:val="24"/>
                <w:lang w:eastAsia="en-GB"/>
              </w:rPr>
            </w:pPr>
          </w:p>
        </w:tc>
        <w:tc>
          <w:tcPr>
            <w:tcW w:w="1644" w:type="dxa"/>
            <w:hideMark/>
          </w:tcPr>
          <w:p w:rsidR="007E5764" w:rsidRPr="00CF3487" w:rsidRDefault="007E5764" w:rsidP="00A741FF">
            <w:pPr>
              <w:spacing w:line="360" w:lineRule="auto"/>
              <w:jc w:val="center"/>
              <w:rPr>
                <w:bCs w:val="0"/>
                <w:sz w:val="24"/>
                <w:szCs w:val="24"/>
                <w:lang w:eastAsia="en-GB"/>
              </w:rPr>
            </w:pPr>
            <w:r w:rsidRPr="00CF3487">
              <w:rPr>
                <w:bCs w:val="0"/>
                <w:sz w:val="24"/>
                <w:szCs w:val="24"/>
                <w:lang w:eastAsia="en-GB"/>
              </w:rPr>
              <w:t>Frequency</w:t>
            </w:r>
          </w:p>
        </w:tc>
        <w:tc>
          <w:tcPr>
            <w:tcW w:w="1260" w:type="dxa"/>
            <w:hideMark/>
          </w:tcPr>
          <w:p w:rsidR="007E5764" w:rsidRPr="00CF3487" w:rsidRDefault="007E5764" w:rsidP="00A741FF">
            <w:pPr>
              <w:spacing w:line="360" w:lineRule="auto"/>
              <w:jc w:val="center"/>
              <w:rPr>
                <w:bCs w:val="0"/>
                <w:sz w:val="24"/>
                <w:szCs w:val="24"/>
                <w:lang w:eastAsia="en-GB"/>
              </w:rPr>
            </w:pPr>
            <w:r w:rsidRPr="00CF3487">
              <w:rPr>
                <w:bCs w:val="0"/>
                <w:sz w:val="24"/>
                <w:szCs w:val="24"/>
                <w:lang w:eastAsia="en-GB"/>
              </w:rPr>
              <w:t>Percent</w:t>
            </w:r>
          </w:p>
        </w:tc>
      </w:tr>
      <w:tr w:rsidR="007E5764" w:rsidRPr="00CF3487" w:rsidTr="007E5764">
        <w:trPr>
          <w:trHeight w:val="318"/>
        </w:trPr>
        <w:tc>
          <w:tcPr>
            <w:tcW w:w="5468" w:type="dxa"/>
            <w:hideMark/>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Clear more wood land</w:t>
            </w:r>
          </w:p>
        </w:tc>
        <w:tc>
          <w:tcPr>
            <w:tcW w:w="376" w:type="dxa"/>
          </w:tcPr>
          <w:p w:rsidR="007E5764" w:rsidRPr="00CF3487" w:rsidRDefault="007E5764" w:rsidP="00A741FF">
            <w:pPr>
              <w:autoSpaceDE w:val="0"/>
              <w:autoSpaceDN w:val="0"/>
              <w:adjustRightInd w:val="0"/>
              <w:spacing w:line="360" w:lineRule="auto"/>
              <w:jc w:val="center"/>
              <w:rPr>
                <w:sz w:val="24"/>
                <w:szCs w:val="24"/>
                <w:lang w:eastAsia="en-GB"/>
              </w:rPr>
            </w:pPr>
          </w:p>
        </w:tc>
        <w:tc>
          <w:tcPr>
            <w:tcW w:w="1644" w:type="dxa"/>
            <w:noWrap/>
            <w:hideMark/>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45</w:t>
            </w:r>
          </w:p>
        </w:tc>
        <w:tc>
          <w:tcPr>
            <w:tcW w:w="1260" w:type="dxa"/>
            <w:noWrap/>
            <w:hideMark/>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25.3</w:t>
            </w:r>
          </w:p>
        </w:tc>
      </w:tr>
      <w:tr w:rsidR="007E5764" w:rsidRPr="00CF3487" w:rsidTr="007E5764">
        <w:trPr>
          <w:trHeight w:val="323"/>
        </w:trPr>
        <w:tc>
          <w:tcPr>
            <w:tcW w:w="5468" w:type="dxa"/>
            <w:hideMark/>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Plough steep land</w:t>
            </w:r>
          </w:p>
        </w:tc>
        <w:tc>
          <w:tcPr>
            <w:tcW w:w="376" w:type="dxa"/>
          </w:tcPr>
          <w:p w:rsidR="007E5764" w:rsidRPr="00CF3487" w:rsidRDefault="007E5764" w:rsidP="00A741FF">
            <w:pPr>
              <w:autoSpaceDE w:val="0"/>
              <w:autoSpaceDN w:val="0"/>
              <w:adjustRightInd w:val="0"/>
              <w:spacing w:line="360" w:lineRule="auto"/>
              <w:jc w:val="center"/>
              <w:rPr>
                <w:sz w:val="24"/>
                <w:szCs w:val="24"/>
                <w:lang w:eastAsia="en-GB"/>
              </w:rPr>
            </w:pPr>
          </w:p>
        </w:tc>
        <w:tc>
          <w:tcPr>
            <w:tcW w:w="1644" w:type="dxa"/>
            <w:noWrap/>
            <w:hideMark/>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31</w:t>
            </w:r>
          </w:p>
        </w:tc>
        <w:tc>
          <w:tcPr>
            <w:tcW w:w="1260" w:type="dxa"/>
            <w:noWrap/>
            <w:hideMark/>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17.4</w:t>
            </w:r>
          </w:p>
        </w:tc>
      </w:tr>
      <w:tr w:rsidR="007E5764" w:rsidRPr="00CF3487" w:rsidTr="007E5764">
        <w:trPr>
          <w:trHeight w:val="403"/>
        </w:trPr>
        <w:tc>
          <w:tcPr>
            <w:tcW w:w="5468" w:type="dxa"/>
            <w:hideMark/>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Look  for Off-farm employment</w:t>
            </w:r>
          </w:p>
        </w:tc>
        <w:tc>
          <w:tcPr>
            <w:tcW w:w="376" w:type="dxa"/>
          </w:tcPr>
          <w:p w:rsidR="007E5764" w:rsidRPr="00CF3487" w:rsidRDefault="007E5764" w:rsidP="00A741FF">
            <w:pPr>
              <w:autoSpaceDE w:val="0"/>
              <w:autoSpaceDN w:val="0"/>
              <w:adjustRightInd w:val="0"/>
              <w:spacing w:line="360" w:lineRule="auto"/>
              <w:jc w:val="center"/>
              <w:rPr>
                <w:sz w:val="24"/>
                <w:szCs w:val="24"/>
                <w:lang w:eastAsia="en-GB"/>
              </w:rPr>
            </w:pPr>
          </w:p>
        </w:tc>
        <w:tc>
          <w:tcPr>
            <w:tcW w:w="1644" w:type="dxa"/>
            <w:noWrap/>
            <w:hideMark/>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82</w:t>
            </w:r>
          </w:p>
        </w:tc>
        <w:tc>
          <w:tcPr>
            <w:tcW w:w="1260" w:type="dxa"/>
            <w:noWrap/>
            <w:hideMark/>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46.1</w:t>
            </w:r>
          </w:p>
        </w:tc>
      </w:tr>
      <w:tr w:rsidR="007E5764" w:rsidRPr="00CF3487" w:rsidTr="007E5764">
        <w:trPr>
          <w:trHeight w:val="448"/>
        </w:trPr>
        <w:tc>
          <w:tcPr>
            <w:tcW w:w="5468" w:type="dxa"/>
            <w:hideMark/>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Clear vegetation and Plough steep land</w:t>
            </w:r>
          </w:p>
        </w:tc>
        <w:tc>
          <w:tcPr>
            <w:tcW w:w="376" w:type="dxa"/>
          </w:tcPr>
          <w:p w:rsidR="007E5764" w:rsidRPr="00CF3487" w:rsidRDefault="007E5764" w:rsidP="00A741FF">
            <w:pPr>
              <w:autoSpaceDE w:val="0"/>
              <w:autoSpaceDN w:val="0"/>
              <w:adjustRightInd w:val="0"/>
              <w:spacing w:line="360" w:lineRule="auto"/>
              <w:jc w:val="center"/>
              <w:rPr>
                <w:sz w:val="24"/>
                <w:szCs w:val="24"/>
                <w:lang w:eastAsia="en-GB"/>
              </w:rPr>
            </w:pPr>
          </w:p>
        </w:tc>
        <w:tc>
          <w:tcPr>
            <w:tcW w:w="1644" w:type="dxa"/>
            <w:noWrap/>
            <w:hideMark/>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20</w:t>
            </w:r>
          </w:p>
        </w:tc>
        <w:tc>
          <w:tcPr>
            <w:tcW w:w="1260" w:type="dxa"/>
            <w:noWrap/>
            <w:hideMark/>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11.2</w:t>
            </w:r>
          </w:p>
        </w:tc>
      </w:tr>
      <w:tr w:rsidR="007E5764" w:rsidRPr="00CF3487" w:rsidTr="007E5764">
        <w:trPr>
          <w:cnfStyle w:val="010000000000"/>
          <w:trHeight w:val="400"/>
        </w:trPr>
        <w:tc>
          <w:tcPr>
            <w:tcW w:w="5468" w:type="dxa"/>
            <w:hideMark/>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Total</w:t>
            </w:r>
          </w:p>
        </w:tc>
        <w:tc>
          <w:tcPr>
            <w:tcW w:w="376" w:type="dxa"/>
          </w:tcPr>
          <w:p w:rsidR="007E5764" w:rsidRPr="00CF3487" w:rsidRDefault="007E5764" w:rsidP="00A741FF">
            <w:pPr>
              <w:autoSpaceDE w:val="0"/>
              <w:autoSpaceDN w:val="0"/>
              <w:adjustRightInd w:val="0"/>
              <w:spacing w:line="360" w:lineRule="auto"/>
              <w:jc w:val="center"/>
              <w:rPr>
                <w:sz w:val="24"/>
                <w:szCs w:val="24"/>
                <w:lang w:eastAsia="en-GB"/>
              </w:rPr>
            </w:pPr>
          </w:p>
        </w:tc>
        <w:tc>
          <w:tcPr>
            <w:tcW w:w="1644" w:type="dxa"/>
            <w:noWrap/>
            <w:hideMark/>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178</w:t>
            </w:r>
          </w:p>
        </w:tc>
        <w:tc>
          <w:tcPr>
            <w:tcW w:w="1260" w:type="dxa"/>
            <w:noWrap/>
            <w:hideMark/>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100.0</w:t>
            </w:r>
          </w:p>
        </w:tc>
      </w:tr>
    </w:tbl>
    <w:p w:rsidR="007E5764" w:rsidRPr="00CF3487" w:rsidRDefault="007E5764" w:rsidP="007E5764">
      <w:pPr>
        <w:spacing w:line="360" w:lineRule="auto"/>
      </w:pPr>
      <w:bookmarkStart w:id="475" w:name="_Toc7643805"/>
      <w:bookmarkStart w:id="476" w:name="_Toc7654126"/>
      <w:bookmarkStart w:id="477" w:name="_Toc7667679"/>
      <w:bookmarkStart w:id="478" w:name="_Toc12403394"/>
    </w:p>
    <w:p w:rsidR="007E5764" w:rsidRPr="00CF3487" w:rsidRDefault="007E5764" w:rsidP="007E5764">
      <w:pPr>
        <w:spacing w:line="360" w:lineRule="auto"/>
      </w:pPr>
    </w:p>
    <w:p w:rsidR="007E5764" w:rsidRPr="00CF3487" w:rsidRDefault="007E5764" w:rsidP="007E5764">
      <w:pPr>
        <w:pStyle w:val="Heading2"/>
        <w:spacing w:line="360" w:lineRule="auto"/>
        <w:rPr>
          <w:rFonts w:ascii="Times New Roman" w:hAnsi="Times New Roman" w:cs="Times New Roman"/>
          <w:color w:val="auto"/>
          <w:sz w:val="32"/>
        </w:rPr>
      </w:pPr>
      <w:bookmarkStart w:id="479" w:name="_Toc41060652"/>
      <w:bookmarkStart w:id="480" w:name="_Toc47126911"/>
      <w:r w:rsidRPr="00CF3487">
        <w:rPr>
          <w:rFonts w:ascii="Times New Roman" w:hAnsi="Times New Roman" w:cs="Times New Roman"/>
          <w:color w:val="auto"/>
          <w:sz w:val="32"/>
        </w:rPr>
        <w:lastRenderedPageBreak/>
        <w:t xml:space="preserve">Drivers of LULC </w:t>
      </w:r>
      <w:bookmarkEnd w:id="475"/>
      <w:bookmarkEnd w:id="476"/>
      <w:bookmarkEnd w:id="477"/>
      <w:bookmarkEnd w:id="478"/>
      <w:bookmarkEnd w:id="479"/>
      <w:r w:rsidRPr="00CF3487">
        <w:rPr>
          <w:rFonts w:ascii="Times New Roman" w:hAnsi="Times New Roman" w:cs="Times New Roman"/>
          <w:color w:val="auto"/>
          <w:sz w:val="32"/>
        </w:rPr>
        <w:t>change</w:t>
      </w:r>
      <w:bookmarkEnd w:id="480"/>
    </w:p>
    <w:p w:rsidR="007E5764" w:rsidRPr="00CF3487" w:rsidRDefault="007E5764" w:rsidP="007E5764">
      <w:pPr>
        <w:pStyle w:val="Heading3"/>
        <w:spacing w:line="360" w:lineRule="auto"/>
        <w:rPr>
          <w:rFonts w:ascii="Times New Roman" w:hAnsi="Times New Roman" w:cs="Times New Roman"/>
          <w:color w:val="auto"/>
          <w:sz w:val="36"/>
          <w:szCs w:val="24"/>
        </w:rPr>
      </w:pPr>
      <w:bookmarkStart w:id="481" w:name="_Toc7643806"/>
      <w:bookmarkStart w:id="482" w:name="_Toc7654127"/>
      <w:bookmarkStart w:id="483" w:name="_Toc7667680"/>
      <w:bookmarkStart w:id="484" w:name="_Toc12403395"/>
      <w:bookmarkStart w:id="485" w:name="_Toc41060653"/>
      <w:bookmarkStart w:id="486" w:name="_Toc47126912"/>
      <w:r w:rsidRPr="00CF3487">
        <w:rPr>
          <w:rFonts w:ascii="Times New Roman" w:hAnsi="Times New Roman" w:cs="Times New Roman"/>
          <w:color w:val="auto"/>
          <w:sz w:val="28"/>
        </w:rPr>
        <w:t xml:space="preserve">Direct Drivers of LULC </w:t>
      </w:r>
      <w:bookmarkEnd w:id="481"/>
      <w:bookmarkEnd w:id="482"/>
      <w:bookmarkEnd w:id="483"/>
      <w:bookmarkEnd w:id="484"/>
      <w:bookmarkEnd w:id="485"/>
      <w:r w:rsidRPr="00CF3487">
        <w:rPr>
          <w:rFonts w:ascii="Times New Roman" w:hAnsi="Times New Roman" w:cs="Times New Roman"/>
          <w:color w:val="auto"/>
          <w:sz w:val="28"/>
        </w:rPr>
        <w:t>change</w:t>
      </w:r>
      <w:bookmarkEnd w:id="486"/>
    </w:p>
    <w:p w:rsidR="007E5764" w:rsidRPr="00CF3487" w:rsidRDefault="007E5764" w:rsidP="007E5764">
      <w:pPr>
        <w:pStyle w:val="ListParagraph"/>
        <w:spacing w:before="120" w:line="360" w:lineRule="auto"/>
        <w:ind w:left="0"/>
        <w:jc w:val="both"/>
        <w:rPr>
          <w:color w:val="000000"/>
          <w:sz w:val="24"/>
          <w:szCs w:val="24"/>
        </w:rPr>
      </w:pPr>
      <w:r w:rsidRPr="00CF3487">
        <w:rPr>
          <w:color w:val="131413"/>
          <w:sz w:val="24"/>
          <w:szCs w:val="24"/>
        </w:rPr>
        <w:t>Among all 8</w:t>
      </w:r>
      <w:r w:rsidRPr="00CF3487">
        <w:rPr>
          <w:sz w:val="24"/>
          <w:szCs w:val="24"/>
        </w:rPr>
        <w:t xml:space="preserve"> drivers</w:t>
      </w:r>
      <w:r w:rsidRPr="00CF3487">
        <w:rPr>
          <w:color w:val="131413"/>
          <w:sz w:val="24"/>
          <w:szCs w:val="24"/>
        </w:rPr>
        <w:t xml:space="preserve"> were supposed by the HHs three of them as being significant direct drivers of LULC dynamics in the study area.</w:t>
      </w:r>
      <w:r w:rsidRPr="00CF3487">
        <w:rPr>
          <w:rStyle w:val="fontstyle01"/>
          <w:rFonts w:ascii="Times New Roman" w:eastAsiaTheme="majorEastAsia" w:hAnsi="Times New Roman"/>
        </w:rPr>
        <w:t xml:space="preserve"> </w:t>
      </w:r>
      <w:r w:rsidRPr="00CF3487">
        <w:rPr>
          <w:color w:val="131413"/>
          <w:sz w:val="24"/>
          <w:szCs w:val="24"/>
        </w:rPr>
        <w:t>More of the respondents, 95.5% supposed farm land expansion as the main drivers of LULC dynamics.</w:t>
      </w:r>
      <w:r w:rsidRPr="00CF3487">
        <w:rPr>
          <w:rStyle w:val="fontstyle01"/>
          <w:rFonts w:ascii="Times New Roman" w:eastAsiaTheme="majorEastAsia" w:hAnsi="Times New Roman"/>
        </w:rPr>
        <w:t xml:space="preserve"> </w:t>
      </w:r>
      <w:r w:rsidRPr="00CF3487">
        <w:rPr>
          <w:color w:val="000000"/>
          <w:sz w:val="24"/>
          <w:szCs w:val="24"/>
        </w:rPr>
        <w:t xml:space="preserve">As reported from discussion and interview with FGD expansion of agriculture including crop farming and other cash crops are the major drivers of LULC dynamics in study area (Figure 5). </w:t>
      </w:r>
    </w:p>
    <w:p w:rsidR="007E5764" w:rsidRPr="00CF3487" w:rsidRDefault="007E5764" w:rsidP="007E5764">
      <w:pPr>
        <w:pStyle w:val="ListParagraph"/>
        <w:spacing w:before="120" w:line="360" w:lineRule="auto"/>
        <w:ind w:left="0"/>
        <w:jc w:val="both"/>
        <w:rPr>
          <w:sz w:val="24"/>
          <w:szCs w:val="24"/>
        </w:rPr>
      </w:pPr>
      <w:r w:rsidRPr="00CF3487">
        <w:rPr>
          <w:color w:val="000000"/>
          <w:sz w:val="24"/>
          <w:szCs w:val="24"/>
        </w:rPr>
        <w:t xml:space="preserve">  This finding was agreed with</w:t>
      </w:r>
      <w:r w:rsidRPr="00CF3487">
        <w:rPr>
          <w:sz w:val="24"/>
          <w:szCs w:val="24"/>
        </w:rPr>
        <w:t xml:space="preserve"> </w:t>
      </w:r>
      <w:proofErr w:type="spellStart"/>
      <w:r w:rsidRPr="00CF3487">
        <w:rPr>
          <w:b/>
          <w:color w:val="00B0F0"/>
          <w:sz w:val="24"/>
          <w:szCs w:val="24"/>
        </w:rPr>
        <w:t>Sahle</w:t>
      </w:r>
      <w:proofErr w:type="spellEnd"/>
      <w:r w:rsidRPr="00CF3487">
        <w:rPr>
          <w:b/>
          <w:color w:val="00B0F0"/>
          <w:sz w:val="24"/>
          <w:szCs w:val="24"/>
        </w:rPr>
        <w:t xml:space="preserve"> &amp;</w:t>
      </w:r>
      <w:proofErr w:type="spellStart"/>
      <w:r w:rsidRPr="00CF3487">
        <w:rPr>
          <w:b/>
          <w:color w:val="00B0F0"/>
          <w:sz w:val="24"/>
          <w:szCs w:val="24"/>
        </w:rPr>
        <w:t>Yeshitela</w:t>
      </w:r>
      <w:proofErr w:type="spellEnd"/>
      <w:r w:rsidRPr="00CF3487">
        <w:rPr>
          <w:b/>
          <w:color w:val="00B0F0"/>
          <w:sz w:val="24"/>
          <w:szCs w:val="24"/>
        </w:rPr>
        <w:t>, (2018),</w:t>
      </w:r>
      <w:r w:rsidRPr="00CF3487">
        <w:rPr>
          <w:rFonts w:ascii="Arial" w:hAnsi="Arial" w:cs="Arial"/>
          <w:color w:val="222222"/>
          <w:shd w:val="clear" w:color="auto" w:fill="FFFFFF"/>
        </w:rPr>
        <w:t xml:space="preserve"> </w:t>
      </w:r>
      <w:proofErr w:type="spellStart"/>
      <w:r w:rsidRPr="00CF3487">
        <w:rPr>
          <w:b/>
          <w:color w:val="00B0F0"/>
          <w:sz w:val="24"/>
          <w:szCs w:val="24"/>
        </w:rPr>
        <w:t>Melese</w:t>
      </w:r>
      <w:proofErr w:type="spellEnd"/>
      <w:r w:rsidRPr="00CF3487">
        <w:rPr>
          <w:b/>
          <w:color w:val="00B0F0"/>
          <w:sz w:val="24"/>
          <w:szCs w:val="24"/>
        </w:rPr>
        <w:t>, (2016)</w:t>
      </w:r>
      <w:r w:rsidRPr="00CF3487">
        <w:rPr>
          <w:sz w:val="24"/>
          <w:szCs w:val="24"/>
        </w:rPr>
        <w:t xml:space="preserve"> and </w:t>
      </w:r>
      <w:proofErr w:type="spellStart"/>
      <w:r w:rsidRPr="00CF3487">
        <w:rPr>
          <w:b/>
          <w:color w:val="00B0F0"/>
          <w:sz w:val="24"/>
          <w:szCs w:val="24"/>
        </w:rPr>
        <w:t>Wubie</w:t>
      </w:r>
      <w:proofErr w:type="spellEnd"/>
      <w:r w:rsidRPr="00CF3487">
        <w:rPr>
          <w:rFonts w:ascii="Arial" w:hAnsi="Arial" w:cs="Arial"/>
          <w:color w:val="222222"/>
          <w:shd w:val="clear" w:color="auto" w:fill="FFFFFF"/>
        </w:rPr>
        <w:t xml:space="preserve"> </w:t>
      </w:r>
      <w:r w:rsidRPr="00CF3487">
        <w:rPr>
          <w:b/>
          <w:color w:val="00B0F0"/>
          <w:sz w:val="24"/>
          <w:szCs w:val="24"/>
        </w:rPr>
        <w:t>et al., (2016).</w:t>
      </w:r>
      <w:r w:rsidRPr="00CF3487">
        <w:rPr>
          <w:rFonts w:ascii="Arial" w:hAnsi="Arial" w:cs="Arial"/>
          <w:color w:val="222222"/>
          <w:shd w:val="clear" w:color="auto" w:fill="FFFFFF"/>
        </w:rPr>
        <w:t xml:space="preserve"> </w:t>
      </w:r>
      <w:r w:rsidRPr="00CF3487">
        <w:rPr>
          <w:sz w:val="24"/>
          <w:szCs w:val="24"/>
        </w:rPr>
        <w:t>They reported that</w:t>
      </w:r>
      <w:r w:rsidRPr="00CF3487">
        <w:rPr>
          <w:color w:val="000000"/>
          <w:sz w:val="24"/>
          <w:szCs w:val="24"/>
        </w:rPr>
        <w:t xml:space="preserve"> expansion of agricultural land is major driver of LULC dynamics</w:t>
      </w:r>
      <w:r w:rsidRPr="00CF3487">
        <w:rPr>
          <w:sz w:val="24"/>
          <w:szCs w:val="24"/>
        </w:rPr>
        <w:t xml:space="preserve">. </w:t>
      </w:r>
      <w:r w:rsidRPr="00CF3487">
        <w:rPr>
          <w:color w:val="000000"/>
          <w:sz w:val="24"/>
          <w:szCs w:val="24"/>
        </w:rPr>
        <w:t>The land sat</w:t>
      </w:r>
      <w:r w:rsidRPr="00CF3487">
        <w:rPr>
          <w:color w:val="FF0000"/>
          <w:sz w:val="24"/>
          <w:szCs w:val="24"/>
        </w:rPr>
        <w:t xml:space="preserve"> </w:t>
      </w:r>
      <w:r w:rsidRPr="00CF3487">
        <w:rPr>
          <w:color w:val="000000"/>
          <w:sz w:val="24"/>
          <w:szCs w:val="24"/>
        </w:rPr>
        <w:t>image analysis of the study area more revealed that of the total 13,225.43 ha of land that undergo conversion, farmland constituted 68.5% indicating that agricultural expansion is important proximate cause for LULC change in the study area.</w:t>
      </w:r>
      <w:bookmarkStart w:id="487" w:name="_Toc8702868"/>
    </w:p>
    <w:p w:rsidR="007E5764" w:rsidRPr="00CF3487" w:rsidRDefault="007E5764" w:rsidP="007E5764">
      <w:pPr>
        <w:pStyle w:val="ListParagraph"/>
        <w:spacing w:line="360" w:lineRule="auto"/>
        <w:ind w:left="0"/>
        <w:jc w:val="both"/>
        <w:rPr>
          <w:noProof/>
          <w:sz w:val="24"/>
          <w:szCs w:val="24"/>
          <w:lang w:eastAsia="en-GB"/>
        </w:rPr>
      </w:pPr>
      <w:r w:rsidRPr="00CF3487">
        <w:rPr>
          <w:noProof/>
          <w:sz w:val="24"/>
          <w:szCs w:val="24"/>
        </w:rPr>
        <w:drawing>
          <wp:inline distT="0" distB="0" distL="0" distR="0">
            <wp:extent cx="2381250" cy="2095500"/>
            <wp:effectExtent l="1905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5" cstate="print"/>
                    <a:srcRect/>
                    <a:stretch>
                      <a:fillRect/>
                    </a:stretch>
                  </pic:blipFill>
                  <pic:spPr bwMode="auto">
                    <a:xfrm>
                      <a:off x="0" y="0"/>
                      <a:ext cx="2381250" cy="2095500"/>
                    </a:xfrm>
                    <a:prstGeom prst="rect">
                      <a:avLst/>
                    </a:prstGeom>
                    <a:noFill/>
                    <a:ln w="9525">
                      <a:noFill/>
                      <a:miter lim="800000"/>
                      <a:headEnd/>
                      <a:tailEnd/>
                    </a:ln>
                  </pic:spPr>
                </pic:pic>
              </a:graphicData>
            </a:graphic>
          </wp:inline>
        </w:drawing>
      </w:r>
      <w:bookmarkStart w:id="488" w:name="_Toc12397805"/>
      <w:bookmarkEnd w:id="487"/>
      <w:r w:rsidRPr="00CF3487">
        <w:rPr>
          <w:noProof/>
          <w:sz w:val="24"/>
          <w:szCs w:val="24"/>
        </w:rPr>
        <w:drawing>
          <wp:inline distT="0" distB="0" distL="0" distR="0">
            <wp:extent cx="2914650" cy="1943099"/>
            <wp:effectExtent l="38100" t="57150" r="114300" b="95251"/>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6" cstate="print"/>
                    <a:srcRect/>
                    <a:stretch>
                      <a:fillRect/>
                    </a:stretch>
                  </pic:blipFill>
                  <pic:spPr bwMode="auto">
                    <a:xfrm>
                      <a:off x="0" y="0"/>
                      <a:ext cx="2943227" cy="19621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CF3487">
        <w:rPr>
          <w:sz w:val="24"/>
          <w:szCs w:val="24"/>
        </w:rPr>
        <w:t xml:space="preserve"> </w:t>
      </w:r>
    </w:p>
    <w:p w:rsidR="007E5764" w:rsidRPr="00CF3487" w:rsidRDefault="007E5764" w:rsidP="007E5764">
      <w:pPr>
        <w:pStyle w:val="Caption"/>
        <w:spacing w:line="360" w:lineRule="auto"/>
        <w:rPr>
          <w:rStyle w:val="fontstyle01"/>
          <w:rFonts w:ascii="Times New Roman" w:hAnsi="Times New Roman"/>
          <w:b w:val="0"/>
          <w:noProof/>
          <w:lang w:eastAsia="en-GB"/>
        </w:rPr>
      </w:pPr>
      <w:r w:rsidRPr="00CF3487">
        <w:rPr>
          <w:rFonts w:ascii="Times New Roman" w:hAnsi="Times New Roman"/>
          <w:b w:val="0"/>
          <w:sz w:val="24"/>
          <w:szCs w:val="24"/>
        </w:rPr>
        <w:t>Figure8: Deforestation and ploughing steep slope used for expansion of agriculture (</w:t>
      </w:r>
      <w:proofErr w:type="spellStart"/>
      <w:r w:rsidRPr="00CF3487">
        <w:rPr>
          <w:rFonts w:ascii="Times New Roman" w:hAnsi="Times New Roman"/>
          <w:color w:val="002060"/>
          <w:sz w:val="24"/>
          <w:szCs w:val="24"/>
        </w:rPr>
        <w:t>Jimma</w:t>
      </w:r>
      <w:proofErr w:type="spellEnd"/>
      <w:r w:rsidRPr="00CF3487">
        <w:rPr>
          <w:rFonts w:ascii="Times New Roman" w:hAnsi="Times New Roman"/>
          <w:color w:val="002060"/>
          <w:sz w:val="24"/>
          <w:szCs w:val="24"/>
        </w:rPr>
        <w:t xml:space="preserve"> Rare Field Observation, 2020</w:t>
      </w:r>
      <w:r w:rsidRPr="00CF3487">
        <w:rPr>
          <w:rFonts w:ascii="Times New Roman" w:hAnsi="Times New Roman"/>
          <w:b w:val="0"/>
          <w:sz w:val="24"/>
          <w:szCs w:val="24"/>
        </w:rPr>
        <w:t>)</w:t>
      </w:r>
      <w:bookmarkEnd w:id="488"/>
    </w:p>
    <w:p w:rsidR="007E5764" w:rsidRPr="00CF3487" w:rsidRDefault="007E5764" w:rsidP="007E5764">
      <w:pPr>
        <w:pStyle w:val="Caption"/>
        <w:spacing w:before="120" w:after="120" w:line="360" w:lineRule="auto"/>
        <w:jc w:val="both"/>
        <w:rPr>
          <w:rFonts w:ascii="Times New Roman" w:hAnsi="Times New Roman"/>
          <w:b w:val="0"/>
          <w:bCs w:val="0"/>
          <w:spacing w:val="4"/>
          <w:sz w:val="24"/>
          <w:szCs w:val="24"/>
        </w:rPr>
      </w:pPr>
      <w:r w:rsidRPr="00CF3487">
        <w:rPr>
          <w:rFonts w:ascii="Times New Roman" w:hAnsi="Times New Roman"/>
          <w:b w:val="0"/>
          <w:bCs w:val="0"/>
          <w:color w:val="000000"/>
          <w:sz w:val="24"/>
          <w:szCs w:val="24"/>
        </w:rPr>
        <w:t xml:space="preserve">According to the investigation result and field observation a multiple drivers contributed to land cover </w:t>
      </w:r>
      <w:r w:rsidRPr="00CF3487">
        <w:rPr>
          <w:rFonts w:ascii="Times New Roman" w:hAnsi="Times New Roman"/>
          <w:b w:val="0"/>
          <w:bCs w:val="0"/>
          <w:spacing w:val="4"/>
          <w:sz w:val="24"/>
          <w:szCs w:val="24"/>
        </w:rPr>
        <w:t>modification</w:t>
      </w:r>
      <w:r w:rsidRPr="00CF3487">
        <w:rPr>
          <w:rFonts w:ascii="Times New Roman" w:hAnsi="Times New Roman"/>
          <w:b w:val="0"/>
          <w:bCs w:val="0"/>
          <w:sz w:val="24"/>
          <w:szCs w:val="24"/>
        </w:rPr>
        <w:t xml:space="preserve"> </w:t>
      </w:r>
      <w:r w:rsidRPr="00CF3487">
        <w:rPr>
          <w:rFonts w:ascii="Times New Roman" w:hAnsi="Times New Roman"/>
          <w:b w:val="0"/>
          <w:bCs w:val="0"/>
          <w:spacing w:val="4"/>
          <w:sz w:val="24"/>
          <w:szCs w:val="24"/>
        </w:rPr>
        <w:t>within the</w:t>
      </w:r>
      <w:r w:rsidRPr="00CF3487">
        <w:rPr>
          <w:rFonts w:ascii="Times New Roman" w:hAnsi="Times New Roman"/>
          <w:b w:val="0"/>
          <w:bCs w:val="0"/>
          <w:color w:val="000000"/>
          <w:sz w:val="24"/>
          <w:szCs w:val="24"/>
        </w:rPr>
        <w:t xml:space="preserve"> study area. Comparable to the remote sensing data results, investigation results were shown that forest cover and wet land, were decreased. </w:t>
      </w:r>
      <w:r w:rsidRPr="00CF3487">
        <w:rPr>
          <w:rFonts w:ascii="Times New Roman" w:hAnsi="Times New Roman"/>
          <w:b w:val="0"/>
          <w:bCs w:val="0"/>
          <w:spacing w:val="4"/>
          <w:sz w:val="24"/>
          <w:szCs w:val="24"/>
        </w:rPr>
        <w:t>The majority of the respondents</w:t>
      </w:r>
      <w:r w:rsidRPr="00CF3487">
        <w:rPr>
          <w:b w:val="0"/>
          <w:bCs w:val="0"/>
          <w:spacing w:val="4"/>
        </w:rPr>
        <w:t xml:space="preserve"> </w:t>
      </w:r>
      <w:r w:rsidRPr="00CF3487">
        <w:rPr>
          <w:rFonts w:ascii="Times New Roman" w:hAnsi="Times New Roman"/>
          <w:b w:val="0"/>
          <w:bCs w:val="0"/>
          <w:spacing w:val="4"/>
          <w:sz w:val="24"/>
          <w:szCs w:val="24"/>
        </w:rPr>
        <w:t>reported that fuel wood collection, house construction (settlement), land degradation, over grazing and charcoal making, i.e. 93.3%, 90%, 88.8%, 88.8%, and 87.3% respectively, as also important direct causes for the observed LULC dynamics in the study area.</w:t>
      </w:r>
      <w:r w:rsidRPr="00CF3487">
        <w:rPr>
          <w:b w:val="0"/>
          <w:bCs w:val="0"/>
          <w:spacing w:val="4"/>
        </w:rPr>
        <w:t xml:space="preserve"> </w:t>
      </w:r>
      <w:r w:rsidRPr="00CF3487">
        <w:rPr>
          <w:rFonts w:ascii="Times New Roman" w:hAnsi="Times New Roman"/>
          <w:b w:val="0"/>
          <w:bCs w:val="0"/>
          <w:spacing w:val="4"/>
          <w:sz w:val="24"/>
          <w:szCs w:val="24"/>
        </w:rPr>
        <w:t>It was also understood from the explanation of the</w:t>
      </w:r>
      <w:r w:rsidRPr="00CF3487">
        <w:rPr>
          <w:sz w:val="24"/>
          <w:szCs w:val="24"/>
        </w:rPr>
        <w:t xml:space="preserve"> </w:t>
      </w:r>
      <w:r w:rsidRPr="00CF3487">
        <w:rPr>
          <w:rFonts w:ascii="Times New Roman" w:hAnsi="Times New Roman"/>
          <w:b w:val="0"/>
          <w:bCs w:val="0"/>
          <w:spacing w:val="4"/>
          <w:sz w:val="24"/>
          <w:szCs w:val="24"/>
        </w:rPr>
        <w:lastRenderedPageBreak/>
        <w:t>elder people during the FGDs and figures 6 indicate fuel wood extraction in the form of charcoal and fire wood is also a major driver for the diversion of forest in study area. The result of this study is agreed with</w:t>
      </w:r>
      <w:r w:rsidRPr="00CF3487">
        <w:rPr>
          <w:b w:val="0"/>
          <w:bCs w:val="0"/>
          <w:spacing w:val="4"/>
        </w:rPr>
        <w:t xml:space="preserve"> </w:t>
      </w:r>
      <w:proofErr w:type="spellStart"/>
      <w:r w:rsidRPr="00CF3487">
        <w:rPr>
          <w:rFonts w:ascii="Times New Roman" w:hAnsi="Times New Roman"/>
          <w:bCs w:val="0"/>
          <w:color w:val="00B0F0"/>
          <w:spacing w:val="4"/>
          <w:sz w:val="24"/>
          <w:szCs w:val="24"/>
        </w:rPr>
        <w:t>Alemu</w:t>
      </w:r>
      <w:proofErr w:type="spellEnd"/>
      <w:r w:rsidRPr="00CF3487">
        <w:rPr>
          <w:rFonts w:ascii="Times New Roman" w:hAnsi="Times New Roman"/>
          <w:bCs w:val="0"/>
          <w:color w:val="00B0F0"/>
          <w:spacing w:val="4"/>
          <w:sz w:val="24"/>
          <w:szCs w:val="24"/>
        </w:rPr>
        <w:t xml:space="preserve"> </w:t>
      </w:r>
      <w:r w:rsidRPr="00CF3487">
        <w:rPr>
          <w:rFonts w:ascii="Times New Roman" w:hAnsi="Times New Roman"/>
          <w:bCs w:val="0"/>
          <w:i/>
          <w:color w:val="00B0F0"/>
          <w:spacing w:val="4"/>
          <w:sz w:val="24"/>
          <w:szCs w:val="24"/>
        </w:rPr>
        <w:t>et al.</w:t>
      </w:r>
      <w:r w:rsidRPr="00CF3487">
        <w:rPr>
          <w:rFonts w:ascii="Times New Roman" w:hAnsi="Times New Roman"/>
          <w:bCs w:val="0"/>
          <w:color w:val="00B0F0"/>
          <w:spacing w:val="4"/>
          <w:sz w:val="24"/>
          <w:szCs w:val="24"/>
        </w:rPr>
        <w:t>,</w:t>
      </w:r>
      <w:r w:rsidRPr="00CF3487">
        <w:rPr>
          <w:rFonts w:ascii="Arial" w:hAnsi="Arial" w:cs="Arial"/>
          <w:color w:val="222222"/>
          <w:shd w:val="clear" w:color="auto" w:fill="FFFFFF"/>
        </w:rPr>
        <w:t xml:space="preserve"> </w:t>
      </w:r>
      <w:r w:rsidRPr="00CF3487">
        <w:rPr>
          <w:rFonts w:ascii="Times New Roman" w:hAnsi="Times New Roman"/>
          <w:bCs w:val="0"/>
          <w:color w:val="00B0F0"/>
          <w:spacing w:val="4"/>
          <w:sz w:val="24"/>
          <w:szCs w:val="24"/>
        </w:rPr>
        <w:t>(2015).</w:t>
      </w:r>
      <w:r w:rsidRPr="00CF3487">
        <w:rPr>
          <w:rFonts w:ascii="Times New Roman" w:hAnsi="Times New Roman"/>
          <w:b w:val="0"/>
          <w:bCs w:val="0"/>
          <w:spacing w:val="4"/>
          <w:sz w:val="24"/>
          <w:szCs w:val="24"/>
        </w:rPr>
        <w:t xml:space="preserve"> He reported that</w:t>
      </w:r>
      <w:r w:rsidRPr="00CF3487">
        <w:rPr>
          <w:b w:val="0"/>
          <w:bCs w:val="0"/>
          <w:spacing w:val="4"/>
        </w:rPr>
        <w:t xml:space="preserve"> </w:t>
      </w:r>
      <w:r w:rsidRPr="00CF3487">
        <w:rPr>
          <w:rFonts w:ascii="Times New Roman" w:hAnsi="Times New Roman"/>
          <w:b w:val="0"/>
          <w:bCs w:val="0"/>
          <w:spacing w:val="4"/>
          <w:sz w:val="24"/>
          <w:szCs w:val="24"/>
        </w:rPr>
        <w:t xml:space="preserve">cause for decline of forest resource is the frequent collection and production of fuel wood and charcoal as being sources of energy. </w:t>
      </w:r>
      <w:proofErr w:type="spellStart"/>
      <w:r w:rsidRPr="00CF3487">
        <w:rPr>
          <w:rFonts w:ascii="Times New Roman" w:hAnsi="Times New Roman"/>
          <w:bCs w:val="0"/>
          <w:color w:val="00B0F0"/>
          <w:spacing w:val="4"/>
          <w:sz w:val="24"/>
          <w:szCs w:val="24"/>
        </w:rPr>
        <w:t>Kindu</w:t>
      </w:r>
      <w:proofErr w:type="spellEnd"/>
      <w:r w:rsidRPr="00CF3487">
        <w:rPr>
          <w:rFonts w:ascii="Times New Roman" w:hAnsi="Times New Roman"/>
          <w:bCs w:val="0"/>
          <w:color w:val="00B0F0"/>
          <w:spacing w:val="4"/>
          <w:sz w:val="24"/>
          <w:szCs w:val="24"/>
        </w:rPr>
        <w:t xml:space="preserve"> </w:t>
      </w:r>
      <w:r w:rsidRPr="00CF3487">
        <w:rPr>
          <w:rFonts w:ascii="Times New Roman" w:hAnsi="Times New Roman"/>
          <w:bCs w:val="0"/>
          <w:i/>
          <w:color w:val="00B0F0"/>
          <w:spacing w:val="4"/>
          <w:sz w:val="24"/>
          <w:szCs w:val="24"/>
        </w:rPr>
        <w:t>et al</w:t>
      </w:r>
      <w:r w:rsidRPr="00CF3487">
        <w:rPr>
          <w:rFonts w:ascii="Times New Roman" w:hAnsi="Times New Roman"/>
          <w:bCs w:val="0"/>
          <w:color w:val="00B0F0"/>
          <w:spacing w:val="4"/>
          <w:sz w:val="24"/>
          <w:szCs w:val="24"/>
        </w:rPr>
        <w:t xml:space="preserve">., (2015) </w:t>
      </w:r>
      <w:r w:rsidRPr="00CF3487">
        <w:rPr>
          <w:rFonts w:ascii="Times New Roman" w:hAnsi="Times New Roman"/>
          <w:b w:val="0"/>
          <w:bCs w:val="0"/>
          <w:spacing w:val="4"/>
          <w:sz w:val="24"/>
          <w:szCs w:val="24"/>
        </w:rPr>
        <w:t>found similar results at south central high lands of Ethiopia forest priority area, Ethiopia who stated that firewood and charcoal productions are major causes of forest cover change. Fuel wood collection and charcoal production were the main degradation drivers in Ethiopia (</w:t>
      </w:r>
      <w:proofErr w:type="spellStart"/>
      <w:r w:rsidRPr="00CF3487">
        <w:rPr>
          <w:rFonts w:ascii="Times New Roman" w:hAnsi="Times New Roman"/>
          <w:bCs w:val="0"/>
          <w:color w:val="00B0F0"/>
          <w:spacing w:val="4"/>
          <w:sz w:val="24"/>
          <w:szCs w:val="24"/>
        </w:rPr>
        <w:t>Sahle</w:t>
      </w:r>
      <w:proofErr w:type="spellEnd"/>
      <w:r w:rsidRPr="00CF3487">
        <w:rPr>
          <w:rFonts w:ascii="Times New Roman" w:hAnsi="Times New Roman"/>
          <w:bCs w:val="0"/>
          <w:color w:val="00B0F0"/>
          <w:spacing w:val="4"/>
          <w:sz w:val="24"/>
          <w:szCs w:val="24"/>
        </w:rPr>
        <w:t xml:space="preserve"> &amp;</w:t>
      </w:r>
      <w:proofErr w:type="spellStart"/>
      <w:proofErr w:type="gramStart"/>
      <w:r w:rsidRPr="00CF3487">
        <w:rPr>
          <w:rFonts w:ascii="Times New Roman" w:hAnsi="Times New Roman"/>
          <w:bCs w:val="0"/>
          <w:color w:val="00B0F0"/>
          <w:spacing w:val="4"/>
          <w:sz w:val="24"/>
          <w:szCs w:val="24"/>
        </w:rPr>
        <w:t>Yeshitela</w:t>
      </w:r>
      <w:proofErr w:type="spellEnd"/>
      <w:r w:rsidRPr="00CF3487">
        <w:rPr>
          <w:rFonts w:ascii="Times New Roman" w:hAnsi="Times New Roman"/>
          <w:bCs w:val="0"/>
          <w:color w:val="00B0F0"/>
          <w:spacing w:val="4"/>
          <w:sz w:val="24"/>
          <w:szCs w:val="24"/>
        </w:rPr>
        <w:t xml:space="preserve"> ,</w:t>
      </w:r>
      <w:proofErr w:type="gramEnd"/>
      <w:r w:rsidRPr="00CF3487">
        <w:rPr>
          <w:rFonts w:ascii="Times New Roman" w:hAnsi="Times New Roman"/>
          <w:bCs w:val="0"/>
          <w:color w:val="00B0F0"/>
          <w:spacing w:val="4"/>
          <w:sz w:val="24"/>
          <w:szCs w:val="24"/>
        </w:rPr>
        <w:t xml:space="preserve"> 2018</w:t>
      </w:r>
      <w:r w:rsidRPr="00CF3487">
        <w:rPr>
          <w:rFonts w:ascii="Times New Roman" w:hAnsi="Times New Roman"/>
          <w:b w:val="0"/>
          <w:bCs w:val="0"/>
          <w:spacing w:val="4"/>
          <w:sz w:val="24"/>
          <w:szCs w:val="24"/>
        </w:rPr>
        <w:t xml:space="preserve">). </w:t>
      </w:r>
    </w:p>
    <w:p w:rsidR="007E5764" w:rsidRPr="00CF3487" w:rsidRDefault="007E5764" w:rsidP="007E5764">
      <w:pPr>
        <w:pStyle w:val="Caption"/>
        <w:spacing w:line="360" w:lineRule="auto"/>
        <w:rPr>
          <w:rFonts w:ascii="Times New Roman" w:hAnsi="Times New Roman"/>
          <w:noProof/>
          <w:color w:val="000000"/>
          <w:sz w:val="24"/>
          <w:szCs w:val="24"/>
          <w:lang w:eastAsia="en-GB"/>
        </w:rPr>
      </w:pPr>
      <w:r w:rsidRPr="00CF3487">
        <w:rPr>
          <w:rFonts w:ascii="Times New Roman" w:hAnsi="Times New Roman"/>
          <w:noProof/>
          <w:color w:val="000000"/>
          <w:sz w:val="24"/>
          <w:szCs w:val="24"/>
          <w:lang w:eastAsia="en-GB"/>
        </w:rPr>
        <w:t xml:space="preserve">    </w:t>
      </w:r>
      <w:r w:rsidRPr="00CF3487">
        <w:rPr>
          <w:rFonts w:ascii="Times New Roman" w:hAnsi="Times New Roman"/>
          <w:noProof/>
          <w:color w:val="000000"/>
          <w:sz w:val="24"/>
          <w:szCs w:val="24"/>
          <w:lang w:val="en-US"/>
        </w:rPr>
        <w:drawing>
          <wp:inline distT="0" distB="0" distL="0" distR="0">
            <wp:extent cx="2466975" cy="2400300"/>
            <wp:effectExtent l="38100" t="57150" r="123825" b="9525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7"/>
                    <a:srcRect/>
                    <a:stretch>
                      <a:fillRect/>
                    </a:stretch>
                  </pic:blipFill>
                  <pic:spPr bwMode="auto">
                    <a:xfrm>
                      <a:off x="0" y="0"/>
                      <a:ext cx="2466975" cy="24003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CF3487">
        <w:rPr>
          <w:rFonts w:ascii="Times New Roman" w:hAnsi="Times New Roman"/>
          <w:noProof/>
          <w:color w:val="000000"/>
          <w:sz w:val="24"/>
          <w:szCs w:val="24"/>
          <w:lang w:val="en-US"/>
        </w:rPr>
        <w:drawing>
          <wp:inline distT="0" distB="0" distL="0" distR="0">
            <wp:extent cx="2619375" cy="2400300"/>
            <wp:effectExtent l="38100" t="57150" r="123825" b="95250"/>
            <wp:docPr id="4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8"/>
                    <a:srcRect/>
                    <a:stretch>
                      <a:fillRect/>
                    </a:stretch>
                  </pic:blipFill>
                  <pic:spPr bwMode="auto">
                    <a:xfrm>
                      <a:off x="0" y="0"/>
                      <a:ext cx="2619375" cy="24003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E5764" w:rsidRPr="00CF3487" w:rsidRDefault="007E5764" w:rsidP="007E5764">
      <w:pPr>
        <w:pStyle w:val="Caption"/>
        <w:spacing w:line="360" w:lineRule="auto"/>
        <w:rPr>
          <w:rFonts w:ascii="Times New Roman" w:hAnsi="Times New Roman"/>
          <w:sz w:val="24"/>
          <w:szCs w:val="24"/>
        </w:rPr>
      </w:pPr>
      <w:r w:rsidRPr="00CF3487">
        <w:rPr>
          <w:rFonts w:ascii="Times New Roman" w:hAnsi="Times New Roman"/>
          <w:sz w:val="24"/>
          <w:szCs w:val="24"/>
        </w:rPr>
        <w:t xml:space="preserve">  </w:t>
      </w:r>
      <w:bookmarkStart w:id="489" w:name="_Toc12397806"/>
      <w:r w:rsidRPr="00CF3487">
        <w:rPr>
          <w:rFonts w:ascii="Times New Roman" w:hAnsi="Times New Roman"/>
          <w:b w:val="0"/>
          <w:sz w:val="24"/>
          <w:szCs w:val="24"/>
        </w:rPr>
        <w:t>Figure 9: Charcoal production and Fuel wood extraction in study area (</w:t>
      </w:r>
      <w:proofErr w:type="spellStart"/>
      <w:r w:rsidRPr="00CF3487">
        <w:rPr>
          <w:rFonts w:ascii="Times New Roman" w:hAnsi="Times New Roman"/>
          <w:color w:val="002060"/>
          <w:sz w:val="24"/>
          <w:szCs w:val="24"/>
        </w:rPr>
        <w:t>Jimma</w:t>
      </w:r>
      <w:proofErr w:type="spellEnd"/>
      <w:r w:rsidRPr="00CF3487">
        <w:rPr>
          <w:rFonts w:ascii="Times New Roman" w:hAnsi="Times New Roman"/>
          <w:color w:val="002060"/>
          <w:sz w:val="24"/>
          <w:szCs w:val="24"/>
        </w:rPr>
        <w:t xml:space="preserve"> Rare Field Observation, 2020</w:t>
      </w:r>
      <w:r w:rsidRPr="00CF3487">
        <w:rPr>
          <w:rFonts w:ascii="Times New Roman" w:hAnsi="Times New Roman"/>
          <w:b w:val="0"/>
          <w:sz w:val="24"/>
          <w:szCs w:val="24"/>
        </w:rPr>
        <w:t>)</w:t>
      </w:r>
      <w:bookmarkEnd w:id="489"/>
    </w:p>
    <w:p w:rsidR="007E5764" w:rsidRPr="00CF3487" w:rsidRDefault="007E5764" w:rsidP="007E5764">
      <w:pPr>
        <w:spacing w:line="360" w:lineRule="auto"/>
        <w:jc w:val="both"/>
        <w:rPr>
          <w:color w:val="000000"/>
          <w:sz w:val="24"/>
          <w:szCs w:val="24"/>
        </w:rPr>
      </w:pPr>
      <w:r w:rsidRPr="00CF3487">
        <w:rPr>
          <w:sz w:val="24"/>
          <w:szCs w:val="24"/>
        </w:rPr>
        <w:t xml:space="preserve">As indicate in Figure10, land degradation is the driver of LULC dynamics. About 88.3% of the respondents and FGD confirm that land degradation is the driver of LULC dynamics. </w:t>
      </w:r>
      <w:r w:rsidRPr="00CF3487">
        <w:rPr>
          <w:color w:val="000000"/>
          <w:sz w:val="24"/>
          <w:szCs w:val="24"/>
        </w:rPr>
        <w:t xml:space="preserve">Because of small land holding size and shortage of land in the study area farming of steep slopes is contributing to land degradation this result is similar with </w:t>
      </w:r>
      <w:r w:rsidRPr="00CF3487">
        <w:rPr>
          <w:color w:val="00B0F0"/>
          <w:sz w:val="24"/>
          <w:szCs w:val="24"/>
        </w:rPr>
        <w:t>(</w:t>
      </w:r>
      <w:proofErr w:type="spellStart"/>
      <w:r w:rsidRPr="00CF3487">
        <w:rPr>
          <w:b/>
          <w:color w:val="00B0F0"/>
          <w:sz w:val="24"/>
          <w:szCs w:val="24"/>
        </w:rPr>
        <w:t>Wubie</w:t>
      </w:r>
      <w:proofErr w:type="spellEnd"/>
      <w:r w:rsidRPr="00CF3487">
        <w:rPr>
          <w:rFonts w:ascii="Arial" w:hAnsi="Arial" w:cs="Arial"/>
          <w:color w:val="222222"/>
          <w:shd w:val="clear" w:color="auto" w:fill="FFFFFF"/>
        </w:rPr>
        <w:t xml:space="preserve"> </w:t>
      </w:r>
      <w:r w:rsidRPr="00CF3487">
        <w:rPr>
          <w:b/>
          <w:color w:val="00B0F0"/>
          <w:sz w:val="24"/>
          <w:szCs w:val="24"/>
        </w:rPr>
        <w:t>et al., 2016).</w:t>
      </w:r>
    </w:p>
    <w:p w:rsidR="007E5764" w:rsidRPr="00CF3487" w:rsidRDefault="007E5764" w:rsidP="007E5764">
      <w:pPr>
        <w:spacing w:line="360" w:lineRule="auto"/>
        <w:jc w:val="both"/>
        <w:rPr>
          <w:b/>
          <w:color w:val="00B0F0"/>
          <w:sz w:val="24"/>
          <w:szCs w:val="24"/>
        </w:rPr>
      </w:pPr>
    </w:p>
    <w:p w:rsidR="007E5764" w:rsidRPr="00CF3487" w:rsidRDefault="007E5764" w:rsidP="007E5764">
      <w:pPr>
        <w:spacing w:line="360" w:lineRule="auto"/>
        <w:jc w:val="both"/>
        <w:rPr>
          <w:b/>
          <w:color w:val="00B0F0"/>
          <w:sz w:val="24"/>
          <w:szCs w:val="24"/>
        </w:rPr>
      </w:pPr>
    </w:p>
    <w:p w:rsidR="007E5764" w:rsidRPr="00CF3487" w:rsidRDefault="007E5764" w:rsidP="007E5764">
      <w:pPr>
        <w:spacing w:line="360" w:lineRule="auto"/>
        <w:jc w:val="both"/>
        <w:rPr>
          <w:b/>
          <w:color w:val="00B0F0"/>
          <w:sz w:val="24"/>
          <w:szCs w:val="24"/>
        </w:rPr>
      </w:pPr>
    </w:p>
    <w:p w:rsidR="007E5764" w:rsidRPr="00CF3487" w:rsidRDefault="007E5764" w:rsidP="007E5764">
      <w:pPr>
        <w:spacing w:line="360" w:lineRule="auto"/>
        <w:jc w:val="both"/>
        <w:rPr>
          <w:color w:val="000000"/>
          <w:sz w:val="24"/>
          <w:szCs w:val="24"/>
        </w:rPr>
      </w:pPr>
      <w:r>
        <w:rPr>
          <w:noProof/>
          <w:color w:val="000000"/>
          <w:sz w:val="24"/>
          <w:szCs w:val="24"/>
        </w:rPr>
        <w:lastRenderedPageBreak/>
        <w:drawing>
          <wp:inline distT="0" distB="0" distL="0" distR="0">
            <wp:extent cx="2457450" cy="2171700"/>
            <wp:effectExtent l="57150" t="38100" r="38100" b="19050"/>
            <wp:docPr id="4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srcRect/>
                    <a:stretch>
                      <a:fillRect/>
                    </a:stretch>
                  </pic:blipFill>
                  <pic:spPr bwMode="auto">
                    <a:xfrm>
                      <a:off x="0" y="0"/>
                      <a:ext cx="2457450" cy="2171700"/>
                    </a:xfrm>
                    <a:prstGeom prst="rect">
                      <a:avLst/>
                    </a:prstGeom>
                    <a:noFill/>
                    <a:ln w="38100" cmpd="sng">
                      <a:solidFill>
                        <a:srgbClr val="000000"/>
                      </a:solidFill>
                      <a:miter lim="800000"/>
                      <a:headEnd/>
                      <a:tailEnd/>
                    </a:ln>
                    <a:effectLst/>
                  </pic:spPr>
                </pic:pic>
              </a:graphicData>
            </a:graphic>
          </wp:inline>
        </w:drawing>
      </w:r>
      <w:r w:rsidRPr="00CF3487">
        <w:rPr>
          <w:color w:val="000000"/>
          <w:sz w:val="24"/>
          <w:szCs w:val="24"/>
        </w:rPr>
        <w:t xml:space="preserve"> </w:t>
      </w:r>
      <w:r w:rsidRPr="00CF3487">
        <w:rPr>
          <w:noProof/>
          <w:color w:val="000000"/>
          <w:sz w:val="24"/>
          <w:szCs w:val="24"/>
        </w:rPr>
        <w:drawing>
          <wp:inline distT="0" distB="0" distL="0" distR="0">
            <wp:extent cx="2543175" cy="2105025"/>
            <wp:effectExtent l="38100" t="57150" r="123825" b="104775"/>
            <wp:docPr id="8" name="Picture 3"/>
            <wp:cNvGraphicFramePr/>
            <a:graphic xmlns:a="http://schemas.openxmlformats.org/drawingml/2006/main">
              <a:graphicData uri="http://schemas.openxmlformats.org/drawingml/2006/picture">
                <pic:pic xmlns:pic="http://schemas.openxmlformats.org/drawingml/2006/picture">
                  <pic:nvPicPr>
                    <pic:cNvPr id="11266" name="Picture 2"/>
                    <pic:cNvPicPr>
                      <a:picLocks noChangeAspect="1" noChangeArrowheads="1"/>
                    </pic:cNvPicPr>
                  </pic:nvPicPr>
                  <pic:blipFill>
                    <a:blip r:embed="rId30" cstate="print"/>
                    <a:srcRect/>
                    <a:stretch>
                      <a:fillRect/>
                    </a:stretch>
                  </pic:blipFill>
                  <pic:spPr bwMode="auto">
                    <a:xfrm>
                      <a:off x="0" y="0"/>
                      <a:ext cx="2543175" cy="21050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E5764" w:rsidRPr="00CF3487" w:rsidRDefault="007E5764" w:rsidP="007E5764">
      <w:pPr>
        <w:pStyle w:val="Caption"/>
        <w:spacing w:line="360" w:lineRule="auto"/>
        <w:rPr>
          <w:rFonts w:ascii="Times New Roman" w:hAnsi="Times New Roman"/>
          <w:sz w:val="24"/>
          <w:szCs w:val="24"/>
        </w:rPr>
      </w:pPr>
      <w:r w:rsidRPr="00CF3487">
        <w:rPr>
          <w:rFonts w:ascii="Times New Roman" w:hAnsi="Times New Roman"/>
          <w:b w:val="0"/>
          <w:sz w:val="24"/>
          <w:szCs w:val="24"/>
        </w:rPr>
        <w:t xml:space="preserve"> </w:t>
      </w:r>
      <w:bookmarkStart w:id="490" w:name="_Toc12397807"/>
      <w:r w:rsidRPr="00CF3487">
        <w:rPr>
          <w:rFonts w:ascii="Times New Roman" w:hAnsi="Times New Roman"/>
          <w:b w:val="0"/>
          <w:sz w:val="24"/>
          <w:szCs w:val="24"/>
        </w:rPr>
        <w:t>Figure 10: Degraded land</w:t>
      </w:r>
      <w:bookmarkEnd w:id="490"/>
      <w:r w:rsidRPr="00CF3487">
        <w:rPr>
          <w:rFonts w:ascii="Times New Roman" w:hAnsi="Times New Roman"/>
          <w:b w:val="0"/>
          <w:sz w:val="24"/>
          <w:szCs w:val="24"/>
        </w:rPr>
        <w:t xml:space="preserve"> (</w:t>
      </w:r>
      <w:proofErr w:type="spellStart"/>
      <w:r w:rsidRPr="00CF3487">
        <w:rPr>
          <w:rFonts w:ascii="Times New Roman" w:hAnsi="Times New Roman"/>
          <w:color w:val="002060"/>
          <w:sz w:val="24"/>
          <w:szCs w:val="24"/>
        </w:rPr>
        <w:t>Jimma</w:t>
      </w:r>
      <w:proofErr w:type="spellEnd"/>
      <w:r w:rsidRPr="00CF3487">
        <w:rPr>
          <w:rFonts w:ascii="Times New Roman" w:hAnsi="Times New Roman"/>
          <w:color w:val="002060"/>
          <w:sz w:val="24"/>
          <w:szCs w:val="24"/>
        </w:rPr>
        <w:t xml:space="preserve"> Rare Field Observation, 2020</w:t>
      </w:r>
      <w:r w:rsidRPr="00CF3487">
        <w:rPr>
          <w:rFonts w:ascii="Times New Roman" w:hAnsi="Times New Roman"/>
          <w:b w:val="0"/>
          <w:sz w:val="24"/>
          <w:szCs w:val="24"/>
        </w:rPr>
        <w:t>)</w:t>
      </w:r>
    </w:p>
    <w:p w:rsidR="007E5764" w:rsidRPr="00CF3487" w:rsidRDefault="007E5764" w:rsidP="007E5764">
      <w:pPr>
        <w:spacing w:line="360" w:lineRule="auto"/>
        <w:jc w:val="both"/>
        <w:rPr>
          <w:color w:val="131413"/>
          <w:sz w:val="24"/>
          <w:szCs w:val="24"/>
        </w:rPr>
      </w:pPr>
      <w:r w:rsidRPr="00CF3487">
        <w:rPr>
          <w:sz w:val="24"/>
          <w:szCs w:val="24"/>
        </w:rPr>
        <w:t>Over grazing was also viewed by respondents as one of the important drivers for changes in the study area. Cattle are allowed to graze on the remaining crop stalks on the cultivation land after harvest and on communal grazing lands. However, with detailed discussion among the FGD members, the currently existing grazing land is under the carrying capacity of their livestock, which is associated to declining area of grazing land over time .They pointed out that cultivation land and settlement expansion are responsible for the conversion(</w:t>
      </w:r>
      <w:r w:rsidRPr="00CF3487">
        <w:rPr>
          <w:b/>
          <w:color w:val="002060"/>
          <w:sz w:val="24"/>
          <w:szCs w:val="24"/>
        </w:rPr>
        <w:t>Figure 11</w:t>
      </w:r>
      <w:r w:rsidRPr="00CF3487">
        <w:rPr>
          <w:sz w:val="24"/>
          <w:szCs w:val="24"/>
        </w:rPr>
        <w:t>). As a result, they confirmed that there are farmers who are sending their cattle to the remaining forests, which they also did not view as a</w:t>
      </w:r>
      <w:r w:rsidRPr="00CF3487">
        <w:rPr>
          <w:color w:val="131413"/>
          <w:sz w:val="24"/>
          <w:szCs w:val="24"/>
        </w:rPr>
        <w:t xml:space="preserve"> sustainable system.  </w:t>
      </w:r>
    </w:p>
    <w:p w:rsidR="007E5764" w:rsidRPr="00CF3487" w:rsidRDefault="007E5764" w:rsidP="007E5764">
      <w:pPr>
        <w:spacing w:line="360" w:lineRule="auto"/>
        <w:jc w:val="both"/>
        <w:rPr>
          <w:noProof/>
          <w:color w:val="131413"/>
          <w:sz w:val="24"/>
          <w:szCs w:val="24"/>
          <w:lang w:eastAsia="en-GB"/>
        </w:rPr>
      </w:pPr>
      <w:bookmarkStart w:id="491" w:name="_Toc8702869"/>
      <w:r w:rsidRPr="00CF3487">
        <w:rPr>
          <w:color w:val="131413"/>
          <w:sz w:val="24"/>
          <w:szCs w:val="24"/>
        </w:rPr>
        <w:t>a)</w:t>
      </w:r>
      <w:r w:rsidRPr="00CF3487">
        <w:rPr>
          <w:noProof/>
        </w:rPr>
        <w:t xml:space="preserve"> </w:t>
      </w:r>
      <w:r w:rsidRPr="00CF3487">
        <w:rPr>
          <w:noProof/>
          <w:color w:val="131413"/>
          <w:sz w:val="24"/>
          <w:szCs w:val="24"/>
        </w:rPr>
        <w:drawing>
          <wp:inline distT="0" distB="0" distL="0" distR="0">
            <wp:extent cx="2362200" cy="2133600"/>
            <wp:effectExtent l="38100" t="57150" r="114300" b="95250"/>
            <wp:docPr id="3" name="Picture 1"/>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31" cstate="print"/>
                    <a:srcRect/>
                    <a:stretch>
                      <a:fillRect/>
                    </a:stretch>
                  </pic:blipFill>
                  <pic:spPr bwMode="auto">
                    <a:xfrm>
                      <a:off x="0" y="0"/>
                      <a:ext cx="2362200" cy="21336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roofErr w:type="gramStart"/>
      <w:r w:rsidRPr="00CF3487">
        <w:rPr>
          <w:color w:val="131413"/>
          <w:sz w:val="24"/>
          <w:szCs w:val="24"/>
        </w:rPr>
        <w:t>b</w:t>
      </w:r>
      <w:proofErr w:type="gramEnd"/>
      <w:r w:rsidRPr="00CF3487">
        <w:rPr>
          <w:color w:val="131413"/>
          <w:sz w:val="24"/>
          <w:szCs w:val="24"/>
        </w:rPr>
        <w:t xml:space="preserve">) </w:t>
      </w:r>
      <w:r>
        <w:rPr>
          <w:noProof/>
          <w:color w:val="131413"/>
          <w:sz w:val="24"/>
          <w:szCs w:val="24"/>
        </w:rPr>
        <w:drawing>
          <wp:inline distT="0" distB="0" distL="0" distR="0">
            <wp:extent cx="2552700" cy="2209800"/>
            <wp:effectExtent l="57150" t="38100" r="38100" b="19050"/>
            <wp:docPr id="4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srcRect/>
                    <a:stretch>
                      <a:fillRect/>
                    </a:stretch>
                  </pic:blipFill>
                  <pic:spPr bwMode="auto">
                    <a:xfrm>
                      <a:off x="0" y="0"/>
                      <a:ext cx="2552700" cy="2209800"/>
                    </a:xfrm>
                    <a:prstGeom prst="rect">
                      <a:avLst/>
                    </a:prstGeom>
                    <a:noFill/>
                    <a:ln w="38100" cmpd="sng">
                      <a:solidFill>
                        <a:srgbClr val="000000"/>
                      </a:solidFill>
                      <a:miter lim="800000"/>
                      <a:headEnd/>
                      <a:tailEnd/>
                    </a:ln>
                    <a:effectLst/>
                  </pic:spPr>
                </pic:pic>
              </a:graphicData>
            </a:graphic>
          </wp:inline>
        </w:drawing>
      </w:r>
      <w:r w:rsidRPr="00CF3487">
        <w:rPr>
          <w:color w:val="131413"/>
          <w:sz w:val="24"/>
          <w:szCs w:val="24"/>
        </w:rPr>
        <w:t xml:space="preserve">                 </w:t>
      </w:r>
      <w:bookmarkStart w:id="492" w:name="_Toc7629314"/>
    </w:p>
    <w:p w:rsidR="007E5764" w:rsidRPr="00CF3487" w:rsidRDefault="007E5764" w:rsidP="007E5764">
      <w:pPr>
        <w:pStyle w:val="Caption"/>
        <w:spacing w:line="360" w:lineRule="auto"/>
        <w:rPr>
          <w:rFonts w:ascii="Times New Roman" w:hAnsi="Times New Roman"/>
          <w:b w:val="0"/>
          <w:sz w:val="24"/>
          <w:szCs w:val="24"/>
        </w:rPr>
      </w:pPr>
      <w:bookmarkStart w:id="493" w:name="_Toc12397808"/>
      <w:r w:rsidRPr="00CF3487">
        <w:rPr>
          <w:rFonts w:ascii="Times New Roman" w:hAnsi="Times New Roman"/>
          <w:b w:val="0"/>
          <w:sz w:val="24"/>
          <w:szCs w:val="24"/>
        </w:rPr>
        <w:t xml:space="preserve">Figure 11:  a) Degraded communal grazing land over time b) grazing land converted to settlement area </w:t>
      </w:r>
      <w:bookmarkEnd w:id="491"/>
      <w:bookmarkEnd w:id="492"/>
      <w:bookmarkEnd w:id="493"/>
      <w:r w:rsidRPr="00CF3487">
        <w:rPr>
          <w:rFonts w:ascii="Times New Roman" w:hAnsi="Times New Roman"/>
          <w:b w:val="0"/>
          <w:sz w:val="24"/>
          <w:szCs w:val="24"/>
        </w:rPr>
        <w:t>(</w:t>
      </w:r>
      <w:proofErr w:type="spellStart"/>
      <w:r w:rsidRPr="00CF3487">
        <w:rPr>
          <w:rFonts w:ascii="Times New Roman" w:hAnsi="Times New Roman"/>
          <w:color w:val="002060"/>
          <w:sz w:val="24"/>
          <w:szCs w:val="24"/>
        </w:rPr>
        <w:t>Jimma</w:t>
      </w:r>
      <w:proofErr w:type="spellEnd"/>
      <w:r w:rsidRPr="00CF3487">
        <w:rPr>
          <w:rFonts w:ascii="Times New Roman" w:hAnsi="Times New Roman"/>
          <w:color w:val="002060"/>
          <w:sz w:val="24"/>
          <w:szCs w:val="24"/>
        </w:rPr>
        <w:t xml:space="preserve"> Rare Field Observation, 2020</w:t>
      </w:r>
      <w:r w:rsidRPr="00CF3487">
        <w:rPr>
          <w:rFonts w:ascii="Times New Roman" w:hAnsi="Times New Roman"/>
          <w:b w:val="0"/>
          <w:sz w:val="24"/>
          <w:szCs w:val="24"/>
        </w:rPr>
        <w:t>)</w:t>
      </w:r>
    </w:p>
    <w:p w:rsidR="007E5764" w:rsidRPr="00CF3487" w:rsidRDefault="007E5764" w:rsidP="007E5764">
      <w:pPr>
        <w:spacing w:before="120" w:line="360" w:lineRule="auto"/>
        <w:jc w:val="both"/>
        <w:rPr>
          <w:b/>
          <w:color w:val="000000"/>
          <w:sz w:val="24"/>
          <w:szCs w:val="24"/>
        </w:rPr>
      </w:pPr>
      <w:r w:rsidRPr="00CF3487">
        <w:rPr>
          <w:sz w:val="24"/>
          <w:szCs w:val="24"/>
        </w:rPr>
        <w:lastRenderedPageBreak/>
        <w:t xml:space="preserve">About 58.2% of respondents and </w:t>
      </w:r>
      <w:r w:rsidRPr="00CF3487">
        <w:rPr>
          <w:b/>
          <w:color w:val="002060"/>
          <w:sz w:val="24"/>
          <w:szCs w:val="24"/>
        </w:rPr>
        <w:t>figure 12</w:t>
      </w:r>
      <w:r w:rsidRPr="00CF3487">
        <w:rPr>
          <w:sz w:val="24"/>
          <w:szCs w:val="24"/>
        </w:rPr>
        <w:t xml:space="preserve"> show that timber trade is another prominent problem threatening the forest cover of the study area where inhabitants cut off huge amount of trees. Rapid increase of human population demanding huge amount of timbers for construction purpose in the town have also triggered series illegal logging forest. This has been triggered by the general increase in price of the timber in the town. Although the government has put strong rules and regulation on preventing illegal logging people have been still involved in cutting trees in the study area.</w:t>
      </w:r>
      <w:r w:rsidRPr="00CF3487">
        <w:rPr>
          <w:rStyle w:val="fontstyle01"/>
          <w:rFonts w:ascii="Times New Roman" w:eastAsiaTheme="majorEastAsia" w:hAnsi="Times New Roman"/>
        </w:rPr>
        <w:t xml:space="preserve"> </w:t>
      </w:r>
    </w:p>
    <w:p w:rsidR="007E5764" w:rsidRPr="00CF3487" w:rsidRDefault="007E5764" w:rsidP="007E5764">
      <w:pPr>
        <w:spacing w:line="360" w:lineRule="auto"/>
        <w:jc w:val="both"/>
        <w:rPr>
          <w:color w:val="000000"/>
          <w:sz w:val="24"/>
          <w:szCs w:val="24"/>
          <w:lang w:val="am-ET"/>
        </w:rPr>
      </w:pPr>
      <w:r w:rsidRPr="00CF3487">
        <w:rPr>
          <w:noProof/>
        </w:rPr>
        <w:drawing>
          <wp:inline distT="0" distB="0" distL="0" distR="0">
            <wp:extent cx="5486400" cy="3429000"/>
            <wp:effectExtent l="38100" t="57150" r="114300" b="9525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33"/>
                    <a:srcRect/>
                    <a:stretch>
                      <a:fillRect/>
                    </a:stretch>
                  </pic:blipFill>
                  <pic:spPr bwMode="auto">
                    <a:xfrm>
                      <a:off x="0" y="0"/>
                      <a:ext cx="5486400" cy="3429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E5764" w:rsidRPr="00CF3487" w:rsidRDefault="007E5764" w:rsidP="007E5764">
      <w:pPr>
        <w:pStyle w:val="Caption"/>
        <w:spacing w:line="360" w:lineRule="auto"/>
        <w:rPr>
          <w:rFonts w:ascii="Times New Roman" w:hAnsi="Times New Roman"/>
          <w:b w:val="0"/>
          <w:sz w:val="24"/>
          <w:szCs w:val="24"/>
        </w:rPr>
      </w:pPr>
      <w:r w:rsidRPr="00CF3487">
        <w:rPr>
          <w:rFonts w:ascii="Times New Roman" w:hAnsi="Times New Roman"/>
          <w:b w:val="0"/>
          <w:sz w:val="24"/>
          <w:szCs w:val="24"/>
        </w:rPr>
        <w:t xml:space="preserve">    </w:t>
      </w:r>
      <w:bookmarkStart w:id="494" w:name="_Toc7629315"/>
      <w:bookmarkStart w:id="495" w:name="_Toc12397809"/>
      <w:r w:rsidRPr="00CF3487">
        <w:rPr>
          <w:rFonts w:ascii="Times New Roman" w:hAnsi="Times New Roman"/>
          <w:b w:val="0"/>
          <w:sz w:val="24"/>
          <w:szCs w:val="24"/>
        </w:rPr>
        <w:t xml:space="preserve">Figure 12: Illegal logging of tree for timber </w:t>
      </w:r>
      <w:bookmarkEnd w:id="494"/>
      <w:bookmarkEnd w:id="495"/>
      <w:r w:rsidRPr="00CF3487">
        <w:rPr>
          <w:rFonts w:ascii="Times New Roman" w:hAnsi="Times New Roman"/>
          <w:b w:val="0"/>
          <w:sz w:val="24"/>
          <w:szCs w:val="24"/>
        </w:rPr>
        <w:t>(</w:t>
      </w:r>
      <w:proofErr w:type="spellStart"/>
      <w:r w:rsidRPr="00CF3487">
        <w:rPr>
          <w:rFonts w:ascii="Times New Roman" w:hAnsi="Times New Roman"/>
          <w:b w:val="0"/>
          <w:sz w:val="24"/>
          <w:szCs w:val="24"/>
        </w:rPr>
        <w:t>Jimma</w:t>
      </w:r>
      <w:proofErr w:type="spellEnd"/>
      <w:r w:rsidRPr="00CF3487">
        <w:rPr>
          <w:rFonts w:ascii="Times New Roman" w:hAnsi="Times New Roman"/>
          <w:b w:val="0"/>
          <w:sz w:val="24"/>
          <w:szCs w:val="24"/>
        </w:rPr>
        <w:t xml:space="preserve"> Rare Field Observation, 2020)</w:t>
      </w:r>
    </w:p>
    <w:p w:rsidR="007E5764" w:rsidRPr="00CF3487" w:rsidRDefault="007E5764" w:rsidP="007E5764">
      <w:pPr>
        <w:pStyle w:val="Caption"/>
        <w:spacing w:line="360" w:lineRule="auto"/>
        <w:jc w:val="both"/>
        <w:rPr>
          <w:rFonts w:ascii="Times New Roman" w:hAnsi="Times New Roman"/>
          <w:b w:val="0"/>
          <w:color w:val="000000"/>
          <w:sz w:val="24"/>
          <w:szCs w:val="24"/>
        </w:rPr>
      </w:pPr>
      <w:r w:rsidRPr="00CF3487">
        <w:rPr>
          <w:rFonts w:ascii="Times New Roman" w:hAnsi="Times New Roman"/>
          <w:b w:val="0"/>
          <w:color w:val="000000"/>
          <w:sz w:val="24"/>
          <w:szCs w:val="24"/>
        </w:rPr>
        <w:t xml:space="preserve"> Construction of infrastructures like school and roads also contributed for the conversion of grazing land. Some 2</w:t>
      </w:r>
      <w:r w:rsidRPr="00CF3487">
        <w:rPr>
          <w:rFonts w:ascii="Times New Roman" w:eastAsiaTheme="minorHAnsi" w:hAnsi="Times New Roman"/>
          <w:b w:val="0"/>
          <w:sz w:val="24"/>
          <w:szCs w:val="24"/>
        </w:rPr>
        <w:t>9.2</w:t>
      </w:r>
      <w:r w:rsidRPr="00CF3487">
        <w:rPr>
          <w:rFonts w:ascii="Times New Roman" w:hAnsi="Times New Roman"/>
          <w:b w:val="0"/>
          <w:color w:val="000000"/>
          <w:sz w:val="24"/>
          <w:szCs w:val="24"/>
        </w:rPr>
        <w:t>%, 19.1%, 15.7%, of the respondents argued that the</w:t>
      </w:r>
      <w:r w:rsidRPr="00CF3487">
        <w:rPr>
          <w:rFonts w:eastAsiaTheme="minorHAnsi"/>
          <w:sz w:val="24"/>
          <w:szCs w:val="24"/>
        </w:rPr>
        <w:t xml:space="preserve"> </w:t>
      </w:r>
      <w:r w:rsidRPr="00CF3487">
        <w:rPr>
          <w:rFonts w:ascii="Times New Roman" w:hAnsi="Times New Roman"/>
          <w:b w:val="0"/>
          <w:color w:val="000000"/>
          <w:sz w:val="24"/>
          <w:szCs w:val="24"/>
        </w:rPr>
        <w:t xml:space="preserve">Agricultural land expansion, Deforestation and expansion of rural and urban settlement areas were the causes of LULC dynamics in the </w:t>
      </w:r>
      <w:proofErr w:type="spellStart"/>
      <w:r w:rsidRPr="00CF3487">
        <w:rPr>
          <w:rFonts w:ascii="Times New Roman" w:hAnsi="Times New Roman"/>
          <w:b w:val="0"/>
          <w:color w:val="000000"/>
          <w:sz w:val="24"/>
          <w:szCs w:val="24"/>
        </w:rPr>
        <w:t>Jimma</w:t>
      </w:r>
      <w:proofErr w:type="spellEnd"/>
      <w:r w:rsidRPr="00CF3487">
        <w:rPr>
          <w:rFonts w:ascii="Times New Roman" w:hAnsi="Times New Roman"/>
          <w:b w:val="0"/>
          <w:color w:val="000000"/>
          <w:sz w:val="24"/>
          <w:szCs w:val="24"/>
        </w:rPr>
        <w:t xml:space="preserve"> Rare (</w:t>
      </w:r>
      <w:r w:rsidRPr="00CF3487">
        <w:rPr>
          <w:rFonts w:ascii="Times New Roman" w:hAnsi="Times New Roman"/>
          <w:color w:val="002060"/>
          <w:sz w:val="24"/>
          <w:szCs w:val="24"/>
        </w:rPr>
        <w:t>Table, 20</w:t>
      </w:r>
      <w:r w:rsidRPr="00CF3487">
        <w:rPr>
          <w:rFonts w:ascii="Times New Roman" w:hAnsi="Times New Roman"/>
          <w:b w:val="0"/>
          <w:color w:val="000000"/>
          <w:sz w:val="24"/>
          <w:szCs w:val="24"/>
        </w:rPr>
        <w:t>). Previous studies also highlighted that better market and road infrastructure availability were driving forces of LULC changes</w:t>
      </w:r>
      <w:r w:rsidRPr="00CF3487">
        <w:rPr>
          <w:rFonts w:ascii="Arial" w:hAnsi="Arial" w:cs="Arial"/>
          <w:color w:val="222222"/>
          <w:shd w:val="clear" w:color="auto" w:fill="FFFFFF"/>
        </w:rPr>
        <w:t xml:space="preserve"> </w:t>
      </w:r>
      <w:r w:rsidRPr="00CF3487">
        <w:rPr>
          <w:rFonts w:ascii="Times New Roman" w:hAnsi="Times New Roman"/>
          <w:color w:val="00B0F0"/>
          <w:sz w:val="24"/>
          <w:shd w:val="clear" w:color="auto" w:fill="FFFFFF"/>
        </w:rPr>
        <w:t>(</w:t>
      </w:r>
      <w:r w:rsidRPr="00CF3487">
        <w:rPr>
          <w:rFonts w:ascii="Times New Roman" w:hAnsi="Times New Roman"/>
          <w:color w:val="00B0F0"/>
          <w:sz w:val="24"/>
          <w:szCs w:val="24"/>
        </w:rPr>
        <w:t xml:space="preserve">Belay </w:t>
      </w:r>
      <w:r w:rsidRPr="00CF3487">
        <w:rPr>
          <w:rFonts w:ascii="Times New Roman" w:hAnsi="Times New Roman"/>
          <w:i/>
          <w:color w:val="00B0F0"/>
          <w:sz w:val="24"/>
          <w:szCs w:val="24"/>
        </w:rPr>
        <w:t>et al.,</w:t>
      </w:r>
      <w:r w:rsidRPr="00CF3487">
        <w:rPr>
          <w:rFonts w:ascii="Times New Roman" w:hAnsi="Times New Roman"/>
          <w:color w:val="00B0F0"/>
          <w:sz w:val="24"/>
          <w:szCs w:val="24"/>
        </w:rPr>
        <w:t xml:space="preserve"> 2014 and </w:t>
      </w:r>
      <w:proofErr w:type="spellStart"/>
      <w:r w:rsidRPr="00CF3487">
        <w:rPr>
          <w:rFonts w:ascii="Times New Roman" w:hAnsi="Times New Roman"/>
          <w:color w:val="00B0F0"/>
          <w:sz w:val="24"/>
          <w:szCs w:val="24"/>
        </w:rPr>
        <w:t>Gessesse</w:t>
      </w:r>
      <w:proofErr w:type="spellEnd"/>
      <w:r w:rsidRPr="00CF3487">
        <w:rPr>
          <w:rFonts w:ascii="Times New Roman" w:hAnsi="Times New Roman"/>
          <w:color w:val="00B0F0"/>
          <w:sz w:val="24"/>
          <w:szCs w:val="24"/>
        </w:rPr>
        <w:t xml:space="preserve"> &amp; </w:t>
      </w:r>
      <w:proofErr w:type="spellStart"/>
      <w:r w:rsidRPr="00CF3487">
        <w:rPr>
          <w:rFonts w:ascii="Times New Roman" w:hAnsi="Times New Roman"/>
          <w:color w:val="00B0F0"/>
          <w:sz w:val="24"/>
          <w:szCs w:val="24"/>
        </w:rPr>
        <w:t>Bewket</w:t>
      </w:r>
      <w:proofErr w:type="spellEnd"/>
      <w:r w:rsidRPr="00CF3487">
        <w:rPr>
          <w:rFonts w:ascii="Times New Roman" w:hAnsi="Times New Roman"/>
          <w:color w:val="00B0F0"/>
          <w:sz w:val="24"/>
          <w:szCs w:val="24"/>
        </w:rPr>
        <w:t xml:space="preserve"> 2014).</w:t>
      </w:r>
    </w:p>
    <w:p w:rsidR="007E5764" w:rsidRPr="00CF3487" w:rsidRDefault="007E5764" w:rsidP="007E5764">
      <w:pPr>
        <w:spacing w:line="360" w:lineRule="auto"/>
        <w:rPr>
          <w:sz w:val="24"/>
        </w:rPr>
      </w:pPr>
    </w:p>
    <w:p w:rsidR="007E5764" w:rsidRPr="00CF3487" w:rsidRDefault="007E5764" w:rsidP="007E5764">
      <w:pPr>
        <w:spacing w:line="360" w:lineRule="auto"/>
        <w:rPr>
          <w:sz w:val="24"/>
        </w:rPr>
      </w:pPr>
    </w:p>
    <w:p w:rsidR="007E5764" w:rsidRPr="00CF3487" w:rsidRDefault="007E5764" w:rsidP="007E5764">
      <w:pPr>
        <w:spacing w:line="360" w:lineRule="auto"/>
      </w:pPr>
      <w:r w:rsidRPr="00CF3487">
        <w:rPr>
          <w:sz w:val="24"/>
        </w:rPr>
        <w:lastRenderedPageBreak/>
        <w:t>Table 20: Proximate drivers of LULC dynamics (</w:t>
      </w:r>
      <w:proofErr w:type="spellStart"/>
      <w:r w:rsidRPr="00CF3487">
        <w:rPr>
          <w:b/>
          <w:color w:val="002060"/>
          <w:sz w:val="24"/>
        </w:rPr>
        <w:t>Jimma</w:t>
      </w:r>
      <w:proofErr w:type="spellEnd"/>
      <w:r w:rsidRPr="00CF3487">
        <w:rPr>
          <w:b/>
          <w:color w:val="002060"/>
          <w:sz w:val="24"/>
        </w:rPr>
        <w:t xml:space="preserve"> Rare, Field survey, 2020</w:t>
      </w:r>
      <w:r w:rsidRPr="00CF3487">
        <w:rPr>
          <w:sz w:val="24"/>
        </w:rPr>
        <w:t>)</w:t>
      </w:r>
    </w:p>
    <w:tbl>
      <w:tblPr>
        <w:tblStyle w:val="LightShading3"/>
        <w:tblpPr w:leftFromText="180" w:rightFromText="180" w:vertAnchor="page" w:horzAnchor="margin" w:tblpY="1891"/>
        <w:tblW w:w="8748" w:type="dxa"/>
        <w:tblLook w:val="0660"/>
      </w:tblPr>
      <w:tblGrid>
        <w:gridCol w:w="4698"/>
        <w:gridCol w:w="2070"/>
        <w:gridCol w:w="1980"/>
      </w:tblGrid>
      <w:tr w:rsidR="007E5764" w:rsidRPr="00CF3487" w:rsidTr="007E5764">
        <w:trPr>
          <w:cnfStyle w:val="100000000000"/>
        </w:trPr>
        <w:tc>
          <w:tcPr>
            <w:tcW w:w="4698" w:type="dxa"/>
          </w:tcPr>
          <w:p w:rsidR="007E5764" w:rsidRPr="00CF3487" w:rsidRDefault="007E5764" w:rsidP="00A741FF">
            <w:pPr>
              <w:autoSpaceDE w:val="0"/>
              <w:autoSpaceDN w:val="0"/>
              <w:adjustRightInd w:val="0"/>
              <w:spacing w:line="360" w:lineRule="auto"/>
              <w:rPr>
                <w:rFonts w:eastAsiaTheme="minorHAnsi"/>
                <w:sz w:val="24"/>
                <w:szCs w:val="24"/>
              </w:rPr>
            </w:pPr>
            <w:r w:rsidRPr="00CF3487">
              <w:rPr>
                <w:rFonts w:eastAsiaTheme="minorHAnsi"/>
                <w:sz w:val="24"/>
                <w:szCs w:val="24"/>
              </w:rPr>
              <w:t>What are Proximate Causes of LULCC?</w:t>
            </w:r>
          </w:p>
        </w:tc>
        <w:tc>
          <w:tcPr>
            <w:tcW w:w="207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Frequency</w:t>
            </w:r>
          </w:p>
        </w:tc>
        <w:tc>
          <w:tcPr>
            <w:tcW w:w="198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Percent</w:t>
            </w:r>
          </w:p>
        </w:tc>
      </w:tr>
      <w:tr w:rsidR="007E5764" w:rsidRPr="00CF3487" w:rsidTr="007E5764">
        <w:tc>
          <w:tcPr>
            <w:tcW w:w="4698"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Agricultural land expansion</w:t>
            </w:r>
          </w:p>
        </w:tc>
        <w:tc>
          <w:tcPr>
            <w:tcW w:w="207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52</w:t>
            </w:r>
          </w:p>
        </w:tc>
        <w:tc>
          <w:tcPr>
            <w:tcW w:w="198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29.2</w:t>
            </w:r>
          </w:p>
        </w:tc>
      </w:tr>
      <w:tr w:rsidR="007E5764" w:rsidRPr="00CF3487" w:rsidTr="007E5764">
        <w:tc>
          <w:tcPr>
            <w:tcW w:w="4698"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Deforestation</w:t>
            </w:r>
          </w:p>
        </w:tc>
        <w:tc>
          <w:tcPr>
            <w:tcW w:w="207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34</w:t>
            </w:r>
          </w:p>
        </w:tc>
        <w:tc>
          <w:tcPr>
            <w:tcW w:w="198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19.1</w:t>
            </w:r>
          </w:p>
        </w:tc>
      </w:tr>
      <w:tr w:rsidR="007E5764" w:rsidRPr="00CF3487" w:rsidTr="007E5764">
        <w:tc>
          <w:tcPr>
            <w:tcW w:w="4698"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 xml:space="preserve">  Settlement  </w:t>
            </w:r>
          </w:p>
        </w:tc>
        <w:tc>
          <w:tcPr>
            <w:tcW w:w="207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28</w:t>
            </w:r>
          </w:p>
        </w:tc>
        <w:tc>
          <w:tcPr>
            <w:tcW w:w="198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15.7</w:t>
            </w:r>
          </w:p>
        </w:tc>
      </w:tr>
      <w:tr w:rsidR="007E5764" w:rsidRPr="00CF3487" w:rsidTr="007E5764">
        <w:tc>
          <w:tcPr>
            <w:tcW w:w="4698"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Infrastructure development</w:t>
            </w:r>
          </w:p>
        </w:tc>
        <w:tc>
          <w:tcPr>
            <w:tcW w:w="207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12</w:t>
            </w:r>
          </w:p>
        </w:tc>
        <w:tc>
          <w:tcPr>
            <w:tcW w:w="198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6.7</w:t>
            </w:r>
          </w:p>
        </w:tc>
      </w:tr>
      <w:tr w:rsidR="007E5764" w:rsidRPr="00CF3487" w:rsidTr="007E5764">
        <w:tc>
          <w:tcPr>
            <w:tcW w:w="4698"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Charcoal production</w:t>
            </w:r>
          </w:p>
        </w:tc>
        <w:tc>
          <w:tcPr>
            <w:tcW w:w="207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17</w:t>
            </w:r>
          </w:p>
        </w:tc>
        <w:tc>
          <w:tcPr>
            <w:tcW w:w="198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9.6</w:t>
            </w:r>
          </w:p>
        </w:tc>
      </w:tr>
      <w:tr w:rsidR="007E5764" w:rsidRPr="00CF3487" w:rsidTr="007E5764">
        <w:tc>
          <w:tcPr>
            <w:tcW w:w="4698"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Over grazing</w:t>
            </w:r>
          </w:p>
        </w:tc>
        <w:tc>
          <w:tcPr>
            <w:tcW w:w="207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15</w:t>
            </w:r>
          </w:p>
        </w:tc>
        <w:tc>
          <w:tcPr>
            <w:tcW w:w="198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8.4</w:t>
            </w:r>
          </w:p>
        </w:tc>
      </w:tr>
      <w:tr w:rsidR="007E5764" w:rsidRPr="00CF3487" w:rsidTr="007E5764">
        <w:tc>
          <w:tcPr>
            <w:tcW w:w="4698"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Land degradation</w:t>
            </w:r>
          </w:p>
        </w:tc>
        <w:tc>
          <w:tcPr>
            <w:tcW w:w="207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10</w:t>
            </w:r>
          </w:p>
        </w:tc>
        <w:tc>
          <w:tcPr>
            <w:tcW w:w="198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5.6</w:t>
            </w:r>
          </w:p>
        </w:tc>
      </w:tr>
      <w:tr w:rsidR="007E5764" w:rsidRPr="00CF3487" w:rsidTr="007E5764">
        <w:tc>
          <w:tcPr>
            <w:tcW w:w="4698"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Timber Production</w:t>
            </w:r>
          </w:p>
        </w:tc>
        <w:tc>
          <w:tcPr>
            <w:tcW w:w="207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8</w:t>
            </w:r>
          </w:p>
        </w:tc>
        <w:tc>
          <w:tcPr>
            <w:tcW w:w="198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4.5</w:t>
            </w:r>
          </w:p>
        </w:tc>
      </w:tr>
      <w:tr w:rsidR="007E5764" w:rsidRPr="00CF3487" w:rsidTr="007E5764">
        <w:tc>
          <w:tcPr>
            <w:tcW w:w="4698"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All</w:t>
            </w:r>
          </w:p>
        </w:tc>
        <w:tc>
          <w:tcPr>
            <w:tcW w:w="207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2</w:t>
            </w:r>
          </w:p>
        </w:tc>
        <w:tc>
          <w:tcPr>
            <w:tcW w:w="198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1.1</w:t>
            </w:r>
          </w:p>
        </w:tc>
      </w:tr>
      <w:tr w:rsidR="007E5764" w:rsidRPr="00A90B7F" w:rsidTr="007E5764">
        <w:trPr>
          <w:cnfStyle w:val="010000000000"/>
        </w:trPr>
        <w:tc>
          <w:tcPr>
            <w:tcW w:w="4698"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Total</w:t>
            </w:r>
          </w:p>
        </w:tc>
        <w:tc>
          <w:tcPr>
            <w:tcW w:w="2070" w:type="dxa"/>
          </w:tcPr>
          <w:p w:rsidR="007E5764" w:rsidRPr="00CF3487"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178</w:t>
            </w:r>
          </w:p>
        </w:tc>
        <w:tc>
          <w:tcPr>
            <w:tcW w:w="1980" w:type="dxa"/>
          </w:tcPr>
          <w:p w:rsidR="007E5764" w:rsidRPr="00A90B7F" w:rsidRDefault="007E5764" w:rsidP="00A741FF">
            <w:pPr>
              <w:autoSpaceDE w:val="0"/>
              <w:autoSpaceDN w:val="0"/>
              <w:adjustRightInd w:val="0"/>
              <w:spacing w:line="360" w:lineRule="auto"/>
              <w:ind w:left="60" w:right="60"/>
              <w:jc w:val="center"/>
              <w:rPr>
                <w:rFonts w:eastAsiaTheme="minorHAnsi"/>
                <w:sz w:val="24"/>
                <w:szCs w:val="24"/>
              </w:rPr>
            </w:pPr>
            <w:r w:rsidRPr="00CF3487">
              <w:rPr>
                <w:rFonts w:eastAsiaTheme="minorHAnsi"/>
                <w:sz w:val="24"/>
                <w:szCs w:val="24"/>
              </w:rPr>
              <w:t>100.0</w:t>
            </w:r>
          </w:p>
        </w:tc>
      </w:tr>
    </w:tbl>
    <w:p w:rsidR="007E5764" w:rsidRPr="00AD699F" w:rsidRDefault="007E5764" w:rsidP="007E5764">
      <w:pPr>
        <w:pStyle w:val="Heading3"/>
        <w:spacing w:line="360" w:lineRule="auto"/>
        <w:rPr>
          <w:rFonts w:ascii="Times New Roman" w:hAnsi="Times New Roman" w:cs="Times New Roman"/>
          <w:color w:val="auto"/>
          <w:sz w:val="36"/>
          <w:szCs w:val="24"/>
        </w:rPr>
      </w:pPr>
      <w:bookmarkStart w:id="496" w:name="_Toc47126913"/>
      <w:r w:rsidRPr="00AD699F">
        <w:rPr>
          <w:rFonts w:ascii="Times New Roman" w:hAnsi="Times New Roman" w:cs="Times New Roman"/>
          <w:color w:val="auto"/>
          <w:sz w:val="28"/>
        </w:rPr>
        <w:t>Indirect Drivers of LULC change</w:t>
      </w:r>
      <w:bookmarkEnd w:id="496"/>
    </w:p>
    <w:p w:rsidR="007E5764" w:rsidRDefault="007E5764" w:rsidP="007E5764">
      <w:pPr>
        <w:pStyle w:val="ListParagraph"/>
        <w:spacing w:before="120" w:line="360" w:lineRule="auto"/>
        <w:ind w:left="0"/>
        <w:jc w:val="both"/>
        <w:rPr>
          <w:color w:val="000000"/>
          <w:sz w:val="24"/>
          <w:szCs w:val="24"/>
        </w:rPr>
      </w:pPr>
      <w:r w:rsidRPr="00AD699F">
        <w:rPr>
          <w:color w:val="000000"/>
          <w:sz w:val="24"/>
          <w:szCs w:val="24"/>
        </w:rPr>
        <w:t xml:space="preserve">This </w:t>
      </w:r>
      <w:r>
        <w:rPr>
          <w:color w:val="000000"/>
          <w:sz w:val="24"/>
          <w:szCs w:val="24"/>
        </w:rPr>
        <w:t>investigation</w:t>
      </w:r>
      <w:r w:rsidRPr="00AD699F">
        <w:rPr>
          <w:color w:val="000000"/>
          <w:sz w:val="24"/>
          <w:szCs w:val="24"/>
        </w:rPr>
        <w:t xml:space="preserve"> revealed about 42.13% respondents confirmed that of population growth is the primary of all underlying drivers of LULC </w:t>
      </w:r>
      <w:r>
        <w:rPr>
          <w:color w:val="000000"/>
          <w:sz w:val="24"/>
          <w:szCs w:val="24"/>
        </w:rPr>
        <w:t>change</w:t>
      </w:r>
      <w:r w:rsidRPr="00AD699F">
        <w:rPr>
          <w:color w:val="000000"/>
          <w:sz w:val="24"/>
          <w:szCs w:val="24"/>
        </w:rPr>
        <w:t xml:space="preserve"> recognized in the </w:t>
      </w:r>
      <w:proofErr w:type="spellStart"/>
      <w:r>
        <w:rPr>
          <w:color w:val="000000"/>
          <w:sz w:val="24"/>
          <w:szCs w:val="24"/>
        </w:rPr>
        <w:t>Jimma</w:t>
      </w:r>
      <w:proofErr w:type="spellEnd"/>
      <w:r>
        <w:rPr>
          <w:color w:val="000000"/>
          <w:sz w:val="24"/>
          <w:szCs w:val="24"/>
        </w:rPr>
        <w:t xml:space="preserve"> Rare District</w:t>
      </w:r>
      <w:r w:rsidRPr="00AD699F">
        <w:rPr>
          <w:color w:val="000000"/>
          <w:sz w:val="24"/>
          <w:szCs w:val="24"/>
        </w:rPr>
        <w:t xml:space="preserve">. This investigation similar with the research result of </w:t>
      </w:r>
      <w:proofErr w:type="spellStart"/>
      <w:r w:rsidRPr="00AD699F">
        <w:rPr>
          <w:b/>
          <w:color w:val="00B0F0"/>
          <w:sz w:val="24"/>
          <w:szCs w:val="24"/>
        </w:rPr>
        <w:t>Siraj</w:t>
      </w:r>
      <w:proofErr w:type="spellEnd"/>
      <w:r w:rsidRPr="00AD699F">
        <w:rPr>
          <w:b/>
          <w:color w:val="00B0F0"/>
          <w:sz w:val="24"/>
          <w:szCs w:val="24"/>
        </w:rPr>
        <w:t xml:space="preserve"> </w:t>
      </w:r>
      <w:proofErr w:type="spellStart"/>
      <w:r w:rsidRPr="00AD699F">
        <w:rPr>
          <w:b/>
          <w:color w:val="00B0F0"/>
          <w:sz w:val="24"/>
          <w:szCs w:val="24"/>
        </w:rPr>
        <w:t>Mamo</w:t>
      </w:r>
      <w:proofErr w:type="spellEnd"/>
      <w:r w:rsidRPr="00AD699F">
        <w:rPr>
          <w:b/>
          <w:color w:val="00B0F0"/>
          <w:sz w:val="24"/>
          <w:szCs w:val="24"/>
        </w:rPr>
        <w:t xml:space="preserve"> (2018)</w:t>
      </w:r>
      <w:proofErr w:type="gramStart"/>
      <w:r w:rsidRPr="00AD699F">
        <w:rPr>
          <w:b/>
          <w:color w:val="00B0F0"/>
          <w:sz w:val="24"/>
          <w:szCs w:val="24"/>
        </w:rPr>
        <w:t>,</w:t>
      </w:r>
      <w:proofErr w:type="spellStart"/>
      <w:r w:rsidRPr="00AD699F">
        <w:rPr>
          <w:b/>
          <w:color w:val="00B0F0"/>
          <w:sz w:val="24"/>
          <w:szCs w:val="24"/>
        </w:rPr>
        <w:t>Sahle</w:t>
      </w:r>
      <w:proofErr w:type="spellEnd"/>
      <w:proofErr w:type="gramEnd"/>
      <w:r w:rsidRPr="00AD699F">
        <w:rPr>
          <w:b/>
          <w:color w:val="00B0F0"/>
          <w:sz w:val="24"/>
          <w:szCs w:val="24"/>
        </w:rPr>
        <w:t xml:space="preserve"> &amp;</w:t>
      </w:r>
      <w:proofErr w:type="spellStart"/>
      <w:r w:rsidRPr="00AD699F">
        <w:rPr>
          <w:b/>
          <w:color w:val="00B0F0"/>
          <w:sz w:val="24"/>
          <w:szCs w:val="24"/>
        </w:rPr>
        <w:t>Yeshitela</w:t>
      </w:r>
      <w:proofErr w:type="spellEnd"/>
      <w:r w:rsidRPr="00AD699F">
        <w:rPr>
          <w:b/>
          <w:color w:val="00B0F0"/>
          <w:sz w:val="24"/>
          <w:szCs w:val="24"/>
        </w:rPr>
        <w:t>, (2018)</w:t>
      </w:r>
      <w:r w:rsidRPr="00AD699F">
        <w:rPr>
          <w:sz w:val="24"/>
          <w:szCs w:val="24"/>
        </w:rPr>
        <w:t xml:space="preserve"> </w:t>
      </w:r>
      <w:r w:rsidRPr="00AD699F">
        <w:rPr>
          <w:color w:val="000000"/>
          <w:sz w:val="24"/>
          <w:szCs w:val="24"/>
        </w:rPr>
        <w:t xml:space="preserve">and </w:t>
      </w:r>
      <w:proofErr w:type="spellStart"/>
      <w:r w:rsidRPr="00AD699F">
        <w:rPr>
          <w:b/>
          <w:color w:val="00B0F0"/>
          <w:sz w:val="24"/>
          <w:szCs w:val="24"/>
        </w:rPr>
        <w:t>Tsehaye</w:t>
      </w:r>
      <w:proofErr w:type="spellEnd"/>
      <w:r w:rsidRPr="00AD699F">
        <w:rPr>
          <w:b/>
          <w:color w:val="00B0F0"/>
          <w:sz w:val="24"/>
          <w:szCs w:val="24"/>
        </w:rPr>
        <w:t xml:space="preserve"> </w:t>
      </w:r>
      <w:proofErr w:type="spellStart"/>
      <w:r w:rsidRPr="00AD699F">
        <w:rPr>
          <w:b/>
          <w:color w:val="00B0F0"/>
          <w:sz w:val="24"/>
          <w:szCs w:val="24"/>
        </w:rPr>
        <w:t>Gebrelibanos&amp;Mohammed</w:t>
      </w:r>
      <w:proofErr w:type="spellEnd"/>
      <w:r w:rsidRPr="00AD699F">
        <w:rPr>
          <w:b/>
          <w:color w:val="00B0F0"/>
          <w:sz w:val="24"/>
          <w:szCs w:val="24"/>
        </w:rPr>
        <w:t xml:space="preserve"> </w:t>
      </w:r>
      <w:proofErr w:type="spellStart"/>
      <w:r w:rsidRPr="00AD699F">
        <w:rPr>
          <w:b/>
          <w:color w:val="00B0F0"/>
          <w:sz w:val="24"/>
          <w:szCs w:val="24"/>
        </w:rPr>
        <w:t>Assen</w:t>
      </w:r>
      <w:proofErr w:type="spellEnd"/>
      <w:r w:rsidRPr="00AD699F">
        <w:rPr>
          <w:b/>
          <w:color w:val="00B0F0"/>
          <w:sz w:val="24"/>
          <w:szCs w:val="24"/>
          <w:lang w:eastAsia="en-GB"/>
        </w:rPr>
        <w:t xml:space="preserve"> </w:t>
      </w:r>
      <w:r w:rsidRPr="00AD699F">
        <w:rPr>
          <w:b/>
          <w:color w:val="00B0F0"/>
          <w:sz w:val="24"/>
          <w:szCs w:val="24"/>
        </w:rPr>
        <w:t>(2015)</w:t>
      </w:r>
      <w:r w:rsidRPr="00AD699F">
        <w:rPr>
          <w:color w:val="000000"/>
          <w:sz w:val="24"/>
          <w:szCs w:val="24"/>
        </w:rPr>
        <w:t>. They discussed as</w:t>
      </w:r>
      <w:r w:rsidRPr="00AD699F">
        <w:rPr>
          <w:sz w:val="24"/>
          <w:szCs w:val="24"/>
        </w:rPr>
        <w:t xml:space="preserve"> </w:t>
      </w:r>
      <w:r w:rsidRPr="00AD699F">
        <w:rPr>
          <w:color w:val="000000"/>
          <w:sz w:val="24"/>
          <w:szCs w:val="24"/>
        </w:rPr>
        <w:t>population pressure is one of the major underlying drivers of LULC change in different parts of Ethiopia.</w:t>
      </w:r>
      <w:r w:rsidRPr="00AD699F">
        <w:rPr>
          <w:rStyle w:val="fontstyle01"/>
          <w:rFonts w:ascii="Times New Roman" w:eastAsiaTheme="majorEastAsia" w:hAnsi="Times New Roman"/>
        </w:rPr>
        <w:t xml:space="preserve"> </w:t>
      </w:r>
      <w:r w:rsidRPr="00AD699F">
        <w:rPr>
          <w:color w:val="000000"/>
          <w:sz w:val="24"/>
          <w:szCs w:val="24"/>
        </w:rPr>
        <w:t xml:space="preserve">FGD participant supposed that population of </w:t>
      </w:r>
      <w:proofErr w:type="spellStart"/>
      <w:r w:rsidRPr="00AD699F">
        <w:rPr>
          <w:color w:val="000000"/>
          <w:sz w:val="24"/>
          <w:szCs w:val="24"/>
        </w:rPr>
        <w:t>Jimma</w:t>
      </w:r>
      <w:proofErr w:type="spellEnd"/>
      <w:r w:rsidRPr="00AD699F">
        <w:rPr>
          <w:color w:val="000000"/>
          <w:sz w:val="24"/>
          <w:szCs w:val="24"/>
        </w:rPr>
        <w:t xml:space="preserve"> Rare has been increasing from time to time. The insight of </w:t>
      </w:r>
      <w:r>
        <w:rPr>
          <w:color w:val="000000"/>
          <w:sz w:val="24"/>
          <w:szCs w:val="24"/>
        </w:rPr>
        <w:t>respondents</w:t>
      </w:r>
      <w:r w:rsidRPr="00AD699F">
        <w:rPr>
          <w:color w:val="000000"/>
          <w:sz w:val="24"/>
          <w:szCs w:val="24"/>
        </w:rPr>
        <w:t xml:space="preserve"> </w:t>
      </w:r>
      <w:r>
        <w:rPr>
          <w:color w:val="000000"/>
          <w:sz w:val="24"/>
          <w:szCs w:val="24"/>
        </w:rPr>
        <w:t>is</w:t>
      </w:r>
      <w:r w:rsidRPr="00AD699F">
        <w:rPr>
          <w:color w:val="000000"/>
          <w:sz w:val="24"/>
          <w:szCs w:val="24"/>
        </w:rPr>
        <w:t xml:space="preserve"> agreement with CSA reports that show an increase in total population of the study area</w:t>
      </w:r>
      <w:r w:rsidRPr="00AD699F">
        <w:rPr>
          <w:sz w:val="24"/>
          <w:szCs w:val="24"/>
        </w:rPr>
        <w:t xml:space="preserve">. </w:t>
      </w:r>
      <w:r w:rsidRPr="00AD699F">
        <w:rPr>
          <w:color w:val="000000"/>
          <w:sz w:val="24"/>
          <w:szCs w:val="24"/>
        </w:rPr>
        <w:t>In 1994 the total population in the study area was 39,924 (</w:t>
      </w:r>
      <w:r w:rsidRPr="00AD699F">
        <w:rPr>
          <w:b/>
          <w:color w:val="002060"/>
          <w:sz w:val="24"/>
          <w:szCs w:val="24"/>
        </w:rPr>
        <w:t>CSA, 1994</w:t>
      </w:r>
      <w:r w:rsidRPr="00AD699F">
        <w:rPr>
          <w:color w:val="000000"/>
          <w:sz w:val="24"/>
          <w:szCs w:val="24"/>
        </w:rPr>
        <w:t>).</w:t>
      </w:r>
      <w:r w:rsidRPr="00AD699F">
        <w:rPr>
          <w:rStyle w:val="fontstyle01"/>
          <w:rFonts w:ascii="Times New Roman" w:eastAsiaTheme="majorEastAsia" w:hAnsi="Times New Roman"/>
        </w:rPr>
        <w:t xml:space="preserve"> </w:t>
      </w:r>
      <w:r w:rsidRPr="00AD699F">
        <w:rPr>
          <w:color w:val="000000"/>
          <w:sz w:val="24"/>
          <w:szCs w:val="24"/>
        </w:rPr>
        <w:t xml:space="preserve">In 2019 it increased to </w:t>
      </w:r>
      <w:r w:rsidRPr="00AD699F">
        <w:rPr>
          <w:bCs/>
          <w:color w:val="000000"/>
          <w:sz w:val="24"/>
          <w:szCs w:val="24"/>
        </w:rPr>
        <w:t>80,437</w:t>
      </w:r>
      <w:r w:rsidRPr="00AD699F">
        <w:rPr>
          <w:color w:val="000000"/>
          <w:sz w:val="24"/>
          <w:szCs w:val="24"/>
        </w:rPr>
        <w:t xml:space="preserve"> with population density of 233 person/ km</w:t>
      </w:r>
      <w:r w:rsidRPr="00AD699F">
        <w:rPr>
          <w:color w:val="000000"/>
          <w:sz w:val="24"/>
          <w:szCs w:val="24"/>
          <w:vertAlign w:val="superscript"/>
        </w:rPr>
        <w:t xml:space="preserve">2 </w:t>
      </w:r>
      <w:r w:rsidRPr="00AD699F">
        <w:rPr>
          <w:color w:val="000000"/>
          <w:sz w:val="24"/>
          <w:szCs w:val="24"/>
        </w:rPr>
        <w:t>(</w:t>
      </w:r>
      <w:r w:rsidRPr="00AD699F">
        <w:rPr>
          <w:b/>
          <w:color w:val="002060"/>
          <w:sz w:val="24"/>
          <w:szCs w:val="24"/>
        </w:rPr>
        <w:t>CSA, 2017</w:t>
      </w:r>
      <w:r w:rsidRPr="00AD699F">
        <w:rPr>
          <w:color w:val="000000"/>
          <w:sz w:val="24"/>
          <w:szCs w:val="24"/>
        </w:rPr>
        <w:t>). This implies that between these two years the number of population in study area increased by about 40,513 with yearly rate of about 1,621 persons / year.</w:t>
      </w:r>
      <w:r w:rsidRPr="00AD699F">
        <w:rPr>
          <w:sz w:val="24"/>
          <w:szCs w:val="24"/>
        </w:rPr>
        <w:t xml:space="preserve"> </w:t>
      </w:r>
      <w:r w:rsidRPr="00AD699F">
        <w:rPr>
          <w:color w:val="000000"/>
          <w:sz w:val="24"/>
          <w:szCs w:val="24"/>
        </w:rPr>
        <w:t xml:space="preserve">The land cover conditions of </w:t>
      </w:r>
      <w:r>
        <w:rPr>
          <w:color w:val="000000"/>
          <w:sz w:val="24"/>
          <w:szCs w:val="24"/>
        </w:rPr>
        <w:t>the Ethiopia</w:t>
      </w:r>
      <w:r w:rsidRPr="00AD699F">
        <w:rPr>
          <w:color w:val="000000"/>
          <w:sz w:val="24"/>
          <w:szCs w:val="24"/>
        </w:rPr>
        <w:t xml:space="preserve"> have also been modified or significantly transformed by the rapidly increasing population pressure and growing livestock population (</w:t>
      </w:r>
      <w:proofErr w:type="spellStart"/>
      <w:r w:rsidRPr="00AD699F">
        <w:rPr>
          <w:b/>
          <w:color w:val="00B0F0"/>
          <w:sz w:val="24"/>
          <w:szCs w:val="24"/>
        </w:rPr>
        <w:t>Melese</w:t>
      </w:r>
      <w:proofErr w:type="spellEnd"/>
      <w:r w:rsidRPr="00AD699F">
        <w:rPr>
          <w:b/>
          <w:color w:val="00B0F0"/>
          <w:sz w:val="24"/>
          <w:szCs w:val="24"/>
        </w:rPr>
        <w:t>, 2016</w:t>
      </w:r>
      <w:r w:rsidRPr="00AD699F">
        <w:rPr>
          <w:color w:val="000000"/>
          <w:sz w:val="24"/>
          <w:szCs w:val="24"/>
        </w:rPr>
        <w:t>).</w:t>
      </w:r>
      <w:r w:rsidRPr="00AD699F">
        <w:rPr>
          <w:sz w:val="24"/>
          <w:szCs w:val="24"/>
        </w:rPr>
        <w:t xml:space="preserve"> The</w:t>
      </w:r>
      <w:r w:rsidRPr="00AD699F">
        <w:rPr>
          <w:color w:val="000000"/>
          <w:sz w:val="24"/>
          <w:szCs w:val="24"/>
        </w:rPr>
        <w:t xml:space="preserve"> </w:t>
      </w:r>
      <w:r>
        <w:rPr>
          <w:color w:val="000000"/>
          <w:sz w:val="24"/>
          <w:szCs w:val="24"/>
        </w:rPr>
        <w:t>rapid</w:t>
      </w:r>
      <w:r w:rsidRPr="00AD699F">
        <w:rPr>
          <w:color w:val="000000"/>
          <w:sz w:val="24"/>
          <w:szCs w:val="24"/>
        </w:rPr>
        <w:t xml:space="preserve"> population growth increases the demand for land for agricultural activities and biomass as the source of fuel and construction materials. This in turn resulted in forest and wetland encroachment for settlement, new agricultural land and fuel wood extraction.</w:t>
      </w:r>
      <w:r w:rsidRPr="00AD699F">
        <w:rPr>
          <w:sz w:val="24"/>
          <w:szCs w:val="24"/>
        </w:rPr>
        <w:t xml:space="preserve"> </w:t>
      </w:r>
      <w:r w:rsidRPr="00AD699F">
        <w:rPr>
          <w:color w:val="000000"/>
          <w:sz w:val="24"/>
          <w:szCs w:val="24"/>
        </w:rPr>
        <w:t xml:space="preserve"> </w:t>
      </w:r>
    </w:p>
    <w:p w:rsidR="007E5764" w:rsidRDefault="007E5764" w:rsidP="007E5764">
      <w:pPr>
        <w:pStyle w:val="ListParagraph"/>
        <w:spacing w:before="120" w:line="360" w:lineRule="auto"/>
        <w:ind w:left="0"/>
        <w:jc w:val="both"/>
        <w:rPr>
          <w:color w:val="000000"/>
          <w:sz w:val="24"/>
          <w:szCs w:val="24"/>
        </w:rPr>
      </w:pPr>
      <w:r w:rsidRPr="00886584">
        <w:rPr>
          <w:color w:val="000000"/>
          <w:sz w:val="24"/>
          <w:szCs w:val="24"/>
        </w:rPr>
        <w:lastRenderedPageBreak/>
        <w:t xml:space="preserve">Policy and institutional factors also found to be underlying drivers of LULC change accounted about </w:t>
      </w:r>
      <w:r w:rsidRPr="00886584">
        <w:rPr>
          <w:rFonts w:eastAsiaTheme="minorHAnsi"/>
          <w:sz w:val="24"/>
          <w:szCs w:val="24"/>
        </w:rPr>
        <w:t>29.78</w:t>
      </w:r>
      <w:r w:rsidRPr="00886584">
        <w:rPr>
          <w:color w:val="000000"/>
          <w:sz w:val="24"/>
          <w:szCs w:val="24"/>
        </w:rPr>
        <w:t xml:space="preserve">% respondents. Information obtained from FGD policy during the </w:t>
      </w:r>
      <w:proofErr w:type="spellStart"/>
      <w:r w:rsidRPr="00886584">
        <w:rPr>
          <w:color w:val="000000"/>
          <w:sz w:val="24"/>
          <w:szCs w:val="24"/>
        </w:rPr>
        <w:t>Derge</w:t>
      </w:r>
      <w:proofErr w:type="spellEnd"/>
      <w:r w:rsidRPr="00886584">
        <w:rPr>
          <w:color w:val="000000"/>
          <w:sz w:val="24"/>
          <w:szCs w:val="24"/>
        </w:rPr>
        <w:t xml:space="preserve"> regime was people were clustered in small towns which known as “</w:t>
      </w:r>
      <w:proofErr w:type="spellStart"/>
      <w:r w:rsidRPr="00886584">
        <w:rPr>
          <w:color w:val="000000"/>
          <w:sz w:val="24"/>
          <w:szCs w:val="24"/>
        </w:rPr>
        <w:t>Sefera</w:t>
      </w:r>
      <w:proofErr w:type="spellEnd"/>
      <w:r w:rsidRPr="00886584">
        <w:rPr>
          <w:color w:val="000000"/>
          <w:sz w:val="24"/>
          <w:szCs w:val="24"/>
        </w:rPr>
        <w:t>” and the resettlement policy contributed to expansion of settlements and agriculture.</w:t>
      </w:r>
      <w:r w:rsidRPr="00886584">
        <w:rPr>
          <w:rStyle w:val="fontstyle01"/>
          <w:rFonts w:ascii="Times New Roman" w:hAnsi="Times New Roman"/>
        </w:rPr>
        <w:t xml:space="preserve"> </w:t>
      </w:r>
      <w:r w:rsidRPr="00886584">
        <w:rPr>
          <w:color w:val="000000"/>
          <w:sz w:val="24"/>
          <w:szCs w:val="24"/>
        </w:rPr>
        <w:t>National and regional policies on land use and economic development such as infrastructural expansion (e.g. roads, schools, markets etc.), attained food self-sufficiency through investment on agriculture are the other factors contributing to LULC change.</w:t>
      </w:r>
      <w:r w:rsidRPr="00886584">
        <w:rPr>
          <w:rStyle w:val="fontstyle01"/>
          <w:rFonts w:ascii="Times New Roman" w:hAnsi="Times New Roman"/>
        </w:rPr>
        <w:t xml:space="preserve"> </w:t>
      </w:r>
      <w:r w:rsidRPr="00886584">
        <w:rPr>
          <w:color w:val="000000"/>
          <w:sz w:val="24"/>
          <w:szCs w:val="24"/>
        </w:rPr>
        <w:t>Not have of proper land use plans is another policy related driver of forest and vegetation cover change.</w:t>
      </w:r>
      <w:r w:rsidRPr="00886584">
        <w:rPr>
          <w:rStyle w:val="fontstyle01"/>
          <w:rFonts w:ascii="Times New Roman" w:hAnsi="Times New Roman"/>
        </w:rPr>
        <w:t xml:space="preserve"> </w:t>
      </w:r>
      <w:r w:rsidRPr="00886584">
        <w:rPr>
          <w:color w:val="000000"/>
          <w:sz w:val="24"/>
          <w:szCs w:val="24"/>
        </w:rPr>
        <w:t>It is characterized by encroachment of vegetated lands especially forest, wetland and cultivation of steep slope.</w:t>
      </w:r>
      <w:r w:rsidRPr="00886584">
        <w:rPr>
          <w:rStyle w:val="fontstyle01"/>
          <w:rFonts w:ascii="Times New Roman" w:hAnsi="Times New Roman"/>
        </w:rPr>
        <w:t xml:space="preserve"> </w:t>
      </w:r>
      <w:r w:rsidRPr="00886584">
        <w:rPr>
          <w:color w:val="000000"/>
          <w:sz w:val="24"/>
          <w:szCs w:val="24"/>
        </w:rPr>
        <w:t>Weak law enforcement is also crucial driver of LULC change</w:t>
      </w:r>
      <w:r w:rsidRPr="00DC35D2">
        <w:rPr>
          <w:color w:val="000000"/>
          <w:sz w:val="24"/>
          <w:szCs w:val="24"/>
        </w:rPr>
        <w:t>.</w:t>
      </w:r>
      <w:r w:rsidRPr="00DC35D2">
        <w:rPr>
          <w:b/>
          <w:color w:val="000000"/>
          <w:sz w:val="24"/>
          <w:szCs w:val="24"/>
        </w:rPr>
        <w:t xml:space="preserve"> </w:t>
      </w:r>
      <w:r w:rsidRPr="00DC35D2">
        <w:rPr>
          <w:color w:val="000000"/>
          <w:sz w:val="24"/>
          <w:szCs w:val="24"/>
        </w:rPr>
        <w:t>Information obtained from FGD indicate that manifestations of weak law enforcements in the study area were corruption, and delay in decision making by the courts.</w:t>
      </w:r>
      <w:r w:rsidRPr="00DC35D2">
        <w:t xml:space="preserve"> </w:t>
      </w:r>
      <w:r w:rsidRPr="00DC35D2">
        <w:rPr>
          <w:color w:val="000000"/>
          <w:sz w:val="24"/>
          <w:szCs w:val="24"/>
        </w:rPr>
        <w:t>Participants of the FGD informed that change in land tenure system was another policy related driver of forest and vegetation cover change. In 1973 and subsequent years, in Ethiopia, there was a change in the feudal regime to a military regime (</w:t>
      </w:r>
      <w:proofErr w:type="spellStart"/>
      <w:r w:rsidRPr="00DC35D2">
        <w:rPr>
          <w:color w:val="00B0F0"/>
          <w:sz w:val="24"/>
          <w:szCs w:val="24"/>
        </w:rPr>
        <w:t>Terefe</w:t>
      </w:r>
      <w:proofErr w:type="spellEnd"/>
      <w:r w:rsidRPr="00DC35D2">
        <w:rPr>
          <w:color w:val="00B0F0"/>
          <w:sz w:val="24"/>
          <w:szCs w:val="24"/>
        </w:rPr>
        <w:t xml:space="preserve"> </w:t>
      </w:r>
      <w:proofErr w:type="spellStart"/>
      <w:r w:rsidRPr="00DC35D2">
        <w:rPr>
          <w:color w:val="00B0F0"/>
          <w:sz w:val="24"/>
          <w:szCs w:val="24"/>
        </w:rPr>
        <w:t>Tolessa</w:t>
      </w:r>
      <w:proofErr w:type="spellEnd"/>
      <w:r w:rsidRPr="00DC35D2">
        <w:rPr>
          <w:color w:val="00B0F0"/>
          <w:sz w:val="24"/>
          <w:szCs w:val="24"/>
        </w:rPr>
        <w:t xml:space="preserve"> </w:t>
      </w:r>
      <w:r w:rsidRPr="00DC35D2">
        <w:rPr>
          <w:i/>
          <w:color w:val="00B0F0"/>
          <w:sz w:val="24"/>
          <w:szCs w:val="24"/>
        </w:rPr>
        <w:t>et al</w:t>
      </w:r>
      <w:r w:rsidRPr="00DC35D2">
        <w:rPr>
          <w:color w:val="00B0F0"/>
          <w:sz w:val="24"/>
          <w:szCs w:val="24"/>
        </w:rPr>
        <w:t>., 2017</w:t>
      </w:r>
      <w:r w:rsidRPr="00DC35D2">
        <w:rPr>
          <w:color w:val="000000"/>
          <w:sz w:val="24"/>
          <w:szCs w:val="24"/>
        </w:rPr>
        <w:t>). The military regime proclaimed the nationalization of all rural land by abolishing private and common property of the land, thereby giving a usufruct rights for all. This policy made land and land related resources absolutely owned by the state, which in turn was unable to monitor and enforce laws. As a result, forest land was converted to settlements, agricultural land and highly degraded because of low level of land management practices. The current government, Ethiopian People Revolutionary Democratic Front (</w:t>
      </w:r>
      <w:r w:rsidRPr="00DC35D2">
        <w:rPr>
          <w:color w:val="002060"/>
          <w:sz w:val="24"/>
          <w:szCs w:val="24"/>
        </w:rPr>
        <w:t>EPRDF</w:t>
      </w:r>
      <w:r w:rsidRPr="00DC35D2">
        <w:rPr>
          <w:color w:val="000000"/>
          <w:sz w:val="24"/>
          <w:szCs w:val="24"/>
        </w:rPr>
        <w:t>), also maintains the same status, where land is the property of the nations, nationalities and people of Ethiopia according to Article 40(3) of the constitution endorsed in 1994 (</w:t>
      </w:r>
      <w:r w:rsidRPr="00DC35D2">
        <w:rPr>
          <w:color w:val="002060"/>
          <w:sz w:val="24"/>
          <w:szCs w:val="24"/>
        </w:rPr>
        <w:t>FDRE, 1994</w:t>
      </w:r>
      <w:r w:rsidRPr="00DC35D2">
        <w:rPr>
          <w:color w:val="000000"/>
          <w:sz w:val="24"/>
          <w:szCs w:val="24"/>
        </w:rPr>
        <w:t>). This makes land related resources to be easily changeable to agricultural land</w:t>
      </w:r>
      <w:r>
        <w:rPr>
          <w:color w:val="000000"/>
          <w:sz w:val="24"/>
          <w:szCs w:val="24"/>
        </w:rPr>
        <w:t>,</w:t>
      </w:r>
      <w:r w:rsidRPr="00DC35D2">
        <w:rPr>
          <w:color w:val="000000"/>
          <w:sz w:val="24"/>
          <w:szCs w:val="24"/>
        </w:rPr>
        <w:t xml:space="preserve"> </w:t>
      </w:r>
      <w:r>
        <w:rPr>
          <w:color w:val="000000"/>
          <w:sz w:val="24"/>
          <w:szCs w:val="24"/>
        </w:rPr>
        <w:t>h</w:t>
      </w:r>
      <w:r w:rsidRPr="00DC35D2">
        <w:rPr>
          <w:color w:val="000000"/>
          <w:sz w:val="24"/>
          <w:szCs w:val="24"/>
        </w:rPr>
        <w:t>owever in the study area participants of the FGD agreed that farmers are still lacking confidence and feel as they have no right over their land. This joined with a very low land holding per household motivated local farmers to invade in to vegetated lands for cropping, grazing and settlement.</w:t>
      </w:r>
    </w:p>
    <w:p w:rsidR="007E5764" w:rsidRPr="00DC35D2" w:rsidRDefault="007E5764" w:rsidP="007E5764">
      <w:pPr>
        <w:pStyle w:val="ListParagraph"/>
        <w:spacing w:before="120" w:line="360" w:lineRule="auto"/>
        <w:ind w:left="0"/>
        <w:jc w:val="both"/>
        <w:rPr>
          <w:color w:val="000000"/>
          <w:sz w:val="24"/>
          <w:szCs w:val="24"/>
        </w:rPr>
      </w:pPr>
      <w:r w:rsidRPr="00DC35D2">
        <w:rPr>
          <w:color w:val="000000"/>
          <w:sz w:val="24"/>
          <w:szCs w:val="24"/>
        </w:rPr>
        <w:t xml:space="preserve">Poverty, unemployment due to lack of off-farm jobs (especially for landless and educated youth) and change in rural economic activities are the economic causes of LULC </w:t>
      </w:r>
      <w:r>
        <w:rPr>
          <w:color w:val="000000"/>
          <w:sz w:val="24"/>
          <w:szCs w:val="24"/>
        </w:rPr>
        <w:t>changes</w:t>
      </w:r>
      <w:r w:rsidRPr="00DC35D2">
        <w:rPr>
          <w:color w:val="000000"/>
          <w:sz w:val="24"/>
          <w:szCs w:val="24"/>
        </w:rPr>
        <w:t xml:space="preserve"> in study area.</w:t>
      </w:r>
      <w:r w:rsidRPr="00DC35D2">
        <w:rPr>
          <w:sz w:val="24"/>
          <w:szCs w:val="24"/>
        </w:rPr>
        <w:t xml:space="preserve"> </w:t>
      </w:r>
      <w:r w:rsidRPr="00DC35D2">
        <w:rPr>
          <w:color w:val="000000"/>
          <w:sz w:val="24"/>
          <w:szCs w:val="24"/>
        </w:rPr>
        <w:t xml:space="preserve">About 14.61% respondents and focus group discussants stated that these </w:t>
      </w:r>
      <w:r w:rsidRPr="00DC35D2">
        <w:rPr>
          <w:color w:val="000000"/>
          <w:sz w:val="24"/>
          <w:szCs w:val="24"/>
        </w:rPr>
        <w:lastRenderedPageBreak/>
        <w:t>were the major underlying economic factors behind the expansion of agriculture illegal logging and fuel wood extraction in the form of charcoal and fire wood.</w:t>
      </w:r>
      <w:r w:rsidRPr="00DC35D2">
        <w:rPr>
          <w:sz w:val="24"/>
          <w:szCs w:val="24"/>
        </w:rPr>
        <w:t xml:space="preserve"> </w:t>
      </w:r>
      <w:r w:rsidRPr="00DC35D2">
        <w:rPr>
          <w:color w:val="000000"/>
          <w:sz w:val="24"/>
          <w:szCs w:val="24"/>
        </w:rPr>
        <w:t>Owing to lack of off-farm employment opportunities adults in study area remain in their area as unemployed.</w:t>
      </w:r>
      <w:r w:rsidRPr="00DC35D2">
        <w:rPr>
          <w:rStyle w:val="fontstyle01"/>
          <w:rFonts w:ascii="Times New Roman" w:eastAsiaTheme="majorEastAsia" w:hAnsi="Times New Roman"/>
        </w:rPr>
        <w:t xml:space="preserve"> </w:t>
      </w:r>
      <w:r w:rsidRPr="00DC35D2">
        <w:rPr>
          <w:color w:val="000000"/>
          <w:sz w:val="24"/>
          <w:szCs w:val="24"/>
        </w:rPr>
        <w:t>This resulted in land</w:t>
      </w:r>
      <w:r w:rsidRPr="00DC35D2">
        <w:rPr>
          <w:sz w:val="24"/>
          <w:szCs w:val="24"/>
        </w:rPr>
        <w:t xml:space="preserve"> </w:t>
      </w:r>
      <w:r w:rsidRPr="00DC35D2">
        <w:rPr>
          <w:color w:val="000000"/>
          <w:sz w:val="24"/>
          <w:szCs w:val="24"/>
        </w:rPr>
        <w:t>fragmentation due to sharing of lands from their families and encroachment of forest in search of new cultivation land and fuel wood.</w:t>
      </w:r>
      <w:r w:rsidRPr="00DC35D2">
        <w:rPr>
          <w:rStyle w:val="fontstyle01"/>
          <w:rFonts w:ascii="Times New Roman" w:eastAsiaTheme="majorEastAsia" w:hAnsi="Times New Roman"/>
        </w:rPr>
        <w:t xml:space="preserve"> </w:t>
      </w:r>
      <w:r w:rsidRPr="00DC35D2">
        <w:rPr>
          <w:color w:val="000000"/>
          <w:sz w:val="24"/>
          <w:szCs w:val="24"/>
        </w:rPr>
        <w:t>Hence in the study area those economically poor and landless households were engaged in fuel wood extraction in the form of charcoal and firewood to fulfill the livelihood requirement of their family.</w:t>
      </w:r>
      <w:r w:rsidRPr="00DC35D2">
        <w:rPr>
          <w:rStyle w:val="fontstyle01"/>
          <w:rFonts w:ascii="Times New Roman" w:eastAsiaTheme="majorEastAsia" w:hAnsi="Times New Roman"/>
        </w:rPr>
        <w:t xml:space="preserve"> </w:t>
      </w:r>
      <w:r w:rsidRPr="00DC35D2">
        <w:rPr>
          <w:color w:val="000000"/>
          <w:sz w:val="24"/>
          <w:szCs w:val="24"/>
        </w:rPr>
        <w:t>To show the role of poverty on environmental change the World Commission on Environment and Development pointed out that people who are poor and hungry always destroy their immediate environment in order to survive (</w:t>
      </w:r>
      <w:r w:rsidRPr="00DC35D2">
        <w:rPr>
          <w:b/>
          <w:color w:val="00B0F0"/>
          <w:sz w:val="24"/>
          <w:szCs w:val="24"/>
        </w:rPr>
        <w:t xml:space="preserve">Belay </w:t>
      </w:r>
      <w:r w:rsidRPr="00DC35D2">
        <w:rPr>
          <w:b/>
          <w:i/>
          <w:color w:val="00B0F0"/>
          <w:sz w:val="24"/>
          <w:szCs w:val="24"/>
        </w:rPr>
        <w:t>et al.,</w:t>
      </w:r>
      <w:r w:rsidRPr="00DC35D2">
        <w:rPr>
          <w:b/>
          <w:color w:val="00B0F0"/>
          <w:sz w:val="24"/>
          <w:szCs w:val="24"/>
        </w:rPr>
        <w:t xml:space="preserve"> 2014</w:t>
      </w:r>
      <w:r w:rsidRPr="00DC35D2">
        <w:rPr>
          <w:color w:val="000000"/>
          <w:sz w:val="24"/>
          <w:szCs w:val="24"/>
        </w:rPr>
        <w:t>).</w:t>
      </w:r>
    </w:p>
    <w:p w:rsidR="007E5764" w:rsidRDefault="007E5764" w:rsidP="007E5764">
      <w:pPr>
        <w:autoSpaceDE w:val="0"/>
        <w:autoSpaceDN w:val="0"/>
        <w:adjustRightInd w:val="0"/>
        <w:spacing w:line="360" w:lineRule="auto"/>
        <w:jc w:val="both"/>
        <w:rPr>
          <w:color w:val="000000"/>
          <w:sz w:val="24"/>
          <w:szCs w:val="24"/>
        </w:rPr>
      </w:pPr>
      <w:r>
        <w:rPr>
          <w:color w:val="000000"/>
          <w:sz w:val="24"/>
          <w:szCs w:val="24"/>
        </w:rPr>
        <w:t>Socio-cultural factors,</w:t>
      </w:r>
      <w:r w:rsidRPr="00980984">
        <w:rPr>
          <w:color w:val="000000"/>
          <w:sz w:val="24"/>
          <w:szCs w:val="24"/>
        </w:rPr>
        <w:t xml:space="preserve"> an important underlying driving force of LULC change, represented by </w:t>
      </w:r>
      <w:r w:rsidRPr="00980984">
        <w:rPr>
          <w:rFonts w:eastAsiaTheme="minorHAnsi"/>
          <w:color w:val="000000"/>
          <w:sz w:val="24"/>
          <w:szCs w:val="24"/>
        </w:rPr>
        <w:t>11.24</w:t>
      </w:r>
      <w:r w:rsidRPr="00980984">
        <w:rPr>
          <w:color w:val="000000"/>
          <w:sz w:val="24"/>
          <w:szCs w:val="24"/>
        </w:rPr>
        <w:t>% of respondents. Lack of awareness about the negative impacts of forest conversion, distribution of land and other resource are the socio-</w:t>
      </w:r>
      <w:r w:rsidRPr="00980984">
        <w:rPr>
          <w:sz w:val="24"/>
          <w:szCs w:val="24"/>
        </w:rPr>
        <w:t>cultural</w:t>
      </w:r>
      <w:r w:rsidRPr="00980984">
        <w:rPr>
          <w:color w:val="000000"/>
          <w:sz w:val="24"/>
          <w:szCs w:val="24"/>
        </w:rPr>
        <w:t xml:space="preserve"> causes for the expansion of agricultural lands at the expense of other LULC types mainly wetland</w:t>
      </w:r>
      <w:r>
        <w:rPr>
          <w:color w:val="000000"/>
          <w:sz w:val="24"/>
          <w:szCs w:val="24"/>
        </w:rPr>
        <w:t>, grassland</w:t>
      </w:r>
      <w:r w:rsidRPr="00980984">
        <w:rPr>
          <w:color w:val="000000"/>
          <w:sz w:val="24"/>
          <w:szCs w:val="24"/>
        </w:rPr>
        <w:t xml:space="preserve"> and forest. </w:t>
      </w:r>
    </w:p>
    <w:p w:rsidR="007E5764" w:rsidRPr="00AB1849" w:rsidRDefault="007E5764" w:rsidP="007E5764">
      <w:pPr>
        <w:autoSpaceDE w:val="0"/>
        <w:autoSpaceDN w:val="0"/>
        <w:adjustRightInd w:val="0"/>
        <w:spacing w:line="360" w:lineRule="auto"/>
        <w:jc w:val="both"/>
        <w:rPr>
          <w:color w:val="000000"/>
          <w:sz w:val="24"/>
          <w:szCs w:val="24"/>
        </w:rPr>
      </w:pPr>
      <w:r w:rsidRPr="00980984">
        <w:rPr>
          <w:color w:val="000000"/>
          <w:sz w:val="24"/>
          <w:szCs w:val="24"/>
        </w:rPr>
        <w:t>Biophysical factor careful was flood, another underlying driving force of LULC change, identified by 2.25% of respondents and FGD particularly in highland of the district like K/</w:t>
      </w:r>
      <w:proofErr w:type="spellStart"/>
      <w:r w:rsidRPr="00980984">
        <w:rPr>
          <w:color w:val="000000"/>
          <w:sz w:val="24"/>
          <w:szCs w:val="24"/>
        </w:rPr>
        <w:t>Kalo</w:t>
      </w:r>
      <w:proofErr w:type="spellEnd"/>
      <w:r w:rsidRPr="00980984">
        <w:rPr>
          <w:color w:val="000000"/>
          <w:sz w:val="24"/>
          <w:szCs w:val="24"/>
        </w:rPr>
        <w:t xml:space="preserve">.  In summer session, when more rain is overcome this biophysical factor is appeared. Because of this factor the soil fertility and land covered by crops is eroded. As FGD indicates that, at this time more people extract fire wood and charcoal to fulfill their livelihood necessity of their family. This calls attention to the threats of </w:t>
      </w:r>
      <w:bookmarkStart w:id="497" w:name="_Toc7629317"/>
      <w:bookmarkStart w:id="498" w:name="_Toc12397812"/>
      <w:r w:rsidRPr="00980984">
        <w:rPr>
          <w:color w:val="000000"/>
          <w:sz w:val="24"/>
          <w:szCs w:val="24"/>
        </w:rPr>
        <w:t>forest land.</w:t>
      </w:r>
    </w:p>
    <w:p w:rsidR="007E5764" w:rsidRPr="00980984" w:rsidRDefault="007E5764" w:rsidP="007E5764">
      <w:pPr>
        <w:autoSpaceDE w:val="0"/>
        <w:autoSpaceDN w:val="0"/>
        <w:adjustRightInd w:val="0"/>
        <w:spacing w:line="360" w:lineRule="auto"/>
        <w:rPr>
          <w:sz w:val="24"/>
          <w:szCs w:val="24"/>
        </w:rPr>
      </w:pPr>
      <w:r w:rsidRPr="00980984">
        <w:rPr>
          <w:sz w:val="24"/>
          <w:szCs w:val="24"/>
        </w:rPr>
        <w:t>Table21: Underlying Causes of LULC dynamics (</w:t>
      </w:r>
      <w:proofErr w:type="spellStart"/>
      <w:r w:rsidRPr="00980984">
        <w:rPr>
          <w:b/>
          <w:color w:val="002060"/>
          <w:sz w:val="24"/>
          <w:szCs w:val="24"/>
        </w:rPr>
        <w:t>Jimma</w:t>
      </w:r>
      <w:proofErr w:type="spellEnd"/>
      <w:r w:rsidRPr="00980984">
        <w:rPr>
          <w:b/>
          <w:color w:val="002060"/>
          <w:sz w:val="24"/>
          <w:szCs w:val="24"/>
        </w:rPr>
        <w:t xml:space="preserve"> Rare, Field survey, 2020</w:t>
      </w:r>
      <w:r w:rsidRPr="00980984">
        <w:rPr>
          <w:sz w:val="24"/>
          <w:szCs w:val="24"/>
        </w:rPr>
        <w:t>)</w:t>
      </w:r>
    </w:p>
    <w:tbl>
      <w:tblPr>
        <w:tblStyle w:val="LightShading2"/>
        <w:tblW w:w="8465" w:type="dxa"/>
        <w:tblLook w:val="0660"/>
      </w:tblPr>
      <w:tblGrid>
        <w:gridCol w:w="236"/>
        <w:gridCol w:w="5213"/>
        <w:gridCol w:w="1709"/>
        <w:gridCol w:w="1307"/>
      </w:tblGrid>
      <w:tr w:rsidR="007E5764" w:rsidRPr="00980984" w:rsidTr="007E5764">
        <w:trPr>
          <w:cnfStyle w:val="100000000000"/>
          <w:trHeight w:val="312"/>
        </w:trPr>
        <w:tc>
          <w:tcPr>
            <w:tcW w:w="5449" w:type="dxa"/>
            <w:gridSpan w:val="2"/>
          </w:tcPr>
          <w:p w:rsidR="007E5764" w:rsidRPr="00980984" w:rsidRDefault="007E5764" w:rsidP="00A741FF">
            <w:pPr>
              <w:autoSpaceDE w:val="0"/>
              <w:autoSpaceDN w:val="0"/>
              <w:adjustRightInd w:val="0"/>
              <w:spacing w:line="360" w:lineRule="auto"/>
              <w:ind w:left="60" w:right="60"/>
              <w:rPr>
                <w:rFonts w:eastAsiaTheme="minorHAnsi"/>
                <w:sz w:val="24"/>
                <w:szCs w:val="24"/>
              </w:rPr>
            </w:pPr>
            <w:bookmarkStart w:id="499" w:name="_Toc7643812"/>
            <w:bookmarkStart w:id="500" w:name="_Toc7654133"/>
            <w:bookmarkStart w:id="501" w:name="_Toc7667687"/>
            <w:bookmarkStart w:id="502" w:name="_Toc12403397"/>
            <w:bookmarkEnd w:id="497"/>
            <w:bookmarkEnd w:id="498"/>
            <w:r w:rsidRPr="00980984">
              <w:rPr>
                <w:rFonts w:eastAsiaTheme="minorHAnsi"/>
                <w:sz w:val="24"/>
                <w:szCs w:val="24"/>
              </w:rPr>
              <w:t>What are Underlying causes of LULCC?</w:t>
            </w:r>
          </w:p>
        </w:tc>
        <w:tc>
          <w:tcPr>
            <w:tcW w:w="1709" w:type="dxa"/>
          </w:tcPr>
          <w:p w:rsidR="007E5764" w:rsidRPr="00980984" w:rsidRDefault="007E5764" w:rsidP="00A741FF">
            <w:pPr>
              <w:autoSpaceDE w:val="0"/>
              <w:autoSpaceDN w:val="0"/>
              <w:adjustRightInd w:val="0"/>
              <w:spacing w:line="360" w:lineRule="auto"/>
              <w:ind w:left="60" w:right="60"/>
              <w:rPr>
                <w:rFonts w:eastAsiaTheme="minorHAnsi"/>
                <w:sz w:val="24"/>
                <w:szCs w:val="24"/>
              </w:rPr>
            </w:pPr>
            <w:r w:rsidRPr="00980984">
              <w:rPr>
                <w:rFonts w:eastAsiaTheme="minorHAnsi"/>
                <w:sz w:val="24"/>
                <w:szCs w:val="24"/>
              </w:rPr>
              <w:t>Frequency</w:t>
            </w:r>
          </w:p>
        </w:tc>
        <w:tc>
          <w:tcPr>
            <w:tcW w:w="1307" w:type="dxa"/>
          </w:tcPr>
          <w:p w:rsidR="007E5764" w:rsidRPr="00980984" w:rsidRDefault="007E5764" w:rsidP="00A741FF">
            <w:pPr>
              <w:autoSpaceDE w:val="0"/>
              <w:autoSpaceDN w:val="0"/>
              <w:adjustRightInd w:val="0"/>
              <w:spacing w:line="360" w:lineRule="auto"/>
              <w:ind w:left="60" w:right="60"/>
              <w:rPr>
                <w:rFonts w:eastAsiaTheme="minorHAnsi"/>
                <w:sz w:val="24"/>
                <w:szCs w:val="24"/>
              </w:rPr>
            </w:pPr>
            <w:r w:rsidRPr="00980984">
              <w:rPr>
                <w:rFonts w:eastAsiaTheme="minorHAnsi"/>
                <w:sz w:val="24"/>
                <w:szCs w:val="24"/>
              </w:rPr>
              <w:t>Percent</w:t>
            </w:r>
          </w:p>
        </w:tc>
      </w:tr>
      <w:tr w:rsidR="007E5764" w:rsidRPr="00980984" w:rsidTr="007E5764">
        <w:trPr>
          <w:trHeight w:val="295"/>
        </w:trPr>
        <w:tc>
          <w:tcPr>
            <w:tcW w:w="236" w:type="dxa"/>
          </w:tcPr>
          <w:p w:rsidR="007E5764" w:rsidRPr="00980984" w:rsidRDefault="007E5764" w:rsidP="00A741FF">
            <w:pPr>
              <w:autoSpaceDE w:val="0"/>
              <w:autoSpaceDN w:val="0"/>
              <w:adjustRightInd w:val="0"/>
              <w:spacing w:line="360" w:lineRule="auto"/>
              <w:rPr>
                <w:rFonts w:eastAsiaTheme="minorHAnsi"/>
                <w:sz w:val="24"/>
                <w:szCs w:val="24"/>
              </w:rPr>
            </w:pPr>
          </w:p>
        </w:tc>
        <w:tc>
          <w:tcPr>
            <w:tcW w:w="5213" w:type="dxa"/>
          </w:tcPr>
          <w:p w:rsidR="007E5764" w:rsidRPr="00980984"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 xml:space="preserve">Population Growth </w:t>
            </w:r>
          </w:p>
        </w:tc>
        <w:tc>
          <w:tcPr>
            <w:tcW w:w="1709" w:type="dxa"/>
          </w:tcPr>
          <w:p w:rsidR="007E5764" w:rsidRPr="00980984"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75</w:t>
            </w:r>
          </w:p>
        </w:tc>
        <w:tc>
          <w:tcPr>
            <w:tcW w:w="1307" w:type="dxa"/>
          </w:tcPr>
          <w:p w:rsidR="007E5764" w:rsidRPr="00980984"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42.13</w:t>
            </w:r>
          </w:p>
        </w:tc>
      </w:tr>
      <w:tr w:rsidR="007E5764" w:rsidRPr="00980984" w:rsidTr="007E5764">
        <w:trPr>
          <w:trHeight w:val="332"/>
        </w:trPr>
        <w:tc>
          <w:tcPr>
            <w:tcW w:w="236" w:type="dxa"/>
          </w:tcPr>
          <w:p w:rsidR="007E5764" w:rsidRPr="00980984" w:rsidRDefault="007E5764" w:rsidP="00A741FF">
            <w:pPr>
              <w:autoSpaceDE w:val="0"/>
              <w:autoSpaceDN w:val="0"/>
              <w:adjustRightInd w:val="0"/>
              <w:spacing w:line="360" w:lineRule="auto"/>
              <w:rPr>
                <w:rFonts w:eastAsiaTheme="minorHAnsi"/>
                <w:sz w:val="24"/>
                <w:szCs w:val="24"/>
              </w:rPr>
            </w:pPr>
          </w:p>
        </w:tc>
        <w:tc>
          <w:tcPr>
            <w:tcW w:w="5213" w:type="dxa"/>
          </w:tcPr>
          <w:p w:rsidR="007E5764" w:rsidRPr="00980984"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Policy and Institution</w:t>
            </w:r>
          </w:p>
        </w:tc>
        <w:tc>
          <w:tcPr>
            <w:tcW w:w="1709" w:type="dxa"/>
          </w:tcPr>
          <w:p w:rsidR="007E5764" w:rsidRPr="00980984"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53</w:t>
            </w:r>
          </w:p>
        </w:tc>
        <w:tc>
          <w:tcPr>
            <w:tcW w:w="1307" w:type="dxa"/>
          </w:tcPr>
          <w:p w:rsidR="007E5764" w:rsidRPr="00980984"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29.78</w:t>
            </w:r>
          </w:p>
        </w:tc>
      </w:tr>
      <w:tr w:rsidR="007E5764" w:rsidRPr="00980984" w:rsidTr="007E5764">
        <w:trPr>
          <w:trHeight w:val="278"/>
        </w:trPr>
        <w:tc>
          <w:tcPr>
            <w:tcW w:w="236" w:type="dxa"/>
          </w:tcPr>
          <w:p w:rsidR="007E5764" w:rsidRPr="00980984" w:rsidRDefault="007E5764" w:rsidP="00A741FF">
            <w:pPr>
              <w:autoSpaceDE w:val="0"/>
              <w:autoSpaceDN w:val="0"/>
              <w:adjustRightInd w:val="0"/>
              <w:spacing w:line="360" w:lineRule="auto"/>
              <w:rPr>
                <w:rFonts w:eastAsiaTheme="minorHAnsi"/>
                <w:sz w:val="24"/>
                <w:szCs w:val="24"/>
              </w:rPr>
            </w:pPr>
          </w:p>
        </w:tc>
        <w:tc>
          <w:tcPr>
            <w:tcW w:w="5213" w:type="dxa"/>
          </w:tcPr>
          <w:p w:rsidR="007E5764" w:rsidRPr="00980984"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Income</w:t>
            </w:r>
          </w:p>
        </w:tc>
        <w:tc>
          <w:tcPr>
            <w:tcW w:w="1709" w:type="dxa"/>
          </w:tcPr>
          <w:p w:rsidR="007E5764" w:rsidRPr="00980984"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26</w:t>
            </w:r>
          </w:p>
        </w:tc>
        <w:tc>
          <w:tcPr>
            <w:tcW w:w="1307" w:type="dxa"/>
          </w:tcPr>
          <w:p w:rsidR="007E5764" w:rsidRPr="00980984"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14.61</w:t>
            </w:r>
          </w:p>
        </w:tc>
      </w:tr>
      <w:tr w:rsidR="007E5764" w:rsidRPr="00980984" w:rsidTr="007E5764">
        <w:trPr>
          <w:trHeight w:val="305"/>
        </w:trPr>
        <w:tc>
          <w:tcPr>
            <w:tcW w:w="236" w:type="dxa"/>
          </w:tcPr>
          <w:p w:rsidR="007E5764" w:rsidRPr="00980984" w:rsidRDefault="007E5764" w:rsidP="00A741FF">
            <w:pPr>
              <w:autoSpaceDE w:val="0"/>
              <w:autoSpaceDN w:val="0"/>
              <w:adjustRightInd w:val="0"/>
              <w:spacing w:line="360" w:lineRule="auto"/>
              <w:rPr>
                <w:rFonts w:eastAsiaTheme="minorHAnsi"/>
                <w:sz w:val="24"/>
                <w:szCs w:val="24"/>
              </w:rPr>
            </w:pPr>
          </w:p>
        </w:tc>
        <w:tc>
          <w:tcPr>
            <w:tcW w:w="5213" w:type="dxa"/>
          </w:tcPr>
          <w:p w:rsidR="007E5764" w:rsidRPr="00980984"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 xml:space="preserve">Socio - Cultural </w:t>
            </w:r>
          </w:p>
        </w:tc>
        <w:tc>
          <w:tcPr>
            <w:tcW w:w="1709" w:type="dxa"/>
          </w:tcPr>
          <w:p w:rsidR="007E5764" w:rsidRPr="00980984"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20</w:t>
            </w:r>
          </w:p>
        </w:tc>
        <w:tc>
          <w:tcPr>
            <w:tcW w:w="1307" w:type="dxa"/>
          </w:tcPr>
          <w:p w:rsidR="007E5764" w:rsidRPr="00980984"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11.24</w:t>
            </w:r>
          </w:p>
        </w:tc>
      </w:tr>
      <w:tr w:rsidR="007E5764" w:rsidRPr="00980984" w:rsidTr="007E5764">
        <w:trPr>
          <w:trHeight w:val="413"/>
        </w:trPr>
        <w:tc>
          <w:tcPr>
            <w:tcW w:w="236" w:type="dxa"/>
          </w:tcPr>
          <w:p w:rsidR="007E5764" w:rsidRPr="00980984" w:rsidRDefault="007E5764" w:rsidP="00A741FF">
            <w:pPr>
              <w:autoSpaceDE w:val="0"/>
              <w:autoSpaceDN w:val="0"/>
              <w:adjustRightInd w:val="0"/>
              <w:spacing w:line="360" w:lineRule="auto"/>
              <w:rPr>
                <w:rFonts w:eastAsiaTheme="minorHAnsi"/>
                <w:sz w:val="24"/>
                <w:szCs w:val="24"/>
              </w:rPr>
            </w:pPr>
          </w:p>
        </w:tc>
        <w:tc>
          <w:tcPr>
            <w:tcW w:w="5213" w:type="dxa"/>
          </w:tcPr>
          <w:p w:rsidR="007E5764" w:rsidRPr="00980984"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Bio-Physical</w:t>
            </w:r>
          </w:p>
        </w:tc>
        <w:tc>
          <w:tcPr>
            <w:tcW w:w="1709" w:type="dxa"/>
          </w:tcPr>
          <w:p w:rsidR="007E5764" w:rsidRPr="00980984"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4</w:t>
            </w:r>
          </w:p>
        </w:tc>
        <w:tc>
          <w:tcPr>
            <w:tcW w:w="1307" w:type="dxa"/>
          </w:tcPr>
          <w:p w:rsidR="007E5764" w:rsidRPr="00980984"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 xml:space="preserve">  2.25</w:t>
            </w:r>
          </w:p>
        </w:tc>
      </w:tr>
      <w:tr w:rsidR="007E5764" w:rsidRPr="00A90B7F" w:rsidTr="007E5764">
        <w:trPr>
          <w:cnfStyle w:val="010000000000"/>
          <w:trHeight w:val="136"/>
        </w:trPr>
        <w:tc>
          <w:tcPr>
            <w:tcW w:w="236" w:type="dxa"/>
          </w:tcPr>
          <w:p w:rsidR="007E5764" w:rsidRPr="00980984" w:rsidRDefault="007E5764" w:rsidP="00A741FF">
            <w:pPr>
              <w:autoSpaceDE w:val="0"/>
              <w:autoSpaceDN w:val="0"/>
              <w:adjustRightInd w:val="0"/>
              <w:spacing w:line="360" w:lineRule="auto"/>
              <w:rPr>
                <w:rFonts w:eastAsiaTheme="minorHAnsi"/>
                <w:sz w:val="24"/>
                <w:szCs w:val="24"/>
              </w:rPr>
            </w:pPr>
          </w:p>
        </w:tc>
        <w:tc>
          <w:tcPr>
            <w:tcW w:w="5213" w:type="dxa"/>
          </w:tcPr>
          <w:p w:rsidR="007E5764" w:rsidRPr="00980984"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Total</w:t>
            </w:r>
          </w:p>
        </w:tc>
        <w:tc>
          <w:tcPr>
            <w:tcW w:w="1709" w:type="dxa"/>
          </w:tcPr>
          <w:p w:rsidR="007E5764" w:rsidRPr="00980984"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178</w:t>
            </w:r>
          </w:p>
        </w:tc>
        <w:tc>
          <w:tcPr>
            <w:tcW w:w="1307" w:type="dxa"/>
          </w:tcPr>
          <w:p w:rsidR="007E5764" w:rsidRPr="00A90B7F" w:rsidRDefault="007E5764" w:rsidP="00A741FF">
            <w:pPr>
              <w:autoSpaceDE w:val="0"/>
              <w:autoSpaceDN w:val="0"/>
              <w:adjustRightInd w:val="0"/>
              <w:spacing w:line="360" w:lineRule="auto"/>
              <w:ind w:left="60" w:right="60"/>
              <w:jc w:val="center"/>
              <w:rPr>
                <w:rFonts w:eastAsiaTheme="minorHAnsi"/>
                <w:sz w:val="24"/>
                <w:szCs w:val="24"/>
              </w:rPr>
            </w:pPr>
            <w:r w:rsidRPr="00980984">
              <w:rPr>
                <w:rFonts w:eastAsiaTheme="minorHAnsi"/>
                <w:sz w:val="24"/>
                <w:szCs w:val="24"/>
              </w:rPr>
              <w:t>100.0</w:t>
            </w:r>
          </w:p>
        </w:tc>
      </w:tr>
    </w:tbl>
    <w:p w:rsidR="007E5764" w:rsidRDefault="007E5764" w:rsidP="007E5764">
      <w:bookmarkStart w:id="503" w:name="_Toc41060655"/>
    </w:p>
    <w:p w:rsidR="007E5764" w:rsidRDefault="007E5764" w:rsidP="007E5764"/>
    <w:p w:rsidR="007E5764" w:rsidRPr="00980984" w:rsidRDefault="007E5764" w:rsidP="007E5764">
      <w:pPr>
        <w:pStyle w:val="Heading1"/>
        <w:spacing w:line="360" w:lineRule="auto"/>
        <w:jc w:val="center"/>
        <w:rPr>
          <w:rFonts w:ascii="Times New Roman" w:hAnsi="Times New Roman" w:cs="Times New Roman"/>
          <w:color w:val="auto"/>
          <w:sz w:val="36"/>
          <w:szCs w:val="36"/>
        </w:rPr>
      </w:pPr>
      <w:bookmarkStart w:id="504" w:name="_Toc47126914"/>
      <w:r w:rsidRPr="00980984">
        <w:rPr>
          <w:rFonts w:ascii="Times New Roman" w:hAnsi="Times New Roman" w:cs="Times New Roman"/>
          <w:color w:val="auto"/>
          <w:sz w:val="36"/>
          <w:szCs w:val="36"/>
        </w:rPr>
        <w:lastRenderedPageBreak/>
        <w:t>CONCLUSION AND RECOMMENDATION</w:t>
      </w:r>
      <w:bookmarkEnd w:id="499"/>
      <w:bookmarkEnd w:id="500"/>
      <w:bookmarkEnd w:id="501"/>
      <w:bookmarkEnd w:id="502"/>
      <w:bookmarkEnd w:id="503"/>
      <w:bookmarkEnd w:id="504"/>
    </w:p>
    <w:p w:rsidR="007E5764" w:rsidRPr="00980984" w:rsidRDefault="007E5764" w:rsidP="007E5764">
      <w:pPr>
        <w:pStyle w:val="Heading2"/>
        <w:spacing w:line="360" w:lineRule="auto"/>
        <w:jc w:val="both"/>
        <w:rPr>
          <w:rFonts w:ascii="Times New Roman" w:hAnsi="Times New Roman" w:cs="Times New Roman"/>
          <w:color w:val="auto"/>
          <w:sz w:val="32"/>
          <w:szCs w:val="32"/>
        </w:rPr>
      </w:pPr>
      <w:bookmarkStart w:id="505" w:name="_Toc7643813"/>
      <w:bookmarkStart w:id="506" w:name="_Toc7654134"/>
      <w:bookmarkStart w:id="507" w:name="_Toc7667688"/>
      <w:bookmarkStart w:id="508" w:name="_Toc12403398"/>
      <w:bookmarkStart w:id="509" w:name="_Toc41060656"/>
      <w:bookmarkStart w:id="510" w:name="_Toc47126915"/>
      <w:r w:rsidRPr="00980984">
        <w:rPr>
          <w:rFonts w:ascii="Times New Roman" w:hAnsi="Times New Roman" w:cs="Times New Roman"/>
          <w:color w:val="auto"/>
          <w:sz w:val="32"/>
          <w:szCs w:val="32"/>
        </w:rPr>
        <w:t>Conclusion</w:t>
      </w:r>
      <w:bookmarkEnd w:id="505"/>
      <w:bookmarkEnd w:id="506"/>
      <w:bookmarkEnd w:id="507"/>
      <w:bookmarkEnd w:id="508"/>
      <w:bookmarkEnd w:id="509"/>
      <w:bookmarkEnd w:id="510"/>
    </w:p>
    <w:p w:rsidR="007E5764" w:rsidRPr="00980984" w:rsidRDefault="007E5764" w:rsidP="007E5764">
      <w:pPr>
        <w:spacing w:before="120" w:after="120" w:line="360" w:lineRule="auto"/>
        <w:jc w:val="both"/>
        <w:rPr>
          <w:rStyle w:val="fontstyle01"/>
          <w:rFonts w:ascii="Times New Roman" w:eastAsiaTheme="majorEastAsia" w:hAnsi="Times New Roman"/>
        </w:rPr>
      </w:pPr>
      <w:r w:rsidRPr="00980984">
        <w:rPr>
          <w:rStyle w:val="fontstyle01"/>
          <w:rFonts w:ascii="Times New Roman" w:eastAsiaTheme="majorEastAsia" w:hAnsi="Times New Roman"/>
        </w:rPr>
        <w:t xml:space="preserve">Land use and land cover changes specifically deforestation has been a global concern, with </w:t>
      </w:r>
      <w:proofErr w:type="gramStart"/>
      <w:r w:rsidRPr="00980984">
        <w:rPr>
          <w:rStyle w:val="fontstyle01"/>
          <w:rFonts w:ascii="Times New Roman" w:eastAsiaTheme="majorEastAsia" w:hAnsi="Times New Roman"/>
        </w:rPr>
        <w:t>an</w:t>
      </w:r>
      <w:proofErr w:type="gramEnd"/>
      <w:r w:rsidRPr="00980984">
        <w:rPr>
          <w:rStyle w:val="fontstyle01"/>
          <w:rFonts w:ascii="Times New Roman" w:eastAsiaTheme="majorEastAsia" w:hAnsi="Times New Roman"/>
        </w:rPr>
        <w:t xml:space="preserve"> difficult implications for human livelihood systems. Long -term land use and land cover (LULC) changes information is essential to understand the trends and make necessary land management interventions, such as in the highlands of Ethiopia. The changes in land use-cover worsen land degradation. The land use-cover change observed in Ethiopia has a negative impact on the environment settings. Decline of forest, shrub and grass lands accelerates soil erosion and subsequently results in decline of agricultural productivity as cultivated land expansion at the cost of natural vegetation bring out soil erosion. Cultivated land expansion at the cost of grass land adversely affects animal rearing practice and in turn additional income from animal and animal products sale.</w:t>
      </w:r>
    </w:p>
    <w:p w:rsidR="007E5764" w:rsidRPr="00980984" w:rsidRDefault="007E5764" w:rsidP="007E5764">
      <w:pPr>
        <w:spacing w:before="120" w:after="120" w:line="360" w:lineRule="auto"/>
        <w:jc w:val="both"/>
        <w:rPr>
          <w:color w:val="000000"/>
          <w:sz w:val="24"/>
          <w:szCs w:val="24"/>
        </w:rPr>
      </w:pPr>
      <w:r w:rsidRPr="00980984">
        <w:rPr>
          <w:rStyle w:val="fontstyle01"/>
          <w:rFonts w:ascii="Times New Roman" w:eastAsiaTheme="majorEastAsia" w:hAnsi="Times New Roman"/>
        </w:rPr>
        <w:t>LULC change in study area was also driven by a combination of proximate and underlying causes. Agricultural land expansion, deforestation for fuel wood and charcoal consumption, constructions of infrastructures, overgrazing and expansion of rural and urban settlement were among the major proximate</w:t>
      </w:r>
      <w:r w:rsidRPr="00980984">
        <w:rPr>
          <w:color w:val="000000"/>
          <w:sz w:val="24"/>
          <w:szCs w:val="24"/>
        </w:rPr>
        <w:t xml:space="preserve"> </w:t>
      </w:r>
      <w:r w:rsidRPr="00980984">
        <w:rPr>
          <w:rStyle w:val="fontstyle01"/>
          <w:rFonts w:ascii="Times New Roman" w:eastAsiaTheme="majorEastAsia" w:hAnsi="Times New Roman"/>
        </w:rPr>
        <w:t xml:space="preserve">causes. Similarly, major underlying drivers include population pressure, policy and institutions, income, socio-cultural and biophysical factors that </w:t>
      </w:r>
      <w:r w:rsidRPr="00980984">
        <w:rPr>
          <w:color w:val="000000"/>
          <w:sz w:val="24"/>
          <w:szCs w:val="24"/>
        </w:rPr>
        <w:t xml:space="preserve">drivers of LULC changes were identified by HHs interview and </w:t>
      </w:r>
      <w:bookmarkStart w:id="511" w:name="_Toc7643814"/>
      <w:bookmarkStart w:id="512" w:name="_Toc7654135"/>
      <w:bookmarkStart w:id="513" w:name="_Toc7667689"/>
      <w:r w:rsidRPr="00980984">
        <w:rPr>
          <w:color w:val="000000"/>
          <w:sz w:val="24"/>
          <w:szCs w:val="24"/>
        </w:rPr>
        <w:t>FGD of this study.</w:t>
      </w:r>
    </w:p>
    <w:p w:rsidR="007E5764" w:rsidRPr="00980984" w:rsidRDefault="007E5764" w:rsidP="007E5764">
      <w:pPr>
        <w:autoSpaceDE w:val="0"/>
        <w:autoSpaceDN w:val="0"/>
        <w:adjustRightInd w:val="0"/>
        <w:spacing w:line="360" w:lineRule="auto"/>
        <w:jc w:val="both"/>
        <w:rPr>
          <w:color w:val="000000"/>
          <w:sz w:val="24"/>
          <w:szCs w:val="24"/>
          <w:lang w:eastAsia="en-GB"/>
        </w:rPr>
      </w:pPr>
      <w:r w:rsidRPr="00980984">
        <w:rPr>
          <w:color w:val="000000"/>
          <w:sz w:val="24"/>
          <w:szCs w:val="24"/>
        </w:rPr>
        <w:t>Remote sensing and GIS are beneficial tools for monitoring and evaluating temporal and spatial LULC changes. Analyses of LULC changes over four decades using these tools revealed that there were significant LULC changes in the area during the 1974-2019 reference years.</w:t>
      </w:r>
      <w:r w:rsidRPr="00980984">
        <w:rPr>
          <w:color w:val="000000"/>
          <w:sz w:val="24"/>
          <w:szCs w:val="24"/>
          <w:lang w:eastAsia="en-GB"/>
        </w:rPr>
        <w:t xml:space="preserve"> </w:t>
      </w:r>
      <w:r w:rsidRPr="00980984">
        <w:rPr>
          <w:color w:val="000000"/>
          <w:sz w:val="24"/>
          <w:szCs w:val="24"/>
        </w:rPr>
        <w:t xml:space="preserve">The most important changes were </w:t>
      </w:r>
      <w:r w:rsidRPr="00980984">
        <w:rPr>
          <w:color w:val="000000"/>
          <w:sz w:val="24"/>
          <w:szCs w:val="24"/>
          <w:lang w:eastAsia="en-GB"/>
        </w:rPr>
        <w:t>forest land; wet lands and grass land are continuously declining. On the converse, cultivated land and settlement area were main land use types over the study period kept on expanding dramatically.</w:t>
      </w:r>
    </w:p>
    <w:p w:rsidR="007E5764" w:rsidRPr="00980984" w:rsidRDefault="007E5764" w:rsidP="007E5764">
      <w:pPr>
        <w:autoSpaceDE w:val="0"/>
        <w:autoSpaceDN w:val="0"/>
        <w:adjustRightInd w:val="0"/>
        <w:spacing w:line="360" w:lineRule="auto"/>
        <w:jc w:val="both"/>
        <w:rPr>
          <w:color w:val="000000"/>
          <w:sz w:val="24"/>
          <w:szCs w:val="24"/>
          <w:lang w:eastAsia="en-GB"/>
        </w:rPr>
      </w:pPr>
    </w:p>
    <w:p w:rsidR="007E5764" w:rsidRPr="00980984" w:rsidRDefault="007E5764" w:rsidP="007E5764">
      <w:pPr>
        <w:autoSpaceDE w:val="0"/>
        <w:autoSpaceDN w:val="0"/>
        <w:adjustRightInd w:val="0"/>
        <w:spacing w:line="360" w:lineRule="auto"/>
        <w:jc w:val="both"/>
        <w:rPr>
          <w:bCs/>
          <w:color w:val="000000"/>
          <w:sz w:val="24"/>
          <w:szCs w:val="24"/>
        </w:rPr>
      </w:pPr>
    </w:p>
    <w:p w:rsidR="007E5764" w:rsidRPr="00980984" w:rsidRDefault="007E5764" w:rsidP="007E5764">
      <w:pPr>
        <w:pStyle w:val="Heading2"/>
        <w:spacing w:line="360" w:lineRule="auto"/>
        <w:jc w:val="both"/>
        <w:rPr>
          <w:rFonts w:ascii="Times New Roman" w:hAnsi="Times New Roman" w:cs="Times New Roman"/>
          <w:color w:val="auto"/>
          <w:sz w:val="32"/>
        </w:rPr>
      </w:pPr>
      <w:bookmarkStart w:id="514" w:name="_Toc12403399"/>
      <w:bookmarkStart w:id="515" w:name="_Toc41060657"/>
      <w:bookmarkStart w:id="516" w:name="_Toc47126916"/>
      <w:r w:rsidRPr="00980984">
        <w:rPr>
          <w:rFonts w:ascii="Times New Roman" w:hAnsi="Times New Roman" w:cs="Times New Roman"/>
          <w:color w:val="auto"/>
          <w:sz w:val="32"/>
        </w:rPr>
        <w:lastRenderedPageBreak/>
        <w:t>Recommendation</w:t>
      </w:r>
      <w:bookmarkEnd w:id="511"/>
      <w:bookmarkEnd w:id="512"/>
      <w:bookmarkEnd w:id="513"/>
      <w:bookmarkEnd w:id="514"/>
      <w:bookmarkEnd w:id="515"/>
      <w:bookmarkEnd w:id="516"/>
    </w:p>
    <w:p w:rsidR="007E5764" w:rsidRPr="00980984" w:rsidRDefault="007E5764" w:rsidP="007E5764">
      <w:pPr>
        <w:spacing w:before="120" w:line="360" w:lineRule="auto"/>
        <w:jc w:val="both"/>
        <w:rPr>
          <w:color w:val="000000"/>
          <w:sz w:val="24"/>
          <w:szCs w:val="24"/>
        </w:rPr>
      </w:pPr>
      <w:r w:rsidRPr="00980984">
        <w:rPr>
          <w:color w:val="000000"/>
          <w:sz w:val="24"/>
          <w:szCs w:val="24"/>
        </w:rPr>
        <w:t>The following issues are recommended based on findings of study</w:t>
      </w:r>
      <w:proofErr w:type="gramStart"/>
      <w:r w:rsidRPr="00980984">
        <w:rPr>
          <w:color w:val="000000"/>
          <w:sz w:val="24"/>
          <w:szCs w:val="24"/>
        </w:rPr>
        <w:t>,:</w:t>
      </w:r>
      <w:proofErr w:type="gramEnd"/>
    </w:p>
    <w:p w:rsidR="007E5764" w:rsidRPr="00980984" w:rsidRDefault="007E5764" w:rsidP="007E5764">
      <w:pPr>
        <w:numPr>
          <w:ilvl w:val="0"/>
          <w:numId w:val="5"/>
        </w:numPr>
        <w:spacing w:after="200" w:line="360" w:lineRule="auto"/>
        <w:ind w:left="0" w:right="-176" w:firstLine="0"/>
        <w:jc w:val="both"/>
        <w:rPr>
          <w:b/>
          <w:color w:val="000000"/>
          <w:sz w:val="24"/>
          <w:szCs w:val="24"/>
        </w:rPr>
      </w:pPr>
      <w:r w:rsidRPr="00980984">
        <w:rPr>
          <w:color w:val="000000"/>
          <w:sz w:val="24"/>
          <w:szCs w:val="24"/>
        </w:rPr>
        <w:t>Agricultural land expansion by small holder farmers is the major proximate causes of LULC dynamics in study area causing loss of several hectares of forest, grassland and wetland. Therefore, controlling the expansion of agriculture at the expense of forest, grass land and wetland requires the right policy packages by national and regional governments for livelihood diversification and improving production and productivity of existing farm lands through improved technologies.</w:t>
      </w:r>
    </w:p>
    <w:p w:rsidR="007E5764" w:rsidRPr="00980984" w:rsidRDefault="007E5764" w:rsidP="007E5764">
      <w:pPr>
        <w:numPr>
          <w:ilvl w:val="0"/>
          <w:numId w:val="5"/>
        </w:numPr>
        <w:spacing w:after="200" w:line="360" w:lineRule="auto"/>
        <w:ind w:left="0" w:right="-176" w:firstLine="0"/>
        <w:jc w:val="both"/>
        <w:rPr>
          <w:b/>
          <w:color w:val="000000"/>
          <w:sz w:val="24"/>
          <w:szCs w:val="24"/>
        </w:rPr>
      </w:pPr>
      <w:r w:rsidRPr="00980984">
        <w:rPr>
          <w:color w:val="131413"/>
          <w:sz w:val="24"/>
          <w:szCs w:val="24"/>
        </w:rPr>
        <w:t xml:space="preserve">Change major source of domestic energy for cooking and heating in the study area which comes from cutting trees for fuel wood majorly causes LULC changes in the study area. Alternative energy saving technologies </w:t>
      </w:r>
      <w:proofErr w:type="gramStart"/>
      <w:r w:rsidRPr="00980984">
        <w:rPr>
          <w:color w:val="131413"/>
          <w:sz w:val="24"/>
          <w:szCs w:val="24"/>
        </w:rPr>
        <w:t>be</w:t>
      </w:r>
      <w:proofErr w:type="gramEnd"/>
      <w:r w:rsidRPr="00980984">
        <w:rPr>
          <w:color w:val="131413"/>
          <w:sz w:val="24"/>
          <w:szCs w:val="24"/>
        </w:rPr>
        <w:t xml:space="preserve"> supposed to provided by concerned bodies for HHs.</w:t>
      </w:r>
    </w:p>
    <w:p w:rsidR="007E5764" w:rsidRPr="00980984" w:rsidRDefault="007E5764" w:rsidP="007E5764">
      <w:pPr>
        <w:numPr>
          <w:ilvl w:val="0"/>
          <w:numId w:val="5"/>
        </w:numPr>
        <w:spacing w:after="200" w:line="360" w:lineRule="auto"/>
        <w:ind w:left="0" w:right="-176" w:firstLine="0"/>
        <w:jc w:val="both"/>
        <w:rPr>
          <w:b/>
          <w:color w:val="000000"/>
          <w:sz w:val="24"/>
          <w:szCs w:val="24"/>
        </w:rPr>
      </w:pPr>
      <w:r w:rsidRPr="00980984">
        <w:rPr>
          <w:color w:val="000000"/>
          <w:sz w:val="24"/>
          <w:szCs w:val="24"/>
        </w:rPr>
        <w:t>Control an alarming population growth and its related impacts on the natural resources, because of population growth is the major cause for LULC change in the study area. Illegal practices such as early marriages, polygamy (</w:t>
      </w:r>
      <w:r w:rsidRPr="00980984">
        <w:rPr>
          <w:rStyle w:val="fontstyle21"/>
          <w:rFonts w:ascii="Times New Roman" w:eastAsiaTheme="majorEastAsia" w:hAnsi="Times New Roman"/>
          <w:i w:val="0"/>
        </w:rPr>
        <w:t>practic</w:t>
      </w:r>
      <w:r w:rsidRPr="00980984">
        <w:rPr>
          <w:rStyle w:val="fontstyle21"/>
          <w:rFonts w:ascii="Times New Roman" w:eastAsiaTheme="majorEastAsia" w:hAnsi="Times New Roman"/>
        </w:rPr>
        <w:t>e</w:t>
      </w:r>
      <w:r w:rsidRPr="00980984">
        <w:rPr>
          <w:color w:val="131413"/>
          <w:sz w:val="24"/>
          <w:szCs w:val="24"/>
        </w:rPr>
        <w:t xml:space="preserve"> having more than one wife) and</w:t>
      </w:r>
      <w:r w:rsidRPr="00980984">
        <w:rPr>
          <w:color w:val="000000"/>
          <w:sz w:val="24"/>
          <w:szCs w:val="24"/>
        </w:rPr>
        <w:t xml:space="preserve"> misunderstanding about family planning services are the reasons for population growth. So it requires the right policy packages by national and regional governments such as awareness creation and increasing productivity. </w:t>
      </w:r>
      <w:bookmarkEnd w:id="384"/>
      <w:bookmarkEnd w:id="385"/>
    </w:p>
    <w:p w:rsidR="007E5764" w:rsidRPr="00980984" w:rsidRDefault="007E5764" w:rsidP="007E5764">
      <w:pPr>
        <w:numPr>
          <w:ilvl w:val="0"/>
          <w:numId w:val="5"/>
        </w:numPr>
        <w:spacing w:after="200" w:line="360" w:lineRule="auto"/>
        <w:ind w:left="0" w:right="-176" w:firstLine="0"/>
        <w:jc w:val="both"/>
        <w:rPr>
          <w:b/>
          <w:color w:val="000000"/>
          <w:sz w:val="24"/>
          <w:szCs w:val="24"/>
        </w:rPr>
      </w:pPr>
      <w:r w:rsidRPr="00980984">
        <w:rPr>
          <w:color w:val="000000"/>
          <w:sz w:val="24"/>
          <w:szCs w:val="24"/>
        </w:rPr>
        <w:t xml:space="preserve">Develop projects like REDD+, PFM, SLM and apply SWC practices and sustainable managements of the remaining resource. </w:t>
      </w:r>
    </w:p>
    <w:p w:rsidR="007E5764" w:rsidRPr="00980984" w:rsidRDefault="007E5764" w:rsidP="007E5764">
      <w:pPr>
        <w:numPr>
          <w:ilvl w:val="0"/>
          <w:numId w:val="5"/>
        </w:numPr>
        <w:spacing w:after="200" w:line="360" w:lineRule="auto"/>
        <w:ind w:left="0" w:right="-176" w:firstLine="0"/>
        <w:jc w:val="both"/>
        <w:rPr>
          <w:b/>
          <w:color w:val="000000"/>
          <w:sz w:val="24"/>
          <w:szCs w:val="24"/>
        </w:rPr>
      </w:pPr>
      <w:r w:rsidRPr="00980984">
        <w:rPr>
          <w:color w:val="000000"/>
          <w:sz w:val="24"/>
          <w:szCs w:val="24"/>
        </w:rPr>
        <w:t>Make sure management system assurance to return to the communities that management the coverage and sustainable use of the resource in the study area.</w:t>
      </w:r>
    </w:p>
    <w:p w:rsidR="007E5764" w:rsidRPr="00980984" w:rsidRDefault="007E5764" w:rsidP="007E5764">
      <w:pPr>
        <w:numPr>
          <w:ilvl w:val="0"/>
          <w:numId w:val="5"/>
        </w:numPr>
        <w:spacing w:after="200" w:line="360" w:lineRule="auto"/>
        <w:ind w:left="0" w:right="-176" w:firstLine="0"/>
        <w:jc w:val="both"/>
        <w:rPr>
          <w:color w:val="000000"/>
          <w:sz w:val="24"/>
          <w:szCs w:val="24"/>
        </w:rPr>
      </w:pPr>
      <w:r w:rsidRPr="00980984">
        <w:rPr>
          <w:color w:val="000000"/>
          <w:sz w:val="24"/>
          <w:szCs w:val="24"/>
        </w:rPr>
        <w:t>Decision makers should give due attention to the problems and make suitable interventions. Maximizing agricultural productivity by intensification with technology, creating off/non-farm job opportunities in the rural villages and encouraging community participation in the protection of the destruction of forest, shrub and grass lands as well as rehabilitating of bare lands need to be considered.</w:t>
      </w:r>
    </w:p>
    <w:p w:rsidR="007E5764" w:rsidRDefault="007E5764" w:rsidP="007E5764">
      <w:pPr>
        <w:spacing w:after="200" w:line="360" w:lineRule="auto"/>
        <w:ind w:right="-176"/>
        <w:jc w:val="both"/>
        <w:rPr>
          <w:color w:val="000000"/>
          <w:sz w:val="24"/>
          <w:szCs w:val="24"/>
        </w:rPr>
      </w:pPr>
    </w:p>
    <w:p w:rsidR="007E5764" w:rsidRPr="00491685" w:rsidRDefault="007E5764" w:rsidP="007E5764">
      <w:pPr>
        <w:pStyle w:val="Heading1"/>
        <w:numPr>
          <w:ilvl w:val="0"/>
          <w:numId w:val="0"/>
        </w:numPr>
        <w:spacing w:line="360" w:lineRule="auto"/>
        <w:jc w:val="center"/>
        <w:rPr>
          <w:rFonts w:ascii="Times New Roman" w:hAnsi="Times New Roman" w:cs="Times New Roman"/>
          <w:color w:val="auto"/>
          <w:sz w:val="36"/>
          <w:szCs w:val="24"/>
        </w:rPr>
      </w:pPr>
      <w:bookmarkStart w:id="517" w:name="_Toc35527743"/>
      <w:bookmarkStart w:id="518" w:name="_Toc41060658"/>
      <w:bookmarkStart w:id="519" w:name="_Toc47126917"/>
      <w:r w:rsidRPr="00491685">
        <w:rPr>
          <w:rFonts w:ascii="Times New Roman" w:hAnsi="Times New Roman" w:cs="Times New Roman"/>
          <w:color w:val="auto"/>
          <w:sz w:val="36"/>
          <w:szCs w:val="24"/>
        </w:rPr>
        <w:lastRenderedPageBreak/>
        <w:t>REFERENCES</w:t>
      </w:r>
      <w:bookmarkEnd w:id="517"/>
      <w:bookmarkEnd w:id="518"/>
      <w:bookmarkEnd w:id="519"/>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Alemu</w:t>
      </w:r>
      <w:proofErr w:type="spellEnd"/>
      <w:r w:rsidRPr="00D62CBB">
        <w:rPr>
          <w:color w:val="222222"/>
          <w:sz w:val="24"/>
          <w:szCs w:val="24"/>
          <w:shd w:val="clear" w:color="auto" w:fill="FFFFFF"/>
        </w:rPr>
        <w:t xml:space="preserve">, B., </w:t>
      </w:r>
      <w:proofErr w:type="spellStart"/>
      <w:r w:rsidRPr="00D62CBB">
        <w:rPr>
          <w:color w:val="222222"/>
          <w:sz w:val="24"/>
          <w:szCs w:val="24"/>
          <w:shd w:val="clear" w:color="auto" w:fill="FFFFFF"/>
        </w:rPr>
        <w:t>Garedew</w:t>
      </w:r>
      <w:proofErr w:type="spellEnd"/>
      <w:r w:rsidRPr="00D62CBB">
        <w:rPr>
          <w:color w:val="222222"/>
          <w:sz w:val="24"/>
          <w:szCs w:val="24"/>
          <w:shd w:val="clear" w:color="auto" w:fill="FFFFFF"/>
        </w:rPr>
        <w:t xml:space="preserve">, E., </w:t>
      </w:r>
      <w:proofErr w:type="spellStart"/>
      <w:r w:rsidRPr="00D62CBB">
        <w:rPr>
          <w:color w:val="222222"/>
          <w:sz w:val="24"/>
          <w:szCs w:val="24"/>
          <w:shd w:val="clear" w:color="auto" w:fill="FFFFFF"/>
        </w:rPr>
        <w:t>Eshetu</w:t>
      </w:r>
      <w:proofErr w:type="spellEnd"/>
      <w:r w:rsidRPr="00D62CBB">
        <w:rPr>
          <w:color w:val="222222"/>
          <w:sz w:val="24"/>
          <w:szCs w:val="24"/>
          <w:shd w:val="clear" w:color="auto" w:fill="FFFFFF"/>
        </w:rPr>
        <w:t xml:space="preserve">, Z., &amp; </w:t>
      </w:r>
      <w:proofErr w:type="spellStart"/>
      <w:r w:rsidRPr="00D62CBB">
        <w:rPr>
          <w:color w:val="222222"/>
          <w:sz w:val="24"/>
          <w:szCs w:val="24"/>
          <w:shd w:val="clear" w:color="auto" w:fill="FFFFFF"/>
        </w:rPr>
        <w:t>Kassa</w:t>
      </w:r>
      <w:proofErr w:type="spellEnd"/>
      <w:r w:rsidRPr="00D62CBB">
        <w:rPr>
          <w:color w:val="222222"/>
          <w:sz w:val="24"/>
          <w:szCs w:val="24"/>
          <w:shd w:val="clear" w:color="auto" w:fill="FFFFFF"/>
        </w:rPr>
        <w:t>, H. (2015).</w:t>
      </w:r>
      <w:proofErr w:type="gramEnd"/>
      <w:r w:rsidRPr="00D62CBB">
        <w:rPr>
          <w:color w:val="222222"/>
          <w:sz w:val="24"/>
          <w:szCs w:val="24"/>
          <w:shd w:val="clear" w:color="auto" w:fill="FFFFFF"/>
        </w:rPr>
        <w:t xml:space="preserve"> Land use and land cover</w:t>
      </w:r>
      <w:r>
        <w:rPr>
          <w:color w:val="222222"/>
          <w:sz w:val="24"/>
          <w:szCs w:val="24"/>
          <w:shd w:val="clear" w:color="auto" w:fill="FFFFFF"/>
        </w:rPr>
        <w:t xml:space="preserve"> </w:t>
      </w:r>
      <w:r>
        <w:rPr>
          <w:color w:val="222222"/>
          <w:sz w:val="24"/>
          <w:szCs w:val="24"/>
          <w:shd w:val="clear" w:color="auto" w:fill="FFFFFF"/>
        </w:rPr>
        <w:tab/>
      </w:r>
      <w:r w:rsidRPr="00D62CBB">
        <w:rPr>
          <w:color w:val="222222"/>
          <w:sz w:val="24"/>
          <w:szCs w:val="24"/>
          <w:shd w:val="clear" w:color="auto" w:fill="FFFFFF"/>
        </w:rPr>
        <w:t>changes and associated driving forces in north western lowlands of</w:t>
      </w:r>
      <w:r>
        <w:rPr>
          <w:color w:val="222222"/>
          <w:sz w:val="24"/>
          <w:szCs w:val="24"/>
          <w:shd w:val="clear" w:color="auto" w:fill="FFFFFF"/>
        </w:rPr>
        <w:t xml:space="preserve"> </w:t>
      </w:r>
      <w:r>
        <w:rPr>
          <w:color w:val="222222"/>
          <w:sz w:val="24"/>
          <w:szCs w:val="24"/>
          <w:shd w:val="clear" w:color="auto" w:fill="FFFFFF"/>
        </w:rPr>
        <w:tab/>
      </w:r>
      <w:r w:rsidRPr="00D62CBB">
        <w:rPr>
          <w:color w:val="222222"/>
          <w:sz w:val="24"/>
          <w:szCs w:val="24"/>
          <w:shd w:val="clear" w:color="auto" w:fill="FFFFFF"/>
        </w:rPr>
        <w:t>Ethiopia. </w:t>
      </w:r>
      <w:r w:rsidRPr="00D62CBB">
        <w:rPr>
          <w:i/>
          <w:iCs/>
          <w:color w:val="222222"/>
          <w:sz w:val="24"/>
          <w:szCs w:val="24"/>
          <w:shd w:val="clear" w:color="auto" w:fill="FFFFFF"/>
        </w:rPr>
        <w:t xml:space="preserve">International research journal of agricultural science and soil </w:t>
      </w:r>
      <w:r>
        <w:rPr>
          <w:i/>
          <w:iCs/>
          <w:color w:val="222222"/>
          <w:sz w:val="24"/>
          <w:szCs w:val="24"/>
          <w:shd w:val="clear" w:color="auto" w:fill="FFFFFF"/>
        </w:rPr>
        <w:tab/>
      </w:r>
      <w:r w:rsidRPr="00D62CBB">
        <w:rPr>
          <w:i/>
          <w:iCs/>
          <w:color w:val="222222"/>
          <w:sz w:val="24"/>
          <w:szCs w:val="24"/>
          <w:shd w:val="clear" w:color="auto" w:fill="FFFFFF"/>
        </w:rPr>
        <w:t>science</w:t>
      </w:r>
      <w:r w:rsidRPr="00D62CBB">
        <w:rPr>
          <w:color w:val="222222"/>
          <w:sz w:val="24"/>
          <w:szCs w:val="24"/>
          <w:shd w:val="clear" w:color="auto" w:fill="FFFFFF"/>
        </w:rPr>
        <w:t>, </w:t>
      </w:r>
      <w:r w:rsidRPr="00D62CBB">
        <w:rPr>
          <w:i/>
          <w:iCs/>
          <w:color w:val="222222"/>
          <w:sz w:val="24"/>
          <w:szCs w:val="24"/>
          <w:shd w:val="clear" w:color="auto" w:fill="FFFFFF"/>
        </w:rPr>
        <w:t>5</w:t>
      </w:r>
      <w:r w:rsidRPr="00D62CBB">
        <w:rPr>
          <w:color w:val="222222"/>
          <w:sz w:val="24"/>
          <w:szCs w:val="24"/>
          <w:shd w:val="clear" w:color="auto" w:fill="FFFFFF"/>
        </w:rPr>
        <w:t>(1), 28-44.</w:t>
      </w:r>
    </w:p>
    <w:p w:rsidR="007E5764" w:rsidRPr="00D62CBB" w:rsidRDefault="007E5764" w:rsidP="007E5764">
      <w:pPr>
        <w:spacing w:line="360" w:lineRule="auto"/>
        <w:jc w:val="both"/>
        <w:rPr>
          <w:color w:val="222222"/>
          <w:sz w:val="24"/>
          <w:szCs w:val="24"/>
          <w:shd w:val="clear" w:color="auto" w:fill="FFFFFF"/>
        </w:rPr>
      </w:pPr>
      <w:r w:rsidRPr="00D62CBB">
        <w:rPr>
          <w:color w:val="222222"/>
          <w:sz w:val="24"/>
          <w:szCs w:val="24"/>
          <w:shd w:val="clear" w:color="auto" w:fill="FFFFFF"/>
        </w:rPr>
        <w:t>Anderson, J. R. (1976). </w:t>
      </w:r>
      <w:r w:rsidRPr="00D62CBB">
        <w:rPr>
          <w:i/>
          <w:iCs/>
          <w:color w:val="222222"/>
          <w:sz w:val="24"/>
          <w:szCs w:val="24"/>
          <w:shd w:val="clear" w:color="auto" w:fill="FFFFFF"/>
        </w:rPr>
        <w:t xml:space="preserve">A land use and land cover classification system for use with </w:t>
      </w:r>
      <w:r>
        <w:rPr>
          <w:i/>
          <w:iCs/>
          <w:color w:val="222222"/>
          <w:sz w:val="24"/>
          <w:szCs w:val="24"/>
          <w:shd w:val="clear" w:color="auto" w:fill="FFFFFF"/>
        </w:rPr>
        <w:tab/>
      </w:r>
      <w:r w:rsidRPr="00D62CBB">
        <w:rPr>
          <w:i/>
          <w:iCs/>
          <w:color w:val="222222"/>
          <w:sz w:val="24"/>
          <w:szCs w:val="24"/>
          <w:shd w:val="clear" w:color="auto" w:fill="FFFFFF"/>
        </w:rPr>
        <w:t>remote sensor data</w:t>
      </w:r>
      <w:r w:rsidRPr="00D62CBB">
        <w:rPr>
          <w:color w:val="222222"/>
          <w:sz w:val="24"/>
          <w:szCs w:val="24"/>
          <w:shd w:val="clear" w:color="auto" w:fill="FFFFFF"/>
        </w:rPr>
        <w:t xml:space="preserve"> (Vol. 964). </w:t>
      </w:r>
      <w:proofErr w:type="gramStart"/>
      <w:r w:rsidRPr="00D62CBB">
        <w:rPr>
          <w:color w:val="222222"/>
          <w:sz w:val="24"/>
          <w:szCs w:val="24"/>
          <w:shd w:val="clear" w:color="auto" w:fill="FFFFFF"/>
        </w:rPr>
        <w:t>US Government Printing Office.</w:t>
      </w:r>
      <w:proofErr w:type="gramEnd"/>
    </w:p>
    <w:p w:rsidR="007E5764" w:rsidRPr="00D62CBB" w:rsidRDefault="007E5764" w:rsidP="007E5764">
      <w:pPr>
        <w:spacing w:line="360" w:lineRule="auto"/>
        <w:rPr>
          <w:color w:val="222222"/>
          <w:sz w:val="24"/>
          <w:szCs w:val="24"/>
          <w:shd w:val="clear" w:color="auto" w:fill="FFFFFF"/>
        </w:rPr>
      </w:pPr>
      <w:proofErr w:type="spellStart"/>
      <w:r w:rsidRPr="00D62CBB">
        <w:rPr>
          <w:color w:val="222222"/>
          <w:sz w:val="24"/>
          <w:szCs w:val="24"/>
          <w:shd w:val="clear" w:color="auto" w:fill="FFFFFF"/>
        </w:rPr>
        <w:t>Ariti</w:t>
      </w:r>
      <w:proofErr w:type="spellEnd"/>
      <w:r w:rsidRPr="00D62CBB">
        <w:rPr>
          <w:color w:val="222222"/>
          <w:sz w:val="24"/>
          <w:szCs w:val="24"/>
          <w:shd w:val="clear" w:color="auto" w:fill="FFFFFF"/>
        </w:rPr>
        <w:t xml:space="preserve">, A. T., van </w:t>
      </w:r>
      <w:proofErr w:type="spellStart"/>
      <w:r w:rsidRPr="00D62CBB">
        <w:rPr>
          <w:color w:val="222222"/>
          <w:sz w:val="24"/>
          <w:szCs w:val="24"/>
          <w:shd w:val="clear" w:color="auto" w:fill="FFFFFF"/>
        </w:rPr>
        <w:t>Vliet</w:t>
      </w:r>
      <w:proofErr w:type="spellEnd"/>
      <w:r w:rsidRPr="00D62CBB">
        <w:rPr>
          <w:color w:val="222222"/>
          <w:sz w:val="24"/>
          <w:szCs w:val="24"/>
          <w:shd w:val="clear" w:color="auto" w:fill="FFFFFF"/>
        </w:rPr>
        <w:t>, J., &amp;</w:t>
      </w:r>
      <w:proofErr w:type="spellStart"/>
      <w:r w:rsidRPr="00D62CBB">
        <w:rPr>
          <w:color w:val="222222"/>
          <w:sz w:val="24"/>
          <w:szCs w:val="24"/>
          <w:shd w:val="clear" w:color="auto" w:fill="FFFFFF"/>
        </w:rPr>
        <w:t>Verburg</w:t>
      </w:r>
      <w:proofErr w:type="spellEnd"/>
      <w:r w:rsidRPr="00D62CBB">
        <w:rPr>
          <w:color w:val="222222"/>
          <w:sz w:val="24"/>
          <w:szCs w:val="24"/>
          <w:shd w:val="clear" w:color="auto" w:fill="FFFFFF"/>
        </w:rPr>
        <w:t>, P. H. (2015). Land</w:t>
      </w:r>
      <w:r>
        <w:rPr>
          <w:color w:val="222222"/>
          <w:sz w:val="24"/>
          <w:szCs w:val="24"/>
          <w:shd w:val="clear" w:color="auto" w:fill="FFFFFF"/>
        </w:rPr>
        <w:t xml:space="preserve">-use and land-cover changes in </w:t>
      </w:r>
      <w:r>
        <w:rPr>
          <w:color w:val="222222"/>
          <w:sz w:val="24"/>
          <w:szCs w:val="24"/>
          <w:shd w:val="clear" w:color="auto" w:fill="FFFFFF"/>
        </w:rPr>
        <w:tab/>
      </w:r>
      <w:proofErr w:type="gramStart"/>
      <w:r>
        <w:rPr>
          <w:color w:val="222222"/>
          <w:sz w:val="24"/>
          <w:szCs w:val="24"/>
          <w:shd w:val="clear" w:color="auto" w:fill="FFFFFF"/>
        </w:rPr>
        <w:t>the  Central</w:t>
      </w:r>
      <w:proofErr w:type="gramEnd"/>
      <w:r>
        <w:rPr>
          <w:color w:val="222222"/>
          <w:sz w:val="24"/>
          <w:szCs w:val="24"/>
          <w:shd w:val="clear" w:color="auto" w:fill="FFFFFF"/>
        </w:rPr>
        <w:t xml:space="preserve"> </w:t>
      </w:r>
      <w:r w:rsidRPr="00D62CBB">
        <w:rPr>
          <w:color w:val="222222"/>
          <w:sz w:val="24"/>
          <w:szCs w:val="24"/>
          <w:shd w:val="clear" w:color="auto" w:fill="FFFFFF"/>
        </w:rPr>
        <w:t xml:space="preserve">Rift Valley of Ethiopia: Assessment of perception and adaptation of </w:t>
      </w:r>
      <w:r>
        <w:rPr>
          <w:color w:val="222222"/>
          <w:sz w:val="24"/>
          <w:szCs w:val="24"/>
          <w:shd w:val="clear" w:color="auto" w:fill="FFFFFF"/>
        </w:rPr>
        <w:tab/>
      </w:r>
      <w:r w:rsidRPr="00D62CBB">
        <w:rPr>
          <w:color w:val="222222"/>
          <w:sz w:val="24"/>
          <w:szCs w:val="24"/>
          <w:shd w:val="clear" w:color="auto" w:fill="FFFFFF"/>
        </w:rPr>
        <w:t>stakeholders. </w:t>
      </w:r>
      <w:proofErr w:type="gramStart"/>
      <w:r>
        <w:rPr>
          <w:i/>
          <w:iCs/>
          <w:color w:val="222222"/>
          <w:sz w:val="24"/>
          <w:szCs w:val="24"/>
          <w:shd w:val="clear" w:color="auto" w:fill="FFFFFF"/>
        </w:rPr>
        <w:t xml:space="preserve">Applied </w:t>
      </w:r>
      <w:r w:rsidRPr="00D62CBB">
        <w:rPr>
          <w:i/>
          <w:iCs/>
          <w:color w:val="222222"/>
          <w:sz w:val="24"/>
          <w:szCs w:val="24"/>
          <w:shd w:val="clear" w:color="auto" w:fill="FFFFFF"/>
        </w:rPr>
        <w:t>Geography</w:t>
      </w:r>
      <w:r w:rsidRPr="00D62CBB">
        <w:rPr>
          <w:color w:val="222222"/>
          <w:sz w:val="24"/>
          <w:szCs w:val="24"/>
          <w:shd w:val="clear" w:color="auto" w:fill="FFFFFF"/>
        </w:rPr>
        <w:t>, </w:t>
      </w:r>
      <w:r w:rsidRPr="00D62CBB">
        <w:rPr>
          <w:i/>
          <w:iCs/>
          <w:color w:val="222222"/>
          <w:sz w:val="24"/>
          <w:szCs w:val="24"/>
          <w:shd w:val="clear" w:color="auto" w:fill="FFFFFF"/>
        </w:rPr>
        <w:t>65</w:t>
      </w:r>
      <w:r w:rsidRPr="00D62CBB">
        <w:rPr>
          <w:color w:val="222222"/>
          <w:sz w:val="24"/>
          <w:szCs w:val="24"/>
          <w:shd w:val="clear" w:color="auto" w:fill="FFFFFF"/>
        </w:rPr>
        <w:t>, 28-37.</w:t>
      </w:r>
      <w:proofErr w:type="gramEnd"/>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Ayele</w:t>
      </w:r>
      <w:proofErr w:type="spellEnd"/>
      <w:r w:rsidRPr="00D62CBB">
        <w:rPr>
          <w:color w:val="222222"/>
          <w:sz w:val="24"/>
          <w:szCs w:val="24"/>
          <w:shd w:val="clear" w:color="auto" w:fill="FFFFFF"/>
        </w:rPr>
        <w:t xml:space="preserve">, H. (2011). Land use/land cover change and impact of </w:t>
      </w:r>
      <w:proofErr w:type="spellStart"/>
      <w:r w:rsidRPr="00D62CBB">
        <w:rPr>
          <w:color w:val="222222"/>
          <w:sz w:val="24"/>
          <w:szCs w:val="24"/>
          <w:shd w:val="clear" w:color="auto" w:fill="FFFFFF"/>
        </w:rPr>
        <w:t>Jatropha</w:t>
      </w:r>
      <w:proofErr w:type="spellEnd"/>
      <w:r w:rsidRPr="00D62CBB">
        <w:rPr>
          <w:color w:val="222222"/>
          <w:sz w:val="24"/>
          <w:szCs w:val="24"/>
          <w:shd w:val="clear" w:color="auto" w:fill="FFFFFF"/>
        </w:rPr>
        <w:t xml:space="preserve"> on soil fertility: the </w:t>
      </w:r>
      <w:r>
        <w:rPr>
          <w:color w:val="222222"/>
          <w:sz w:val="24"/>
          <w:szCs w:val="24"/>
          <w:shd w:val="clear" w:color="auto" w:fill="FFFFFF"/>
        </w:rPr>
        <w:tab/>
      </w:r>
      <w:r w:rsidRPr="00D62CBB">
        <w:rPr>
          <w:color w:val="222222"/>
          <w:sz w:val="24"/>
          <w:szCs w:val="24"/>
          <w:shd w:val="clear" w:color="auto" w:fill="FFFFFF"/>
        </w:rPr>
        <w:t xml:space="preserve">case of </w:t>
      </w:r>
      <w:proofErr w:type="spellStart"/>
      <w:r w:rsidRPr="00D62CBB">
        <w:rPr>
          <w:color w:val="222222"/>
          <w:sz w:val="24"/>
          <w:szCs w:val="24"/>
          <w:shd w:val="clear" w:color="auto" w:fill="FFFFFF"/>
        </w:rPr>
        <w:t>Mieso</w:t>
      </w:r>
      <w:proofErr w:type="spellEnd"/>
      <w:r w:rsidRPr="00D62CBB">
        <w:rPr>
          <w:color w:val="222222"/>
          <w:sz w:val="24"/>
          <w:szCs w:val="24"/>
          <w:shd w:val="clear" w:color="auto" w:fill="FFFFFF"/>
        </w:rPr>
        <w:t xml:space="preserve"> and </w:t>
      </w:r>
      <w:proofErr w:type="spellStart"/>
      <w:r w:rsidRPr="00D62CBB">
        <w:rPr>
          <w:color w:val="222222"/>
          <w:sz w:val="24"/>
          <w:szCs w:val="24"/>
          <w:shd w:val="clear" w:color="auto" w:fill="FFFFFF"/>
        </w:rPr>
        <w:t>Bati</w:t>
      </w:r>
      <w:proofErr w:type="spellEnd"/>
      <w:r w:rsidRPr="00D62CBB">
        <w:rPr>
          <w:color w:val="222222"/>
          <w:sz w:val="24"/>
          <w:szCs w:val="24"/>
          <w:shd w:val="clear" w:color="auto" w:fill="FFFFFF"/>
        </w:rPr>
        <w:t xml:space="preserve"> Districts, Ethiopia (Doctoral</w:t>
      </w:r>
      <w:r>
        <w:rPr>
          <w:color w:val="222222"/>
          <w:sz w:val="24"/>
          <w:szCs w:val="24"/>
          <w:shd w:val="clear" w:color="auto" w:fill="FFFFFF"/>
        </w:rPr>
        <w:t xml:space="preserve"> </w:t>
      </w:r>
      <w:r w:rsidRPr="00D62CBB">
        <w:rPr>
          <w:color w:val="222222"/>
          <w:sz w:val="24"/>
          <w:szCs w:val="24"/>
          <w:shd w:val="clear" w:color="auto" w:fill="FFFFFF"/>
        </w:rPr>
        <w:t xml:space="preserve">dissertation, </w:t>
      </w:r>
      <w:proofErr w:type="spellStart"/>
      <w:r w:rsidRPr="00D62CBB">
        <w:rPr>
          <w:color w:val="222222"/>
          <w:sz w:val="24"/>
          <w:szCs w:val="24"/>
          <w:shd w:val="clear" w:color="auto" w:fill="FFFFFF"/>
        </w:rPr>
        <w:t>Haramaya</w:t>
      </w:r>
      <w:proofErr w:type="spellEnd"/>
      <w:r w:rsidRPr="00D62CBB">
        <w:rPr>
          <w:color w:val="222222"/>
          <w:sz w:val="24"/>
          <w:szCs w:val="24"/>
          <w:shd w:val="clear" w:color="auto" w:fill="FFFFFF"/>
        </w:rPr>
        <w:t xml:space="preserve"> </w:t>
      </w:r>
      <w:r>
        <w:rPr>
          <w:color w:val="222222"/>
          <w:sz w:val="24"/>
          <w:szCs w:val="24"/>
          <w:shd w:val="clear" w:color="auto" w:fill="FFFFFF"/>
        </w:rPr>
        <w:tab/>
      </w:r>
      <w:r w:rsidRPr="00D62CBB">
        <w:rPr>
          <w:color w:val="222222"/>
          <w:sz w:val="24"/>
          <w:szCs w:val="24"/>
          <w:shd w:val="clear" w:color="auto" w:fill="FFFFFF"/>
        </w:rPr>
        <w:t>University).</w:t>
      </w:r>
    </w:p>
    <w:p w:rsidR="007E5764" w:rsidRPr="00D62CBB" w:rsidRDefault="007E5764" w:rsidP="007E5764">
      <w:pPr>
        <w:spacing w:line="360" w:lineRule="auto"/>
        <w:rPr>
          <w:color w:val="222222"/>
          <w:sz w:val="24"/>
          <w:szCs w:val="24"/>
          <w:shd w:val="clear" w:color="auto" w:fill="FFFFFF"/>
        </w:rPr>
      </w:pPr>
      <w:r w:rsidRPr="00D62CBB">
        <w:rPr>
          <w:color w:val="222222"/>
          <w:sz w:val="24"/>
          <w:szCs w:val="24"/>
          <w:shd w:val="clear" w:color="auto" w:fill="FFFFFF"/>
        </w:rPr>
        <w:t xml:space="preserve">Belay, S., </w:t>
      </w:r>
      <w:proofErr w:type="spellStart"/>
      <w:r w:rsidRPr="00D62CBB">
        <w:rPr>
          <w:color w:val="222222"/>
          <w:sz w:val="24"/>
          <w:szCs w:val="24"/>
          <w:shd w:val="clear" w:color="auto" w:fill="FFFFFF"/>
        </w:rPr>
        <w:t>Amsalu</w:t>
      </w:r>
      <w:proofErr w:type="spellEnd"/>
      <w:r w:rsidRPr="00D62CBB">
        <w:rPr>
          <w:color w:val="222222"/>
          <w:sz w:val="24"/>
          <w:szCs w:val="24"/>
          <w:shd w:val="clear" w:color="auto" w:fill="FFFFFF"/>
        </w:rPr>
        <w:t>, A., &amp;</w:t>
      </w:r>
      <w:proofErr w:type="spellStart"/>
      <w:r w:rsidRPr="00D62CBB">
        <w:rPr>
          <w:color w:val="222222"/>
          <w:sz w:val="24"/>
          <w:szCs w:val="24"/>
          <w:shd w:val="clear" w:color="auto" w:fill="FFFFFF"/>
        </w:rPr>
        <w:t>Abebe</w:t>
      </w:r>
      <w:proofErr w:type="spellEnd"/>
      <w:r w:rsidRPr="00D62CBB">
        <w:rPr>
          <w:color w:val="222222"/>
          <w:sz w:val="24"/>
          <w:szCs w:val="24"/>
          <w:shd w:val="clear" w:color="auto" w:fill="FFFFFF"/>
        </w:rPr>
        <w:t xml:space="preserve">, E. (2014). Land use and land cover changes in Awash </w:t>
      </w:r>
      <w:r>
        <w:rPr>
          <w:color w:val="222222"/>
          <w:sz w:val="24"/>
          <w:szCs w:val="24"/>
          <w:shd w:val="clear" w:color="auto" w:fill="FFFFFF"/>
        </w:rPr>
        <w:tab/>
        <w:t xml:space="preserve">National Park, </w:t>
      </w:r>
      <w:r w:rsidRPr="00D62CBB">
        <w:rPr>
          <w:color w:val="222222"/>
          <w:sz w:val="24"/>
          <w:szCs w:val="24"/>
          <w:shd w:val="clear" w:color="auto" w:fill="FFFFFF"/>
        </w:rPr>
        <w:t xml:space="preserve">Ethiopia: impact of decentralization on the use and </w:t>
      </w:r>
      <w:r>
        <w:rPr>
          <w:color w:val="222222"/>
          <w:sz w:val="24"/>
          <w:szCs w:val="24"/>
          <w:shd w:val="clear" w:color="auto" w:fill="FFFFFF"/>
        </w:rPr>
        <w:tab/>
        <w:t xml:space="preserve">management </w:t>
      </w:r>
      <w:r>
        <w:rPr>
          <w:color w:val="222222"/>
          <w:sz w:val="24"/>
          <w:szCs w:val="24"/>
          <w:shd w:val="clear" w:color="auto" w:fill="FFFFFF"/>
        </w:rPr>
        <w:tab/>
        <w:t xml:space="preserve">of </w:t>
      </w:r>
      <w:r w:rsidRPr="00D62CBB">
        <w:rPr>
          <w:color w:val="222222"/>
          <w:sz w:val="24"/>
          <w:szCs w:val="24"/>
          <w:shd w:val="clear" w:color="auto" w:fill="FFFFFF"/>
        </w:rPr>
        <w:t>resources. </w:t>
      </w:r>
      <w:r>
        <w:rPr>
          <w:i/>
          <w:iCs/>
          <w:color w:val="222222"/>
          <w:sz w:val="24"/>
          <w:szCs w:val="24"/>
          <w:shd w:val="clear" w:color="auto" w:fill="FFFFFF"/>
        </w:rPr>
        <w:t xml:space="preserve">Open Journal </w:t>
      </w:r>
      <w:proofErr w:type="gramStart"/>
      <w:r>
        <w:rPr>
          <w:i/>
          <w:iCs/>
          <w:color w:val="222222"/>
          <w:sz w:val="24"/>
          <w:szCs w:val="24"/>
          <w:shd w:val="clear" w:color="auto" w:fill="FFFFFF"/>
        </w:rPr>
        <w:t xml:space="preserve">of </w:t>
      </w:r>
      <w:r w:rsidRPr="00D62CBB">
        <w:rPr>
          <w:i/>
          <w:iCs/>
          <w:color w:val="222222"/>
          <w:sz w:val="24"/>
          <w:szCs w:val="24"/>
          <w:shd w:val="clear" w:color="auto" w:fill="FFFFFF"/>
        </w:rPr>
        <w:t> Ecology</w:t>
      </w:r>
      <w:proofErr w:type="gramEnd"/>
      <w:r w:rsidRPr="00D62CBB">
        <w:rPr>
          <w:color w:val="222222"/>
          <w:sz w:val="24"/>
          <w:szCs w:val="24"/>
          <w:shd w:val="clear" w:color="auto" w:fill="FFFFFF"/>
        </w:rPr>
        <w:t>, </w:t>
      </w:r>
      <w:r w:rsidRPr="00D62CBB">
        <w:rPr>
          <w:i/>
          <w:iCs/>
          <w:color w:val="222222"/>
          <w:sz w:val="24"/>
          <w:szCs w:val="24"/>
          <w:shd w:val="clear" w:color="auto" w:fill="FFFFFF"/>
        </w:rPr>
        <w:t>4</w:t>
      </w:r>
      <w:r w:rsidRPr="00D62CBB">
        <w:rPr>
          <w:color w:val="222222"/>
          <w:sz w:val="24"/>
          <w:szCs w:val="24"/>
          <w:shd w:val="clear" w:color="auto" w:fill="FFFFFF"/>
        </w:rPr>
        <w:t>(15), 950.</w:t>
      </w:r>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Bewket</w:t>
      </w:r>
      <w:proofErr w:type="spellEnd"/>
      <w:r w:rsidRPr="00D62CBB">
        <w:rPr>
          <w:color w:val="222222"/>
          <w:sz w:val="24"/>
          <w:szCs w:val="24"/>
          <w:shd w:val="clear" w:color="auto" w:fill="FFFFFF"/>
        </w:rPr>
        <w:t>, W. (2002).</w:t>
      </w:r>
      <w:proofErr w:type="gramEnd"/>
      <w:r w:rsidRPr="00D62CBB">
        <w:rPr>
          <w:color w:val="222222"/>
          <w:sz w:val="24"/>
          <w:szCs w:val="24"/>
          <w:shd w:val="clear" w:color="auto" w:fill="FFFFFF"/>
        </w:rPr>
        <w:t xml:space="preserve"> Land </w:t>
      </w:r>
      <w:proofErr w:type="gramStart"/>
      <w:r w:rsidRPr="00D62CBB">
        <w:rPr>
          <w:color w:val="222222"/>
          <w:sz w:val="24"/>
          <w:szCs w:val="24"/>
          <w:shd w:val="clear" w:color="auto" w:fill="FFFFFF"/>
        </w:rPr>
        <w:t>cover</w:t>
      </w:r>
      <w:proofErr w:type="gramEnd"/>
      <w:r w:rsidRPr="00D62CBB">
        <w:rPr>
          <w:color w:val="222222"/>
          <w:sz w:val="24"/>
          <w:szCs w:val="24"/>
          <w:shd w:val="clear" w:color="auto" w:fill="FFFFFF"/>
        </w:rPr>
        <w:t xml:space="preserve"> dynamics since the 1950s in </w:t>
      </w:r>
      <w:proofErr w:type="spellStart"/>
      <w:r w:rsidRPr="00D62CBB">
        <w:rPr>
          <w:color w:val="222222"/>
          <w:sz w:val="24"/>
          <w:szCs w:val="24"/>
          <w:shd w:val="clear" w:color="auto" w:fill="FFFFFF"/>
        </w:rPr>
        <w:t>Chemoga</w:t>
      </w:r>
      <w:proofErr w:type="spellEnd"/>
      <w:r w:rsidRPr="00D62CBB">
        <w:rPr>
          <w:color w:val="222222"/>
          <w:sz w:val="24"/>
          <w:szCs w:val="24"/>
          <w:shd w:val="clear" w:color="auto" w:fill="FFFFFF"/>
        </w:rPr>
        <w:t xml:space="preserve"> watershed, </w:t>
      </w:r>
    </w:p>
    <w:p w:rsidR="007E5764" w:rsidRPr="00D62CBB" w:rsidRDefault="007E5764" w:rsidP="007E5764">
      <w:pPr>
        <w:spacing w:line="360" w:lineRule="auto"/>
        <w:ind w:left="720"/>
        <w:jc w:val="both"/>
        <w:rPr>
          <w:color w:val="222222"/>
          <w:sz w:val="24"/>
          <w:szCs w:val="24"/>
          <w:shd w:val="clear" w:color="auto" w:fill="FFFFFF"/>
        </w:rPr>
      </w:pPr>
      <w:proofErr w:type="gramStart"/>
      <w:r w:rsidRPr="00D62CBB">
        <w:rPr>
          <w:color w:val="222222"/>
          <w:sz w:val="24"/>
          <w:szCs w:val="24"/>
          <w:shd w:val="clear" w:color="auto" w:fill="FFFFFF"/>
        </w:rPr>
        <w:t>Blue Nile basin, Ethiopia.</w:t>
      </w:r>
      <w:proofErr w:type="gramEnd"/>
      <w:r w:rsidRPr="00D62CBB">
        <w:rPr>
          <w:color w:val="222222"/>
          <w:sz w:val="24"/>
          <w:szCs w:val="24"/>
          <w:shd w:val="clear" w:color="auto" w:fill="FFFFFF"/>
        </w:rPr>
        <w:t> </w:t>
      </w:r>
      <w:r w:rsidRPr="00D62CBB">
        <w:rPr>
          <w:i/>
          <w:iCs/>
          <w:color w:val="222222"/>
          <w:sz w:val="24"/>
          <w:szCs w:val="24"/>
          <w:shd w:val="clear" w:color="auto" w:fill="FFFFFF"/>
        </w:rPr>
        <w:t>Mountain Research and Development</w:t>
      </w:r>
      <w:r w:rsidRPr="00D62CBB">
        <w:rPr>
          <w:color w:val="222222"/>
          <w:sz w:val="24"/>
          <w:szCs w:val="24"/>
          <w:shd w:val="clear" w:color="auto" w:fill="FFFFFF"/>
        </w:rPr>
        <w:t>, </w:t>
      </w:r>
      <w:r w:rsidRPr="00D62CBB">
        <w:rPr>
          <w:i/>
          <w:iCs/>
          <w:color w:val="222222"/>
          <w:sz w:val="24"/>
          <w:szCs w:val="24"/>
          <w:shd w:val="clear" w:color="auto" w:fill="FFFFFF"/>
        </w:rPr>
        <w:t>22</w:t>
      </w:r>
      <w:r w:rsidRPr="00D62CBB">
        <w:rPr>
          <w:color w:val="222222"/>
          <w:sz w:val="24"/>
          <w:szCs w:val="24"/>
          <w:shd w:val="clear" w:color="auto" w:fill="FFFFFF"/>
        </w:rPr>
        <w:t>(3), 263-270.</w:t>
      </w:r>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Briassoulis</w:t>
      </w:r>
      <w:proofErr w:type="spellEnd"/>
      <w:r w:rsidRPr="00D62CBB">
        <w:rPr>
          <w:color w:val="222222"/>
          <w:sz w:val="24"/>
          <w:szCs w:val="24"/>
          <w:shd w:val="clear" w:color="auto" w:fill="FFFFFF"/>
        </w:rPr>
        <w:t>, H. (2000, 2011). Analysis of land use change: theoretical and</w:t>
      </w:r>
      <w:r>
        <w:rPr>
          <w:color w:val="222222"/>
          <w:sz w:val="24"/>
          <w:szCs w:val="24"/>
          <w:shd w:val="clear" w:color="auto" w:fill="FFFFFF"/>
        </w:rPr>
        <w:t xml:space="preserve"> </w:t>
      </w:r>
      <w:r w:rsidRPr="00D62CBB">
        <w:rPr>
          <w:color w:val="222222"/>
          <w:sz w:val="24"/>
          <w:szCs w:val="24"/>
          <w:shd w:val="clear" w:color="auto" w:fill="FFFFFF"/>
        </w:rPr>
        <w:t xml:space="preserve">modeling  </w:t>
      </w:r>
      <w:r>
        <w:rPr>
          <w:color w:val="222222"/>
          <w:sz w:val="24"/>
          <w:szCs w:val="24"/>
          <w:shd w:val="clear" w:color="auto" w:fill="FFFFFF"/>
        </w:rPr>
        <w:tab/>
      </w:r>
      <w:r w:rsidRPr="00D62CBB">
        <w:rPr>
          <w:color w:val="222222"/>
          <w:sz w:val="24"/>
          <w:szCs w:val="24"/>
          <w:shd w:val="clear" w:color="auto" w:fill="FFFFFF"/>
        </w:rPr>
        <w:t>approaches.</w:t>
      </w:r>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Burka</w:t>
      </w:r>
      <w:proofErr w:type="spellEnd"/>
      <w:r w:rsidRPr="00D62CBB">
        <w:rPr>
          <w:color w:val="222222"/>
          <w:sz w:val="24"/>
          <w:szCs w:val="24"/>
          <w:shd w:val="clear" w:color="auto" w:fill="FFFFFF"/>
        </w:rPr>
        <w:t xml:space="preserve">, A. (2008). Land Use/Land Cover Dynamics in </w:t>
      </w:r>
      <w:proofErr w:type="spellStart"/>
      <w:r w:rsidRPr="00D62CBB">
        <w:rPr>
          <w:color w:val="222222"/>
          <w:sz w:val="24"/>
          <w:szCs w:val="24"/>
          <w:shd w:val="clear" w:color="auto" w:fill="FFFFFF"/>
        </w:rPr>
        <w:t>Prosopis</w:t>
      </w:r>
      <w:proofErr w:type="spellEnd"/>
      <w:r w:rsidRPr="00D62CBB">
        <w:rPr>
          <w:color w:val="222222"/>
          <w:sz w:val="24"/>
          <w:szCs w:val="24"/>
          <w:shd w:val="clear" w:color="auto" w:fill="FFFFFF"/>
        </w:rPr>
        <w:t xml:space="preserve"> </w:t>
      </w:r>
      <w:proofErr w:type="spellStart"/>
      <w:r w:rsidRPr="00D62CBB">
        <w:rPr>
          <w:color w:val="222222"/>
          <w:sz w:val="24"/>
          <w:szCs w:val="24"/>
          <w:shd w:val="clear" w:color="auto" w:fill="FFFFFF"/>
        </w:rPr>
        <w:t>juliflora</w:t>
      </w:r>
      <w:proofErr w:type="spellEnd"/>
      <w:r w:rsidRPr="00D62CBB">
        <w:rPr>
          <w:color w:val="222222"/>
          <w:sz w:val="24"/>
          <w:szCs w:val="24"/>
          <w:shd w:val="clear" w:color="auto" w:fill="FFFFFF"/>
        </w:rPr>
        <w:t xml:space="preserve"> invaded area of </w:t>
      </w:r>
      <w:r>
        <w:rPr>
          <w:color w:val="222222"/>
          <w:sz w:val="24"/>
          <w:szCs w:val="24"/>
          <w:shd w:val="clear" w:color="auto" w:fill="FFFFFF"/>
        </w:rPr>
        <w:tab/>
      </w:r>
      <w:proofErr w:type="spellStart"/>
      <w:r w:rsidRPr="00D62CBB">
        <w:rPr>
          <w:color w:val="222222"/>
          <w:sz w:val="24"/>
          <w:szCs w:val="24"/>
          <w:shd w:val="clear" w:color="auto" w:fill="FFFFFF"/>
        </w:rPr>
        <w:t>Metehara</w:t>
      </w:r>
      <w:proofErr w:type="spellEnd"/>
      <w:r w:rsidRPr="00D62CBB">
        <w:rPr>
          <w:color w:val="222222"/>
          <w:sz w:val="24"/>
          <w:szCs w:val="24"/>
          <w:shd w:val="clear" w:color="auto" w:fill="FFFFFF"/>
        </w:rPr>
        <w:t xml:space="preserve"> and the Surrounding Districts Using Remote Sensing and GIS </w:t>
      </w:r>
      <w:r>
        <w:rPr>
          <w:color w:val="222222"/>
          <w:sz w:val="24"/>
          <w:szCs w:val="24"/>
          <w:shd w:val="clear" w:color="auto" w:fill="FFFFFF"/>
        </w:rPr>
        <w:tab/>
      </w:r>
      <w:r w:rsidRPr="00D62CBB">
        <w:rPr>
          <w:color w:val="222222"/>
          <w:sz w:val="24"/>
          <w:szCs w:val="24"/>
          <w:shd w:val="clear" w:color="auto" w:fill="FFFFFF"/>
        </w:rPr>
        <w:t>Techniques. </w:t>
      </w:r>
      <w:r w:rsidRPr="00D62CBB">
        <w:rPr>
          <w:i/>
          <w:iCs/>
          <w:color w:val="222222"/>
          <w:sz w:val="24"/>
          <w:szCs w:val="24"/>
          <w:shd w:val="clear" w:color="auto" w:fill="FFFFFF"/>
        </w:rPr>
        <w:t>Faculty of science, RS &amp; GIS, Department of Earth</w:t>
      </w:r>
      <w:r>
        <w:rPr>
          <w:i/>
          <w:iCs/>
          <w:color w:val="222222"/>
          <w:sz w:val="24"/>
          <w:szCs w:val="24"/>
          <w:shd w:val="clear" w:color="auto" w:fill="FFFFFF"/>
        </w:rPr>
        <w:t xml:space="preserve"> </w:t>
      </w:r>
      <w:r w:rsidRPr="00D62CBB">
        <w:rPr>
          <w:i/>
          <w:iCs/>
          <w:color w:val="222222"/>
          <w:sz w:val="24"/>
          <w:szCs w:val="24"/>
          <w:shd w:val="clear" w:color="auto" w:fill="FFFFFF"/>
        </w:rPr>
        <w:t>Science, AAU</w:t>
      </w:r>
      <w:r w:rsidRPr="00D62CBB">
        <w:rPr>
          <w:color w:val="222222"/>
          <w:sz w:val="24"/>
          <w:szCs w:val="24"/>
          <w:shd w:val="clear" w:color="auto" w:fill="FFFFFF"/>
        </w:rPr>
        <w:t>.</w:t>
      </w:r>
    </w:p>
    <w:p w:rsidR="007E5764" w:rsidRPr="00D62CBB" w:rsidRDefault="007E5764" w:rsidP="007E5764">
      <w:pPr>
        <w:spacing w:line="360" w:lineRule="auto"/>
        <w:jc w:val="both"/>
        <w:rPr>
          <w:color w:val="222222"/>
          <w:sz w:val="24"/>
          <w:szCs w:val="24"/>
          <w:shd w:val="clear" w:color="auto" w:fill="FFFFFF"/>
        </w:rPr>
      </w:pPr>
      <w:r w:rsidRPr="00D62CBB">
        <w:rPr>
          <w:color w:val="222222"/>
          <w:sz w:val="24"/>
          <w:szCs w:val="24"/>
          <w:shd w:val="clear" w:color="auto" w:fill="FFFFFF"/>
        </w:rPr>
        <w:t xml:space="preserve">Campbell, D. J., </w:t>
      </w:r>
      <w:proofErr w:type="spellStart"/>
      <w:r w:rsidRPr="00D62CBB">
        <w:rPr>
          <w:color w:val="222222"/>
          <w:sz w:val="24"/>
          <w:szCs w:val="24"/>
          <w:shd w:val="clear" w:color="auto" w:fill="FFFFFF"/>
        </w:rPr>
        <w:t>Lusch</w:t>
      </w:r>
      <w:proofErr w:type="spellEnd"/>
      <w:r w:rsidRPr="00D62CBB">
        <w:rPr>
          <w:color w:val="222222"/>
          <w:sz w:val="24"/>
          <w:szCs w:val="24"/>
          <w:shd w:val="clear" w:color="auto" w:fill="FFFFFF"/>
        </w:rPr>
        <w:t xml:space="preserve">, D. P., </w:t>
      </w:r>
      <w:proofErr w:type="spellStart"/>
      <w:r w:rsidRPr="00D62CBB">
        <w:rPr>
          <w:color w:val="222222"/>
          <w:sz w:val="24"/>
          <w:szCs w:val="24"/>
          <w:shd w:val="clear" w:color="auto" w:fill="FFFFFF"/>
        </w:rPr>
        <w:t>Smucker</w:t>
      </w:r>
      <w:proofErr w:type="spellEnd"/>
      <w:r w:rsidRPr="00D62CBB">
        <w:rPr>
          <w:color w:val="222222"/>
          <w:sz w:val="24"/>
          <w:szCs w:val="24"/>
          <w:shd w:val="clear" w:color="auto" w:fill="FFFFFF"/>
        </w:rPr>
        <w:t xml:space="preserve">, T. A., &amp; </w:t>
      </w:r>
      <w:proofErr w:type="spellStart"/>
      <w:r w:rsidRPr="00D62CBB">
        <w:rPr>
          <w:color w:val="222222"/>
          <w:sz w:val="24"/>
          <w:szCs w:val="24"/>
          <w:shd w:val="clear" w:color="auto" w:fill="FFFFFF"/>
        </w:rPr>
        <w:t>Wangui</w:t>
      </w:r>
      <w:proofErr w:type="spellEnd"/>
      <w:r w:rsidRPr="00D62CBB">
        <w:rPr>
          <w:color w:val="222222"/>
          <w:sz w:val="24"/>
          <w:szCs w:val="24"/>
          <w:shd w:val="clear" w:color="auto" w:fill="FFFFFF"/>
        </w:rPr>
        <w:t xml:space="preserve">, E. E. (2005). Multiple </w:t>
      </w:r>
      <w:r>
        <w:rPr>
          <w:color w:val="222222"/>
          <w:sz w:val="24"/>
          <w:szCs w:val="24"/>
          <w:shd w:val="clear" w:color="auto" w:fill="FFFFFF"/>
        </w:rPr>
        <w:tab/>
      </w:r>
      <w:r w:rsidRPr="00D62CBB">
        <w:rPr>
          <w:color w:val="222222"/>
          <w:sz w:val="24"/>
          <w:szCs w:val="24"/>
          <w:shd w:val="clear" w:color="auto" w:fill="FFFFFF"/>
        </w:rPr>
        <w:t xml:space="preserve">methods in the study of driving forces of land use and land cover change: a case </w:t>
      </w:r>
      <w:r>
        <w:rPr>
          <w:color w:val="222222"/>
          <w:sz w:val="24"/>
          <w:szCs w:val="24"/>
          <w:shd w:val="clear" w:color="auto" w:fill="FFFFFF"/>
        </w:rPr>
        <w:tab/>
      </w:r>
      <w:r w:rsidRPr="00D62CBB">
        <w:rPr>
          <w:color w:val="222222"/>
          <w:sz w:val="24"/>
          <w:szCs w:val="24"/>
          <w:shd w:val="clear" w:color="auto" w:fill="FFFFFF"/>
        </w:rPr>
        <w:t xml:space="preserve">study of SE </w:t>
      </w:r>
      <w:proofErr w:type="spellStart"/>
      <w:r w:rsidRPr="00D62CBB">
        <w:rPr>
          <w:color w:val="222222"/>
          <w:sz w:val="24"/>
          <w:szCs w:val="24"/>
          <w:shd w:val="clear" w:color="auto" w:fill="FFFFFF"/>
        </w:rPr>
        <w:t>Kajiado</w:t>
      </w:r>
      <w:proofErr w:type="spellEnd"/>
      <w:r w:rsidRPr="00D62CBB">
        <w:rPr>
          <w:color w:val="222222"/>
          <w:sz w:val="24"/>
          <w:szCs w:val="24"/>
          <w:shd w:val="clear" w:color="auto" w:fill="FFFFFF"/>
        </w:rPr>
        <w:t xml:space="preserve"> District, Kenya. </w:t>
      </w:r>
      <w:r w:rsidRPr="00D62CBB">
        <w:rPr>
          <w:i/>
          <w:iCs/>
          <w:color w:val="222222"/>
          <w:sz w:val="24"/>
          <w:szCs w:val="24"/>
          <w:shd w:val="clear" w:color="auto" w:fill="FFFFFF"/>
        </w:rPr>
        <w:t>Human Ecology</w:t>
      </w:r>
      <w:r w:rsidRPr="00D62CBB">
        <w:rPr>
          <w:color w:val="222222"/>
          <w:sz w:val="24"/>
          <w:szCs w:val="24"/>
          <w:shd w:val="clear" w:color="auto" w:fill="FFFFFF"/>
        </w:rPr>
        <w:t>, </w:t>
      </w:r>
      <w:r w:rsidRPr="00D62CBB">
        <w:rPr>
          <w:i/>
          <w:iCs/>
          <w:color w:val="222222"/>
          <w:sz w:val="24"/>
          <w:szCs w:val="24"/>
          <w:shd w:val="clear" w:color="auto" w:fill="FFFFFF"/>
        </w:rPr>
        <w:t>33</w:t>
      </w:r>
      <w:r w:rsidRPr="00D62CBB">
        <w:rPr>
          <w:color w:val="222222"/>
          <w:sz w:val="24"/>
          <w:szCs w:val="24"/>
          <w:shd w:val="clear" w:color="auto" w:fill="FFFFFF"/>
        </w:rPr>
        <w:t>(6), 763-794.</w:t>
      </w:r>
    </w:p>
    <w:p w:rsidR="007E5764" w:rsidRDefault="007E5764" w:rsidP="007E5764">
      <w:pPr>
        <w:spacing w:line="360" w:lineRule="auto"/>
        <w:jc w:val="both"/>
        <w:rPr>
          <w:color w:val="222222"/>
          <w:sz w:val="24"/>
          <w:szCs w:val="24"/>
          <w:shd w:val="clear" w:color="auto" w:fill="FFFFFF"/>
        </w:rPr>
      </w:pPr>
      <w:proofErr w:type="gramStart"/>
      <w:r w:rsidRPr="00D62CBB">
        <w:rPr>
          <w:color w:val="222222"/>
          <w:sz w:val="24"/>
          <w:szCs w:val="24"/>
          <w:shd w:val="clear" w:color="auto" w:fill="FFFFFF"/>
        </w:rPr>
        <w:t>Carr, D.</w:t>
      </w:r>
      <w:r>
        <w:rPr>
          <w:color w:val="222222"/>
          <w:sz w:val="24"/>
          <w:szCs w:val="24"/>
          <w:shd w:val="clear" w:color="auto" w:fill="FFFFFF"/>
        </w:rPr>
        <w:t xml:space="preserve"> L. (2004).</w:t>
      </w:r>
      <w:proofErr w:type="gramEnd"/>
      <w:r>
        <w:rPr>
          <w:color w:val="222222"/>
          <w:sz w:val="24"/>
          <w:szCs w:val="24"/>
          <w:shd w:val="clear" w:color="auto" w:fill="FFFFFF"/>
        </w:rPr>
        <w:t xml:space="preserve"> </w:t>
      </w:r>
      <w:proofErr w:type="gramStart"/>
      <w:r w:rsidRPr="00D62CBB">
        <w:rPr>
          <w:color w:val="222222"/>
          <w:sz w:val="24"/>
          <w:szCs w:val="24"/>
          <w:shd w:val="clear" w:color="auto" w:fill="FFFFFF"/>
        </w:rPr>
        <w:t xml:space="preserve">Proximate population factors and deforestation in tropical </w:t>
      </w:r>
      <w:r>
        <w:rPr>
          <w:color w:val="222222"/>
          <w:sz w:val="24"/>
          <w:szCs w:val="24"/>
          <w:shd w:val="clear" w:color="auto" w:fill="FFFFFF"/>
        </w:rPr>
        <w:t>agricultural</w:t>
      </w:r>
      <w:r w:rsidRPr="00D62CBB">
        <w:rPr>
          <w:color w:val="222222"/>
          <w:sz w:val="24"/>
          <w:szCs w:val="24"/>
          <w:shd w:val="clear" w:color="auto" w:fill="FFFFFF"/>
        </w:rPr>
        <w:t xml:space="preserve"> </w:t>
      </w:r>
      <w:r>
        <w:rPr>
          <w:color w:val="222222"/>
          <w:sz w:val="24"/>
          <w:szCs w:val="24"/>
          <w:shd w:val="clear" w:color="auto" w:fill="FFFFFF"/>
        </w:rPr>
        <w:tab/>
      </w:r>
      <w:r w:rsidRPr="00D62CBB">
        <w:rPr>
          <w:color w:val="222222"/>
          <w:sz w:val="24"/>
          <w:szCs w:val="24"/>
          <w:shd w:val="clear" w:color="auto" w:fill="FFFFFF"/>
        </w:rPr>
        <w:t>frontiers.</w:t>
      </w:r>
      <w:proofErr w:type="gramEnd"/>
      <w:r w:rsidRPr="00D62CBB">
        <w:rPr>
          <w:color w:val="222222"/>
          <w:sz w:val="24"/>
          <w:szCs w:val="24"/>
          <w:shd w:val="clear" w:color="auto" w:fill="FFFFFF"/>
        </w:rPr>
        <w:t> </w:t>
      </w:r>
      <w:r w:rsidRPr="00D62CBB">
        <w:rPr>
          <w:i/>
          <w:iCs/>
          <w:color w:val="222222"/>
          <w:sz w:val="24"/>
          <w:szCs w:val="24"/>
          <w:shd w:val="clear" w:color="auto" w:fill="FFFFFF"/>
        </w:rPr>
        <w:t>Population and environment</w:t>
      </w:r>
      <w:r w:rsidRPr="00D62CBB">
        <w:rPr>
          <w:color w:val="222222"/>
          <w:sz w:val="24"/>
          <w:szCs w:val="24"/>
          <w:shd w:val="clear" w:color="auto" w:fill="FFFFFF"/>
        </w:rPr>
        <w:t>, </w:t>
      </w:r>
      <w:r w:rsidRPr="00D62CBB">
        <w:rPr>
          <w:i/>
          <w:iCs/>
          <w:color w:val="222222"/>
          <w:sz w:val="24"/>
          <w:szCs w:val="24"/>
          <w:shd w:val="clear" w:color="auto" w:fill="FFFFFF"/>
        </w:rPr>
        <w:t>25</w:t>
      </w:r>
      <w:r w:rsidRPr="00D62CBB">
        <w:rPr>
          <w:color w:val="222222"/>
          <w:sz w:val="24"/>
          <w:szCs w:val="24"/>
          <w:shd w:val="clear" w:color="auto" w:fill="FFFFFF"/>
        </w:rPr>
        <w:t>(6), 585-612.</w:t>
      </w:r>
    </w:p>
    <w:p w:rsidR="007E5764" w:rsidRDefault="007E5764" w:rsidP="007E5764">
      <w:pPr>
        <w:spacing w:line="360" w:lineRule="auto"/>
        <w:jc w:val="both"/>
        <w:rPr>
          <w:color w:val="222222"/>
          <w:sz w:val="24"/>
          <w:szCs w:val="24"/>
          <w:shd w:val="clear" w:color="auto" w:fill="FFFFFF"/>
        </w:rPr>
      </w:pPr>
    </w:p>
    <w:p w:rsidR="007E5764" w:rsidRDefault="007E5764" w:rsidP="007E5764">
      <w:pPr>
        <w:spacing w:line="360" w:lineRule="auto"/>
        <w:jc w:val="both"/>
        <w:rPr>
          <w:color w:val="222222"/>
          <w:sz w:val="24"/>
          <w:szCs w:val="24"/>
          <w:shd w:val="clear" w:color="auto" w:fill="FFFFFF"/>
        </w:rPr>
      </w:pPr>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lastRenderedPageBreak/>
        <w:t>Chrysoulakis</w:t>
      </w:r>
      <w:proofErr w:type="spellEnd"/>
      <w:r w:rsidRPr="00D62CBB">
        <w:rPr>
          <w:color w:val="222222"/>
          <w:sz w:val="24"/>
          <w:szCs w:val="24"/>
          <w:shd w:val="clear" w:color="auto" w:fill="FFFFFF"/>
        </w:rPr>
        <w:t xml:space="preserve">, N., Abrams, M., </w:t>
      </w:r>
      <w:proofErr w:type="spellStart"/>
      <w:r w:rsidRPr="00D62CBB">
        <w:rPr>
          <w:color w:val="222222"/>
          <w:sz w:val="24"/>
          <w:szCs w:val="24"/>
          <w:shd w:val="clear" w:color="auto" w:fill="FFFFFF"/>
        </w:rPr>
        <w:t>Feidas</w:t>
      </w:r>
      <w:proofErr w:type="spellEnd"/>
      <w:r w:rsidRPr="00D62CBB">
        <w:rPr>
          <w:color w:val="222222"/>
          <w:sz w:val="24"/>
          <w:szCs w:val="24"/>
          <w:shd w:val="clear" w:color="auto" w:fill="FFFFFF"/>
        </w:rPr>
        <w:t xml:space="preserve">, H., &amp; </w:t>
      </w:r>
      <w:proofErr w:type="spellStart"/>
      <w:r w:rsidRPr="00D62CBB">
        <w:rPr>
          <w:color w:val="222222"/>
          <w:sz w:val="24"/>
          <w:szCs w:val="24"/>
          <w:shd w:val="clear" w:color="auto" w:fill="FFFFFF"/>
        </w:rPr>
        <w:t>Velianitis</w:t>
      </w:r>
      <w:proofErr w:type="spellEnd"/>
      <w:r w:rsidRPr="00D62CBB">
        <w:rPr>
          <w:color w:val="222222"/>
          <w:sz w:val="24"/>
          <w:szCs w:val="24"/>
          <w:shd w:val="clear" w:color="auto" w:fill="FFFFFF"/>
        </w:rPr>
        <w:t>, D. (2004).</w:t>
      </w:r>
      <w:proofErr w:type="gramEnd"/>
      <w:r w:rsidRPr="00D62CBB">
        <w:rPr>
          <w:color w:val="222222"/>
          <w:sz w:val="24"/>
          <w:szCs w:val="24"/>
          <w:shd w:val="clear" w:color="auto" w:fill="FFFFFF"/>
        </w:rPr>
        <w:t xml:space="preserve"> Analysis of ASTER </w:t>
      </w:r>
      <w:r>
        <w:rPr>
          <w:color w:val="222222"/>
          <w:sz w:val="24"/>
          <w:szCs w:val="24"/>
          <w:shd w:val="clear" w:color="auto" w:fill="FFFFFF"/>
        </w:rPr>
        <w:tab/>
      </w:r>
      <w:r w:rsidRPr="00D62CBB">
        <w:rPr>
          <w:color w:val="222222"/>
          <w:sz w:val="24"/>
          <w:szCs w:val="24"/>
          <w:shd w:val="clear" w:color="auto" w:fill="FFFFFF"/>
        </w:rPr>
        <w:t xml:space="preserve">multispectral stereo imagery to produce DEM and land cover databases for Greek </w:t>
      </w:r>
      <w:r>
        <w:rPr>
          <w:color w:val="222222"/>
          <w:sz w:val="24"/>
          <w:szCs w:val="24"/>
          <w:shd w:val="clear" w:color="auto" w:fill="FFFFFF"/>
        </w:rPr>
        <w:tab/>
      </w:r>
      <w:r w:rsidRPr="00D62CBB">
        <w:rPr>
          <w:color w:val="222222"/>
          <w:sz w:val="24"/>
          <w:szCs w:val="24"/>
          <w:shd w:val="clear" w:color="auto" w:fill="FFFFFF"/>
        </w:rPr>
        <w:t>islands: the REALDEMS</w:t>
      </w:r>
      <w:r>
        <w:rPr>
          <w:color w:val="222222"/>
          <w:sz w:val="24"/>
          <w:szCs w:val="24"/>
          <w:shd w:val="clear" w:color="auto" w:fill="FFFFFF"/>
        </w:rPr>
        <w:t xml:space="preserve"> </w:t>
      </w:r>
      <w:r w:rsidRPr="00D62CBB">
        <w:rPr>
          <w:color w:val="222222"/>
          <w:sz w:val="24"/>
          <w:szCs w:val="24"/>
          <w:shd w:val="clear" w:color="auto" w:fill="FFFFFF"/>
        </w:rPr>
        <w:t>project. </w:t>
      </w:r>
      <w:r w:rsidRPr="00D62CBB">
        <w:rPr>
          <w:i/>
          <w:iCs/>
          <w:color w:val="222222"/>
          <w:sz w:val="24"/>
          <w:szCs w:val="24"/>
          <w:shd w:val="clear" w:color="auto" w:fill="FFFFFF"/>
        </w:rPr>
        <w:t xml:space="preserve">Proceedings of e-Environment: Progress and </w:t>
      </w:r>
      <w:r>
        <w:rPr>
          <w:i/>
          <w:iCs/>
          <w:color w:val="222222"/>
          <w:sz w:val="24"/>
          <w:szCs w:val="24"/>
          <w:shd w:val="clear" w:color="auto" w:fill="FFFFFF"/>
        </w:rPr>
        <w:tab/>
      </w:r>
      <w:proofErr w:type="spellStart"/>
      <w:r w:rsidRPr="00D62CBB">
        <w:rPr>
          <w:i/>
          <w:iCs/>
          <w:color w:val="222222"/>
          <w:sz w:val="24"/>
          <w:szCs w:val="24"/>
          <w:shd w:val="clear" w:color="auto" w:fill="FFFFFF"/>
        </w:rPr>
        <w:t>Challege</w:t>
      </w:r>
      <w:proofErr w:type="spellEnd"/>
      <w:r w:rsidRPr="00D62CBB">
        <w:rPr>
          <w:color w:val="222222"/>
          <w:sz w:val="24"/>
          <w:szCs w:val="24"/>
          <w:shd w:val="clear" w:color="auto" w:fill="FFFFFF"/>
        </w:rPr>
        <w:t>, 411-424.</w:t>
      </w:r>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Colomer</w:t>
      </w:r>
      <w:proofErr w:type="spellEnd"/>
      <w:r w:rsidRPr="00D62CBB">
        <w:rPr>
          <w:color w:val="222222"/>
          <w:sz w:val="24"/>
          <w:szCs w:val="24"/>
          <w:shd w:val="clear" w:color="auto" w:fill="FFFFFF"/>
        </w:rPr>
        <w:t xml:space="preserve">, J. F., </w:t>
      </w:r>
      <w:proofErr w:type="spellStart"/>
      <w:r w:rsidRPr="00D62CBB">
        <w:rPr>
          <w:color w:val="222222"/>
          <w:sz w:val="24"/>
          <w:szCs w:val="24"/>
          <w:shd w:val="clear" w:color="auto" w:fill="FFFFFF"/>
        </w:rPr>
        <w:t>Henrard</w:t>
      </w:r>
      <w:proofErr w:type="spellEnd"/>
      <w:r w:rsidRPr="00D62CBB">
        <w:rPr>
          <w:color w:val="222222"/>
          <w:sz w:val="24"/>
          <w:szCs w:val="24"/>
          <w:shd w:val="clear" w:color="auto" w:fill="FFFFFF"/>
        </w:rPr>
        <w:t xml:space="preserve">, L., Van </w:t>
      </w:r>
      <w:proofErr w:type="spellStart"/>
      <w:r w:rsidRPr="00D62CBB">
        <w:rPr>
          <w:color w:val="222222"/>
          <w:sz w:val="24"/>
          <w:szCs w:val="24"/>
          <w:shd w:val="clear" w:color="auto" w:fill="FFFFFF"/>
        </w:rPr>
        <w:t>Tendeloo</w:t>
      </w:r>
      <w:proofErr w:type="spellEnd"/>
      <w:r w:rsidRPr="00D62CBB">
        <w:rPr>
          <w:color w:val="222222"/>
          <w:sz w:val="24"/>
          <w:szCs w:val="24"/>
          <w:shd w:val="clear" w:color="auto" w:fill="FFFFFF"/>
        </w:rPr>
        <w:t xml:space="preserve">, G., Lucas, A., &amp; </w:t>
      </w:r>
      <w:proofErr w:type="spellStart"/>
      <w:r w:rsidRPr="00D62CBB">
        <w:rPr>
          <w:color w:val="222222"/>
          <w:sz w:val="24"/>
          <w:szCs w:val="24"/>
          <w:shd w:val="clear" w:color="auto" w:fill="FFFFFF"/>
        </w:rPr>
        <w:t>Lambin</w:t>
      </w:r>
      <w:proofErr w:type="spellEnd"/>
      <w:r w:rsidRPr="00D62CBB">
        <w:rPr>
          <w:color w:val="222222"/>
          <w:sz w:val="24"/>
          <w:szCs w:val="24"/>
          <w:shd w:val="clear" w:color="auto" w:fill="FFFFFF"/>
        </w:rPr>
        <w:t xml:space="preserve">, P. (2004). </w:t>
      </w:r>
      <w:proofErr w:type="gramStart"/>
      <w:r w:rsidRPr="00D62CBB">
        <w:rPr>
          <w:color w:val="222222"/>
          <w:sz w:val="24"/>
          <w:szCs w:val="24"/>
          <w:shd w:val="clear" w:color="auto" w:fill="FFFFFF"/>
        </w:rPr>
        <w:t xml:space="preserve">Study of </w:t>
      </w:r>
      <w:r>
        <w:rPr>
          <w:color w:val="222222"/>
          <w:sz w:val="24"/>
          <w:szCs w:val="24"/>
          <w:shd w:val="clear" w:color="auto" w:fill="FFFFFF"/>
        </w:rPr>
        <w:tab/>
      </w:r>
      <w:r w:rsidRPr="00D62CBB">
        <w:rPr>
          <w:color w:val="222222"/>
          <w:sz w:val="24"/>
          <w:szCs w:val="24"/>
          <w:shd w:val="clear" w:color="auto" w:fill="FFFFFF"/>
        </w:rPr>
        <w:t xml:space="preserve">the packing of double-walled carbon </w:t>
      </w:r>
      <w:proofErr w:type="spellStart"/>
      <w:r w:rsidRPr="00D62CBB">
        <w:rPr>
          <w:color w:val="222222"/>
          <w:sz w:val="24"/>
          <w:szCs w:val="24"/>
          <w:shd w:val="clear" w:color="auto" w:fill="FFFFFF"/>
        </w:rPr>
        <w:t>nanotubes</w:t>
      </w:r>
      <w:proofErr w:type="spellEnd"/>
      <w:r w:rsidRPr="00D62CBB">
        <w:rPr>
          <w:color w:val="222222"/>
          <w:sz w:val="24"/>
          <w:szCs w:val="24"/>
          <w:shd w:val="clear" w:color="auto" w:fill="FFFFFF"/>
        </w:rPr>
        <w:t xml:space="preserve"> into bundles by transmission </w:t>
      </w:r>
      <w:r>
        <w:rPr>
          <w:color w:val="222222"/>
          <w:sz w:val="24"/>
          <w:szCs w:val="24"/>
          <w:shd w:val="clear" w:color="auto" w:fill="FFFFFF"/>
        </w:rPr>
        <w:tab/>
      </w:r>
      <w:r w:rsidRPr="00D62CBB">
        <w:rPr>
          <w:color w:val="222222"/>
          <w:sz w:val="24"/>
          <w:szCs w:val="24"/>
          <w:shd w:val="clear" w:color="auto" w:fill="FFFFFF"/>
        </w:rPr>
        <w:t>electron microscopy and electron diffraction.</w:t>
      </w:r>
      <w:proofErr w:type="gramEnd"/>
      <w:r w:rsidRPr="00D62CBB">
        <w:rPr>
          <w:color w:val="222222"/>
          <w:sz w:val="24"/>
          <w:szCs w:val="24"/>
          <w:shd w:val="clear" w:color="auto" w:fill="FFFFFF"/>
        </w:rPr>
        <w:t> </w:t>
      </w:r>
      <w:r w:rsidRPr="00D62CBB">
        <w:rPr>
          <w:i/>
          <w:iCs/>
          <w:color w:val="222222"/>
          <w:sz w:val="24"/>
          <w:szCs w:val="24"/>
          <w:shd w:val="clear" w:color="auto" w:fill="FFFFFF"/>
        </w:rPr>
        <w:t xml:space="preserve">Journal of Materials </w:t>
      </w:r>
      <w:r>
        <w:rPr>
          <w:i/>
          <w:iCs/>
          <w:color w:val="222222"/>
          <w:sz w:val="24"/>
          <w:szCs w:val="24"/>
          <w:shd w:val="clear" w:color="auto" w:fill="FFFFFF"/>
        </w:rPr>
        <w:tab/>
      </w:r>
      <w:r w:rsidRPr="00D62CBB">
        <w:rPr>
          <w:i/>
          <w:iCs/>
          <w:color w:val="222222"/>
          <w:sz w:val="24"/>
          <w:szCs w:val="24"/>
          <w:shd w:val="clear" w:color="auto" w:fill="FFFFFF"/>
        </w:rPr>
        <w:t>Chemistry</w:t>
      </w:r>
      <w:r w:rsidRPr="00D62CBB">
        <w:rPr>
          <w:color w:val="222222"/>
          <w:sz w:val="24"/>
          <w:szCs w:val="24"/>
          <w:shd w:val="clear" w:color="auto" w:fill="FFFFFF"/>
        </w:rPr>
        <w:t>, </w:t>
      </w:r>
      <w:r w:rsidRPr="00D62CBB">
        <w:rPr>
          <w:i/>
          <w:iCs/>
          <w:color w:val="222222"/>
          <w:sz w:val="24"/>
          <w:szCs w:val="24"/>
          <w:shd w:val="clear" w:color="auto" w:fill="FFFFFF"/>
        </w:rPr>
        <w:t>14</w:t>
      </w:r>
      <w:r w:rsidRPr="00D62CBB">
        <w:rPr>
          <w:color w:val="222222"/>
          <w:sz w:val="24"/>
          <w:szCs w:val="24"/>
          <w:shd w:val="clear" w:color="auto" w:fill="FFFFFF"/>
        </w:rPr>
        <w:t>(4), 603-606.</w:t>
      </w:r>
    </w:p>
    <w:p w:rsidR="007E5764" w:rsidRPr="00D62CBB" w:rsidRDefault="007E5764" w:rsidP="007E5764">
      <w:pPr>
        <w:spacing w:line="360" w:lineRule="auto"/>
        <w:jc w:val="both"/>
        <w:rPr>
          <w:color w:val="222222"/>
          <w:sz w:val="24"/>
          <w:szCs w:val="24"/>
          <w:shd w:val="clear" w:color="auto" w:fill="FFFFFF"/>
        </w:rPr>
      </w:pPr>
      <w:r w:rsidRPr="00D62CBB">
        <w:rPr>
          <w:color w:val="222222"/>
          <w:sz w:val="24"/>
          <w:szCs w:val="24"/>
          <w:shd w:val="clear" w:color="auto" w:fill="FFFFFF"/>
        </w:rPr>
        <w:t xml:space="preserve">Davies, R. G., </w:t>
      </w:r>
      <w:proofErr w:type="spellStart"/>
      <w:r w:rsidRPr="00D62CBB">
        <w:rPr>
          <w:color w:val="222222"/>
          <w:sz w:val="24"/>
          <w:szCs w:val="24"/>
          <w:shd w:val="clear" w:color="auto" w:fill="FFFFFF"/>
        </w:rPr>
        <w:t>Barbosa</w:t>
      </w:r>
      <w:proofErr w:type="spellEnd"/>
      <w:r w:rsidRPr="00D62CBB">
        <w:rPr>
          <w:color w:val="222222"/>
          <w:sz w:val="24"/>
          <w:szCs w:val="24"/>
          <w:shd w:val="clear" w:color="auto" w:fill="FFFFFF"/>
        </w:rPr>
        <w:t xml:space="preserve">, O., Fuller, R. A., </w:t>
      </w:r>
      <w:proofErr w:type="spellStart"/>
      <w:r w:rsidRPr="00D62CBB">
        <w:rPr>
          <w:color w:val="222222"/>
          <w:sz w:val="24"/>
          <w:szCs w:val="24"/>
          <w:shd w:val="clear" w:color="auto" w:fill="FFFFFF"/>
        </w:rPr>
        <w:t>Tratalos</w:t>
      </w:r>
      <w:proofErr w:type="spellEnd"/>
      <w:r w:rsidRPr="00D62CBB">
        <w:rPr>
          <w:color w:val="222222"/>
          <w:sz w:val="24"/>
          <w:szCs w:val="24"/>
          <w:shd w:val="clear" w:color="auto" w:fill="FFFFFF"/>
        </w:rPr>
        <w:t>, J., Burke, N., Lewis, D</w:t>
      </w:r>
      <w:proofErr w:type="gramStart"/>
      <w:r w:rsidRPr="00D62CBB">
        <w:rPr>
          <w:color w:val="222222"/>
          <w:sz w:val="24"/>
          <w:szCs w:val="24"/>
          <w:shd w:val="clear" w:color="auto" w:fill="FFFFFF"/>
        </w:rPr>
        <w:t>., ...</w:t>
      </w:r>
      <w:proofErr w:type="gramEnd"/>
      <w:r w:rsidRPr="00D62CBB">
        <w:rPr>
          <w:color w:val="222222"/>
          <w:sz w:val="24"/>
          <w:szCs w:val="24"/>
          <w:shd w:val="clear" w:color="auto" w:fill="FFFFFF"/>
        </w:rPr>
        <w:t xml:space="preserve"> &amp; Gaston, </w:t>
      </w:r>
      <w:r>
        <w:rPr>
          <w:color w:val="222222"/>
          <w:sz w:val="24"/>
          <w:szCs w:val="24"/>
          <w:shd w:val="clear" w:color="auto" w:fill="FFFFFF"/>
        </w:rPr>
        <w:tab/>
      </w:r>
      <w:r w:rsidRPr="00D62CBB">
        <w:rPr>
          <w:color w:val="222222"/>
          <w:sz w:val="24"/>
          <w:szCs w:val="24"/>
          <w:shd w:val="clear" w:color="auto" w:fill="FFFFFF"/>
        </w:rPr>
        <w:t xml:space="preserve">K. J. (2008). City-wide relationships between green spaces, urban land use and </w:t>
      </w:r>
      <w:r>
        <w:rPr>
          <w:color w:val="222222"/>
          <w:sz w:val="24"/>
          <w:szCs w:val="24"/>
          <w:shd w:val="clear" w:color="auto" w:fill="FFFFFF"/>
        </w:rPr>
        <w:tab/>
      </w:r>
      <w:r w:rsidRPr="00D62CBB">
        <w:rPr>
          <w:color w:val="222222"/>
          <w:sz w:val="24"/>
          <w:szCs w:val="24"/>
          <w:shd w:val="clear" w:color="auto" w:fill="FFFFFF"/>
        </w:rPr>
        <w:t>topography. </w:t>
      </w:r>
      <w:proofErr w:type="gramStart"/>
      <w:r w:rsidRPr="00D62CBB">
        <w:rPr>
          <w:color w:val="222222"/>
          <w:sz w:val="24"/>
          <w:szCs w:val="24"/>
          <w:shd w:val="clear" w:color="auto" w:fill="FFFFFF"/>
        </w:rPr>
        <w:t>Urban Ecosystems, 11(3), 269.</w:t>
      </w:r>
      <w:proofErr w:type="gramEnd"/>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Dejene</w:t>
      </w:r>
      <w:proofErr w:type="spellEnd"/>
      <w:r w:rsidRPr="00D62CBB">
        <w:rPr>
          <w:color w:val="222222"/>
          <w:sz w:val="24"/>
          <w:szCs w:val="24"/>
          <w:shd w:val="clear" w:color="auto" w:fill="FFFFFF"/>
        </w:rPr>
        <w:t xml:space="preserve">, A. (2003). </w:t>
      </w:r>
      <w:proofErr w:type="gramStart"/>
      <w:r w:rsidRPr="00D62CBB">
        <w:rPr>
          <w:color w:val="222222"/>
          <w:sz w:val="24"/>
          <w:szCs w:val="24"/>
          <w:shd w:val="clear" w:color="auto" w:fill="FFFFFF"/>
        </w:rPr>
        <w:t xml:space="preserve">Integrated natural resources management to enhance food </w:t>
      </w:r>
      <w:r>
        <w:rPr>
          <w:color w:val="222222"/>
          <w:sz w:val="24"/>
          <w:szCs w:val="24"/>
          <w:shd w:val="clear" w:color="auto" w:fill="FFFFFF"/>
        </w:rPr>
        <w:tab/>
      </w:r>
      <w:r w:rsidRPr="00D62CBB">
        <w:rPr>
          <w:color w:val="222222"/>
          <w:sz w:val="24"/>
          <w:szCs w:val="24"/>
          <w:shd w:val="clear" w:color="auto" w:fill="FFFFFF"/>
        </w:rPr>
        <w:t>security.</w:t>
      </w:r>
      <w:proofErr w:type="gramEnd"/>
      <w:r w:rsidRPr="00D62CBB">
        <w:rPr>
          <w:color w:val="222222"/>
          <w:sz w:val="24"/>
          <w:szCs w:val="24"/>
          <w:shd w:val="clear" w:color="auto" w:fill="FFFFFF"/>
        </w:rPr>
        <w:t> </w:t>
      </w:r>
      <w:proofErr w:type="gramStart"/>
      <w:r w:rsidRPr="00D62CBB">
        <w:rPr>
          <w:color w:val="222222"/>
          <w:sz w:val="24"/>
          <w:szCs w:val="24"/>
          <w:shd w:val="clear" w:color="auto" w:fill="FFFFFF"/>
        </w:rPr>
        <w:t>The case for community-based approaches in Ethiopia.</w:t>
      </w:r>
      <w:proofErr w:type="gramEnd"/>
      <w:r>
        <w:rPr>
          <w:color w:val="222222"/>
          <w:sz w:val="24"/>
          <w:szCs w:val="24"/>
          <w:shd w:val="clear" w:color="auto" w:fill="FFFFFF"/>
        </w:rPr>
        <w:t xml:space="preserve"> </w:t>
      </w:r>
      <w:proofErr w:type="gramStart"/>
      <w:r w:rsidRPr="00D62CBB">
        <w:rPr>
          <w:color w:val="222222"/>
          <w:sz w:val="24"/>
          <w:szCs w:val="24"/>
          <w:shd w:val="clear" w:color="auto" w:fill="FFFFFF"/>
        </w:rPr>
        <w:t xml:space="preserve">Environment and </w:t>
      </w:r>
      <w:r>
        <w:rPr>
          <w:color w:val="222222"/>
          <w:sz w:val="24"/>
          <w:szCs w:val="24"/>
          <w:shd w:val="clear" w:color="auto" w:fill="FFFFFF"/>
        </w:rPr>
        <w:tab/>
      </w:r>
      <w:r w:rsidRPr="00D62CBB">
        <w:rPr>
          <w:color w:val="222222"/>
          <w:sz w:val="24"/>
          <w:szCs w:val="24"/>
          <w:shd w:val="clear" w:color="auto" w:fill="FFFFFF"/>
        </w:rPr>
        <w:t>natural resources working paper, 16.</w:t>
      </w:r>
      <w:proofErr w:type="gramEnd"/>
    </w:p>
    <w:p w:rsidR="007E5764" w:rsidRPr="00D62CBB" w:rsidRDefault="007E5764" w:rsidP="007E5764">
      <w:pPr>
        <w:spacing w:line="360" w:lineRule="auto"/>
        <w:rPr>
          <w:color w:val="222222"/>
          <w:sz w:val="24"/>
          <w:szCs w:val="24"/>
          <w:shd w:val="clear" w:color="auto" w:fill="FFFFFF"/>
        </w:rPr>
      </w:pPr>
      <w:proofErr w:type="spellStart"/>
      <w:r w:rsidRPr="00D62CBB">
        <w:rPr>
          <w:color w:val="222222"/>
          <w:sz w:val="24"/>
          <w:szCs w:val="24"/>
          <w:shd w:val="clear" w:color="auto" w:fill="FFFFFF"/>
        </w:rPr>
        <w:t>Desalegn</w:t>
      </w:r>
      <w:proofErr w:type="spellEnd"/>
      <w:r w:rsidRPr="00D62CBB">
        <w:rPr>
          <w:color w:val="222222"/>
          <w:sz w:val="24"/>
          <w:szCs w:val="24"/>
          <w:shd w:val="clear" w:color="auto" w:fill="FFFFFF"/>
        </w:rPr>
        <w:t xml:space="preserve">, T., Cruz, F., </w:t>
      </w:r>
      <w:proofErr w:type="spellStart"/>
      <w:r w:rsidRPr="00D62CBB">
        <w:rPr>
          <w:color w:val="222222"/>
          <w:sz w:val="24"/>
          <w:szCs w:val="24"/>
          <w:shd w:val="clear" w:color="auto" w:fill="FFFFFF"/>
        </w:rPr>
        <w:t>Kindu</w:t>
      </w:r>
      <w:proofErr w:type="spellEnd"/>
      <w:r w:rsidRPr="00D62CBB">
        <w:rPr>
          <w:color w:val="222222"/>
          <w:sz w:val="24"/>
          <w:szCs w:val="24"/>
          <w:shd w:val="clear" w:color="auto" w:fill="FFFFFF"/>
        </w:rPr>
        <w:t xml:space="preserve">, M., </w:t>
      </w:r>
      <w:proofErr w:type="spellStart"/>
      <w:r w:rsidRPr="00D62CBB">
        <w:rPr>
          <w:color w:val="222222"/>
          <w:sz w:val="24"/>
          <w:szCs w:val="24"/>
          <w:shd w:val="clear" w:color="auto" w:fill="FFFFFF"/>
        </w:rPr>
        <w:t>Turrión</w:t>
      </w:r>
      <w:proofErr w:type="spellEnd"/>
      <w:r w:rsidRPr="00D62CBB">
        <w:rPr>
          <w:color w:val="222222"/>
          <w:sz w:val="24"/>
          <w:szCs w:val="24"/>
          <w:shd w:val="clear" w:color="auto" w:fill="FFFFFF"/>
        </w:rPr>
        <w:t>, M. B., &amp; Gonzalo, J. (2014).Land-use/land-</w:t>
      </w:r>
      <w:r>
        <w:rPr>
          <w:color w:val="222222"/>
          <w:sz w:val="24"/>
          <w:szCs w:val="24"/>
          <w:shd w:val="clear" w:color="auto" w:fill="FFFFFF"/>
        </w:rPr>
        <w:tab/>
      </w:r>
      <w:r w:rsidRPr="00D62CBB">
        <w:rPr>
          <w:color w:val="222222"/>
          <w:sz w:val="24"/>
          <w:szCs w:val="24"/>
          <w:shd w:val="clear" w:color="auto" w:fill="FFFFFF"/>
        </w:rPr>
        <w:t xml:space="preserve">cover </w:t>
      </w:r>
      <w:r w:rsidRPr="00D62CBB">
        <w:rPr>
          <w:color w:val="222222"/>
          <w:sz w:val="24"/>
          <w:szCs w:val="24"/>
          <w:shd w:val="clear" w:color="auto" w:fill="FFFFFF"/>
        </w:rPr>
        <w:tab/>
        <w:t xml:space="preserve">(LULC) change and socioeconomic conditions of local community in the </w:t>
      </w:r>
      <w:r>
        <w:rPr>
          <w:color w:val="222222"/>
          <w:sz w:val="24"/>
          <w:szCs w:val="24"/>
          <w:shd w:val="clear" w:color="auto" w:fill="FFFFFF"/>
        </w:rPr>
        <w:tab/>
      </w:r>
      <w:r w:rsidRPr="00D62CBB">
        <w:rPr>
          <w:color w:val="222222"/>
          <w:sz w:val="24"/>
          <w:szCs w:val="24"/>
          <w:shd w:val="clear" w:color="auto" w:fill="FFFFFF"/>
        </w:rPr>
        <w:t xml:space="preserve">central highlands </w:t>
      </w:r>
      <w:r w:rsidRPr="00D62CBB">
        <w:rPr>
          <w:color w:val="222222"/>
          <w:sz w:val="24"/>
          <w:szCs w:val="24"/>
          <w:shd w:val="clear" w:color="auto" w:fill="FFFFFF"/>
        </w:rPr>
        <w:tab/>
        <w:t>of Ethiopia. </w:t>
      </w:r>
      <w:r w:rsidRPr="00D62CBB">
        <w:rPr>
          <w:i/>
          <w:iCs/>
          <w:color w:val="222222"/>
          <w:sz w:val="24"/>
          <w:szCs w:val="24"/>
          <w:shd w:val="clear" w:color="auto" w:fill="FFFFFF"/>
        </w:rPr>
        <w:t>International Jou</w:t>
      </w:r>
      <w:r>
        <w:rPr>
          <w:i/>
          <w:iCs/>
          <w:color w:val="222222"/>
          <w:sz w:val="24"/>
          <w:szCs w:val="24"/>
          <w:shd w:val="clear" w:color="auto" w:fill="FFFFFF"/>
        </w:rPr>
        <w:t xml:space="preserve">rnal of Sustainable </w:t>
      </w:r>
      <w:r>
        <w:rPr>
          <w:i/>
          <w:iCs/>
          <w:color w:val="222222"/>
          <w:sz w:val="24"/>
          <w:szCs w:val="24"/>
          <w:shd w:val="clear" w:color="auto" w:fill="FFFFFF"/>
        </w:rPr>
        <w:tab/>
      </w:r>
      <w:r w:rsidRPr="00D62CBB">
        <w:rPr>
          <w:i/>
          <w:iCs/>
          <w:color w:val="222222"/>
          <w:sz w:val="24"/>
          <w:szCs w:val="24"/>
          <w:shd w:val="clear" w:color="auto" w:fill="FFFFFF"/>
        </w:rPr>
        <w:t>Development &amp; World Ecology</w:t>
      </w:r>
      <w:r w:rsidRPr="00D62CBB">
        <w:rPr>
          <w:color w:val="222222"/>
          <w:sz w:val="24"/>
          <w:szCs w:val="24"/>
          <w:shd w:val="clear" w:color="auto" w:fill="FFFFFF"/>
        </w:rPr>
        <w:t>, </w:t>
      </w:r>
      <w:r w:rsidRPr="00D62CBB">
        <w:rPr>
          <w:i/>
          <w:iCs/>
          <w:color w:val="222222"/>
          <w:sz w:val="24"/>
          <w:szCs w:val="24"/>
          <w:shd w:val="clear" w:color="auto" w:fill="FFFFFF"/>
        </w:rPr>
        <w:t>21</w:t>
      </w:r>
      <w:r>
        <w:rPr>
          <w:color w:val="222222"/>
          <w:sz w:val="24"/>
          <w:szCs w:val="24"/>
          <w:shd w:val="clear" w:color="auto" w:fill="FFFFFF"/>
        </w:rPr>
        <w:t xml:space="preserve">(5), </w:t>
      </w:r>
      <w:r w:rsidRPr="00D62CBB">
        <w:rPr>
          <w:color w:val="222222"/>
          <w:sz w:val="24"/>
          <w:szCs w:val="24"/>
          <w:shd w:val="clear" w:color="auto" w:fill="FFFFFF"/>
        </w:rPr>
        <w:t>406-413.</w:t>
      </w:r>
    </w:p>
    <w:p w:rsidR="007E5764" w:rsidRPr="009B4025" w:rsidRDefault="007E5764" w:rsidP="007E5764">
      <w:pPr>
        <w:spacing w:line="360" w:lineRule="auto"/>
        <w:jc w:val="both"/>
        <w:rPr>
          <w:color w:val="222222"/>
          <w:sz w:val="24"/>
          <w:szCs w:val="24"/>
          <w:shd w:val="clear" w:color="auto" w:fill="FFFFFF"/>
        </w:rPr>
      </w:pPr>
      <w:r w:rsidRPr="00D62CBB">
        <w:rPr>
          <w:color w:val="222222"/>
          <w:sz w:val="24"/>
          <w:szCs w:val="24"/>
          <w:shd w:val="clear" w:color="auto" w:fill="FFFFFF"/>
        </w:rPr>
        <w:t xml:space="preserve">De </w:t>
      </w:r>
      <w:proofErr w:type="spellStart"/>
      <w:r w:rsidRPr="00D62CBB">
        <w:rPr>
          <w:color w:val="222222"/>
          <w:sz w:val="24"/>
          <w:szCs w:val="24"/>
          <w:shd w:val="clear" w:color="auto" w:fill="FFFFFF"/>
        </w:rPr>
        <w:t>Sherbinin</w:t>
      </w:r>
      <w:proofErr w:type="spellEnd"/>
      <w:r w:rsidRPr="00D62CBB">
        <w:rPr>
          <w:color w:val="222222"/>
          <w:sz w:val="24"/>
          <w:szCs w:val="24"/>
          <w:shd w:val="clear" w:color="auto" w:fill="FFFFFF"/>
        </w:rPr>
        <w:t>, A. (2002). A guide to land-use and land-cover change (LUCC). </w:t>
      </w:r>
      <w:r w:rsidRPr="00D62CBB">
        <w:rPr>
          <w:i/>
          <w:iCs/>
          <w:color w:val="222222"/>
          <w:sz w:val="24"/>
          <w:szCs w:val="24"/>
          <w:shd w:val="clear" w:color="auto" w:fill="FFFFFF"/>
        </w:rPr>
        <w:t xml:space="preserve">A </w:t>
      </w:r>
      <w:r>
        <w:rPr>
          <w:color w:val="222222"/>
          <w:sz w:val="24"/>
          <w:szCs w:val="24"/>
          <w:shd w:val="clear" w:color="auto" w:fill="FFFFFF"/>
        </w:rPr>
        <w:tab/>
      </w:r>
      <w:r w:rsidRPr="00D62CBB">
        <w:rPr>
          <w:i/>
          <w:iCs/>
          <w:color w:val="222222"/>
          <w:sz w:val="24"/>
          <w:szCs w:val="24"/>
          <w:shd w:val="clear" w:color="auto" w:fill="FFFFFF"/>
        </w:rPr>
        <w:t>collaborative effort of SEDAC and the IGBP/IHDP LUCC Project, USA</w:t>
      </w:r>
      <w:r w:rsidRPr="00D62CBB">
        <w:rPr>
          <w:color w:val="222222"/>
          <w:sz w:val="24"/>
          <w:szCs w:val="24"/>
          <w:shd w:val="clear" w:color="auto" w:fill="FFFFFF"/>
        </w:rPr>
        <w:t>.</w:t>
      </w:r>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Desta</w:t>
      </w:r>
      <w:proofErr w:type="spellEnd"/>
      <w:r w:rsidRPr="00D62CBB">
        <w:rPr>
          <w:color w:val="222222"/>
          <w:sz w:val="24"/>
          <w:szCs w:val="24"/>
          <w:shd w:val="clear" w:color="auto" w:fill="FFFFFF"/>
        </w:rPr>
        <w:t xml:space="preserve">, L. (2000). Land degradation and strategies for sustainable development in the </w:t>
      </w:r>
      <w:r>
        <w:rPr>
          <w:color w:val="222222"/>
          <w:sz w:val="24"/>
          <w:szCs w:val="24"/>
          <w:shd w:val="clear" w:color="auto" w:fill="FFFFFF"/>
        </w:rPr>
        <w:tab/>
      </w:r>
      <w:r w:rsidRPr="00D62CBB">
        <w:rPr>
          <w:color w:val="222222"/>
          <w:sz w:val="24"/>
          <w:szCs w:val="24"/>
          <w:shd w:val="clear" w:color="auto" w:fill="FFFFFF"/>
        </w:rPr>
        <w:t xml:space="preserve">Ethiopian highlands: </w:t>
      </w:r>
      <w:proofErr w:type="spellStart"/>
      <w:r w:rsidRPr="00D62CBB">
        <w:rPr>
          <w:color w:val="222222"/>
          <w:sz w:val="24"/>
          <w:szCs w:val="24"/>
          <w:shd w:val="clear" w:color="auto" w:fill="FFFFFF"/>
        </w:rPr>
        <w:t>Amhara</w:t>
      </w:r>
      <w:proofErr w:type="spellEnd"/>
      <w:r w:rsidRPr="00D62CBB">
        <w:rPr>
          <w:color w:val="222222"/>
          <w:sz w:val="24"/>
          <w:szCs w:val="24"/>
          <w:shd w:val="clear" w:color="auto" w:fill="FFFFFF"/>
        </w:rPr>
        <w:t xml:space="preserve"> Region (Vol. 32). </w:t>
      </w:r>
      <w:proofErr w:type="gramStart"/>
      <w:r w:rsidRPr="00D62CBB">
        <w:rPr>
          <w:color w:val="222222"/>
          <w:sz w:val="24"/>
          <w:szCs w:val="24"/>
          <w:shd w:val="clear" w:color="auto" w:fill="FFFFFF"/>
        </w:rPr>
        <w:t>ILRI (aka ILCA and ILRAD).</w:t>
      </w:r>
      <w:proofErr w:type="gramEnd"/>
    </w:p>
    <w:p w:rsidR="007E5764" w:rsidRPr="00D62CBB" w:rsidRDefault="007E5764" w:rsidP="007E5764">
      <w:pPr>
        <w:spacing w:line="360" w:lineRule="auto"/>
        <w:ind w:left="720"/>
        <w:jc w:val="both"/>
        <w:rPr>
          <w:color w:val="222222"/>
          <w:sz w:val="24"/>
          <w:szCs w:val="24"/>
          <w:shd w:val="clear" w:color="auto" w:fill="FFFFFF"/>
        </w:rPr>
      </w:pPr>
      <w:r w:rsidRPr="00D62CBB">
        <w:rPr>
          <w:color w:val="222222"/>
          <w:sz w:val="24"/>
          <w:szCs w:val="24"/>
          <w:shd w:val="clear" w:color="auto" w:fill="FFFFFF"/>
        </w:rPr>
        <w:t xml:space="preserve">De </w:t>
      </w:r>
      <w:proofErr w:type="spellStart"/>
      <w:r w:rsidRPr="00D62CBB">
        <w:rPr>
          <w:color w:val="222222"/>
          <w:sz w:val="24"/>
          <w:szCs w:val="24"/>
          <w:shd w:val="clear" w:color="auto" w:fill="FFFFFF"/>
        </w:rPr>
        <w:t>Sy</w:t>
      </w:r>
      <w:proofErr w:type="spellEnd"/>
      <w:r w:rsidRPr="00D62CBB">
        <w:rPr>
          <w:color w:val="222222"/>
          <w:sz w:val="24"/>
          <w:szCs w:val="24"/>
          <w:shd w:val="clear" w:color="auto" w:fill="FFFFFF"/>
        </w:rPr>
        <w:t xml:space="preserve">, V., </w:t>
      </w:r>
      <w:proofErr w:type="spellStart"/>
      <w:r w:rsidRPr="00D62CBB">
        <w:rPr>
          <w:color w:val="222222"/>
          <w:sz w:val="24"/>
          <w:szCs w:val="24"/>
          <w:shd w:val="clear" w:color="auto" w:fill="FFFFFF"/>
        </w:rPr>
        <w:t>Herold</w:t>
      </w:r>
      <w:proofErr w:type="spellEnd"/>
      <w:r w:rsidRPr="00D62CBB">
        <w:rPr>
          <w:color w:val="222222"/>
          <w:sz w:val="24"/>
          <w:szCs w:val="24"/>
          <w:shd w:val="clear" w:color="auto" w:fill="FFFFFF"/>
        </w:rPr>
        <w:t xml:space="preserve">, M., </w:t>
      </w:r>
      <w:proofErr w:type="spellStart"/>
      <w:r w:rsidRPr="00D62CBB">
        <w:rPr>
          <w:color w:val="222222"/>
          <w:sz w:val="24"/>
          <w:szCs w:val="24"/>
          <w:shd w:val="clear" w:color="auto" w:fill="FFFFFF"/>
        </w:rPr>
        <w:t>Achard</w:t>
      </w:r>
      <w:proofErr w:type="spellEnd"/>
      <w:r w:rsidRPr="00D62CBB">
        <w:rPr>
          <w:color w:val="222222"/>
          <w:sz w:val="24"/>
          <w:szCs w:val="24"/>
          <w:shd w:val="clear" w:color="auto" w:fill="FFFFFF"/>
        </w:rPr>
        <w:t xml:space="preserve">, F., </w:t>
      </w:r>
      <w:proofErr w:type="spellStart"/>
      <w:r w:rsidRPr="00D62CBB">
        <w:rPr>
          <w:color w:val="222222"/>
          <w:sz w:val="24"/>
          <w:szCs w:val="24"/>
          <w:shd w:val="clear" w:color="auto" w:fill="FFFFFF"/>
        </w:rPr>
        <w:t>Beuchle</w:t>
      </w:r>
      <w:proofErr w:type="spellEnd"/>
      <w:r w:rsidRPr="00D62CBB">
        <w:rPr>
          <w:color w:val="222222"/>
          <w:sz w:val="24"/>
          <w:szCs w:val="24"/>
          <w:shd w:val="clear" w:color="auto" w:fill="FFFFFF"/>
        </w:rPr>
        <w:t xml:space="preserve">, R., </w:t>
      </w:r>
      <w:proofErr w:type="spellStart"/>
      <w:r w:rsidRPr="00D62CBB">
        <w:rPr>
          <w:color w:val="222222"/>
          <w:sz w:val="24"/>
          <w:szCs w:val="24"/>
          <w:shd w:val="clear" w:color="auto" w:fill="FFFFFF"/>
        </w:rPr>
        <w:t>C</w:t>
      </w:r>
      <w:r>
        <w:rPr>
          <w:color w:val="222222"/>
          <w:sz w:val="24"/>
          <w:szCs w:val="24"/>
          <w:shd w:val="clear" w:color="auto" w:fill="FFFFFF"/>
        </w:rPr>
        <w:t>levers</w:t>
      </w:r>
      <w:proofErr w:type="spellEnd"/>
      <w:r>
        <w:rPr>
          <w:color w:val="222222"/>
          <w:sz w:val="24"/>
          <w:szCs w:val="24"/>
          <w:shd w:val="clear" w:color="auto" w:fill="FFFFFF"/>
        </w:rPr>
        <w:t xml:space="preserve">, J. G. P. W., </w:t>
      </w:r>
      <w:proofErr w:type="spellStart"/>
      <w:r>
        <w:rPr>
          <w:color w:val="222222"/>
          <w:sz w:val="24"/>
          <w:szCs w:val="24"/>
          <w:shd w:val="clear" w:color="auto" w:fill="FFFFFF"/>
        </w:rPr>
        <w:t>Lindquist</w:t>
      </w:r>
      <w:proofErr w:type="gramStart"/>
      <w:r>
        <w:rPr>
          <w:color w:val="222222"/>
          <w:sz w:val="24"/>
          <w:szCs w:val="24"/>
          <w:shd w:val="clear" w:color="auto" w:fill="FFFFFF"/>
        </w:rPr>
        <w:t>,</w:t>
      </w:r>
      <w:r w:rsidRPr="00D62CBB">
        <w:rPr>
          <w:color w:val="222222"/>
          <w:sz w:val="24"/>
          <w:szCs w:val="24"/>
          <w:shd w:val="clear" w:color="auto" w:fill="FFFFFF"/>
        </w:rPr>
        <w:t>E</w:t>
      </w:r>
      <w:proofErr w:type="spellEnd"/>
      <w:proofErr w:type="gramEnd"/>
      <w:r w:rsidRPr="00D62CBB">
        <w:rPr>
          <w:color w:val="222222"/>
          <w:sz w:val="24"/>
          <w:szCs w:val="24"/>
          <w:shd w:val="clear" w:color="auto" w:fill="FFFFFF"/>
        </w:rPr>
        <w:t xml:space="preserve">., &amp; </w:t>
      </w:r>
      <w:proofErr w:type="spellStart"/>
      <w:r w:rsidRPr="00D62CBB">
        <w:rPr>
          <w:color w:val="222222"/>
          <w:sz w:val="24"/>
          <w:szCs w:val="24"/>
          <w:shd w:val="clear" w:color="auto" w:fill="FFFFFF"/>
        </w:rPr>
        <w:t>Verchot</w:t>
      </w:r>
      <w:proofErr w:type="spellEnd"/>
      <w:r w:rsidRPr="00D62CBB">
        <w:rPr>
          <w:color w:val="222222"/>
          <w:sz w:val="24"/>
          <w:szCs w:val="24"/>
          <w:shd w:val="clear" w:color="auto" w:fill="FFFFFF"/>
        </w:rPr>
        <w:t>, L. (2015). Land use patterns and related ca</w:t>
      </w:r>
      <w:r>
        <w:rPr>
          <w:color w:val="222222"/>
          <w:sz w:val="24"/>
          <w:szCs w:val="24"/>
          <w:shd w:val="clear" w:color="auto" w:fill="FFFFFF"/>
        </w:rPr>
        <w:t xml:space="preserve">rbon losses </w:t>
      </w:r>
      <w:r w:rsidRPr="00D62CBB">
        <w:rPr>
          <w:color w:val="222222"/>
          <w:sz w:val="24"/>
          <w:szCs w:val="24"/>
          <w:shd w:val="clear" w:color="auto" w:fill="FFFFFF"/>
        </w:rPr>
        <w:t>following deforestation in South America. </w:t>
      </w:r>
      <w:proofErr w:type="gramStart"/>
      <w:r w:rsidRPr="00D62CBB">
        <w:rPr>
          <w:color w:val="222222"/>
          <w:sz w:val="24"/>
          <w:szCs w:val="24"/>
          <w:shd w:val="clear" w:color="auto" w:fill="FFFFFF"/>
        </w:rPr>
        <w:t>Environmental Research Letters, 10(12), 124004.</w:t>
      </w:r>
      <w:proofErr w:type="gramEnd"/>
    </w:p>
    <w:p w:rsidR="007E5764" w:rsidRPr="00D62CBB" w:rsidRDefault="007E5764" w:rsidP="007E5764">
      <w:pPr>
        <w:spacing w:line="360" w:lineRule="auto"/>
        <w:jc w:val="both"/>
        <w:rPr>
          <w:color w:val="222222"/>
          <w:sz w:val="24"/>
          <w:szCs w:val="24"/>
          <w:shd w:val="clear" w:color="auto" w:fill="FFFFFF"/>
        </w:rPr>
      </w:pPr>
      <w:r w:rsidRPr="00D62CBB">
        <w:rPr>
          <w:color w:val="222222"/>
          <w:sz w:val="24"/>
          <w:szCs w:val="24"/>
          <w:shd w:val="clear" w:color="auto" w:fill="FFFFFF"/>
        </w:rPr>
        <w:t xml:space="preserve">Douglas, I. (1994). </w:t>
      </w:r>
      <w:proofErr w:type="gramStart"/>
      <w:r w:rsidRPr="00D62CBB">
        <w:rPr>
          <w:color w:val="222222"/>
          <w:sz w:val="24"/>
          <w:szCs w:val="24"/>
          <w:shd w:val="clear" w:color="auto" w:fill="FFFFFF"/>
        </w:rPr>
        <w:t>Human settlements.</w:t>
      </w:r>
      <w:proofErr w:type="gramEnd"/>
      <w:r w:rsidRPr="00D62CBB">
        <w:rPr>
          <w:color w:val="222222"/>
          <w:sz w:val="24"/>
          <w:szCs w:val="24"/>
          <w:shd w:val="clear" w:color="auto" w:fill="FFFFFF"/>
        </w:rPr>
        <w:t xml:space="preserve"> Changes in land use and land cover: a </w:t>
      </w:r>
    </w:p>
    <w:p w:rsidR="007E5764" w:rsidRDefault="007E5764" w:rsidP="007E5764">
      <w:pPr>
        <w:spacing w:line="360" w:lineRule="auto"/>
        <w:ind w:left="720"/>
        <w:jc w:val="both"/>
        <w:rPr>
          <w:color w:val="222222"/>
          <w:sz w:val="24"/>
          <w:szCs w:val="24"/>
          <w:shd w:val="clear" w:color="auto" w:fill="FFFFFF"/>
        </w:rPr>
      </w:pPr>
      <w:proofErr w:type="gramStart"/>
      <w:r w:rsidRPr="00D62CBB">
        <w:rPr>
          <w:i/>
          <w:iCs/>
          <w:color w:val="222222"/>
          <w:sz w:val="24"/>
          <w:szCs w:val="24"/>
          <w:shd w:val="clear" w:color="auto" w:fill="FFFFFF"/>
        </w:rPr>
        <w:t>global</w:t>
      </w:r>
      <w:proofErr w:type="gramEnd"/>
      <w:r w:rsidRPr="00D62CBB">
        <w:rPr>
          <w:i/>
          <w:iCs/>
          <w:color w:val="222222"/>
          <w:sz w:val="24"/>
          <w:szCs w:val="24"/>
          <w:shd w:val="clear" w:color="auto" w:fill="FFFFFF"/>
        </w:rPr>
        <w:t xml:space="preserve"> perspective</w:t>
      </w:r>
      <w:r w:rsidRPr="00D62CBB">
        <w:rPr>
          <w:color w:val="222222"/>
          <w:sz w:val="24"/>
          <w:szCs w:val="24"/>
          <w:shd w:val="clear" w:color="auto" w:fill="FFFFFF"/>
        </w:rPr>
        <w:t>, 149-169.</w:t>
      </w:r>
    </w:p>
    <w:p w:rsidR="007E5764" w:rsidRPr="00D62CBB" w:rsidRDefault="007E5764" w:rsidP="007E5764">
      <w:pPr>
        <w:spacing w:line="360" w:lineRule="auto"/>
        <w:jc w:val="both"/>
        <w:rPr>
          <w:color w:val="222222"/>
          <w:sz w:val="24"/>
          <w:szCs w:val="24"/>
          <w:shd w:val="clear" w:color="auto" w:fill="FFFFFF"/>
        </w:rPr>
      </w:pPr>
      <w:proofErr w:type="gramStart"/>
      <w:r w:rsidRPr="00D62CBB">
        <w:rPr>
          <w:color w:val="222222"/>
          <w:sz w:val="24"/>
          <w:szCs w:val="24"/>
          <w:shd w:val="clear" w:color="auto" w:fill="FFFFFF"/>
        </w:rPr>
        <w:t xml:space="preserve">Ebro, A., </w:t>
      </w:r>
      <w:proofErr w:type="spellStart"/>
      <w:r w:rsidRPr="00D62CBB">
        <w:rPr>
          <w:color w:val="222222"/>
          <w:sz w:val="24"/>
          <w:szCs w:val="24"/>
          <w:shd w:val="clear" w:color="auto" w:fill="FFFFFF"/>
        </w:rPr>
        <w:t>Shenkute</w:t>
      </w:r>
      <w:proofErr w:type="spellEnd"/>
      <w:r w:rsidRPr="00D62CBB">
        <w:rPr>
          <w:color w:val="222222"/>
          <w:sz w:val="24"/>
          <w:szCs w:val="24"/>
          <w:shd w:val="clear" w:color="auto" w:fill="FFFFFF"/>
        </w:rPr>
        <w:t xml:space="preserve">, B., </w:t>
      </w:r>
      <w:proofErr w:type="spellStart"/>
      <w:r w:rsidRPr="00D62CBB">
        <w:rPr>
          <w:color w:val="222222"/>
          <w:sz w:val="24"/>
          <w:szCs w:val="24"/>
          <w:shd w:val="clear" w:color="auto" w:fill="FFFFFF"/>
        </w:rPr>
        <w:t>Haile</w:t>
      </w:r>
      <w:proofErr w:type="spellEnd"/>
      <w:r w:rsidRPr="00D62CBB">
        <w:rPr>
          <w:color w:val="222222"/>
          <w:sz w:val="24"/>
          <w:szCs w:val="24"/>
          <w:shd w:val="clear" w:color="auto" w:fill="FFFFFF"/>
        </w:rPr>
        <w:t xml:space="preserve">, G., </w:t>
      </w:r>
      <w:proofErr w:type="spellStart"/>
      <w:r w:rsidRPr="00D62CBB">
        <w:rPr>
          <w:color w:val="222222"/>
          <w:sz w:val="24"/>
          <w:szCs w:val="24"/>
          <w:shd w:val="clear" w:color="auto" w:fill="FFFFFF"/>
        </w:rPr>
        <w:t>Sauerborn</w:t>
      </w:r>
      <w:proofErr w:type="spellEnd"/>
      <w:r w:rsidRPr="00D62CBB">
        <w:rPr>
          <w:color w:val="222222"/>
          <w:sz w:val="24"/>
          <w:szCs w:val="24"/>
          <w:shd w:val="clear" w:color="auto" w:fill="FFFFFF"/>
        </w:rPr>
        <w:t xml:space="preserve">, J., &amp; </w:t>
      </w:r>
      <w:proofErr w:type="spellStart"/>
      <w:r w:rsidRPr="00D62CBB">
        <w:rPr>
          <w:color w:val="222222"/>
          <w:sz w:val="24"/>
          <w:szCs w:val="24"/>
          <w:shd w:val="clear" w:color="auto" w:fill="FFFFFF"/>
        </w:rPr>
        <w:t>Treydte</w:t>
      </w:r>
      <w:proofErr w:type="spellEnd"/>
      <w:r w:rsidRPr="00D62CBB">
        <w:rPr>
          <w:color w:val="222222"/>
          <w:sz w:val="24"/>
          <w:szCs w:val="24"/>
          <w:shd w:val="clear" w:color="auto" w:fill="FFFFFF"/>
        </w:rPr>
        <w:t>, A. (2011).</w:t>
      </w:r>
      <w:proofErr w:type="gramEnd"/>
      <w:r w:rsidRPr="00D62CBB">
        <w:rPr>
          <w:color w:val="222222"/>
          <w:sz w:val="24"/>
          <w:szCs w:val="24"/>
          <w:shd w:val="clear" w:color="auto" w:fill="FFFFFF"/>
        </w:rPr>
        <w:t xml:space="preserve"> Land use land </w:t>
      </w:r>
      <w:r>
        <w:rPr>
          <w:color w:val="222222"/>
          <w:sz w:val="24"/>
          <w:szCs w:val="24"/>
          <w:shd w:val="clear" w:color="auto" w:fill="FFFFFF"/>
        </w:rPr>
        <w:tab/>
      </w:r>
      <w:r w:rsidRPr="00D62CBB">
        <w:rPr>
          <w:color w:val="222222"/>
          <w:sz w:val="24"/>
          <w:szCs w:val="24"/>
          <w:shd w:val="clear" w:color="auto" w:fill="FFFFFF"/>
        </w:rPr>
        <w:t xml:space="preserve">cover dynamics in the rift valley of Ethiopia: Implications on food security. FSC </w:t>
      </w:r>
      <w:r>
        <w:rPr>
          <w:color w:val="222222"/>
          <w:sz w:val="24"/>
          <w:szCs w:val="24"/>
          <w:shd w:val="clear" w:color="auto" w:fill="FFFFFF"/>
        </w:rPr>
        <w:tab/>
      </w:r>
      <w:r w:rsidRPr="00D62CBB">
        <w:rPr>
          <w:color w:val="222222"/>
          <w:sz w:val="24"/>
          <w:szCs w:val="24"/>
          <w:shd w:val="clear" w:color="auto" w:fill="FFFFFF"/>
        </w:rPr>
        <w:t>brief, 12.</w:t>
      </w:r>
    </w:p>
    <w:p w:rsidR="007E5764" w:rsidRDefault="007E5764" w:rsidP="007E5764">
      <w:pPr>
        <w:spacing w:line="360" w:lineRule="auto"/>
        <w:jc w:val="both"/>
        <w:rPr>
          <w:color w:val="222222"/>
          <w:sz w:val="24"/>
          <w:szCs w:val="24"/>
          <w:shd w:val="clear" w:color="auto" w:fill="FFFFFF"/>
        </w:rPr>
      </w:pPr>
    </w:p>
    <w:p w:rsidR="007E5764" w:rsidRPr="00D62CBB" w:rsidRDefault="007E5764" w:rsidP="007E5764">
      <w:pPr>
        <w:spacing w:line="360" w:lineRule="auto"/>
        <w:jc w:val="both"/>
        <w:rPr>
          <w:color w:val="222222"/>
          <w:sz w:val="24"/>
          <w:szCs w:val="24"/>
          <w:shd w:val="clear" w:color="auto" w:fill="FFFFFF"/>
        </w:rPr>
      </w:pPr>
      <w:r w:rsidRPr="00D62CBB">
        <w:rPr>
          <w:color w:val="222222"/>
          <w:sz w:val="24"/>
          <w:szCs w:val="24"/>
          <w:shd w:val="clear" w:color="auto" w:fill="FFFFFF"/>
        </w:rPr>
        <w:lastRenderedPageBreak/>
        <w:t xml:space="preserve">Ellis, J. T., Spruce, J. P., Swann, R. A., Smoot, J. C., &amp; Hilbert, K. W. (2011). </w:t>
      </w:r>
      <w:proofErr w:type="gramStart"/>
      <w:r w:rsidRPr="00D62CBB">
        <w:rPr>
          <w:color w:val="222222"/>
          <w:sz w:val="24"/>
          <w:szCs w:val="24"/>
          <w:shd w:val="clear" w:color="auto" w:fill="FFFFFF"/>
        </w:rPr>
        <w:t xml:space="preserve">An </w:t>
      </w:r>
      <w:r>
        <w:rPr>
          <w:color w:val="222222"/>
          <w:sz w:val="24"/>
          <w:szCs w:val="24"/>
          <w:shd w:val="clear" w:color="auto" w:fill="FFFFFF"/>
        </w:rPr>
        <w:tab/>
      </w:r>
      <w:r w:rsidRPr="00D62CBB">
        <w:rPr>
          <w:color w:val="222222"/>
          <w:sz w:val="24"/>
          <w:szCs w:val="24"/>
          <w:shd w:val="clear" w:color="auto" w:fill="FFFFFF"/>
        </w:rPr>
        <w:t xml:space="preserve">assessment of coastal land-use and land-cover change from 1974–2008 in the </w:t>
      </w:r>
      <w:r>
        <w:rPr>
          <w:color w:val="222222"/>
          <w:sz w:val="24"/>
          <w:szCs w:val="24"/>
          <w:shd w:val="clear" w:color="auto" w:fill="FFFFFF"/>
        </w:rPr>
        <w:tab/>
      </w:r>
      <w:r w:rsidRPr="00D62CBB">
        <w:rPr>
          <w:color w:val="222222"/>
          <w:sz w:val="24"/>
          <w:szCs w:val="24"/>
          <w:shd w:val="clear" w:color="auto" w:fill="FFFFFF"/>
        </w:rPr>
        <w:t>vicinity of Mobile Bay, Alabama.</w:t>
      </w:r>
      <w:proofErr w:type="gramEnd"/>
      <w:r w:rsidRPr="00D62CBB">
        <w:rPr>
          <w:color w:val="222222"/>
          <w:sz w:val="24"/>
          <w:szCs w:val="24"/>
          <w:shd w:val="clear" w:color="auto" w:fill="FFFFFF"/>
        </w:rPr>
        <w:t> </w:t>
      </w:r>
      <w:proofErr w:type="gramStart"/>
      <w:r w:rsidRPr="00D62CBB">
        <w:rPr>
          <w:i/>
          <w:iCs/>
          <w:color w:val="222222"/>
          <w:sz w:val="24"/>
          <w:szCs w:val="24"/>
          <w:shd w:val="clear" w:color="auto" w:fill="FFFFFF"/>
        </w:rPr>
        <w:t>Journal of Coastal Conservation</w:t>
      </w:r>
      <w:r w:rsidRPr="00D62CBB">
        <w:rPr>
          <w:color w:val="222222"/>
          <w:sz w:val="24"/>
          <w:szCs w:val="24"/>
          <w:shd w:val="clear" w:color="auto" w:fill="FFFFFF"/>
        </w:rPr>
        <w:t>, </w:t>
      </w:r>
      <w:r w:rsidRPr="00D62CBB">
        <w:rPr>
          <w:i/>
          <w:iCs/>
          <w:color w:val="222222"/>
          <w:sz w:val="24"/>
          <w:szCs w:val="24"/>
          <w:shd w:val="clear" w:color="auto" w:fill="FFFFFF"/>
        </w:rPr>
        <w:t>15</w:t>
      </w:r>
      <w:r w:rsidRPr="00D62CBB">
        <w:rPr>
          <w:color w:val="222222"/>
          <w:sz w:val="24"/>
          <w:szCs w:val="24"/>
          <w:shd w:val="clear" w:color="auto" w:fill="FFFFFF"/>
        </w:rPr>
        <w:t>(1), 139-</w:t>
      </w:r>
      <w:r>
        <w:rPr>
          <w:color w:val="222222"/>
          <w:sz w:val="24"/>
          <w:szCs w:val="24"/>
          <w:shd w:val="clear" w:color="auto" w:fill="FFFFFF"/>
        </w:rPr>
        <w:tab/>
      </w:r>
      <w:r w:rsidRPr="00D62CBB">
        <w:rPr>
          <w:color w:val="222222"/>
          <w:sz w:val="24"/>
          <w:szCs w:val="24"/>
          <w:shd w:val="clear" w:color="auto" w:fill="FFFFFF"/>
        </w:rPr>
        <w:t>149.</w:t>
      </w:r>
      <w:proofErr w:type="gramEnd"/>
    </w:p>
    <w:p w:rsidR="007E5764" w:rsidRPr="00D62CBB" w:rsidRDefault="007E5764" w:rsidP="007E5764">
      <w:pPr>
        <w:spacing w:line="360" w:lineRule="auto"/>
        <w:rPr>
          <w:color w:val="222222"/>
          <w:sz w:val="24"/>
          <w:szCs w:val="24"/>
          <w:shd w:val="clear" w:color="auto" w:fill="FFFFFF"/>
        </w:rPr>
      </w:pPr>
      <w:proofErr w:type="spellStart"/>
      <w:proofErr w:type="gramStart"/>
      <w:r w:rsidRPr="00D62CBB">
        <w:rPr>
          <w:color w:val="222222"/>
          <w:sz w:val="24"/>
          <w:szCs w:val="24"/>
          <w:shd w:val="clear" w:color="auto" w:fill="FFFFFF"/>
        </w:rPr>
        <w:t>erhane</w:t>
      </w:r>
      <w:proofErr w:type="spellEnd"/>
      <w:proofErr w:type="gramEnd"/>
      <w:r w:rsidRPr="00D62CBB">
        <w:rPr>
          <w:color w:val="222222"/>
          <w:sz w:val="24"/>
          <w:szCs w:val="24"/>
          <w:shd w:val="clear" w:color="auto" w:fill="FFFFFF"/>
        </w:rPr>
        <w:t xml:space="preserve">, Y., </w:t>
      </w:r>
      <w:proofErr w:type="spellStart"/>
      <w:r w:rsidRPr="00D62CBB">
        <w:rPr>
          <w:color w:val="222222"/>
          <w:sz w:val="24"/>
          <w:szCs w:val="24"/>
          <w:shd w:val="clear" w:color="auto" w:fill="FFFFFF"/>
        </w:rPr>
        <w:t>Mekonnen</w:t>
      </w:r>
      <w:proofErr w:type="spellEnd"/>
      <w:r w:rsidRPr="00D62CBB">
        <w:rPr>
          <w:color w:val="222222"/>
          <w:sz w:val="24"/>
          <w:szCs w:val="24"/>
          <w:shd w:val="clear" w:color="auto" w:fill="FFFFFF"/>
        </w:rPr>
        <w:t xml:space="preserve">, E., </w:t>
      </w:r>
      <w:proofErr w:type="spellStart"/>
      <w:r w:rsidRPr="00D62CBB">
        <w:rPr>
          <w:color w:val="222222"/>
          <w:sz w:val="24"/>
          <w:szCs w:val="24"/>
          <w:shd w:val="clear" w:color="auto" w:fill="FFFFFF"/>
        </w:rPr>
        <w:t>Zerihun</w:t>
      </w:r>
      <w:proofErr w:type="spellEnd"/>
      <w:r w:rsidRPr="00D62CBB">
        <w:rPr>
          <w:color w:val="222222"/>
          <w:sz w:val="24"/>
          <w:szCs w:val="24"/>
          <w:shd w:val="clear" w:color="auto" w:fill="FFFFFF"/>
        </w:rPr>
        <w:t>, L., &amp;</w:t>
      </w:r>
      <w:proofErr w:type="spellStart"/>
      <w:r w:rsidRPr="00D62CBB">
        <w:rPr>
          <w:color w:val="222222"/>
          <w:sz w:val="24"/>
          <w:szCs w:val="24"/>
          <w:shd w:val="clear" w:color="auto" w:fill="FFFFFF"/>
        </w:rPr>
        <w:t>Asefa</w:t>
      </w:r>
      <w:proofErr w:type="spellEnd"/>
      <w:r w:rsidRPr="00D62CBB">
        <w:rPr>
          <w:color w:val="222222"/>
          <w:sz w:val="24"/>
          <w:szCs w:val="24"/>
          <w:shd w:val="clear" w:color="auto" w:fill="FFFFFF"/>
        </w:rPr>
        <w:t xml:space="preserve">, G. </w:t>
      </w:r>
      <w:r>
        <w:rPr>
          <w:color w:val="222222"/>
          <w:sz w:val="24"/>
          <w:szCs w:val="24"/>
          <w:shd w:val="clear" w:color="auto" w:fill="FFFFFF"/>
        </w:rPr>
        <w:t xml:space="preserve">(1999). </w:t>
      </w:r>
      <w:proofErr w:type="gramStart"/>
      <w:r>
        <w:rPr>
          <w:color w:val="222222"/>
          <w:sz w:val="24"/>
          <w:szCs w:val="24"/>
          <w:shd w:val="clear" w:color="auto" w:fill="FFFFFF"/>
        </w:rPr>
        <w:t xml:space="preserve">Perception of fertility </w:t>
      </w:r>
      <w:r>
        <w:rPr>
          <w:color w:val="222222"/>
          <w:sz w:val="24"/>
          <w:szCs w:val="24"/>
          <w:shd w:val="clear" w:color="auto" w:fill="FFFFFF"/>
        </w:rPr>
        <w:tab/>
        <w:t xml:space="preserve">regulation in a remote community, </w:t>
      </w:r>
      <w:r w:rsidRPr="00D62CBB">
        <w:rPr>
          <w:color w:val="222222"/>
          <w:sz w:val="24"/>
          <w:szCs w:val="24"/>
          <w:shd w:val="clear" w:color="auto" w:fill="FFFFFF"/>
        </w:rPr>
        <w:t>South Ethiopia.</w:t>
      </w:r>
      <w:proofErr w:type="gramEnd"/>
      <w:r w:rsidRPr="00D62CBB">
        <w:rPr>
          <w:color w:val="222222"/>
          <w:sz w:val="24"/>
          <w:szCs w:val="24"/>
          <w:shd w:val="clear" w:color="auto" w:fill="FFFFFF"/>
        </w:rPr>
        <w:t> </w:t>
      </w:r>
      <w:proofErr w:type="gramStart"/>
      <w:r w:rsidRPr="00D62CBB">
        <w:rPr>
          <w:i/>
          <w:iCs/>
          <w:color w:val="222222"/>
          <w:sz w:val="24"/>
          <w:szCs w:val="24"/>
          <w:shd w:val="clear" w:color="auto" w:fill="FFFFFF"/>
        </w:rPr>
        <w:t xml:space="preserve">The Ethiopian Journal </w:t>
      </w:r>
      <w:r>
        <w:rPr>
          <w:i/>
          <w:iCs/>
          <w:color w:val="222222"/>
          <w:sz w:val="24"/>
          <w:szCs w:val="24"/>
          <w:shd w:val="clear" w:color="auto" w:fill="FFFFFF"/>
        </w:rPr>
        <w:tab/>
      </w:r>
      <w:r w:rsidRPr="00D62CBB">
        <w:rPr>
          <w:i/>
          <w:iCs/>
          <w:color w:val="222222"/>
          <w:sz w:val="24"/>
          <w:szCs w:val="24"/>
          <w:shd w:val="clear" w:color="auto" w:fill="FFFFFF"/>
        </w:rPr>
        <w:t xml:space="preserve">of </w:t>
      </w:r>
      <w:r>
        <w:rPr>
          <w:i/>
          <w:iCs/>
          <w:color w:val="222222"/>
          <w:sz w:val="24"/>
          <w:szCs w:val="24"/>
          <w:shd w:val="clear" w:color="auto" w:fill="FFFFFF"/>
        </w:rPr>
        <w:t xml:space="preserve"> </w:t>
      </w:r>
      <w:r>
        <w:rPr>
          <w:i/>
          <w:iCs/>
          <w:color w:val="222222"/>
          <w:sz w:val="24"/>
          <w:szCs w:val="24"/>
          <w:shd w:val="clear" w:color="auto" w:fill="FFFFFF"/>
        </w:rPr>
        <w:tab/>
      </w:r>
      <w:r w:rsidRPr="00D62CBB">
        <w:rPr>
          <w:i/>
          <w:iCs/>
          <w:color w:val="222222"/>
          <w:sz w:val="24"/>
          <w:szCs w:val="24"/>
          <w:shd w:val="clear" w:color="auto" w:fill="FFFFFF"/>
        </w:rPr>
        <w:t xml:space="preserve">Health Development </w:t>
      </w:r>
      <w:r w:rsidRPr="00D62CBB">
        <w:rPr>
          <w:i/>
          <w:iCs/>
          <w:color w:val="222222"/>
          <w:sz w:val="24"/>
          <w:szCs w:val="24"/>
          <w:shd w:val="clear" w:color="auto" w:fill="FFFFFF"/>
        </w:rPr>
        <w:tab/>
        <w:t>(EJHD)</w:t>
      </w:r>
      <w:r w:rsidRPr="00D62CBB">
        <w:rPr>
          <w:color w:val="222222"/>
          <w:sz w:val="24"/>
          <w:szCs w:val="24"/>
          <w:shd w:val="clear" w:color="auto" w:fill="FFFFFF"/>
        </w:rPr>
        <w:t>, </w:t>
      </w:r>
      <w:r w:rsidRPr="00D62CBB">
        <w:rPr>
          <w:i/>
          <w:iCs/>
          <w:color w:val="222222"/>
          <w:sz w:val="24"/>
          <w:szCs w:val="24"/>
          <w:shd w:val="clear" w:color="auto" w:fill="FFFFFF"/>
        </w:rPr>
        <w:t>13</w:t>
      </w:r>
      <w:r w:rsidRPr="00D62CBB">
        <w:rPr>
          <w:color w:val="222222"/>
          <w:sz w:val="24"/>
          <w:szCs w:val="24"/>
          <w:shd w:val="clear" w:color="auto" w:fill="FFFFFF"/>
        </w:rPr>
        <w:t>(3).</w:t>
      </w:r>
      <w:proofErr w:type="gramEnd"/>
    </w:p>
    <w:p w:rsidR="007E5764" w:rsidRPr="00D62CBB" w:rsidRDefault="007E5764" w:rsidP="007E5764">
      <w:pPr>
        <w:spacing w:line="360" w:lineRule="auto"/>
        <w:jc w:val="both"/>
        <w:rPr>
          <w:color w:val="222222"/>
          <w:sz w:val="24"/>
          <w:szCs w:val="24"/>
          <w:shd w:val="clear" w:color="auto" w:fill="FFFFFF"/>
        </w:rPr>
      </w:pPr>
      <w:r w:rsidRPr="00D62CBB">
        <w:rPr>
          <w:color w:val="222222"/>
          <w:sz w:val="24"/>
          <w:szCs w:val="24"/>
          <w:shd w:val="clear" w:color="auto" w:fill="FFFFFF"/>
        </w:rPr>
        <w:t xml:space="preserve">Foley, J. A., </w:t>
      </w:r>
      <w:proofErr w:type="spellStart"/>
      <w:r w:rsidRPr="00D62CBB">
        <w:rPr>
          <w:color w:val="222222"/>
          <w:sz w:val="24"/>
          <w:szCs w:val="24"/>
          <w:shd w:val="clear" w:color="auto" w:fill="FFFFFF"/>
        </w:rPr>
        <w:t>DeFries</w:t>
      </w:r>
      <w:proofErr w:type="spellEnd"/>
      <w:r w:rsidRPr="00D62CBB">
        <w:rPr>
          <w:color w:val="222222"/>
          <w:sz w:val="24"/>
          <w:szCs w:val="24"/>
          <w:shd w:val="clear" w:color="auto" w:fill="FFFFFF"/>
        </w:rPr>
        <w:t xml:space="preserve">, R., </w:t>
      </w:r>
      <w:proofErr w:type="spellStart"/>
      <w:r w:rsidRPr="00D62CBB">
        <w:rPr>
          <w:color w:val="222222"/>
          <w:sz w:val="24"/>
          <w:szCs w:val="24"/>
          <w:shd w:val="clear" w:color="auto" w:fill="FFFFFF"/>
        </w:rPr>
        <w:t>Asner</w:t>
      </w:r>
      <w:proofErr w:type="spellEnd"/>
      <w:r w:rsidRPr="00D62CBB">
        <w:rPr>
          <w:color w:val="222222"/>
          <w:sz w:val="24"/>
          <w:szCs w:val="24"/>
          <w:shd w:val="clear" w:color="auto" w:fill="FFFFFF"/>
        </w:rPr>
        <w:t xml:space="preserve">, G. P., </w:t>
      </w:r>
      <w:proofErr w:type="spellStart"/>
      <w:r w:rsidRPr="00D62CBB">
        <w:rPr>
          <w:color w:val="222222"/>
          <w:sz w:val="24"/>
          <w:szCs w:val="24"/>
          <w:shd w:val="clear" w:color="auto" w:fill="FFFFFF"/>
        </w:rPr>
        <w:t>Barford</w:t>
      </w:r>
      <w:proofErr w:type="spellEnd"/>
      <w:r w:rsidRPr="00D62CBB">
        <w:rPr>
          <w:color w:val="222222"/>
          <w:sz w:val="24"/>
          <w:szCs w:val="24"/>
          <w:shd w:val="clear" w:color="auto" w:fill="FFFFFF"/>
        </w:rPr>
        <w:t xml:space="preserve">, C., </w:t>
      </w:r>
      <w:proofErr w:type="spellStart"/>
      <w:r w:rsidRPr="00D62CBB">
        <w:rPr>
          <w:color w:val="222222"/>
          <w:sz w:val="24"/>
          <w:szCs w:val="24"/>
          <w:shd w:val="clear" w:color="auto" w:fill="FFFFFF"/>
        </w:rPr>
        <w:t>Bonan</w:t>
      </w:r>
      <w:proofErr w:type="spellEnd"/>
      <w:r w:rsidRPr="00D62CBB">
        <w:rPr>
          <w:color w:val="222222"/>
          <w:sz w:val="24"/>
          <w:szCs w:val="24"/>
          <w:shd w:val="clear" w:color="auto" w:fill="FFFFFF"/>
        </w:rPr>
        <w:t xml:space="preserve">, G., Carpenter, S. R., ... &amp; </w:t>
      </w:r>
      <w:r>
        <w:rPr>
          <w:color w:val="222222"/>
          <w:sz w:val="24"/>
          <w:szCs w:val="24"/>
          <w:shd w:val="clear" w:color="auto" w:fill="FFFFFF"/>
        </w:rPr>
        <w:tab/>
      </w:r>
      <w:proofErr w:type="spellStart"/>
      <w:r w:rsidRPr="00D62CBB">
        <w:rPr>
          <w:color w:val="222222"/>
          <w:sz w:val="24"/>
          <w:szCs w:val="24"/>
          <w:shd w:val="clear" w:color="auto" w:fill="FFFFFF"/>
        </w:rPr>
        <w:t>Helkowski</w:t>
      </w:r>
      <w:proofErr w:type="spellEnd"/>
      <w:r w:rsidRPr="00D62CBB">
        <w:rPr>
          <w:color w:val="222222"/>
          <w:sz w:val="24"/>
          <w:szCs w:val="24"/>
          <w:shd w:val="clear" w:color="auto" w:fill="FFFFFF"/>
        </w:rPr>
        <w:t xml:space="preserve">, J. H. (2005). </w:t>
      </w:r>
      <w:proofErr w:type="gramStart"/>
      <w:r w:rsidRPr="00D62CBB">
        <w:rPr>
          <w:color w:val="222222"/>
          <w:sz w:val="24"/>
          <w:szCs w:val="24"/>
          <w:shd w:val="clear" w:color="auto" w:fill="FFFFFF"/>
        </w:rPr>
        <w:t>Global consequences of land use.</w:t>
      </w:r>
      <w:proofErr w:type="gramEnd"/>
      <w:r w:rsidRPr="00D62CBB">
        <w:rPr>
          <w:color w:val="222222"/>
          <w:sz w:val="24"/>
          <w:szCs w:val="24"/>
          <w:shd w:val="clear" w:color="auto" w:fill="FFFFFF"/>
        </w:rPr>
        <w:t> </w:t>
      </w:r>
      <w:proofErr w:type="gramStart"/>
      <w:r w:rsidRPr="00D62CBB">
        <w:rPr>
          <w:i/>
          <w:iCs/>
          <w:color w:val="222222"/>
          <w:sz w:val="24"/>
          <w:szCs w:val="24"/>
          <w:shd w:val="clear" w:color="auto" w:fill="FFFFFF"/>
        </w:rPr>
        <w:t>science</w:t>
      </w:r>
      <w:proofErr w:type="gramEnd"/>
      <w:r w:rsidRPr="00D62CBB">
        <w:rPr>
          <w:color w:val="222222"/>
          <w:sz w:val="24"/>
          <w:szCs w:val="24"/>
          <w:shd w:val="clear" w:color="auto" w:fill="FFFFFF"/>
        </w:rPr>
        <w:t>, </w:t>
      </w:r>
      <w:r w:rsidRPr="00D62CBB">
        <w:rPr>
          <w:i/>
          <w:iCs/>
          <w:color w:val="222222"/>
          <w:sz w:val="24"/>
          <w:szCs w:val="24"/>
          <w:shd w:val="clear" w:color="auto" w:fill="FFFFFF"/>
        </w:rPr>
        <w:t>309</w:t>
      </w:r>
      <w:r w:rsidRPr="00D62CBB">
        <w:rPr>
          <w:color w:val="222222"/>
          <w:sz w:val="24"/>
          <w:szCs w:val="24"/>
          <w:shd w:val="clear" w:color="auto" w:fill="FFFFFF"/>
        </w:rPr>
        <w:t xml:space="preserve">(5734), </w:t>
      </w:r>
      <w:r>
        <w:rPr>
          <w:color w:val="222222"/>
          <w:sz w:val="24"/>
          <w:szCs w:val="24"/>
          <w:shd w:val="clear" w:color="auto" w:fill="FFFFFF"/>
        </w:rPr>
        <w:tab/>
      </w:r>
      <w:r w:rsidRPr="00D62CBB">
        <w:rPr>
          <w:color w:val="222222"/>
          <w:sz w:val="24"/>
          <w:szCs w:val="24"/>
          <w:shd w:val="clear" w:color="auto" w:fill="FFFFFF"/>
        </w:rPr>
        <w:t>570-574.</w:t>
      </w:r>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Garedew</w:t>
      </w:r>
      <w:proofErr w:type="spellEnd"/>
      <w:r w:rsidRPr="00D62CBB">
        <w:rPr>
          <w:color w:val="222222"/>
          <w:sz w:val="24"/>
          <w:szCs w:val="24"/>
          <w:shd w:val="clear" w:color="auto" w:fill="FFFFFF"/>
        </w:rPr>
        <w:t xml:space="preserve">, E., </w:t>
      </w:r>
      <w:proofErr w:type="spellStart"/>
      <w:r w:rsidRPr="00D62CBB">
        <w:rPr>
          <w:color w:val="222222"/>
          <w:sz w:val="24"/>
          <w:szCs w:val="24"/>
          <w:shd w:val="clear" w:color="auto" w:fill="FFFFFF"/>
        </w:rPr>
        <w:t>Sandewall</w:t>
      </w:r>
      <w:proofErr w:type="spellEnd"/>
      <w:r w:rsidRPr="00D62CBB">
        <w:rPr>
          <w:color w:val="222222"/>
          <w:sz w:val="24"/>
          <w:szCs w:val="24"/>
          <w:shd w:val="clear" w:color="auto" w:fill="FFFFFF"/>
        </w:rPr>
        <w:t xml:space="preserve">, M., </w:t>
      </w:r>
      <w:proofErr w:type="spellStart"/>
      <w:r w:rsidRPr="00D62CBB">
        <w:rPr>
          <w:color w:val="222222"/>
          <w:sz w:val="24"/>
          <w:szCs w:val="24"/>
          <w:shd w:val="clear" w:color="auto" w:fill="FFFFFF"/>
        </w:rPr>
        <w:t>Söderberg</w:t>
      </w:r>
      <w:proofErr w:type="spellEnd"/>
      <w:r w:rsidRPr="00D62CBB">
        <w:rPr>
          <w:color w:val="222222"/>
          <w:sz w:val="24"/>
          <w:szCs w:val="24"/>
          <w:shd w:val="clear" w:color="auto" w:fill="FFFFFF"/>
        </w:rPr>
        <w:t>, U., &amp; Campbell, B. M. (2009).</w:t>
      </w:r>
      <w:proofErr w:type="gramEnd"/>
      <w:r w:rsidRPr="00D62CBB">
        <w:rPr>
          <w:color w:val="222222"/>
          <w:sz w:val="24"/>
          <w:szCs w:val="24"/>
          <w:shd w:val="clear" w:color="auto" w:fill="FFFFFF"/>
        </w:rPr>
        <w:t xml:space="preserve"> </w:t>
      </w:r>
      <w:proofErr w:type="gramStart"/>
      <w:r w:rsidRPr="00D62CBB">
        <w:rPr>
          <w:color w:val="222222"/>
          <w:sz w:val="24"/>
          <w:szCs w:val="24"/>
          <w:shd w:val="clear" w:color="auto" w:fill="FFFFFF"/>
        </w:rPr>
        <w:t xml:space="preserve">Land-use and </w:t>
      </w:r>
      <w:r>
        <w:rPr>
          <w:color w:val="222222"/>
          <w:sz w:val="24"/>
          <w:szCs w:val="24"/>
          <w:shd w:val="clear" w:color="auto" w:fill="FFFFFF"/>
        </w:rPr>
        <w:tab/>
      </w:r>
      <w:r w:rsidRPr="00D62CBB">
        <w:rPr>
          <w:color w:val="222222"/>
          <w:sz w:val="24"/>
          <w:szCs w:val="24"/>
          <w:shd w:val="clear" w:color="auto" w:fill="FFFFFF"/>
        </w:rPr>
        <w:t>land-cover dynamics in the central rift valley of</w:t>
      </w:r>
      <w:r>
        <w:rPr>
          <w:color w:val="222222"/>
          <w:sz w:val="24"/>
          <w:szCs w:val="24"/>
          <w:shd w:val="clear" w:color="auto" w:fill="FFFFFF"/>
        </w:rPr>
        <w:t xml:space="preserve"> </w:t>
      </w:r>
      <w:r w:rsidRPr="00D62CBB">
        <w:rPr>
          <w:color w:val="222222"/>
          <w:sz w:val="24"/>
          <w:szCs w:val="24"/>
          <w:shd w:val="clear" w:color="auto" w:fill="FFFFFF"/>
        </w:rPr>
        <w:t>Ethiopia.</w:t>
      </w:r>
      <w:proofErr w:type="gramEnd"/>
      <w:r w:rsidRPr="00D62CBB">
        <w:rPr>
          <w:color w:val="222222"/>
          <w:sz w:val="24"/>
          <w:szCs w:val="24"/>
          <w:shd w:val="clear" w:color="auto" w:fill="FFFFFF"/>
        </w:rPr>
        <w:t> </w:t>
      </w:r>
      <w:proofErr w:type="gramStart"/>
      <w:r w:rsidRPr="00D62CBB">
        <w:rPr>
          <w:color w:val="222222"/>
          <w:sz w:val="24"/>
          <w:szCs w:val="24"/>
          <w:shd w:val="clear" w:color="auto" w:fill="FFFFFF"/>
        </w:rPr>
        <w:t xml:space="preserve">Environmental </w:t>
      </w:r>
      <w:r>
        <w:rPr>
          <w:color w:val="222222"/>
          <w:sz w:val="24"/>
          <w:szCs w:val="24"/>
          <w:shd w:val="clear" w:color="auto" w:fill="FFFFFF"/>
        </w:rPr>
        <w:tab/>
      </w:r>
      <w:r w:rsidRPr="00D62CBB">
        <w:rPr>
          <w:color w:val="222222"/>
          <w:sz w:val="24"/>
          <w:szCs w:val="24"/>
          <w:shd w:val="clear" w:color="auto" w:fill="FFFFFF"/>
        </w:rPr>
        <w:t>management, 44(4), 683-694.</w:t>
      </w:r>
      <w:proofErr w:type="gramEnd"/>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Garedew</w:t>
      </w:r>
      <w:proofErr w:type="spellEnd"/>
      <w:r w:rsidRPr="00D62CBB">
        <w:rPr>
          <w:color w:val="222222"/>
          <w:sz w:val="24"/>
          <w:szCs w:val="24"/>
          <w:shd w:val="clear" w:color="auto" w:fill="FFFFFF"/>
        </w:rPr>
        <w:t>, E. (2010). </w:t>
      </w:r>
      <w:proofErr w:type="gramStart"/>
      <w:r w:rsidRPr="00D62CBB">
        <w:rPr>
          <w:color w:val="222222"/>
          <w:sz w:val="24"/>
          <w:szCs w:val="24"/>
          <w:shd w:val="clear" w:color="auto" w:fill="FFFFFF"/>
        </w:rPr>
        <w:t xml:space="preserve">Land-use and land-cover dynamics and rural livelihood perspectives, </w:t>
      </w:r>
      <w:r>
        <w:rPr>
          <w:color w:val="222222"/>
          <w:sz w:val="24"/>
          <w:szCs w:val="24"/>
          <w:shd w:val="clear" w:color="auto" w:fill="FFFFFF"/>
        </w:rPr>
        <w:tab/>
      </w:r>
      <w:r w:rsidRPr="00D62CBB">
        <w:rPr>
          <w:color w:val="222222"/>
          <w:sz w:val="24"/>
          <w:szCs w:val="24"/>
          <w:shd w:val="clear" w:color="auto" w:fill="FFFFFF"/>
        </w:rPr>
        <w:t>in the semi-arid areas of Central Rift Valley of Ethiopia (Vol. 2010, No. 7).</w:t>
      </w:r>
      <w:proofErr w:type="gramEnd"/>
      <w:r w:rsidRPr="00D62CBB">
        <w:rPr>
          <w:color w:val="222222"/>
          <w:sz w:val="24"/>
          <w:szCs w:val="24"/>
          <w:shd w:val="clear" w:color="auto" w:fill="FFFFFF"/>
        </w:rPr>
        <w:tab/>
      </w:r>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Gashaw</w:t>
      </w:r>
      <w:proofErr w:type="spellEnd"/>
      <w:r w:rsidRPr="00D62CBB">
        <w:rPr>
          <w:color w:val="222222"/>
          <w:sz w:val="24"/>
          <w:szCs w:val="24"/>
          <w:shd w:val="clear" w:color="auto" w:fill="FFFFFF"/>
        </w:rPr>
        <w:t xml:space="preserve">, T., &amp; </w:t>
      </w:r>
      <w:proofErr w:type="spellStart"/>
      <w:r w:rsidRPr="00D62CBB">
        <w:rPr>
          <w:color w:val="222222"/>
          <w:sz w:val="24"/>
          <w:szCs w:val="24"/>
          <w:shd w:val="clear" w:color="auto" w:fill="FFFFFF"/>
        </w:rPr>
        <w:t>Fentahun</w:t>
      </w:r>
      <w:proofErr w:type="spellEnd"/>
      <w:r w:rsidRPr="00D62CBB">
        <w:rPr>
          <w:color w:val="222222"/>
          <w:sz w:val="24"/>
          <w:szCs w:val="24"/>
          <w:shd w:val="clear" w:color="auto" w:fill="FFFFFF"/>
        </w:rPr>
        <w:t>, T. (2014).</w:t>
      </w:r>
      <w:proofErr w:type="gramEnd"/>
      <w:r w:rsidRPr="00D62CBB">
        <w:rPr>
          <w:color w:val="222222"/>
          <w:sz w:val="24"/>
          <w:szCs w:val="24"/>
          <w:shd w:val="clear" w:color="auto" w:fill="FFFFFF"/>
        </w:rPr>
        <w:t xml:space="preserve"> Evaluation of land use/land cover changes in East of </w:t>
      </w:r>
      <w:r>
        <w:rPr>
          <w:color w:val="222222"/>
          <w:sz w:val="24"/>
          <w:szCs w:val="24"/>
          <w:shd w:val="clear" w:color="auto" w:fill="FFFFFF"/>
        </w:rPr>
        <w:tab/>
      </w:r>
      <w:r w:rsidRPr="00D62CBB">
        <w:rPr>
          <w:color w:val="222222"/>
          <w:sz w:val="24"/>
          <w:szCs w:val="24"/>
          <w:shd w:val="clear" w:color="auto" w:fill="FFFFFF"/>
        </w:rPr>
        <w:t xml:space="preserve">Lake </w:t>
      </w:r>
      <w:proofErr w:type="spellStart"/>
      <w:r w:rsidRPr="00D62CBB">
        <w:rPr>
          <w:color w:val="222222"/>
          <w:sz w:val="24"/>
          <w:szCs w:val="24"/>
          <w:shd w:val="clear" w:color="auto" w:fill="FFFFFF"/>
        </w:rPr>
        <w:t>Tana</w:t>
      </w:r>
      <w:proofErr w:type="spellEnd"/>
      <w:r w:rsidRPr="00D62CBB">
        <w:rPr>
          <w:color w:val="222222"/>
          <w:sz w:val="24"/>
          <w:szCs w:val="24"/>
          <w:shd w:val="clear" w:color="auto" w:fill="FFFFFF"/>
        </w:rPr>
        <w:t xml:space="preserve">, Ethiopia. Environ. </w:t>
      </w:r>
      <w:proofErr w:type="gramStart"/>
      <w:r w:rsidRPr="00D62CBB">
        <w:rPr>
          <w:color w:val="222222"/>
          <w:sz w:val="24"/>
          <w:szCs w:val="24"/>
          <w:shd w:val="clear" w:color="auto" w:fill="FFFFFF"/>
        </w:rPr>
        <w:t xml:space="preserve">Earth </w:t>
      </w:r>
      <w:proofErr w:type="spellStart"/>
      <w:r w:rsidRPr="00D62CBB">
        <w:rPr>
          <w:color w:val="222222"/>
          <w:sz w:val="24"/>
          <w:szCs w:val="24"/>
          <w:shd w:val="clear" w:color="auto" w:fill="FFFFFF"/>
        </w:rPr>
        <w:t>Sci</w:t>
      </w:r>
      <w:proofErr w:type="spellEnd"/>
      <w:r w:rsidRPr="00D62CBB">
        <w:rPr>
          <w:color w:val="222222"/>
          <w:sz w:val="24"/>
          <w:szCs w:val="24"/>
          <w:shd w:val="clear" w:color="auto" w:fill="FFFFFF"/>
        </w:rPr>
        <w:t>, 4(11).</w:t>
      </w:r>
      <w:proofErr w:type="gramEnd"/>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Gashaw</w:t>
      </w:r>
      <w:proofErr w:type="spellEnd"/>
      <w:r w:rsidRPr="00D62CBB">
        <w:rPr>
          <w:color w:val="222222"/>
          <w:sz w:val="24"/>
          <w:szCs w:val="24"/>
          <w:shd w:val="clear" w:color="auto" w:fill="FFFFFF"/>
        </w:rPr>
        <w:t xml:space="preserve">, T., &amp; </w:t>
      </w:r>
      <w:proofErr w:type="spellStart"/>
      <w:r w:rsidRPr="00D62CBB">
        <w:rPr>
          <w:color w:val="222222"/>
          <w:sz w:val="24"/>
          <w:szCs w:val="24"/>
          <w:shd w:val="clear" w:color="auto" w:fill="FFFFFF"/>
        </w:rPr>
        <w:t>Dinkayoh</w:t>
      </w:r>
      <w:proofErr w:type="spellEnd"/>
      <w:r w:rsidRPr="00D62CBB">
        <w:rPr>
          <w:color w:val="222222"/>
          <w:sz w:val="24"/>
          <w:szCs w:val="24"/>
          <w:shd w:val="clear" w:color="auto" w:fill="FFFFFF"/>
        </w:rPr>
        <w:t>, T. (2015).</w:t>
      </w:r>
      <w:proofErr w:type="gramEnd"/>
      <w:r w:rsidRPr="00D62CBB">
        <w:rPr>
          <w:color w:val="222222"/>
          <w:sz w:val="24"/>
          <w:szCs w:val="24"/>
          <w:shd w:val="clear" w:color="auto" w:fill="FFFFFF"/>
        </w:rPr>
        <w:t xml:space="preserve"> Land use/land cover dynamics in </w:t>
      </w:r>
      <w:proofErr w:type="spellStart"/>
      <w:r w:rsidRPr="00D62CBB">
        <w:rPr>
          <w:color w:val="222222"/>
          <w:sz w:val="24"/>
          <w:szCs w:val="24"/>
          <w:shd w:val="clear" w:color="auto" w:fill="FFFFFF"/>
        </w:rPr>
        <w:t>Hulet</w:t>
      </w:r>
      <w:proofErr w:type="spellEnd"/>
      <w:r w:rsidRPr="00D62CBB">
        <w:rPr>
          <w:color w:val="222222"/>
          <w:sz w:val="24"/>
          <w:szCs w:val="24"/>
          <w:shd w:val="clear" w:color="auto" w:fill="FFFFFF"/>
        </w:rPr>
        <w:t xml:space="preserve"> </w:t>
      </w:r>
      <w:proofErr w:type="spellStart"/>
      <w:r w:rsidRPr="00D62CBB">
        <w:rPr>
          <w:color w:val="222222"/>
          <w:sz w:val="24"/>
          <w:szCs w:val="24"/>
          <w:shd w:val="clear" w:color="auto" w:fill="FFFFFF"/>
        </w:rPr>
        <w:t>Wogedamea</w:t>
      </w:r>
      <w:proofErr w:type="spellEnd"/>
      <w:r w:rsidRPr="00D62CBB">
        <w:rPr>
          <w:color w:val="222222"/>
          <w:sz w:val="24"/>
          <w:szCs w:val="24"/>
          <w:shd w:val="clear" w:color="auto" w:fill="FFFFFF"/>
        </w:rPr>
        <w:t xml:space="preserve"> </w:t>
      </w:r>
      <w:r>
        <w:rPr>
          <w:color w:val="222222"/>
          <w:sz w:val="24"/>
          <w:szCs w:val="24"/>
          <w:shd w:val="clear" w:color="auto" w:fill="FFFFFF"/>
        </w:rPr>
        <w:tab/>
      </w:r>
      <w:proofErr w:type="spellStart"/>
      <w:r w:rsidRPr="00D62CBB">
        <w:rPr>
          <w:color w:val="222222"/>
          <w:sz w:val="24"/>
          <w:szCs w:val="24"/>
          <w:shd w:val="clear" w:color="auto" w:fill="FFFFFF"/>
        </w:rPr>
        <w:t>Kebele</w:t>
      </w:r>
      <w:proofErr w:type="spellEnd"/>
      <w:r w:rsidRPr="00D62CBB">
        <w:rPr>
          <w:color w:val="222222"/>
          <w:sz w:val="24"/>
          <w:szCs w:val="24"/>
          <w:shd w:val="clear" w:color="auto" w:fill="FFFFFF"/>
        </w:rPr>
        <w:t>, northern Ethiopia. Current Research in Agricultural Sciences, 2(1), 36-41.</w:t>
      </w:r>
    </w:p>
    <w:p w:rsidR="007E5764"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Gebrehiwot</w:t>
      </w:r>
      <w:proofErr w:type="spellEnd"/>
      <w:r w:rsidRPr="00D62CBB">
        <w:rPr>
          <w:color w:val="222222"/>
          <w:sz w:val="24"/>
          <w:szCs w:val="24"/>
          <w:shd w:val="clear" w:color="auto" w:fill="FFFFFF"/>
        </w:rPr>
        <w:t xml:space="preserve">, S. G., </w:t>
      </w:r>
      <w:proofErr w:type="spellStart"/>
      <w:r w:rsidRPr="00D62CBB">
        <w:rPr>
          <w:color w:val="222222"/>
          <w:sz w:val="24"/>
          <w:szCs w:val="24"/>
          <w:shd w:val="clear" w:color="auto" w:fill="FFFFFF"/>
        </w:rPr>
        <w:t>Taye</w:t>
      </w:r>
      <w:proofErr w:type="spellEnd"/>
      <w:r w:rsidRPr="00D62CBB">
        <w:rPr>
          <w:color w:val="222222"/>
          <w:sz w:val="24"/>
          <w:szCs w:val="24"/>
          <w:shd w:val="clear" w:color="auto" w:fill="FFFFFF"/>
        </w:rPr>
        <w:t>, A., &amp; Bishop, K. (2010).</w:t>
      </w:r>
      <w:proofErr w:type="gramEnd"/>
      <w:r w:rsidRPr="00D62CBB">
        <w:rPr>
          <w:color w:val="222222"/>
          <w:sz w:val="24"/>
          <w:szCs w:val="24"/>
          <w:shd w:val="clear" w:color="auto" w:fill="FFFFFF"/>
        </w:rPr>
        <w:t xml:space="preserve"> Forest cover and stream flow</w:t>
      </w:r>
      <w:r>
        <w:rPr>
          <w:color w:val="222222"/>
          <w:sz w:val="24"/>
          <w:szCs w:val="24"/>
          <w:shd w:val="clear" w:color="auto" w:fill="FFFFFF"/>
        </w:rPr>
        <w:t xml:space="preserve"> </w:t>
      </w:r>
      <w:r w:rsidRPr="00D62CBB">
        <w:rPr>
          <w:color w:val="222222"/>
          <w:sz w:val="24"/>
          <w:szCs w:val="24"/>
          <w:shd w:val="clear" w:color="auto" w:fill="FFFFFF"/>
        </w:rPr>
        <w:t xml:space="preserve">in a </w:t>
      </w:r>
      <w:r>
        <w:rPr>
          <w:color w:val="222222"/>
          <w:sz w:val="24"/>
          <w:szCs w:val="24"/>
          <w:shd w:val="clear" w:color="auto" w:fill="FFFFFF"/>
        </w:rPr>
        <w:tab/>
      </w:r>
      <w:r w:rsidRPr="00D62CBB">
        <w:rPr>
          <w:color w:val="222222"/>
          <w:sz w:val="24"/>
          <w:szCs w:val="24"/>
          <w:shd w:val="clear" w:color="auto" w:fill="FFFFFF"/>
        </w:rPr>
        <w:t xml:space="preserve">headwater of the Blue Nile: complementing observational data analysis with </w:t>
      </w:r>
      <w:r>
        <w:rPr>
          <w:color w:val="222222"/>
          <w:sz w:val="24"/>
          <w:szCs w:val="24"/>
          <w:shd w:val="clear" w:color="auto" w:fill="FFFFFF"/>
        </w:rPr>
        <w:tab/>
      </w:r>
      <w:r w:rsidRPr="00D62CBB">
        <w:rPr>
          <w:color w:val="222222"/>
          <w:sz w:val="24"/>
          <w:szCs w:val="24"/>
          <w:shd w:val="clear" w:color="auto" w:fill="FFFFFF"/>
        </w:rPr>
        <w:t>community perception. </w:t>
      </w:r>
      <w:proofErr w:type="spellStart"/>
      <w:r w:rsidRPr="00D62CBB">
        <w:rPr>
          <w:color w:val="222222"/>
          <w:sz w:val="24"/>
          <w:szCs w:val="24"/>
          <w:shd w:val="clear" w:color="auto" w:fill="FFFFFF"/>
        </w:rPr>
        <w:t>Ambio</w:t>
      </w:r>
      <w:proofErr w:type="spellEnd"/>
      <w:r w:rsidRPr="00D62CBB">
        <w:rPr>
          <w:color w:val="222222"/>
          <w:sz w:val="24"/>
          <w:szCs w:val="24"/>
          <w:shd w:val="clear" w:color="auto" w:fill="FFFFFF"/>
        </w:rPr>
        <w:t>, 39(4), 284-294.</w:t>
      </w:r>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Gebreslassie</w:t>
      </w:r>
      <w:proofErr w:type="spellEnd"/>
      <w:r w:rsidRPr="00D62CBB">
        <w:rPr>
          <w:color w:val="222222"/>
          <w:sz w:val="24"/>
          <w:szCs w:val="24"/>
          <w:shd w:val="clear" w:color="auto" w:fill="FFFFFF"/>
        </w:rPr>
        <w:t xml:space="preserve">, H. (2014). Land use-land cover dynamics of </w:t>
      </w:r>
      <w:proofErr w:type="spellStart"/>
      <w:r w:rsidRPr="00D62CBB">
        <w:rPr>
          <w:color w:val="222222"/>
          <w:sz w:val="24"/>
          <w:szCs w:val="24"/>
          <w:shd w:val="clear" w:color="auto" w:fill="FFFFFF"/>
        </w:rPr>
        <w:t>Huluka</w:t>
      </w:r>
      <w:proofErr w:type="spellEnd"/>
      <w:r w:rsidRPr="00D62CBB">
        <w:rPr>
          <w:color w:val="222222"/>
          <w:sz w:val="24"/>
          <w:szCs w:val="24"/>
          <w:shd w:val="clear" w:color="auto" w:fill="FFFFFF"/>
        </w:rPr>
        <w:t xml:space="preserve"> </w:t>
      </w:r>
      <w:proofErr w:type="spellStart"/>
      <w:r w:rsidRPr="00D62CBB">
        <w:rPr>
          <w:color w:val="222222"/>
          <w:sz w:val="24"/>
          <w:szCs w:val="24"/>
          <w:shd w:val="clear" w:color="auto" w:fill="FFFFFF"/>
        </w:rPr>
        <w:t>watershed</w:t>
      </w:r>
      <w:proofErr w:type="gramStart"/>
      <w:r w:rsidRPr="00D62CBB">
        <w:rPr>
          <w:color w:val="222222"/>
          <w:sz w:val="24"/>
          <w:szCs w:val="24"/>
          <w:shd w:val="clear" w:color="auto" w:fill="FFFFFF"/>
        </w:rPr>
        <w:t>,Central</w:t>
      </w:r>
      <w:proofErr w:type="spellEnd"/>
      <w:proofErr w:type="gramEnd"/>
      <w:r w:rsidRPr="00D62CBB">
        <w:rPr>
          <w:color w:val="222222"/>
          <w:sz w:val="24"/>
          <w:szCs w:val="24"/>
          <w:shd w:val="clear" w:color="auto" w:fill="FFFFFF"/>
        </w:rPr>
        <w:t xml:space="preserve"> Rift </w:t>
      </w:r>
      <w:r>
        <w:rPr>
          <w:color w:val="222222"/>
          <w:sz w:val="24"/>
          <w:szCs w:val="24"/>
          <w:shd w:val="clear" w:color="auto" w:fill="FFFFFF"/>
        </w:rPr>
        <w:tab/>
      </w:r>
      <w:r w:rsidRPr="00D62CBB">
        <w:rPr>
          <w:color w:val="222222"/>
          <w:sz w:val="24"/>
          <w:szCs w:val="24"/>
          <w:shd w:val="clear" w:color="auto" w:fill="FFFFFF"/>
        </w:rPr>
        <w:t>Valley, Ethiopia. </w:t>
      </w:r>
      <w:proofErr w:type="gramStart"/>
      <w:r w:rsidRPr="00D62CBB">
        <w:rPr>
          <w:color w:val="222222"/>
          <w:sz w:val="24"/>
          <w:szCs w:val="24"/>
          <w:shd w:val="clear" w:color="auto" w:fill="FFFFFF"/>
        </w:rPr>
        <w:t>International Soil and Water Conservation Research, 2(4), 25-</w:t>
      </w:r>
      <w:r>
        <w:rPr>
          <w:color w:val="222222"/>
          <w:sz w:val="24"/>
          <w:szCs w:val="24"/>
          <w:shd w:val="clear" w:color="auto" w:fill="FFFFFF"/>
        </w:rPr>
        <w:tab/>
      </w:r>
      <w:r w:rsidRPr="00D62CBB">
        <w:rPr>
          <w:color w:val="222222"/>
          <w:sz w:val="24"/>
          <w:szCs w:val="24"/>
          <w:shd w:val="clear" w:color="auto" w:fill="FFFFFF"/>
        </w:rPr>
        <w:t>33.</w:t>
      </w:r>
      <w:proofErr w:type="gramEnd"/>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Geist</w:t>
      </w:r>
      <w:proofErr w:type="spellEnd"/>
      <w:r w:rsidRPr="00D62CBB">
        <w:rPr>
          <w:color w:val="222222"/>
          <w:sz w:val="24"/>
          <w:szCs w:val="24"/>
          <w:shd w:val="clear" w:color="auto" w:fill="FFFFFF"/>
        </w:rPr>
        <w:t xml:space="preserve">, H. J., &amp; </w:t>
      </w:r>
      <w:proofErr w:type="spellStart"/>
      <w:r w:rsidRPr="00D62CBB">
        <w:rPr>
          <w:color w:val="222222"/>
          <w:sz w:val="24"/>
          <w:szCs w:val="24"/>
          <w:shd w:val="clear" w:color="auto" w:fill="FFFFFF"/>
        </w:rPr>
        <w:t>Lambin</w:t>
      </w:r>
      <w:proofErr w:type="spellEnd"/>
      <w:r w:rsidRPr="00D62CBB">
        <w:rPr>
          <w:color w:val="222222"/>
          <w:sz w:val="24"/>
          <w:szCs w:val="24"/>
          <w:shd w:val="clear" w:color="auto" w:fill="FFFFFF"/>
        </w:rPr>
        <w:t>, E. F. (2002).</w:t>
      </w:r>
      <w:proofErr w:type="gramEnd"/>
      <w:r w:rsidRPr="00D62CBB">
        <w:rPr>
          <w:color w:val="222222"/>
          <w:sz w:val="24"/>
          <w:szCs w:val="24"/>
          <w:shd w:val="clear" w:color="auto" w:fill="FFFFFF"/>
        </w:rPr>
        <w:t xml:space="preserve"> Proximate Causes and Underlying Driving </w:t>
      </w:r>
    </w:p>
    <w:p w:rsidR="007E5764" w:rsidRPr="00D62CBB" w:rsidRDefault="007E5764" w:rsidP="007E5764">
      <w:pPr>
        <w:spacing w:line="360" w:lineRule="auto"/>
        <w:jc w:val="both"/>
        <w:rPr>
          <w:color w:val="222222"/>
          <w:sz w:val="24"/>
          <w:szCs w:val="24"/>
          <w:shd w:val="clear" w:color="auto" w:fill="FFFFFF"/>
        </w:rPr>
      </w:pPr>
      <w:r>
        <w:rPr>
          <w:color w:val="222222"/>
          <w:sz w:val="24"/>
          <w:szCs w:val="24"/>
          <w:shd w:val="clear" w:color="auto" w:fill="FFFFFF"/>
        </w:rPr>
        <w:tab/>
      </w:r>
      <w:r w:rsidRPr="00D62CBB">
        <w:rPr>
          <w:color w:val="222222"/>
          <w:sz w:val="24"/>
          <w:szCs w:val="24"/>
          <w:shd w:val="clear" w:color="auto" w:fill="FFFFFF"/>
        </w:rPr>
        <w:t xml:space="preserve">Forces of Tropical </w:t>
      </w:r>
      <w:proofErr w:type="spellStart"/>
      <w:r w:rsidRPr="00D62CBB">
        <w:rPr>
          <w:color w:val="222222"/>
          <w:sz w:val="24"/>
          <w:szCs w:val="24"/>
          <w:shd w:val="clear" w:color="auto" w:fill="FFFFFF"/>
        </w:rPr>
        <w:t>DeforestationTropical</w:t>
      </w:r>
      <w:proofErr w:type="spellEnd"/>
      <w:r w:rsidRPr="00D62CBB">
        <w:rPr>
          <w:color w:val="222222"/>
          <w:sz w:val="24"/>
          <w:szCs w:val="24"/>
          <w:shd w:val="clear" w:color="auto" w:fill="FFFFFF"/>
        </w:rPr>
        <w:t xml:space="preserve"> forests are disappearing as the result of </w:t>
      </w:r>
      <w:r>
        <w:rPr>
          <w:color w:val="222222"/>
          <w:sz w:val="24"/>
          <w:szCs w:val="24"/>
          <w:shd w:val="clear" w:color="auto" w:fill="FFFFFF"/>
        </w:rPr>
        <w:tab/>
      </w:r>
      <w:r w:rsidRPr="00D62CBB">
        <w:rPr>
          <w:color w:val="222222"/>
          <w:sz w:val="24"/>
          <w:szCs w:val="24"/>
          <w:shd w:val="clear" w:color="auto" w:fill="FFFFFF"/>
        </w:rPr>
        <w:t xml:space="preserve">many pressures, both local and regional, acting in various combinations in </w:t>
      </w:r>
      <w:r>
        <w:rPr>
          <w:color w:val="222222"/>
          <w:sz w:val="24"/>
          <w:szCs w:val="24"/>
          <w:shd w:val="clear" w:color="auto" w:fill="FFFFFF"/>
        </w:rPr>
        <w:tab/>
      </w:r>
      <w:r w:rsidRPr="00D62CBB">
        <w:rPr>
          <w:color w:val="222222"/>
          <w:sz w:val="24"/>
          <w:szCs w:val="24"/>
          <w:shd w:val="clear" w:color="auto" w:fill="FFFFFF"/>
        </w:rPr>
        <w:t>different geographical locations. </w:t>
      </w:r>
      <w:proofErr w:type="spellStart"/>
      <w:r w:rsidRPr="00D62CBB">
        <w:rPr>
          <w:i/>
          <w:iCs/>
          <w:color w:val="222222"/>
          <w:sz w:val="24"/>
          <w:szCs w:val="24"/>
          <w:shd w:val="clear" w:color="auto" w:fill="FFFFFF"/>
        </w:rPr>
        <w:t>BioScience</w:t>
      </w:r>
      <w:proofErr w:type="spellEnd"/>
      <w:r w:rsidRPr="00D62CBB">
        <w:rPr>
          <w:color w:val="222222"/>
          <w:sz w:val="24"/>
          <w:szCs w:val="24"/>
          <w:shd w:val="clear" w:color="auto" w:fill="FFFFFF"/>
        </w:rPr>
        <w:t>, </w:t>
      </w:r>
      <w:r w:rsidRPr="00D62CBB">
        <w:rPr>
          <w:i/>
          <w:iCs/>
          <w:color w:val="222222"/>
          <w:sz w:val="24"/>
          <w:szCs w:val="24"/>
          <w:shd w:val="clear" w:color="auto" w:fill="FFFFFF"/>
        </w:rPr>
        <w:t>52</w:t>
      </w:r>
      <w:r w:rsidRPr="00D62CBB">
        <w:rPr>
          <w:color w:val="222222"/>
          <w:sz w:val="24"/>
          <w:szCs w:val="24"/>
          <w:shd w:val="clear" w:color="auto" w:fill="FFFFFF"/>
        </w:rPr>
        <w:t>(2), 143-150.</w:t>
      </w:r>
    </w:p>
    <w:p w:rsidR="007E5764" w:rsidRPr="0037094A"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lastRenderedPageBreak/>
        <w:t>Geist</w:t>
      </w:r>
      <w:proofErr w:type="spellEnd"/>
      <w:r w:rsidRPr="00D62CBB">
        <w:rPr>
          <w:color w:val="222222"/>
          <w:sz w:val="24"/>
          <w:szCs w:val="24"/>
          <w:shd w:val="clear" w:color="auto" w:fill="FFFFFF"/>
        </w:rPr>
        <w:t xml:space="preserve">, H., McConnell, W., </w:t>
      </w:r>
      <w:proofErr w:type="spellStart"/>
      <w:r w:rsidRPr="00D62CBB">
        <w:rPr>
          <w:color w:val="222222"/>
          <w:sz w:val="24"/>
          <w:szCs w:val="24"/>
          <w:shd w:val="clear" w:color="auto" w:fill="FFFFFF"/>
        </w:rPr>
        <w:t>Lambin</w:t>
      </w:r>
      <w:proofErr w:type="spellEnd"/>
      <w:r w:rsidRPr="00D62CBB">
        <w:rPr>
          <w:color w:val="222222"/>
          <w:sz w:val="24"/>
          <w:szCs w:val="24"/>
          <w:shd w:val="clear" w:color="auto" w:fill="FFFFFF"/>
        </w:rPr>
        <w:t xml:space="preserve">, E. F., Moran, E., </w:t>
      </w:r>
      <w:proofErr w:type="spellStart"/>
      <w:r w:rsidRPr="00D62CBB">
        <w:rPr>
          <w:color w:val="222222"/>
          <w:sz w:val="24"/>
          <w:szCs w:val="24"/>
          <w:shd w:val="clear" w:color="auto" w:fill="FFFFFF"/>
        </w:rPr>
        <w:t>Alves</w:t>
      </w:r>
      <w:proofErr w:type="spellEnd"/>
      <w:r w:rsidRPr="00D62CBB">
        <w:rPr>
          <w:color w:val="222222"/>
          <w:sz w:val="24"/>
          <w:szCs w:val="24"/>
          <w:shd w:val="clear" w:color="auto" w:fill="FFFFFF"/>
        </w:rPr>
        <w:t xml:space="preserve">, D., &amp; </w:t>
      </w:r>
      <w:proofErr w:type="spellStart"/>
      <w:r w:rsidRPr="00D62CBB">
        <w:rPr>
          <w:color w:val="222222"/>
          <w:sz w:val="24"/>
          <w:szCs w:val="24"/>
          <w:shd w:val="clear" w:color="auto" w:fill="FFFFFF"/>
        </w:rPr>
        <w:t>Rudel</w:t>
      </w:r>
      <w:proofErr w:type="spellEnd"/>
      <w:r w:rsidRPr="00D62CBB">
        <w:rPr>
          <w:color w:val="222222"/>
          <w:sz w:val="24"/>
          <w:szCs w:val="24"/>
          <w:shd w:val="clear" w:color="auto" w:fill="FFFFFF"/>
        </w:rPr>
        <w:t>, T. (2006).</w:t>
      </w:r>
      <w:proofErr w:type="gramEnd"/>
      <w:r w:rsidRPr="00D62CBB">
        <w:rPr>
          <w:color w:val="222222"/>
          <w:sz w:val="24"/>
          <w:szCs w:val="24"/>
          <w:shd w:val="clear" w:color="auto" w:fill="FFFFFF"/>
        </w:rPr>
        <w:t xml:space="preserve"> </w:t>
      </w:r>
      <w:r>
        <w:rPr>
          <w:color w:val="222222"/>
          <w:sz w:val="24"/>
          <w:szCs w:val="24"/>
          <w:shd w:val="clear" w:color="auto" w:fill="FFFFFF"/>
        </w:rPr>
        <w:tab/>
      </w:r>
      <w:proofErr w:type="gramStart"/>
      <w:r w:rsidRPr="00D62CBB">
        <w:rPr>
          <w:color w:val="222222"/>
          <w:sz w:val="24"/>
          <w:szCs w:val="24"/>
          <w:shd w:val="clear" w:color="auto" w:fill="FFFFFF"/>
        </w:rPr>
        <w:t>Causes and trajectories of land-use/cover change.</w:t>
      </w:r>
      <w:proofErr w:type="gramEnd"/>
      <w:r w:rsidRPr="00D62CBB">
        <w:rPr>
          <w:color w:val="222222"/>
          <w:sz w:val="24"/>
          <w:szCs w:val="24"/>
          <w:shd w:val="clear" w:color="auto" w:fill="FFFFFF"/>
        </w:rPr>
        <w:t xml:space="preserve"> </w:t>
      </w:r>
      <w:proofErr w:type="gramStart"/>
      <w:r w:rsidRPr="00D62CBB">
        <w:rPr>
          <w:color w:val="222222"/>
          <w:sz w:val="24"/>
          <w:szCs w:val="24"/>
          <w:shd w:val="clear" w:color="auto" w:fill="FFFFFF"/>
        </w:rPr>
        <w:t>In </w:t>
      </w:r>
      <w:r w:rsidRPr="00D62CBB">
        <w:rPr>
          <w:i/>
          <w:iCs/>
          <w:color w:val="222222"/>
          <w:sz w:val="24"/>
          <w:szCs w:val="24"/>
          <w:shd w:val="clear" w:color="auto" w:fill="FFFFFF"/>
        </w:rPr>
        <w:t xml:space="preserve">Land-use and land-cover </w:t>
      </w:r>
      <w:r>
        <w:rPr>
          <w:i/>
          <w:iCs/>
          <w:color w:val="222222"/>
          <w:sz w:val="24"/>
          <w:szCs w:val="24"/>
          <w:shd w:val="clear" w:color="auto" w:fill="FFFFFF"/>
        </w:rPr>
        <w:tab/>
      </w:r>
      <w:r w:rsidRPr="00D62CBB">
        <w:rPr>
          <w:i/>
          <w:iCs/>
          <w:color w:val="222222"/>
          <w:sz w:val="24"/>
          <w:szCs w:val="24"/>
          <w:shd w:val="clear" w:color="auto" w:fill="FFFFFF"/>
        </w:rPr>
        <w:t>change</w:t>
      </w:r>
      <w:r w:rsidRPr="00D62CBB">
        <w:rPr>
          <w:color w:val="222222"/>
          <w:sz w:val="24"/>
          <w:szCs w:val="24"/>
          <w:shd w:val="clear" w:color="auto" w:fill="FFFFFF"/>
        </w:rPr>
        <w:t> (pp. 41-70).</w:t>
      </w:r>
      <w:proofErr w:type="gramEnd"/>
      <w:r w:rsidRPr="00D62CBB">
        <w:rPr>
          <w:color w:val="222222"/>
          <w:sz w:val="24"/>
          <w:szCs w:val="24"/>
          <w:shd w:val="clear" w:color="auto" w:fill="FFFFFF"/>
        </w:rPr>
        <w:t xml:space="preserve"> </w:t>
      </w:r>
      <w:proofErr w:type="gramStart"/>
      <w:r w:rsidRPr="00D62CBB">
        <w:rPr>
          <w:color w:val="222222"/>
          <w:sz w:val="24"/>
          <w:szCs w:val="24"/>
          <w:shd w:val="clear" w:color="auto" w:fill="FFFFFF"/>
        </w:rPr>
        <w:t>Springer, Berlin, Heidelberg.</w:t>
      </w:r>
      <w:proofErr w:type="gramEnd"/>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Geremew</w:t>
      </w:r>
      <w:proofErr w:type="spellEnd"/>
      <w:r w:rsidRPr="00D62CBB">
        <w:rPr>
          <w:color w:val="222222"/>
          <w:sz w:val="24"/>
          <w:szCs w:val="24"/>
          <w:shd w:val="clear" w:color="auto" w:fill="FFFFFF"/>
        </w:rPr>
        <w:t>, A. A. (2013). </w:t>
      </w:r>
      <w:proofErr w:type="gramStart"/>
      <w:r w:rsidRPr="00D62CBB">
        <w:rPr>
          <w:i/>
          <w:iCs/>
          <w:color w:val="222222"/>
          <w:sz w:val="24"/>
          <w:szCs w:val="24"/>
          <w:shd w:val="clear" w:color="auto" w:fill="FFFFFF"/>
        </w:rPr>
        <w:t xml:space="preserve">Assessing the impacts of land use and land cover change on </w:t>
      </w:r>
      <w:r>
        <w:rPr>
          <w:i/>
          <w:iCs/>
          <w:color w:val="222222"/>
          <w:sz w:val="24"/>
          <w:szCs w:val="24"/>
          <w:shd w:val="clear" w:color="auto" w:fill="FFFFFF"/>
        </w:rPr>
        <w:tab/>
      </w:r>
      <w:r w:rsidRPr="00D62CBB">
        <w:rPr>
          <w:i/>
          <w:iCs/>
          <w:color w:val="222222"/>
          <w:sz w:val="24"/>
          <w:szCs w:val="24"/>
          <w:shd w:val="clear" w:color="auto" w:fill="FFFFFF"/>
        </w:rPr>
        <w:t xml:space="preserve">hydrology of watershed: a case study on </w:t>
      </w:r>
      <w:proofErr w:type="spellStart"/>
      <w:r w:rsidRPr="00D62CBB">
        <w:rPr>
          <w:i/>
          <w:iCs/>
          <w:color w:val="222222"/>
          <w:sz w:val="24"/>
          <w:szCs w:val="24"/>
          <w:shd w:val="clear" w:color="auto" w:fill="FFFFFF"/>
        </w:rPr>
        <w:t>Gigel-Abbay</w:t>
      </w:r>
      <w:proofErr w:type="spellEnd"/>
      <w:r w:rsidRPr="00D62CBB">
        <w:rPr>
          <w:i/>
          <w:iCs/>
          <w:color w:val="222222"/>
          <w:sz w:val="24"/>
          <w:szCs w:val="24"/>
          <w:shd w:val="clear" w:color="auto" w:fill="FFFFFF"/>
        </w:rPr>
        <w:t xml:space="preserve"> Watershed,</w:t>
      </w:r>
      <w:r>
        <w:rPr>
          <w:i/>
          <w:iCs/>
          <w:color w:val="222222"/>
          <w:sz w:val="24"/>
          <w:szCs w:val="24"/>
          <w:shd w:val="clear" w:color="auto" w:fill="FFFFFF"/>
        </w:rPr>
        <w:t xml:space="preserve"> </w:t>
      </w:r>
      <w:r w:rsidRPr="00D62CBB">
        <w:rPr>
          <w:i/>
          <w:iCs/>
          <w:color w:val="222222"/>
          <w:sz w:val="24"/>
          <w:szCs w:val="24"/>
          <w:shd w:val="clear" w:color="auto" w:fill="FFFFFF"/>
        </w:rPr>
        <w:t xml:space="preserve">Lake </w:t>
      </w:r>
      <w:proofErr w:type="spellStart"/>
      <w:r w:rsidRPr="00D62CBB">
        <w:rPr>
          <w:i/>
          <w:iCs/>
          <w:color w:val="222222"/>
          <w:sz w:val="24"/>
          <w:szCs w:val="24"/>
          <w:shd w:val="clear" w:color="auto" w:fill="FFFFFF"/>
        </w:rPr>
        <w:t>Tana</w:t>
      </w:r>
      <w:proofErr w:type="spellEnd"/>
      <w:r w:rsidRPr="00D62CBB">
        <w:rPr>
          <w:i/>
          <w:iCs/>
          <w:color w:val="222222"/>
          <w:sz w:val="24"/>
          <w:szCs w:val="24"/>
          <w:shd w:val="clear" w:color="auto" w:fill="FFFFFF"/>
        </w:rPr>
        <w:t xml:space="preserve"> </w:t>
      </w:r>
      <w:r>
        <w:rPr>
          <w:i/>
          <w:iCs/>
          <w:color w:val="222222"/>
          <w:sz w:val="24"/>
          <w:szCs w:val="24"/>
          <w:shd w:val="clear" w:color="auto" w:fill="FFFFFF"/>
        </w:rPr>
        <w:tab/>
      </w:r>
      <w:r w:rsidRPr="00D62CBB">
        <w:rPr>
          <w:i/>
          <w:iCs/>
          <w:color w:val="222222"/>
          <w:sz w:val="24"/>
          <w:szCs w:val="24"/>
          <w:shd w:val="clear" w:color="auto" w:fill="FFFFFF"/>
        </w:rPr>
        <w:t>Basin, Ethiopia</w:t>
      </w:r>
      <w:r w:rsidRPr="00D62CBB">
        <w:rPr>
          <w:color w:val="222222"/>
          <w:sz w:val="24"/>
          <w:szCs w:val="24"/>
          <w:shd w:val="clear" w:color="auto" w:fill="FFFFFF"/>
        </w:rPr>
        <w:t> (Doctoral dissertation).</w:t>
      </w:r>
      <w:proofErr w:type="gramEnd"/>
    </w:p>
    <w:p w:rsidR="007E5764" w:rsidRPr="00D62CBB" w:rsidRDefault="007E5764" w:rsidP="007E5764">
      <w:pPr>
        <w:spacing w:line="360" w:lineRule="auto"/>
        <w:rPr>
          <w:sz w:val="24"/>
          <w:szCs w:val="24"/>
        </w:rPr>
      </w:pPr>
      <w:proofErr w:type="spellStart"/>
      <w:r w:rsidRPr="00D62CBB">
        <w:rPr>
          <w:color w:val="222222"/>
          <w:sz w:val="24"/>
          <w:szCs w:val="24"/>
          <w:shd w:val="clear" w:color="auto" w:fill="FFFFFF"/>
        </w:rPr>
        <w:t>Gessese</w:t>
      </w:r>
      <w:proofErr w:type="spellEnd"/>
      <w:r w:rsidRPr="00D62CBB">
        <w:rPr>
          <w:color w:val="222222"/>
          <w:sz w:val="24"/>
          <w:szCs w:val="24"/>
          <w:shd w:val="clear" w:color="auto" w:fill="FFFFFF"/>
        </w:rPr>
        <w:t xml:space="preserve">, B. H. (2018). Drivers of land use/land cover change in the </w:t>
      </w:r>
      <w:proofErr w:type="spellStart"/>
      <w:r w:rsidRPr="00D62CBB">
        <w:rPr>
          <w:color w:val="222222"/>
          <w:sz w:val="24"/>
          <w:szCs w:val="24"/>
          <w:shd w:val="clear" w:color="auto" w:fill="FFFFFF"/>
        </w:rPr>
        <w:t>Guraferda</w:t>
      </w:r>
      <w:proofErr w:type="spellEnd"/>
      <w:r w:rsidRPr="00D62CBB">
        <w:rPr>
          <w:color w:val="222222"/>
          <w:sz w:val="24"/>
          <w:szCs w:val="24"/>
          <w:shd w:val="clear" w:color="auto" w:fill="FFFFFF"/>
        </w:rPr>
        <w:t xml:space="preserve"> district of </w:t>
      </w:r>
      <w:r>
        <w:rPr>
          <w:color w:val="222222"/>
          <w:sz w:val="24"/>
          <w:szCs w:val="24"/>
          <w:shd w:val="clear" w:color="auto" w:fill="FFFFFF"/>
        </w:rPr>
        <w:tab/>
      </w:r>
      <w:r w:rsidRPr="00D62CBB">
        <w:rPr>
          <w:color w:val="222222"/>
          <w:sz w:val="24"/>
          <w:szCs w:val="24"/>
          <w:shd w:val="clear" w:color="auto" w:fill="FFFFFF"/>
        </w:rPr>
        <w:t>Bench-</w:t>
      </w:r>
      <w:r w:rsidRPr="00D62CBB">
        <w:rPr>
          <w:color w:val="222222"/>
          <w:sz w:val="24"/>
          <w:szCs w:val="24"/>
          <w:shd w:val="clear" w:color="auto" w:fill="FFFFFF"/>
        </w:rPr>
        <w:tab/>
      </w:r>
      <w:proofErr w:type="spellStart"/>
      <w:r w:rsidRPr="00D62CBB">
        <w:rPr>
          <w:color w:val="222222"/>
          <w:sz w:val="24"/>
          <w:szCs w:val="24"/>
          <w:shd w:val="clear" w:color="auto" w:fill="FFFFFF"/>
        </w:rPr>
        <w:t>Maji</w:t>
      </w:r>
      <w:proofErr w:type="spellEnd"/>
      <w:r w:rsidRPr="00D62CBB">
        <w:rPr>
          <w:color w:val="222222"/>
          <w:sz w:val="24"/>
          <w:szCs w:val="24"/>
          <w:shd w:val="clear" w:color="auto" w:fill="FFFFFF"/>
        </w:rPr>
        <w:t xml:space="preserve"> Zone, southwestern Ethiopia. </w:t>
      </w:r>
      <w:r w:rsidRPr="00D62CBB">
        <w:rPr>
          <w:i/>
          <w:iCs/>
          <w:color w:val="222222"/>
          <w:sz w:val="24"/>
          <w:szCs w:val="24"/>
          <w:shd w:val="clear" w:color="auto" w:fill="FFFFFF"/>
        </w:rPr>
        <w:t xml:space="preserve">Journal of Ecology and Environmental </w:t>
      </w:r>
      <w:r>
        <w:rPr>
          <w:i/>
          <w:iCs/>
          <w:color w:val="222222"/>
          <w:sz w:val="24"/>
          <w:szCs w:val="24"/>
          <w:shd w:val="clear" w:color="auto" w:fill="FFFFFF"/>
        </w:rPr>
        <w:tab/>
      </w:r>
      <w:r w:rsidRPr="00D62CBB">
        <w:rPr>
          <w:i/>
          <w:iCs/>
          <w:color w:val="222222"/>
          <w:sz w:val="24"/>
          <w:szCs w:val="24"/>
          <w:shd w:val="clear" w:color="auto" w:fill="FFFFFF"/>
        </w:rPr>
        <w:t>Sciences</w:t>
      </w:r>
      <w:r w:rsidRPr="00D62CBB">
        <w:rPr>
          <w:color w:val="222222"/>
          <w:sz w:val="24"/>
          <w:szCs w:val="24"/>
          <w:shd w:val="clear" w:color="auto" w:fill="FFFFFF"/>
        </w:rPr>
        <w:t>, </w:t>
      </w:r>
      <w:r w:rsidRPr="00D62CBB">
        <w:rPr>
          <w:i/>
          <w:iCs/>
          <w:color w:val="222222"/>
          <w:sz w:val="24"/>
          <w:szCs w:val="24"/>
          <w:shd w:val="clear" w:color="auto" w:fill="FFFFFF"/>
        </w:rPr>
        <w:t>6</w:t>
      </w:r>
      <w:r>
        <w:rPr>
          <w:color w:val="222222"/>
          <w:sz w:val="24"/>
          <w:szCs w:val="24"/>
          <w:shd w:val="clear" w:color="auto" w:fill="FFFFFF"/>
        </w:rPr>
        <w:t xml:space="preserve">(1), </w:t>
      </w:r>
      <w:r w:rsidRPr="00D62CBB">
        <w:rPr>
          <w:color w:val="222222"/>
          <w:sz w:val="24"/>
          <w:szCs w:val="24"/>
          <w:shd w:val="clear" w:color="auto" w:fill="FFFFFF"/>
        </w:rPr>
        <w:t>52-62.</w:t>
      </w:r>
      <w:bookmarkStart w:id="520" w:name="_GoBack"/>
      <w:bookmarkEnd w:id="520"/>
    </w:p>
    <w:p w:rsidR="007E5764" w:rsidRPr="00D62CBB" w:rsidRDefault="007E5764" w:rsidP="007E5764">
      <w:pPr>
        <w:spacing w:line="360" w:lineRule="auto"/>
        <w:rPr>
          <w:color w:val="222222"/>
          <w:sz w:val="24"/>
          <w:szCs w:val="24"/>
          <w:shd w:val="clear" w:color="auto" w:fill="FFFFFF"/>
        </w:rPr>
      </w:pPr>
      <w:proofErr w:type="spellStart"/>
      <w:proofErr w:type="gramStart"/>
      <w:r w:rsidRPr="00D62CBB">
        <w:rPr>
          <w:color w:val="222222"/>
          <w:sz w:val="24"/>
          <w:szCs w:val="24"/>
          <w:shd w:val="clear" w:color="auto" w:fill="FFFFFF"/>
        </w:rPr>
        <w:t>Gessesse</w:t>
      </w:r>
      <w:proofErr w:type="spellEnd"/>
      <w:r w:rsidRPr="00D62CBB">
        <w:rPr>
          <w:color w:val="222222"/>
          <w:sz w:val="24"/>
          <w:szCs w:val="24"/>
          <w:shd w:val="clear" w:color="auto" w:fill="FFFFFF"/>
        </w:rPr>
        <w:t>, B., &amp;</w:t>
      </w:r>
      <w:proofErr w:type="spellStart"/>
      <w:r w:rsidRPr="00D62CBB">
        <w:rPr>
          <w:color w:val="222222"/>
          <w:sz w:val="24"/>
          <w:szCs w:val="24"/>
          <w:shd w:val="clear" w:color="auto" w:fill="FFFFFF"/>
        </w:rPr>
        <w:t>Bewket</w:t>
      </w:r>
      <w:proofErr w:type="spellEnd"/>
      <w:r w:rsidRPr="00D62CBB">
        <w:rPr>
          <w:color w:val="222222"/>
          <w:sz w:val="24"/>
          <w:szCs w:val="24"/>
          <w:shd w:val="clear" w:color="auto" w:fill="FFFFFF"/>
        </w:rPr>
        <w:t>, W. (2014).</w:t>
      </w:r>
      <w:proofErr w:type="gramEnd"/>
      <w:r w:rsidRPr="00D62CBB">
        <w:rPr>
          <w:color w:val="222222"/>
          <w:sz w:val="24"/>
          <w:szCs w:val="24"/>
          <w:shd w:val="clear" w:color="auto" w:fill="FFFFFF"/>
        </w:rPr>
        <w:t xml:space="preserve"> Drivers and implications of land use and land cover </w:t>
      </w:r>
      <w:r>
        <w:rPr>
          <w:color w:val="222222"/>
          <w:sz w:val="24"/>
          <w:szCs w:val="24"/>
          <w:shd w:val="clear" w:color="auto" w:fill="FFFFFF"/>
        </w:rPr>
        <w:tab/>
        <w:t xml:space="preserve">change in </w:t>
      </w:r>
      <w:r w:rsidRPr="00D62CBB">
        <w:rPr>
          <w:color w:val="222222"/>
          <w:sz w:val="24"/>
          <w:szCs w:val="24"/>
          <w:shd w:val="clear" w:color="auto" w:fill="FFFFFF"/>
        </w:rPr>
        <w:t xml:space="preserve">the central highlands of Ethiopia: Evidence from remote sensing </w:t>
      </w:r>
      <w:r>
        <w:rPr>
          <w:color w:val="222222"/>
          <w:sz w:val="24"/>
          <w:szCs w:val="24"/>
          <w:shd w:val="clear" w:color="auto" w:fill="FFFFFF"/>
        </w:rPr>
        <w:t xml:space="preserve">and </w:t>
      </w:r>
      <w:r>
        <w:rPr>
          <w:color w:val="222222"/>
          <w:sz w:val="24"/>
          <w:szCs w:val="24"/>
          <w:shd w:val="clear" w:color="auto" w:fill="FFFFFF"/>
        </w:rPr>
        <w:tab/>
        <w:t xml:space="preserve">socio-demographic </w:t>
      </w:r>
      <w:r w:rsidRPr="00D62CBB">
        <w:rPr>
          <w:color w:val="222222"/>
          <w:sz w:val="24"/>
          <w:szCs w:val="24"/>
          <w:shd w:val="clear" w:color="auto" w:fill="FFFFFF"/>
        </w:rPr>
        <w:t>data integration. </w:t>
      </w:r>
      <w:r w:rsidRPr="00D62CBB">
        <w:rPr>
          <w:i/>
          <w:iCs/>
          <w:color w:val="222222"/>
          <w:sz w:val="24"/>
          <w:szCs w:val="24"/>
          <w:shd w:val="clear" w:color="auto" w:fill="FFFFFF"/>
        </w:rPr>
        <w:t xml:space="preserve">Ethiopian Journal of the Social Sciences and </w:t>
      </w:r>
      <w:r>
        <w:rPr>
          <w:i/>
          <w:iCs/>
          <w:color w:val="222222"/>
          <w:sz w:val="24"/>
          <w:szCs w:val="24"/>
          <w:shd w:val="clear" w:color="auto" w:fill="FFFFFF"/>
        </w:rPr>
        <w:tab/>
      </w:r>
      <w:r w:rsidRPr="00D62CBB">
        <w:rPr>
          <w:i/>
          <w:iCs/>
          <w:color w:val="222222"/>
          <w:sz w:val="24"/>
          <w:szCs w:val="24"/>
          <w:shd w:val="clear" w:color="auto" w:fill="FFFFFF"/>
        </w:rPr>
        <w:t>Humanities</w:t>
      </w:r>
      <w:r w:rsidRPr="00D62CBB">
        <w:rPr>
          <w:color w:val="222222"/>
          <w:sz w:val="24"/>
          <w:szCs w:val="24"/>
          <w:shd w:val="clear" w:color="auto" w:fill="FFFFFF"/>
        </w:rPr>
        <w:t>, </w:t>
      </w:r>
      <w:r w:rsidRPr="00D62CBB">
        <w:rPr>
          <w:i/>
          <w:iCs/>
          <w:color w:val="222222"/>
          <w:sz w:val="24"/>
          <w:szCs w:val="24"/>
          <w:shd w:val="clear" w:color="auto" w:fill="FFFFFF"/>
        </w:rPr>
        <w:t>10</w:t>
      </w:r>
      <w:r w:rsidRPr="00D62CBB">
        <w:rPr>
          <w:color w:val="222222"/>
          <w:sz w:val="24"/>
          <w:szCs w:val="24"/>
          <w:shd w:val="clear" w:color="auto" w:fill="FFFFFF"/>
        </w:rPr>
        <w:t>(2), 1-23.</w:t>
      </w:r>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Girma</w:t>
      </w:r>
      <w:proofErr w:type="spellEnd"/>
      <w:r w:rsidRPr="00D62CBB">
        <w:rPr>
          <w:color w:val="222222"/>
          <w:sz w:val="24"/>
          <w:szCs w:val="24"/>
          <w:shd w:val="clear" w:color="auto" w:fill="FFFFFF"/>
        </w:rPr>
        <w:t>, H. M., &amp; Hassan, R. M. (2014).</w:t>
      </w:r>
      <w:proofErr w:type="gramEnd"/>
      <w:r w:rsidRPr="00D62CBB">
        <w:rPr>
          <w:color w:val="222222"/>
          <w:sz w:val="24"/>
          <w:szCs w:val="24"/>
          <w:shd w:val="clear" w:color="auto" w:fill="FFFFFF"/>
        </w:rPr>
        <w:t xml:space="preserve"> Drivers of land-use change in the</w:t>
      </w:r>
      <w:r>
        <w:rPr>
          <w:color w:val="222222"/>
          <w:sz w:val="24"/>
          <w:szCs w:val="24"/>
          <w:shd w:val="clear" w:color="auto" w:fill="FFFFFF"/>
        </w:rPr>
        <w:t xml:space="preserve"> </w:t>
      </w:r>
      <w:r w:rsidRPr="00D62CBB">
        <w:rPr>
          <w:color w:val="222222"/>
          <w:sz w:val="24"/>
          <w:szCs w:val="24"/>
          <w:shd w:val="clear" w:color="auto" w:fill="FFFFFF"/>
        </w:rPr>
        <w:t xml:space="preserve">Southern </w:t>
      </w:r>
      <w:r>
        <w:rPr>
          <w:color w:val="222222"/>
          <w:sz w:val="24"/>
          <w:szCs w:val="24"/>
          <w:shd w:val="clear" w:color="auto" w:fill="FFFFFF"/>
        </w:rPr>
        <w:tab/>
      </w:r>
      <w:r w:rsidRPr="00D62CBB">
        <w:rPr>
          <w:color w:val="222222"/>
          <w:sz w:val="24"/>
          <w:szCs w:val="24"/>
          <w:shd w:val="clear" w:color="auto" w:fill="FFFFFF"/>
        </w:rPr>
        <w:t>Nations, Nationalities and People’s Region of</w:t>
      </w:r>
      <w:r>
        <w:rPr>
          <w:color w:val="222222"/>
          <w:sz w:val="24"/>
          <w:szCs w:val="24"/>
          <w:shd w:val="clear" w:color="auto" w:fill="FFFFFF"/>
        </w:rPr>
        <w:t xml:space="preserve"> </w:t>
      </w:r>
      <w:r w:rsidRPr="00D62CBB">
        <w:rPr>
          <w:color w:val="222222"/>
          <w:sz w:val="24"/>
          <w:szCs w:val="24"/>
          <w:shd w:val="clear" w:color="auto" w:fill="FFFFFF"/>
        </w:rPr>
        <w:t>Ethiopia. </w:t>
      </w:r>
      <w:r w:rsidRPr="00D62CBB">
        <w:rPr>
          <w:i/>
          <w:iCs/>
          <w:color w:val="222222"/>
          <w:sz w:val="24"/>
          <w:szCs w:val="24"/>
          <w:shd w:val="clear" w:color="auto" w:fill="FFFFFF"/>
        </w:rPr>
        <w:t xml:space="preserve">African Journal of </w:t>
      </w:r>
      <w:r>
        <w:rPr>
          <w:i/>
          <w:iCs/>
          <w:color w:val="222222"/>
          <w:sz w:val="24"/>
          <w:szCs w:val="24"/>
          <w:shd w:val="clear" w:color="auto" w:fill="FFFFFF"/>
        </w:rPr>
        <w:tab/>
      </w:r>
      <w:r w:rsidRPr="00D62CBB">
        <w:rPr>
          <w:i/>
          <w:iCs/>
          <w:color w:val="222222"/>
          <w:sz w:val="24"/>
          <w:szCs w:val="24"/>
          <w:shd w:val="clear" w:color="auto" w:fill="FFFFFF"/>
        </w:rPr>
        <w:t>Agricultural and Resource Economics</w:t>
      </w:r>
      <w:r w:rsidRPr="00D62CBB">
        <w:rPr>
          <w:color w:val="222222"/>
          <w:sz w:val="24"/>
          <w:szCs w:val="24"/>
          <w:shd w:val="clear" w:color="auto" w:fill="FFFFFF"/>
        </w:rPr>
        <w:t>, </w:t>
      </w:r>
      <w:r w:rsidRPr="00D62CBB">
        <w:rPr>
          <w:i/>
          <w:iCs/>
          <w:color w:val="222222"/>
          <w:sz w:val="24"/>
          <w:szCs w:val="24"/>
          <w:shd w:val="clear" w:color="auto" w:fill="FFFFFF"/>
        </w:rPr>
        <w:t>9</w:t>
      </w:r>
      <w:r w:rsidRPr="00D62CBB">
        <w:rPr>
          <w:color w:val="222222"/>
          <w:sz w:val="24"/>
          <w:szCs w:val="24"/>
          <w:shd w:val="clear" w:color="auto" w:fill="FFFFFF"/>
        </w:rPr>
        <w:t>(311-2016-5578), 148-164.</w:t>
      </w:r>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Girmay</w:t>
      </w:r>
      <w:proofErr w:type="spellEnd"/>
      <w:r w:rsidRPr="00D62CBB">
        <w:rPr>
          <w:color w:val="222222"/>
          <w:sz w:val="24"/>
          <w:szCs w:val="24"/>
          <w:shd w:val="clear" w:color="auto" w:fill="FFFFFF"/>
        </w:rPr>
        <w:t xml:space="preserve">, W., </w:t>
      </w:r>
      <w:proofErr w:type="spellStart"/>
      <w:r w:rsidRPr="00D62CBB">
        <w:rPr>
          <w:color w:val="222222"/>
          <w:sz w:val="24"/>
          <w:szCs w:val="24"/>
          <w:shd w:val="clear" w:color="auto" w:fill="FFFFFF"/>
        </w:rPr>
        <w:t>Tesfaye</w:t>
      </w:r>
      <w:proofErr w:type="spellEnd"/>
      <w:r w:rsidRPr="00D62CBB">
        <w:rPr>
          <w:color w:val="222222"/>
          <w:sz w:val="24"/>
          <w:szCs w:val="24"/>
          <w:shd w:val="clear" w:color="auto" w:fill="FFFFFF"/>
        </w:rPr>
        <w:t xml:space="preserve">, B., </w:t>
      </w:r>
      <w:proofErr w:type="spellStart"/>
      <w:r w:rsidRPr="00D62CBB">
        <w:rPr>
          <w:color w:val="222222"/>
          <w:sz w:val="24"/>
          <w:szCs w:val="24"/>
          <w:shd w:val="clear" w:color="auto" w:fill="FFFFFF"/>
        </w:rPr>
        <w:t>Seifu</w:t>
      </w:r>
      <w:proofErr w:type="spellEnd"/>
      <w:r w:rsidRPr="00D62CBB">
        <w:rPr>
          <w:color w:val="222222"/>
          <w:sz w:val="24"/>
          <w:szCs w:val="24"/>
          <w:shd w:val="clear" w:color="auto" w:fill="FFFFFF"/>
        </w:rPr>
        <w:t xml:space="preserve">, W., &amp; </w:t>
      </w:r>
      <w:proofErr w:type="gramStart"/>
      <w:r w:rsidRPr="00D62CBB">
        <w:rPr>
          <w:color w:val="222222"/>
          <w:sz w:val="24"/>
          <w:szCs w:val="24"/>
          <w:shd w:val="clear" w:color="auto" w:fill="FFFFFF"/>
        </w:rPr>
        <w:t>Elias(</w:t>
      </w:r>
      <w:proofErr w:type="gramEnd"/>
      <w:r w:rsidRPr="00D62CBB">
        <w:rPr>
          <w:color w:val="222222"/>
          <w:sz w:val="24"/>
          <w:szCs w:val="24"/>
          <w:shd w:val="clear" w:color="auto" w:fill="FFFFFF"/>
        </w:rPr>
        <w:t xml:space="preserve">2017), E. Effect of Land Use/Cover Changes </w:t>
      </w:r>
      <w:r>
        <w:rPr>
          <w:color w:val="222222"/>
          <w:sz w:val="24"/>
          <w:szCs w:val="24"/>
          <w:shd w:val="clear" w:color="auto" w:fill="FFFFFF"/>
        </w:rPr>
        <w:tab/>
      </w:r>
      <w:r w:rsidRPr="00D62CBB">
        <w:rPr>
          <w:color w:val="222222"/>
          <w:sz w:val="24"/>
          <w:szCs w:val="24"/>
          <w:shd w:val="clear" w:color="auto" w:fill="FFFFFF"/>
        </w:rPr>
        <w:t>on Ecological Landscapes of</w:t>
      </w:r>
      <w:r>
        <w:rPr>
          <w:color w:val="222222"/>
          <w:sz w:val="24"/>
          <w:szCs w:val="24"/>
          <w:shd w:val="clear" w:color="auto" w:fill="FFFFFF"/>
        </w:rPr>
        <w:t xml:space="preserve"> the Four Lakes of Central Rift </w:t>
      </w:r>
      <w:r w:rsidRPr="00D62CBB">
        <w:rPr>
          <w:color w:val="222222"/>
          <w:sz w:val="24"/>
          <w:szCs w:val="24"/>
          <w:shd w:val="clear" w:color="auto" w:fill="FFFFFF"/>
        </w:rPr>
        <w:t>Valley Ethiopia.</w:t>
      </w:r>
    </w:p>
    <w:p w:rsidR="007E5764" w:rsidRPr="00D62CBB" w:rsidRDefault="007E5764" w:rsidP="007E5764">
      <w:pPr>
        <w:spacing w:line="360" w:lineRule="auto"/>
        <w:jc w:val="both"/>
        <w:rPr>
          <w:color w:val="222222"/>
          <w:sz w:val="24"/>
          <w:szCs w:val="24"/>
          <w:shd w:val="clear" w:color="auto" w:fill="FFFFFF"/>
        </w:rPr>
      </w:pPr>
      <w:r w:rsidRPr="00D62CBB">
        <w:rPr>
          <w:color w:val="222222"/>
          <w:sz w:val="24"/>
          <w:szCs w:val="24"/>
          <w:shd w:val="clear" w:color="auto" w:fill="FFFFFF"/>
        </w:rPr>
        <w:t xml:space="preserve">Gruber, S., &amp; </w:t>
      </w:r>
      <w:proofErr w:type="spellStart"/>
      <w:r w:rsidRPr="00D62CBB">
        <w:rPr>
          <w:color w:val="222222"/>
          <w:sz w:val="24"/>
          <w:szCs w:val="24"/>
          <w:shd w:val="clear" w:color="auto" w:fill="FFFFFF"/>
        </w:rPr>
        <w:t>Peckham</w:t>
      </w:r>
      <w:proofErr w:type="spellEnd"/>
      <w:r w:rsidRPr="00D62CBB">
        <w:rPr>
          <w:color w:val="222222"/>
          <w:sz w:val="24"/>
          <w:szCs w:val="24"/>
          <w:shd w:val="clear" w:color="auto" w:fill="FFFFFF"/>
        </w:rPr>
        <w:t>, S. (2009). Land-su</w:t>
      </w:r>
      <w:r>
        <w:rPr>
          <w:color w:val="222222"/>
          <w:sz w:val="24"/>
          <w:szCs w:val="24"/>
          <w:shd w:val="clear" w:color="auto" w:fill="FFFFFF"/>
        </w:rPr>
        <w:t xml:space="preserve">rface parameters and objects in </w:t>
      </w:r>
      <w:r>
        <w:rPr>
          <w:color w:val="222222"/>
          <w:sz w:val="24"/>
          <w:szCs w:val="24"/>
          <w:shd w:val="clear" w:color="auto" w:fill="FFFFFF"/>
        </w:rPr>
        <w:tab/>
      </w:r>
      <w:r w:rsidRPr="00D62CBB">
        <w:rPr>
          <w:color w:val="222222"/>
          <w:sz w:val="24"/>
          <w:szCs w:val="24"/>
          <w:shd w:val="clear" w:color="auto" w:fill="FFFFFF"/>
        </w:rPr>
        <w:t>hydrology. Developments in Soil Science, 33, 171-194.</w:t>
      </w:r>
      <w:r w:rsidRPr="00D62CBB">
        <w:rPr>
          <w:color w:val="222222"/>
          <w:sz w:val="24"/>
          <w:szCs w:val="24"/>
          <w:shd w:val="clear" w:color="auto" w:fill="FFFFFF"/>
        </w:rPr>
        <w:tab/>
      </w:r>
    </w:p>
    <w:p w:rsidR="007E5764" w:rsidRDefault="007E5764" w:rsidP="007E5764">
      <w:pPr>
        <w:spacing w:line="360" w:lineRule="auto"/>
        <w:jc w:val="both"/>
        <w:rPr>
          <w:color w:val="222222"/>
          <w:sz w:val="24"/>
          <w:szCs w:val="24"/>
          <w:shd w:val="clear" w:color="auto" w:fill="FFFFFF"/>
        </w:rPr>
      </w:pPr>
      <w:proofErr w:type="gramStart"/>
      <w:r w:rsidRPr="00D62CBB">
        <w:rPr>
          <w:color w:val="222222"/>
          <w:sz w:val="24"/>
          <w:szCs w:val="24"/>
          <w:shd w:val="clear" w:color="auto" w:fill="FFFFFF"/>
        </w:rPr>
        <w:t>Guide, E. F. (1999).</w:t>
      </w:r>
      <w:proofErr w:type="gramEnd"/>
      <w:r w:rsidRPr="00D62CBB">
        <w:rPr>
          <w:color w:val="222222"/>
          <w:sz w:val="24"/>
          <w:szCs w:val="24"/>
          <w:shd w:val="clear" w:color="auto" w:fill="FFFFFF"/>
        </w:rPr>
        <w:t xml:space="preserve"> </w:t>
      </w:r>
      <w:proofErr w:type="gramStart"/>
      <w:r w:rsidRPr="00D62CBB">
        <w:rPr>
          <w:color w:val="222222"/>
          <w:sz w:val="24"/>
          <w:szCs w:val="24"/>
          <w:shd w:val="clear" w:color="auto" w:fill="FFFFFF"/>
        </w:rPr>
        <w:t>Earth resources data analysis system.</w:t>
      </w:r>
      <w:proofErr w:type="gramEnd"/>
      <w:r w:rsidRPr="00D62CBB">
        <w:rPr>
          <w:color w:val="222222"/>
          <w:sz w:val="24"/>
          <w:szCs w:val="24"/>
          <w:shd w:val="clear" w:color="auto" w:fill="FFFFFF"/>
        </w:rPr>
        <w:t> </w:t>
      </w:r>
      <w:r w:rsidRPr="00D62CBB">
        <w:rPr>
          <w:i/>
          <w:iCs/>
          <w:color w:val="222222"/>
          <w:sz w:val="24"/>
          <w:szCs w:val="24"/>
          <w:shd w:val="clear" w:color="auto" w:fill="FFFFFF"/>
        </w:rPr>
        <w:t>ERDAS Inc. Atlanta,</w:t>
      </w:r>
      <w:r>
        <w:rPr>
          <w:i/>
          <w:iCs/>
          <w:color w:val="222222"/>
          <w:sz w:val="24"/>
          <w:szCs w:val="24"/>
          <w:shd w:val="clear" w:color="auto" w:fill="FFFFFF"/>
        </w:rPr>
        <w:t xml:space="preserve"> </w:t>
      </w:r>
      <w:r>
        <w:rPr>
          <w:i/>
          <w:iCs/>
          <w:color w:val="222222"/>
          <w:sz w:val="24"/>
          <w:szCs w:val="24"/>
          <w:shd w:val="clear" w:color="auto" w:fill="FFFFFF"/>
        </w:rPr>
        <w:tab/>
      </w:r>
      <w:r w:rsidRPr="00D62CBB">
        <w:rPr>
          <w:i/>
          <w:iCs/>
          <w:color w:val="222222"/>
          <w:sz w:val="24"/>
          <w:szCs w:val="24"/>
          <w:shd w:val="clear" w:color="auto" w:fill="FFFFFF"/>
        </w:rPr>
        <w:t>Georgia</w:t>
      </w:r>
      <w:r w:rsidRPr="00D62CBB">
        <w:rPr>
          <w:color w:val="222222"/>
          <w:sz w:val="24"/>
          <w:szCs w:val="24"/>
          <w:shd w:val="clear" w:color="auto" w:fill="FFFFFF"/>
        </w:rPr>
        <w:t>, </w:t>
      </w:r>
      <w:r w:rsidRPr="00D62CBB">
        <w:rPr>
          <w:i/>
          <w:iCs/>
          <w:color w:val="222222"/>
          <w:sz w:val="24"/>
          <w:szCs w:val="24"/>
          <w:shd w:val="clear" w:color="auto" w:fill="FFFFFF"/>
        </w:rPr>
        <w:t>628</w:t>
      </w:r>
      <w:r w:rsidRPr="00D62CBB">
        <w:rPr>
          <w:color w:val="222222"/>
          <w:sz w:val="24"/>
          <w:szCs w:val="24"/>
          <w:shd w:val="clear" w:color="auto" w:fill="FFFFFF"/>
        </w:rPr>
        <w:t>.</w:t>
      </w:r>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Hamza</w:t>
      </w:r>
      <w:proofErr w:type="spellEnd"/>
      <w:r w:rsidRPr="00D62CBB">
        <w:rPr>
          <w:color w:val="222222"/>
          <w:sz w:val="24"/>
          <w:szCs w:val="24"/>
          <w:shd w:val="clear" w:color="auto" w:fill="FFFFFF"/>
        </w:rPr>
        <w:t xml:space="preserve">, I. A., &amp; </w:t>
      </w:r>
      <w:proofErr w:type="spellStart"/>
      <w:r w:rsidRPr="00D62CBB">
        <w:rPr>
          <w:color w:val="222222"/>
          <w:sz w:val="24"/>
          <w:szCs w:val="24"/>
          <w:shd w:val="clear" w:color="auto" w:fill="FFFFFF"/>
        </w:rPr>
        <w:t>Iyela</w:t>
      </w:r>
      <w:proofErr w:type="spellEnd"/>
      <w:r w:rsidRPr="00D62CBB">
        <w:rPr>
          <w:color w:val="222222"/>
          <w:sz w:val="24"/>
          <w:szCs w:val="24"/>
          <w:shd w:val="clear" w:color="auto" w:fill="FFFFFF"/>
        </w:rPr>
        <w:t>, A. (2012).</w:t>
      </w:r>
      <w:proofErr w:type="gramEnd"/>
      <w:r w:rsidRPr="00D62CBB">
        <w:rPr>
          <w:color w:val="222222"/>
          <w:sz w:val="24"/>
          <w:szCs w:val="24"/>
          <w:shd w:val="clear" w:color="auto" w:fill="FFFFFF"/>
        </w:rPr>
        <w:t xml:space="preserve"> Land use pattern, climate change, and its implication </w:t>
      </w:r>
      <w:r>
        <w:rPr>
          <w:color w:val="222222"/>
          <w:sz w:val="24"/>
          <w:szCs w:val="24"/>
          <w:shd w:val="clear" w:color="auto" w:fill="FFFFFF"/>
        </w:rPr>
        <w:tab/>
      </w:r>
      <w:r w:rsidRPr="00D62CBB">
        <w:rPr>
          <w:color w:val="222222"/>
          <w:sz w:val="24"/>
          <w:szCs w:val="24"/>
          <w:shd w:val="clear" w:color="auto" w:fill="FFFFFF"/>
        </w:rPr>
        <w:t xml:space="preserve">for food security in Ethiopia: a review. Ethiopian Journal of Environmental </w:t>
      </w:r>
      <w:r>
        <w:rPr>
          <w:color w:val="222222"/>
          <w:sz w:val="24"/>
          <w:szCs w:val="24"/>
          <w:shd w:val="clear" w:color="auto" w:fill="FFFFFF"/>
        </w:rPr>
        <w:tab/>
      </w:r>
      <w:r w:rsidRPr="00D62CBB">
        <w:rPr>
          <w:color w:val="222222"/>
          <w:sz w:val="24"/>
          <w:szCs w:val="24"/>
          <w:shd w:val="clear" w:color="auto" w:fill="FFFFFF"/>
        </w:rPr>
        <w:t>Studies and Management, 5(1), 26-31.</w:t>
      </w:r>
    </w:p>
    <w:p w:rsidR="007E5764"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Hartemink</w:t>
      </w:r>
      <w:proofErr w:type="spellEnd"/>
      <w:r w:rsidRPr="00D62CBB">
        <w:rPr>
          <w:color w:val="222222"/>
          <w:sz w:val="24"/>
          <w:szCs w:val="24"/>
          <w:shd w:val="clear" w:color="auto" w:fill="FFFFFF"/>
        </w:rPr>
        <w:t xml:space="preserve">, A. E. (2010). Land use change in the tropics and its effect on soil fertility. </w:t>
      </w:r>
      <w:r>
        <w:rPr>
          <w:color w:val="222222"/>
          <w:sz w:val="24"/>
          <w:szCs w:val="24"/>
          <w:shd w:val="clear" w:color="auto" w:fill="FFFFFF"/>
        </w:rPr>
        <w:tab/>
      </w:r>
      <w:proofErr w:type="gramStart"/>
      <w:r w:rsidRPr="00D62CBB">
        <w:rPr>
          <w:color w:val="222222"/>
          <w:sz w:val="24"/>
          <w:szCs w:val="24"/>
          <w:shd w:val="clear" w:color="auto" w:fill="FFFFFF"/>
        </w:rPr>
        <w:t>In </w:t>
      </w:r>
      <w:r w:rsidRPr="00D62CBB">
        <w:rPr>
          <w:i/>
          <w:iCs/>
          <w:color w:val="222222"/>
          <w:sz w:val="24"/>
          <w:szCs w:val="24"/>
          <w:shd w:val="clear" w:color="auto" w:fill="FFFFFF"/>
        </w:rPr>
        <w:t xml:space="preserve">Proceedings 19th World Congress of Soil Science, Brisbane, Australia, 01-06 </w:t>
      </w:r>
      <w:r>
        <w:rPr>
          <w:i/>
          <w:iCs/>
          <w:color w:val="222222"/>
          <w:sz w:val="24"/>
          <w:szCs w:val="24"/>
          <w:shd w:val="clear" w:color="auto" w:fill="FFFFFF"/>
        </w:rPr>
        <w:tab/>
      </w:r>
      <w:r w:rsidRPr="00D62CBB">
        <w:rPr>
          <w:i/>
          <w:iCs/>
          <w:color w:val="222222"/>
          <w:sz w:val="24"/>
          <w:szCs w:val="24"/>
          <w:shd w:val="clear" w:color="auto" w:fill="FFFFFF"/>
        </w:rPr>
        <w:t>August, 2010</w:t>
      </w:r>
      <w:r w:rsidRPr="00D62CBB">
        <w:rPr>
          <w:color w:val="222222"/>
          <w:sz w:val="24"/>
          <w:szCs w:val="24"/>
          <w:shd w:val="clear" w:color="auto" w:fill="FFFFFF"/>
        </w:rPr>
        <w:t> (pp. 55-58).</w:t>
      </w:r>
      <w:proofErr w:type="gramEnd"/>
    </w:p>
    <w:p w:rsidR="007E5764" w:rsidRDefault="007E5764" w:rsidP="007E5764">
      <w:pPr>
        <w:spacing w:line="360" w:lineRule="auto"/>
        <w:jc w:val="both"/>
        <w:rPr>
          <w:color w:val="222222"/>
          <w:sz w:val="24"/>
          <w:szCs w:val="24"/>
          <w:shd w:val="clear" w:color="auto" w:fill="FFFFFF"/>
        </w:rPr>
      </w:pPr>
    </w:p>
    <w:p w:rsidR="007E5764" w:rsidRDefault="007E5764" w:rsidP="007E5764">
      <w:pPr>
        <w:spacing w:line="360" w:lineRule="auto"/>
        <w:jc w:val="both"/>
        <w:rPr>
          <w:color w:val="222222"/>
          <w:sz w:val="24"/>
          <w:szCs w:val="24"/>
          <w:shd w:val="clear" w:color="auto" w:fill="FFFFFF"/>
        </w:rPr>
      </w:pPr>
    </w:p>
    <w:p w:rsidR="007E5764" w:rsidRPr="00880B36" w:rsidRDefault="007E5764" w:rsidP="007E5764">
      <w:pPr>
        <w:spacing w:line="360" w:lineRule="auto"/>
        <w:jc w:val="both"/>
        <w:rPr>
          <w:color w:val="222222"/>
          <w:sz w:val="24"/>
          <w:szCs w:val="24"/>
          <w:shd w:val="clear" w:color="auto" w:fill="FFFFFF"/>
        </w:rPr>
      </w:pPr>
      <w:r w:rsidRPr="00D62CBB">
        <w:rPr>
          <w:color w:val="222222"/>
          <w:sz w:val="24"/>
          <w:szCs w:val="24"/>
          <w:shd w:val="clear" w:color="auto" w:fill="FFFFFF"/>
        </w:rPr>
        <w:lastRenderedPageBreak/>
        <w:t xml:space="preserve">Hodgson, M. E., Jensen, J. R., </w:t>
      </w:r>
      <w:proofErr w:type="spellStart"/>
      <w:r w:rsidRPr="00D62CBB">
        <w:rPr>
          <w:color w:val="222222"/>
          <w:sz w:val="24"/>
          <w:szCs w:val="24"/>
          <w:shd w:val="clear" w:color="auto" w:fill="FFFFFF"/>
        </w:rPr>
        <w:t>Tullis</w:t>
      </w:r>
      <w:proofErr w:type="spellEnd"/>
      <w:r w:rsidRPr="00D62CBB">
        <w:rPr>
          <w:color w:val="222222"/>
          <w:sz w:val="24"/>
          <w:szCs w:val="24"/>
          <w:shd w:val="clear" w:color="auto" w:fill="FFFFFF"/>
        </w:rPr>
        <w:t xml:space="preserve">, J. A., Riordan, K. D., &amp; Archer, C. M. (2003). </w:t>
      </w:r>
      <w:r>
        <w:rPr>
          <w:color w:val="222222"/>
          <w:sz w:val="24"/>
          <w:szCs w:val="24"/>
          <w:shd w:val="clear" w:color="auto" w:fill="FFFFFF"/>
        </w:rPr>
        <w:tab/>
      </w:r>
      <w:proofErr w:type="gramStart"/>
      <w:r w:rsidRPr="00D62CBB">
        <w:rPr>
          <w:color w:val="222222"/>
          <w:sz w:val="24"/>
          <w:szCs w:val="24"/>
          <w:shd w:val="clear" w:color="auto" w:fill="FFFFFF"/>
        </w:rPr>
        <w:t xml:space="preserve">Synergistic use of </w:t>
      </w:r>
      <w:proofErr w:type="spellStart"/>
      <w:r w:rsidRPr="00D62CBB">
        <w:rPr>
          <w:color w:val="222222"/>
          <w:sz w:val="24"/>
          <w:szCs w:val="24"/>
          <w:shd w:val="clear" w:color="auto" w:fill="FFFFFF"/>
        </w:rPr>
        <w:t>lidar</w:t>
      </w:r>
      <w:proofErr w:type="spellEnd"/>
      <w:r w:rsidRPr="00D62CBB">
        <w:rPr>
          <w:color w:val="222222"/>
          <w:sz w:val="24"/>
          <w:szCs w:val="24"/>
          <w:shd w:val="clear" w:color="auto" w:fill="FFFFFF"/>
        </w:rPr>
        <w:t xml:space="preserve"> a</w:t>
      </w:r>
      <w:r>
        <w:rPr>
          <w:color w:val="222222"/>
          <w:sz w:val="24"/>
          <w:szCs w:val="24"/>
          <w:shd w:val="clear" w:color="auto" w:fill="FFFFFF"/>
        </w:rPr>
        <w:t xml:space="preserve">nd color aerial photography for </w:t>
      </w:r>
      <w:r w:rsidRPr="00D62CBB">
        <w:rPr>
          <w:color w:val="222222"/>
          <w:sz w:val="24"/>
          <w:szCs w:val="24"/>
          <w:shd w:val="clear" w:color="auto" w:fill="FFFFFF"/>
        </w:rPr>
        <w:t xml:space="preserve">mapping urban parcel </w:t>
      </w:r>
      <w:r>
        <w:rPr>
          <w:color w:val="222222"/>
          <w:sz w:val="24"/>
          <w:szCs w:val="24"/>
          <w:shd w:val="clear" w:color="auto" w:fill="FFFFFF"/>
        </w:rPr>
        <w:tab/>
      </w:r>
      <w:r w:rsidRPr="00D62CBB">
        <w:rPr>
          <w:color w:val="222222"/>
          <w:sz w:val="24"/>
          <w:szCs w:val="24"/>
          <w:shd w:val="clear" w:color="auto" w:fill="FFFFFF"/>
        </w:rPr>
        <w:t>imperviousness.</w:t>
      </w:r>
      <w:proofErr w:type="gramEnd"/>
      <w:r w:rsidRPr="00D62CBB">
        <w:rPr>
          <w:color w:val="222222"/>
          <w:sz w:val="24"/>
          <w:szCs w:val="24"/>
          <w:shd w:val="clear" w:color="auto" w:fill="FFFFFF"/>
        </w:rPr>
        <w:t> </w:t>
      </w:r>
      <w:proofErr w:type="gramStart"/>
      <w:r w:rsidRPr="00D62CBB">
        <w:rPr>
          <w:color w:val="222222"/>
          <w:sz w:val="24"/>
          <w:szCs w:val="24"/>
          <w:shd w:val="clear" w:color="auto" w:fill="FFFFFF"/>
        </w:rPr>
        <w:t>Photogrammetric Engineering   &amp; Remote Sensing, 69(9), 973-</w:t>
      </w:r>
      <w:r>
        <w:rPr>
          <w:color w:val="222222"/>
          <w:sz w:val="24"/>
          <w:szCs w:val="24"/>
          <w:shd w:val="clear" w:color="auto" w:fill="FFFFFF"/>
        </w:rPr>
        <w:tab/>
      </w:r>
      <w:r w:rsidRPr="00D62CBB">
        <w:rPr>
          <w:color w:val="222222"/>
          <w:sz w:val="24"/>
          <w:szCs w:val="24"/>
          <w:shd w:val="clear" w:color="auto" w:fill="FFFFFF"/>
        </w:rPr>
        <w:t>980.</w:t>
      </w:r>
      <w:proofErr w:type="gramEnd"/>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Hurni</w:t>
      </w:r>
      <w:proofErr w:type="spellEnd"/>
      <w:r w:rsidRPr="00D62CBB">
        <w:rPr>
          <w:color w:val="222222"/>
          <w:sz w:val="24"/>
          <w:szCs w:val="24"/>
          <w:shd w:val="clear" w:color="auto" w:fill="FFFFFF"/>
        </w:rPr>
        <w:t xml:space="preserve">, H., Abate, S., </w:t>
      </w:r>
      <w:proofErr w:type="spellStart"/>
      <w:r w:rsidRPr="00D62CBB">
        <w:rPr>
          <w:color w:val="222222"/>
          <w:sz w:val="24"/>
          <w:szCs w:val="24"/>
          <w:shd w:val="clear" w:color="auto" w:fill="FFFFFF"/>
        </w:rPr>
        <w:t>Bantider</w:t>
      </w:r>
      <w:proofErr w:type="spellEnd"/>
      <w:r w:rsidRPr="00D62CBB">
        <w:rPr>
          <w:color w:val="222222"/>
          <w:sz w:val="24"/>
          <w:szCs w:val="24"/>
          <w:shd w:val="clear" w:color="auto" w:fill="FFFFFF"/>
        </w:rPr>
        <w:t xml:space="preserve">, A., </w:t>
      </w:r>
      <w:proofErr w:type="spellStart"/>
      <w:r w:rsidRPr="00D62CBB">
        <w:rPr>
          <w:color w:val="222222"/>
          <w:sz w:val="24"/>
          <w:szCs w:val="24"/>
          <w:shd w:val="clear" w:color="auto" w:fill="FFFFFF"/>
        </w:rPr>
        <w:t>Debele</w:t>
      </w:r>
      <w:proofErr w:type="spellEnd"/>
      <w:r w:rsidRPr="00D62CBB">
        <w:rPr>
          <w:color w:val="222222"/>
          <w:sz w:val="24"/>
          <w:szCs w:val="24"/>
          <w:shd w:val="clear" w:color="auto" w:fill="FFFFFF"/>
        </w:rPr>
        <w:t xml:space="preserve">, B., </w:t>
      </w:r>
      <w:proofErr w:type="spellStart"/>
      <w:r w:rsidRPr="00D62CBB">
        <w:rPr>
          <w:color w:val="222222"/>
          <w:sz w:val="24"/>
          <w:szCs w:val="24"/>
          <w:shd w:val="clear" w:color="auto" w:fill="FFFFFF"/>
        </w:rPr>
        <w:t>Ludi</w:t>
      </w:r>
      <w:proofErr w:type="spellEnd"/>
      <w:r w:rsidRPr="00D62CBB">
        <w:rPr>
          <w:color w:val="222222"/>
          <w:sz w:val="24"/>
          <w:szCs w:val="24"/>
          <w:shd w:val="clear" w:color="auto" w:fill="FFFFFF"/>
        </w:rPr>
        <w:t xml:space="preserve">, E., </w:t>
      </w:r>
      <w:proofErr w:type="spellStart"/>
      <w:r w:rsidRPr="00D62CBB">
        <w:rPr>
          <w:color w:val="222222"/>
          <w:sz w:val="24"/>
          <w:szCs w:val="24"/>
          <w:shd w:val="clear" w:color="auto" w:fill="FFFFFF"/>
        </w:rPr>
        <w:t>Portner</w:t>
      </w:r>
      <w:proofErr w:type="spellEnd"/>
      <w:r w:rsidRPr="00D62CBB">
        <w:rPr>
          <w:color w:val="222222"/>
          <w:sz w:val="24"/>
          <w:szCs w:val="24"/>
          <w:shd w:val="clear" w:color="auto" w:fill="FFFFFF"/>
        </w:rPr>
        <w:t>, B</w:t>
      </w:r>
      <w:proofErr w:type="gramStart"/>
      <w:r w:rsidRPr="00D62CBB">
        <w:rPr>
          <w:color w:val="222222"/>
          <w:sz w:val="24"/>
          <w:szCs w:val="24"/>
          <w:shd w:val="clear" w:color="auto" w:fill="FFFFFF"/>
        </w:rPr>
        <w:t>., ...</w:t>
      </w:r>
      <w:proofErr w:type="gramEnd"/>
      <w:r w:rsidRPr="00D62CBB">
        <w:rPr>
          <w:color w:val="222222"/>
          <w:sz w:val="24"/>
          <w:szCs w:val="24"/>
          <w:shd w:val="clear" w:color="auto" w:fill="FFFFFF"/>
        </w:rPr>
        <w:t xml:space="preserve"> &amp; </w:t>
      </w:r>
      <w:proofErr w:type="spellStart"/>
      <w:r w:rsidRPr="00D62CBB">
        <w:rPr>
          <w:color w:val="222222"/>
          <w:sz w:val="24"/>
          <w:szCs w:val="24"/>
          <w:shd w:val="clear" w:color="auto" w:fill="FFFFFF"/>
        </w:rPr>
        <w:t>Zeleke</w:t>
      </w:r>
      <w:proofErr w:type="spellEnd"/>
      <w:r w:rsidRPr="00D62CBB">
        <w:rPr>
          <w:color w:val="222222"/>
          <w:sz w:val="24"/>
          <w:szCs w:val="24"/>
          <w:shd w:val="clear" w:color="auto" w:fill="FFFFFF"/>
        </w:rPr>
        <w:t xml:space="preserve">, G. </w:t>
      </w:r>
      <w:r>
        <w:rPr>
          <w:color w:val="222222"/>
          <w:sz w:val="24"/>
          <w:szCs w:val="24"/>
          <w:shd w:val="clear" w:color="auto" w:fill="FFFFFF"/>
        </w:rPr>
        <w:tab/>
      </w:r>
      <w:proofErr w:type="gramStart"/>
      <w:r w:rsidRPr="00D62CBB">
        <w:rPr>
          <w:color w:val="222222"/>
          <w:sz w:val="24"/>
          <w:szCs w:val="24"/>
          <w:shd w:val="clear" w:color="auto" w:fill="FFFFFF"/>
        </w:rPr>
        <w:t xml:space="preserve">(2010). Land degradation and sustainable land management in the highlands of </w:t>
      </w:r>
      <w:r>
        <w:rPr>
          <w:color w:val="222222"/>
          <w:sz w:val="24"/>
          <w:szCs w:val="24"/>
          <w:shd w:val="clear" w:color="auto" w:fill="FFFFFF"/>
        </w:rPr>
        <w:tab/>
      </w:r>
      <w:r w:rsidRPr="00D62CBB">
        <w:rPr>
          <w:color w:val="222222"/>
          <w:sz w:val="24"/>
          <w:szCs w:val="24"/>
          <w:shd w:val="clear" w:color="auto" w:fill="FFFFFF"/>
        </w:rPr>
        <w:t>Ethiopia.</w:t>
      </w:r>
      <w:proofErr w:type="gramEnd"/>
    </w:p>
    <w:p w:rsidR="007E5764" w:rsidRPr="00D62CBB" w:rsidRDefault="007E5764" w:rsidP="007E5764">
      <w:pPr>
        <w:spacing w:line="360" w:lineRule="auto"/>
        <w:rPr>
          <w:color w:val="222222"/>
          <w:sz w:val="24"/>
          <w:szCs w:val="24"/>
          <w:shd w:val="clear" w:color="auto" w:fill="FFFFFF"/>
        </w:rPr>
      </w:pPr>
      <w:proofErr w:type="spellStart"/>
      <w:proofErr w:type="gramStart"/>
      <w:r w:rsidRPr="00D62CBB">
        <w:rPr>
          <w:color w:val="222222"/>
          <w:sz w:val="24"/>
          <w:szCs w:val="24"/>
          <w:shd w:val="clear" w:color="auto" w:fill="FFFFFF"/>
        </w:rPr>
        <w:t>Hussien</w:t>
      </w:r>
      <w:proofErr w:type="spellEnd"/>
      <w:r w:rsidRPr="00D62CBB">
        <w:rPr>
          <w:color w:val="222222"/>
          <w:sz w:val="24"/>
          <w:szCs w:val="24"/>
          <w:shd w:val="clear" w:color="auto" w:fill="FFFFFF"/>
        </w:rPr>
        <w:t xml:space="preserve">, K., </w:t>
      </w:r>
      <w:proofErr w:type="spellStart"/>
      <w:r w:rsidRPr="00D62CBB">
        <w:rPr>
          <w:color w:val="222222"/>
          <w:sz w:val="24"/>
          <w:szCs w:val="24"/>
          <w:shd w:val="clear" w:color="auto" w:fill="FFFFFF"/>
        </w:rPr>
        <w:t>Demissie</w:t>
      </w:r>
      <w:proofErr w:type="spellEnd"/>
      <w:r w:rsidRPr="00D62CBB">
        <w:rPr>
          <w:color w:val="222222"/>
          <w:sz w:val="24"/>
          <w:szCs w:val="24"/>
          <w:shd w:val="clear" w:color="auto" w:fill="FFFFFF"/>
        </w:rPr>
        <w:t>, B., &amp;</w:t>
      </w:r>
      <w:proofErr w:type="spellStart"/>
      <w:r w:rsidRPr="00D62CBB">
        <w:rPr>
          <w:color w:val="222222"/>
          <w:sz w:val="24"/>
          <w:szCs w:val="24"/>
          <w:shd w:val="clear" w:color="auto" w:fill="FFFFFF"/>
        </w:rPr>
        <w:t>Meaza</w:t>
      </w:r>
      <w:proofErr w:type="spellEnd"/>
      <w:r w:rsidRPr="00D62CBB">
        <w:rPr>
          <w:color w:val="222222"/>
          <w:sz w:val="24"/>
          <w:szCs w:val="24"/>
          <w:shd w:val="clear" w:color="auto" w:fill="FFFFFF"/>
        </w:rPr>
        <w:t xml:space="preserve">, H. (2018).Spatiotemporal wetland changes and their </w:t>
      </w:r>
      <w:r>
        <w:rPr>
          <w:color w:val="222222"/>
          <w:sz w:val="24"/>
          <w:szCs w:val="24"/>
          <w:shd w:val="clear" w:color="auto" w:fill="FFFFFF"/>
        </w:rPr>
        <w:t xml:space="preserve"> </w:t>
      </w:r>
      <w:r>
        <w:rPr>
          <w:color w:val="222222"/>
          <w:sz w:val="24"/>
          <w:szCs w:val="24"/>
          <w:shd w:val="clear" w:color="auto" w:fill="FFFFFF"/>
        </w:rPr>
        <w:tab/>
      </w:r>
      <w:r w:rsidRPr="00D62CBB">
        <w:rPr>
          <w:color w:val="222222"/>
          <w:sz w:val="24"/>
          <w:szCs w:val="24"/>
          <w:shd w:val="clear" w:color="auto" w:fill="FFFFFF"/>
        </w:rPr>
        <w:t xml:space="preserve">threats </w:t>
      </w:r>
      <w:r w:rsidRPr="00D62CBB">
        <w:rPr>
          <w:color w:val="222222"/>
          <w:sz w:val="24"/>
          <w:szCs w:val="24"/>
          <w:shd w:val="clear" w:color="auto" w:fill="FFFFFF"/>
        </w:rPr>
        <w:tab/>
        <w:t>in North Central Ethiopian Highlands.</w:t>
      </w:r>
      <w:proofErr w:type="gramEnd"/>
      <w:r w:rsidRPr="00D62CBB">
        <w:rPr>
          <w:color w:val="222222"/>
          <w:sz w:val="24"/>
          <w:szCs w:val="24"/>
          <w:shd w:val="clear" w:color="auto" w:fill="FFFFFF"/>
        </w:rPr>
        <w:t> </w:t>
      </w:r>
      <w:r>
        <w:rPr>
          <w:i/>
          <w:iCs/>
          <w:color w:val="222222"/>
          <w:sz w:val="24"/>
          <w:szCs w:val="24"/>
          <w:shd w:val="clear" w:color="auto" w:fill="FFFFFF"/>
        </w:rPr>
        <w:t xml:space="preserve">Singapore Journal of Tropical </w:t>
      </w:r>
      <w:r>
        <w:rPr>
          <w:i/>
          <w:iCs/>
          <w:color w:val="222222"/>
          <w:sz w:val="24"/>
          <w:szCs w:val="24"/>
          <w:shd w:val="clear" w:color="auto" w:fill="FFFFFF"/>
        </w:rPr>
        <w:tab/>
      </w:r>
      <w:r w:rsidRPr="00D62CBB">
        <w:rPr>
          <w:i/>
          <w:iCs/>
          <w:color w:val="222222"/>
          <w:sz w:val="24"/>
          <w:szCs w:val="24"/>
          <w:shd w:val="clear" w:color="auto" w:fill="FFFFFF"/>
        </w:rPr>
        <w:t>Geography</w:t>
      </w:r>
      <w:r w:rsidRPr="00D62CBB">
        <w:rPr>
          <w:color w:val="222222"/>
          <w:sz w:val="24"/>
          <w:szCs w:val="24"/>
          <w:shd w:val="clear" w:color="auto" w:fill="FFFFFF"/>
        </w:rPr>
        <w:t>, </w:t>
      </w:r>
      <w:r w:rsidRPr="00D62CBB">
        <w:rPr>
          <w:i/>
          <w:iCs/>
          <w:color w:val="222222"/>
          <w:sz w:val="24"/>
          <w:szCs w:val="24"/>
          <w:shd w:val="clear" w:color="auto" w:fill="FFFFFF"/>
        </w:rPr>
        <w:t>39</w:t>
      </w:r>
      <w:r>
        <w:rPr>
          <w:color w:val="222222"/>
          <w:sz w:val="24"/>
          <w:szCs w:val="24"/>
          <w:shd w:val="clear" w:color="auto" w:fill="FFFFFF"/>
        </w:rPr>
        <w:t>(3),</w:t>
      </w:r>
      <w:r w:rsidRPr="00D62CBB">
        <w:rPr>
          <w:color w:val="222222"/>
          <w:sz w:val="24"/>
          <w:szCs w:val="24"/>
          <w:shd w:val="clear" w:color="auto" w:fill="FFFFFF"/>
        </w:rPr>
        <w:t xml:space="preserve"> 332-350.</w:t>
      </w:r>
    </w:p>
    <w:p w:rsidR="007E5764" w:rsidRPr="00D62CBB" w:rsidRDefault="007E5764" w:rsidP="007E5764">
      <w:pPr>
        <w:spacing w:line="360" w:lineRule="auto"/>
        <w:jc w:val="both"/>
        <w:rPr>
          <w:color w:val="222222"/>
          <w:sz w:val="24"/>
          <w:szCs w:val="24"/>
          <w:shd w:val="clear" w:color="auto" w:fill="FFFFFF"/>
        </w:rPr>
      </w:pPr>
      <w:r w:rsidRPr="00D62CBB">
        <w:rPr>
          <w:color w:val="222222"/>
          <w:sz w:val="24"/>
          <w:szCs w:val="24"/>
          <w:shd w:val="clear" w:color="auto" w:fill="FFFFFF"/>
        </w:rPr>
        <w:t xml:space="preserve">Houghton, R. A. (1994). </w:t>
      </w:r>
      <w:proofErr w:type="gramStart"/>
      <w:r w:rsidRPr="00D62CBB">
        <w:rPr>
          <w:color w:val="222222"/>
          <w:sz w:val="24"/>
          <w:szCs w:val="24"/>
          <w:shd w:val="clear" w:color="auto" w:fill="FFFFFF"/>
        </w:rPr>
        <w:t>The worldwide extent of land-use change.</w:t>
      </w:r>
      <w:proofErr w:type="gramEnd"/>
      <w:r w:rsidRPr="00D62CBB">
        <w:rPr>
          <w:color w:val="222222"/>
          <w:sz w:val="24"/>
          <w:szCs w:val="24"/>
          <w:shd w:val="clear" w:color="auto" w:fill="FFFFFF"/>
        </w:rPr>
        <w:t> </w:t>
      </w:r>
      <w:proofErr w:type="spellStart"/>
      <w:r w:rsidRPr="00D62CBB">
        <w:rPr>
          <w:color w:val="222222"/>
          <w:sz w:val="24"/>
          <w:szCs w:val="24"/>
          <w:shd w:val="clear" w:color="auto" w:fill="FFFFFF"/>
        </w:rPr>
        <w:t>BioScience</w:t>
      </w:r>
      <w:proofErr w:type="spellEnd"/>
      <w:r w:rsidRPr="00D62CBB">
        <w:rPr>
          <w:color w:val="222222"/>
          <w:sz w:val="24"/>
          <w:szCs w:val="24"/>
          <w:shd w:val="clear" w:color="auto" w:fill="FFFFFF"/>
        </w:rPr>
        <w:t xml:space="preserve">, 44(5), </w:t>
      </w:r>
      <w:r>
        <w:rPr>
          <w:color w:val="222222"/>
          <w:sz w:val="24"/>
          <w:szCs w:val="24"/>
          <w:shd w:val="clear" w:color="auto" w:fill="FFFFFF"/>
        </w:rPr>
        <w:tab/>
      </w:r>
      <w:r w:rsidRPr="00D62CBB">
        <w:rPr>
          <w:color w:val="222222"/>
          <w:sz w:val="24"/>
          <w:szCs w:val="24"/>
          <w:shd w:val="clear" w:color="auto" w:fill="FFFFFF"/>
        </w:rPr>
        <w:t>305-313.</w:t>
      </w:r>
    </w:p>
    <w:p w:rsidR="007E5764" w:rsidRPr="00D62CBB" w:rsidRDefault="007E5764" w:rsidP="007E5764">
      <w:pPr>
        <w:spacing w:line="360" w:lineRule="auto"/>
        <w:jc w:val="both"/>
        <w:rPr>
          <w:color w:val="222222"/>
          <w:sz w:val="24"/>
          <w:szCs w:val="24"/>
          <w:shd w:val="clear" w:color="auto" w:fill="FFFFFF"/>
        </w:rPr>
      </w:pPr>
      <w:r w:rsidRPr="00D62CBB">
        <w:rPr>
          <w:color w:val="222222"/>
          <w:sz w:val="24"/>
          <w:szCs w:val="24"/>
          <w:shd w:val="clear" w:color="auto" w:fill="FFFFFF"/>
        </w:rPr>
        <w:t xml:space="preserve">Houghton, R. A., House, J. I., </w:t>
      </w:r>
      <w:proofErr w:type="spellStart"/>
      <w:r w:rsidRPr="00D62CBB">
        <w:rPr>
          <w:color w:val="222222"/>
          <w:sz w:val="24"/>
          <w:szCs w:val="24"/>
          <w:shd w:val="clear" w:color="auto" w:fill="FFFFFF"/>
        </w:rPr>
        <w:t>Pongratz</w:t>
      </w:r>
      <w:proofErr w:type="spellEnd"/>
      <w:r w:rsidRPr="00D62CBB">
        <w:rPr>
          <w:color w:val="222222"/>
          <w:sz w:val="24"/>
          <w:szCs w:val="24"/>
          <w:shd w:val="clear" w:color="auto" w:fill="FFFFFF"/>
        </w:rPr>
        <w:t xml:space="preserve">, J., Van </w:t>
      </w:r>
      <w:proofErr w:type="spellStart"/>
      <w:r w:rsidRPr="00D62CBB">
        <w:rPr>
          <w:color w:val="222222"/>
          <w:sz w:val="24"/>
          <w:szCs w:val="24"/>
          <w:shd w:val="clear" w:color="auto" w:fill="FFFFFF"/>
        </w:rPr>
        <w:t>Der</w:t>
      </w:r>
      <w:proofErr w:type="spellEnd"/>
      <w:r w:rsidRPr="00D62CBB">
        <w:rPr>
          <w:color w:val="222222"/>
          <w:sz w:val="24"/>
          <w:szCs w:val="24"/>
          <w:shd w:val="clear" w:color="auto" w:fill="FFFFFF"/>
        </w:rPr>
        <w:t xml:space="preserve"> </w:t>
      </w:r>
      <w:proofErr w:type="spellStart"/>
      <w:r w:rsidRPr="00D62CBB">
        <w:rPr>
          <w:color w:val="222222"/>
          <w:sz w:val="24"/>
          <w:szCs w:val="24"/>
          <w:shd w:val="clear" w:color="auto" w:fill="FFFFFF"/>
        </w:rPr>
        <w:t>Werf</w:t>
      </w:r>
      <w:proofErr w:type="spellEnd"/>
      <w:r w:rsidRPr="00D62CBB">
        <w:rPr>
          <w:color w:val="222222"/>
          <w:sz w:val="24"/>
          <w:szCs w:val="24"/>
          <w:shd w:val="clear" w:color="auto" w:fill="FFFFFF"/>
        </w:rPr>
        <w:t xml:space="preserve">, G. R., </w:t>
      </w:r>
      <w:proofErr w:type="spellStart"/>
      <w:r w:rsidRPr="00D62CBB">
        <w:rPr>
          <w:color w:val="222222"/>
          <w:sz w:val="24"/>
          <w:szCs w:val="24"/>
          <w:shd w:val="clear" w:color="auto" w:fill="FFFFFF"/>
        </w:rPr>
        <w:t>DeFries</w:t>
      </w:r>
      <w:proofErr w:type="spellEnd"/>
      <w:r w:rsidRPr="00D62CBB">
        <w:rPr>
          <w:color w:val="222222"/>
          <w:sz w:val="24"/>
          <w:szCs w:val="24"/>
          <w:shd w:val="clear" w:color="auto" w:fill="FFFFFF"/>
        </w:rPr>
        <w:t xml:space="preserve">, R. S., Hansen, </w:t>
      </w:r>
      <w:r>
        <w:rPr>
          <w:color w:val="222222"/>
          <w:sz w:val="24"/>
          <w:szCs w:val="24"/>
          <w:shd w:val="clear" w:color="auto" w:fill="FFFFFF"/>
        </w:rPr>
        <w:tab/>
      </w:r>
      <w:r w:rsidRPr="00D62CBB">
        <w:rPr>
          <w:color w:val="222222"/>
          <w:sz w:val="24"/>
          <w:szCs w:val="24"/>
          <w:shd w:val="clear" w:color="auto" w:fill="FFFFFF"/>
        </w:rPr>
        <w:t xml:space="preserve">M. C., ... &amp; </w:t>
      </w:r>
      <w:proofErr w:type="spellStart"/>
      <w:r w:rsidRPr="00D62CBB">
        <w:rPr>
          <w:color w:val="222222"/>
          <w:sz w:val="24"/>
          <w:szCs w:val="24"/>
          <w:shd w:val="clear" w:color="auto" w:fill="FFFFFF"/>
        </w:rPr>
        <w:t>Ramankutty</w:t>
      </w:r>
      <w:proofErr w:type="spellEnd"/>
      <w:r w:rsidRPr="00D62CBB">
        <w:rPr>
          <w:color w:val="222222"/>
          <w:sz w:val="24"/>
          <w:szCs w:val="24"/>
          <w:shd w:val="clear" w:color="auto" w:fill="FFFFFF"/>
        </w:rPr>
        <w:t>, N.</w:t>
      </w:r>
      <w:r>
        <w:rPr>
          <w:color w:val="222222"/>
          <w:sz w:val="24"/>
          <w:szCs w:val="24"/>
          <w:shd w:val="clear" w:color="auto" w:fill="FFFFFF"/>
        </w:rPr>
        <w:t xml:space="preserve"> (2012). Carbon emissions from </w:t>
      </w:r>
      <w:r w:rsidRPr="00D62CBB">
        <w:rPr>
          <w:color w:val="222222"/>
          <w:sz w:val="24"/>
          <w:szCs w:val="24"/>
          <w:shd w:val="clear" w:color="auto" w:fill="FFFFFF"/>
        </w:rPr>
        <w:t>land use and land-</w:t>
      </w:r>
      <w:r>
        <w:rPr>
          <w:color w:val="222222"/>
          <w:sz w:val="24"/>
          <w:szCs w:val="24"/>
          <w:shd w:val="clear" w:color="auto" w:fill="FFFFFF"/>
        </w:rPr>
        <w:tab/>
      </w:r>
      <w:r w:rsidRPr="00D62CBB">
        <w:rPr>
          <w:color w:val="222222"/>
          <w:sz w:val="24"/>
          <w:szCs w:val="24"/>
          <w:shd w:val="clear" w:color="auto" w:fill="FFFFFF"/>
        </w:rPr>
        <w:t>cover change. </w:t>
      </w:r>
      <w:proofErr w:type="spellStart"/>
      <w:r w:rsidRPr="00D62CBB">
        <w:rPr>
          <w:color w:val="222222"/>
          <w:sz w:val="24"/>
          <w:szCs w:val="24"/>
          <w:shd w:val="clear" w:color="auto" w:fill="FFFFFF"/>
        </w:rPr>
        <w:t>Biogeosciences</w:t>
      </w:r>
      <w:proofErr w:type="spellEnd"/>
      <w:r w:rsidRPr="00D62CBB">
        <w:rPr>
          <w:color w:val="222222"/>
          <w:sz w:val="24"/>
          <w:szCs w:val="24"/>
          <w:shd w:val="clear" w:color="auto" w:fill="FFFFFF"/>
        </w:rPr>
        <w:t>, 9(12), 5125-5142.</w:t>
      </w:r>
    </w:p>
    <w:p w:rsidR="007E5764" w:rsidRPr="00D62CBB" w:rsidRDefault="007E5764" w:rsidP="007E5764">
      <w:pPr>
        <w:spacing w:line="360" w:lineRule="auto"/>
        <w:rPr>
          <w:color w:val="222222"/>
          <w:sz w:val="24"/>
          <w:szCs w:val="24"/>
          <w:shd w:val="clear" w:color="auto" w:fill="FFFFFF"/>
        </w:rPr>
      </w:pPr>
      <w:proofErr w:type="spellStart"/>
      <w:proofErr w:type="gramStart"/>
      <w:r w:rsidRPr="00D62CBB">
        <w:rPr>
          <w:color w:val="222222"/>
          <w:sz w:val="24"/>
          <w:szCs w:val="24"/>
          <w:shd w:val="clear" w:color="auto" w:fill="FFFFFF"/>
        </w:rPr>
        <w:t>Kibret</w:t>
      </w:r>
      <w:proofErr w:type="spellEnd"/>
      <w:r w:rsidRPr="00D62CBB">
        <w:rPr>
          <w:color w:val="222222"/>
          <w:sz w:val="24"/>
          <w:szCs w:val="24"/>
          <w:shd w:val="clear" w:color="auto" w:fill="FFFFFF"/>
        </w:rPr>
        <w:t xml:space="preserve">, K. S., </w:t>
      </w:r>
      <w:proofErr w:type="spellStart"/>
      <w:r w:rsidRPr="00D62CBB">
        <w:rPr>
          <w:color w:val="222222"/>
          <w:sz w:val="24"/>
          <w:szCs w:val="24"/>
          <w:shd w:val="clear" w:color="auto" w:fill="FFFFFF"/>
        </w:rPr>
        <w:t>Marohn</w:t>
      </w:r>
      <w:proofErr w:type="spellEnd"/>
      <w:r w:rsidRPr="00D62CBB">
        <w:rPr>
          <w:color w:val="222222"/>
          <w:sz w:val="24"/>
          <w:szCs w:val="24"/>
          <w:shd w:val="clear" w:color="auto" w:fill="FFFFFF"/>
        </w:rPr>
        <w:t>, C., &amp;</w:t>
      </w:r>
      <w:proofErr w:type="spellStart"/>
      <w:r w:rsidRPr="00D62CBB">
        <w:rPr>
          <w:color w:val="222222"/>
          <w:sz w:val="24"/>
          <w:szCs w:val="24"/>
          <w:shd w:val="clear" w:color="auto" w:fill="FFFFFF"/>
        </w:rPr>
        <w:t>Cadisch</w:t>
      </w:r>
      <w:proofErr w:type="spellEnd"/>
      <w:r w:rsidRPr="00D62CBB">
        <w:rPr>
          <w:color w:val="222222"/>
          <w:sz w:val="24"/>
          <w:szCs w:val="24"/>
          <w:shd w:val="clear" w:color="auto" w:fill="FFFFFF"/>
        </w:rPr>
        <w:t>, G. (2016).</w:t>
      </w:r>
      <w:proofErr w:type="gramEnd"/>
      <w:r w:rsidRPr="00D62CBB">
        <w:rPr>
          <w:color w:val="222222"/>
          <w:sz w:val="24"/>
          <w:szCs w:val="24"/>
          <w:shd w:val="clear" w:color="auto" w:fill="FFFFFF"/>
        </w:rPr>
        <w:t xml:space="preserve"> Assessment of land use and land cover </w:t>
      </w:r>
      <w:r>
        <w:rPr>
          <w:color w:val="222222"/>
          <w:sz w:val="24"/>
          <w:szCs w:val="24"/>
          <w:shd w:val="clear" w:color="auto" w:fill="FFFFFF"/>
        </w:rPr>
        <w:tab/>
        <w:t xml:space="preserve">change in </w:t>
      </w:r>
      <w:r w:rsidRPr="00D62CBB">
        <w:rPr>
          <w:color w:val="222222"/>
          <w:sz w:val="24"/>
          <w:szCs w:val="24"/>
          <w:shd w:val="clear" w:color="auto" w:fill="FFFFFF"/>
        </w:rPr>
        <w:t xml:space="preserve">South Central Ethiopia during four decades based on integrated </w:t>
      </w:r>
      <w:r>
        <w:rPr>
          <w:color w:val="222222"/>
          <w:sz w:val="24"/>
          <w:szCs w:val="24"/>
          <w:shd w:val="clear" w:color="auto" w:fill="FFFFFF"/>
        </w:rPr>
        <w:t xml:space="preserve">analysis </w:t>
      </w:r>
      <w:r>
        <w:rPr>
          <w:color w:val="222222"/>
          <w:sz w:val="24"/>
          <w:szCs w:val="24"/>
          <w:shd w:val="clear" w:color="auto" w:fill="FFFFFF"/>
        </w:rPr>
        <w:tab/>
        <w:t>of multi-</w:t>
      </w:r>
      <w:r w:rsidRPr="00D62CBB">
        <w:rPr>
          <w:color w:val="222222"/>
          <w:sz w:val="24"/>
          <w:szCs w:val="24"/>
          <w:shd w:val="clear" w:color="auto" w:fill="FFFFFF"/>
        </w:rPr>
        <w:t>temporal images and geospatial vector data. </w:t>
      </w:r>
      <w:r w:rsidRPr="00D62CBB">
        <w:rPr>
          <w:i/>
          <w:iCs/>
          <w:color w:val="222222"/>
          <w:sz w:val="24"/>
          <w:szCs w:val="24"/>
          <w:shd w:val="clear" w:color="auto" w:fill="FFFFFF"/>
        </w:rPr>
        <w:t xml:space="preserve">Remote </w:t>
      </w:r>
      <w:r>
        <w:rPr>
          <w:i/>
          <w:iCs/>
          <w:color w:val="222222"/>
          <w:sz w:val="24"/>
          <w:szCs w:val="24"/>
          <w:shd w:val="clear" w:color="auto" w:fill="FFFFFF"/>
        </w:rPr>
        <w:t xml:space="preserve">Sensing </w:t>
      </w:r>
      <w:r>
        <w:rPr>
          <w:i/>
          <w:iCs/>
          <w:color w:val="222222"/>
          <w:sz w:val="24"/>
          <w:szCs w:val="24"/>
          <w:shd w:val="clear" w:color="auto" w:fill="FFFFFF"/>
        </w:rPr>
        <w:tab/>
      </w:r>
      <w:r w:rsidRPr="00D62CBB">
        <w:rPr>
          <w:i/>
          <w:iCs/>
          <w:color w:val="222222"/>
          <w:sz w:val="24"/>
          <w:szCs w:val="24"/>
          <w:shd w:val="clear" w:color="auto" w:fill="FFFFFF"/>
        </w:rPr>
        <w:t xml:space="preserve">Applications: </w:t>
      </w:r>
      <w:r>
        <w:rPr>
          <w:i/>
          <w:iCs/>
          <w:color w:val="222222"/>
          <w:sz w:val="24"/>
          <w:szCs w:val="24"/>
          <w:shd w:val="clear" w:color="auto" w:fill="FFFFFF"/>
        </w:rPr>
        <w:t xml:space="preserve"> Society and </w:t>
      </w:r>
      <w:r w:rsidRPr="00D62CBB">
        <w:rPr>
          <w:i/>
          <w:iCs/>
          <w:color w:val="222222"/>
          <w:sz w:val="24"/>
          <w:szCs w:val="24"/>
          <w:shd w:val="clear" w:color="auto" w:fill="FFFFFF"/>
        </w:rPr>
        <w:t>Environment</w:t>
      </w:r>
      <w:r w:rsidRPr="00D62CBB">
        <w:rPr>
          <w:color w:val="222222"/>
          <w:sz w:val="24"/>
          <w:szCs w:val="24"/>
          <w:shd w:val="clear" w:color="auto" w:fill="FFFFFF"/>
        </w:rPr>
        <w:t>, </w:t>
      </w:r>
      <w:r w:rsidRPr="00D62CBB">
        <w:rPr>
          <w:i/>
          <w:iCs/>
          <w:color w:val="222222"/>
          <w:sz w:val="24"/>
          <w:szCs w:val="24"/>
          <w:shd w:val="clear" w:color="auto" w:fill="FFFFFF"/>
        </w:rPr>
        <w:t>3</w:t>
      </w:r>
      <w:r w:rsidRPr="00D62CBB">
        <w:rPr>
          <w:color w:val="222222"/>
          <w:sz w:val="24"/>
          <w:szCs w:val="24"/>
          <w:shd w:val="clear" w:color="auto" w:fill="FFFFFF"/>
        </w:rPr>
        <w:t>, 1-19.</w:t>
      </w:r>
    </w:p>
    <w:p w:rsidR="007E5764" w:rsidRPr="00D62CBB" w:rsidRDefault="007E5764" w:rsidP="007E5764">
      <w:pPr>
        <w:spacing w:line="360" w:lineRule="auto"/>
        <w:rPr>
          <w:color w:val="222222"/>
          <w:sz w:val="24"/>
          <w:szCs w:val="24"/>
          <w:shd w:val="clear" w:color="auto" w:fill="FFFFFF"/>
        </w:rPr>
      </w:pPr>
      <w:proofErr w:type="spellStart"/>
      <w:proofErr w:type="gramStart"/>
      <w:r w:rsidRPr="00D62CBB">
        <w:rPr>
          <w:color w:val="222222"/>
          <w:sz w:val="24"/>
          <w:szCs w:val="24"/>
          <w:shd w:val="clear" w:color="auto" w:fill="FFFFFF"/>
        </w:rPr>
        <w:t>Kindu</w:t>
      </w:r>
      <w:proofErr w:type="spellEnd"/>
      <w:r w:rsidRPr="00D62CBB">
        <w:rPr>
          <w:color w:val="222222"/>
          <w:sz w:val="24"/>
          <w:szCs w:val="24"/>
          <w:shd w:val="clear" w:color="auto" w:fill="FFFFFF"/>
        </w:rPr>
        <w:t xml:space="preserve">, M., Schneider, T., </w:t>
      </w:r>
      <w:proofErr w:type="spellStart"/>
      <w:r w:rsidRPr="00D62CBB">
        <w:rPr>
          <w:color w:val="222222"/>
          <w:sz w:val="24"/>
          <w:szCs w:val="24"/>
          <w:shd w:val="clear" w:color="auto" w:fill="FFFFFF"/>
        </w:rPr>
        <w:t>Teketay</w:t>
      </w:r>
      <w:proofErr w:type="spellEnd"/>
      <w:r w:rsidRPr="00D62CBB">
        <w:rPr>
          <w:color w:val="222222"/>
          <w:sz w:val="24"/>
          <w:szCs w:val="24"/>
          <w:shd w:val="clear" w:color="auto" w:fill="FFFFFF"/>
        </w:rPr>
        <w:t>, D., &amp;</w:t>
      </w:r>
      <w:proofErr w:type="spellStart"/>
      <w:r w:rsidRPr="00D62CBB">
        <w:rPr>
          <w:color w:val="222222"/>
          <w:sz w:val="24"/>
          <w:szCs w:val="24"/>
          <w:shd w:val="clear" w:color="auto" w:fill="FFFFFF"/>
        </w:rPr>
        <w:t>Knoke</w:t>
      </w:r>
      <w:proofErr w:type="spellEnd"/>
      <w:r w:rsidRPr="00D62CBB">
        <w:rPr>
          <w:color w:val="222222"/>
          <w:sz w:val="24"/>
          <w:szCs w:val="24"/>
          <w:shd w:val="clear" w:color="auto" w:fill="FFFFFF"/>
        </w:rPr>
        <w:t>, T. (</w:t>
      </w:r>
      <w:r>
        <w:rPr>
          <w:color w:val="222222"/>
          <w:sz w:val="24"/>
          <w:szCs w:val="24"/>
          <w:shd w:val="clear" w:color="auto" w:fill="FFFFFF"/>
        </w:rPr>
        <w:t>2015).</w:t>
      </w:r>
      <w:proofErr w:type="gramEnd"/>
      <w:r>
        <w:rPr>
          <w:color w:val="222222"/>
          <w:sz w:val="24"/>
          <w:szCs w:val="24"/>
          <w:shd w:val="clear" w:color="auto" w:fill="FFFFFF"/>
        </w:rPr>
        <w:t xml:space="preserve"> Drivers of land use/land</w:t>
      </w:r>
      <w:r w:rsidRPr="00D62CBB">
        <w:rPr>
          <w:color w:val="222222"/>
          <w:sz w:val="24"/>
          <w:szCs w:val="24"/>
          <w:shd w:val="clear" w:color="auto" w:fill="FFFFFF"/>
        </w:rPr>
        <w:t xml:space="preserve"> </w:t>
      </w:r>
      <w:r>
        <w:rPr>
          <w:color w:val="222222"/>
          <w:sz w:val="24"/>
          <w:szCs w:val="24"/>
          <w:shd w:val="clear" w:color="auto" w:fill="FFFFFF"/>
        </w:rPr>
        <w:tab/>
      </w:r>
      <w:r w:rsidRPr="00D62CBB">
        <w:rPr>
          <w:color w:val="222222"/>
          <w:sz w:val="24"/>
          <w:szCs w:val="24"/>
          <w:shd w:val="clear" w:color="auto" w:fill="FFFFFF"/>
        </w:rPr>
        <w:t xml:space="preserve">cover changes </w:t>
      </w:r>
      <w:r w:rsidRPr="00D62CBB">
        <w:rPr>
          <w:color w:val="222222"/>
          <w:sz w:val="24"/>
          <w:szCs w:val="24"/>
          <w:shd w:val="clear" w:color="auto" w:fill="FFFFFF"/>
        </w:rPr>
        <w:tab/>
        <w:t xml:space="preserve">in </w:t>
      </w:r>
      <w:proofErr w:type="spellStart"/>
      <w:r w:rsidRPr="00D62CBB">
        <w:rPr>
          <w:color w:val="222222"/>
          <w:sz w:val="24"/>
          <w:szCs w:val="24"/>
          <w:shd w:val="clear" w:color="auto" w:fill="FFFFFF"/>
        </w:rPr>
        <w:t>Munessa-Shashemene</w:t>
      </w:r>
      <w:proofErr w:type="spellEnd"/>
      <w:r w:rsidRPr="00D62CBB">
        <w:rPr>
          <w:color w:val="222222"/>
          <w:sz w:val="24"/>
          <w:szCs w:val="24"/>
          <w:shd w:val="clear" w:color="auto" w:fill="FFFFFF"/>
        </w:rPr>
        <w:t xml:space="preserve"> landscape of the south-central highlands </w:t>
      </w:r>
      <w:r>
        <w:rPr>
          <w:color w:val="222222"/>
          <w:sz w:val="24"/>
          <w:szCs w:val="24"/>
          <w:shd w:val="clear" w:color="auto" w:fill="FFFFFF"/>
        </w:rPr>
        <w:tab/>
      </w:r>
      <w:r w:rsidRPr="00D62CBB">
        <w:rPr>
          <w:color w:val="222222"/>
          <w:sz w:val="24"/>
          <w:szCs w:val="24"/>
          <w:shd w:val="clear" w:color="auto" w:fill="FFFFFF"/>
        </w:rPr>
        <w:t>of Ethiopia. </w:t>
      </w:r>
      <w:r w:rsidRPr="00D62CBB">
        <w:rPr>
          <w:i/>
          <w:iCs/>
          <w:color w:val="222222"/>
          <w:sz w:val="24"/>
          <w:szCs w:val="24"/>
          <w:shd w:val="clear" w:color="auto" w:fill="FFFFFF"/>
        </w:rPr>
        <w:t>Environmental monitoring and assessment</w:t>
      </w:r>
      <w:r w:rsidRPr="00D62CBB">
        <w:rPr>
          <w:color w:val="222222"/>
          <w:sz w:val="24"/>
          <w:szCs w:val="24"/>
          <w:shd w:val="clear" w:color="auto" w:fill="FFFFFF"/>
        </w:rPr>
        <w:t>, </w:t>
      </w:r>
      <w:r w:rsidRPr="00D62CBB">
        <w:rPr>
          <w:i/>
          <w:iCs/>
          <w:color w:val="222222"/>
          <w:sz w:val="24"/>
          <w:szCs w:val="24"/>
          <w:shd w:val="clear" w:color="auto" w:fill="FFFFFF"/>
        </w:rPr>
        <w:t>187</w:t>
      </w:r>
      <w:r w:rsidRPr="00D62CBB">
        <w:rPr>
          <w:color w:val="222222"/>
          <w:sz w:val="24"/>
          <w:szCs w:val="24"/>
          <w:shd w:val="clear" w:color="auto" w:fill="FFFFFF"/>
        </w:rPr>
        <w:t>(7), 452.</w:t>
      </w:r>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Lambin</w:t>
      </w:r>
      <w:proofErr w:type="spellEnd"/>
      <w:r w:rsidRPr="00D62CBB">
        <w:rPr>
          <w:color w:val="222222"/>
          <w:sz w:val="24"/>
          <w:szCs w:val="24"/>
          <w:shd w:val="clear" w:color="auto" w:fill="FFFFFF"/>
        </w:rPr>
        <w:t xml:space="preserve">, E. F., Turner, B. L., </w:t>
      </w:r>
      <w:proofErr w:type="spellStart"/>
      <w:r w:rsidRPr="00D62CBB">
        <w:rPr>
          <w:color w:val="222222"/>
          <w:sz w:val="24"/>
          <w:szCs w:val="24"/>
          <w:shd w:val="clear" w:color="auto" w:fill="FFFFFF"/>
        </w:rPr>
        <w:t>Geist</w:t>
      </w:r>
      <w:proofErr w:type="spellEnd"/>
      <w:r w:rsidRPr="00D62CBB">
        <w:rPr>
          <w:color w:val="222222"/>
          <w:sz w:val="24"/>
          <w:szCs w:val="24"/>
          <w:shd w:val="clear" w:color="auto" w:fill="FFFFFF"/>
        </w:rPr>
        <w:t xml:space="preserve">, H. J., </w:t>
      </w:r>
      <w:proofErr w:type="spellStart"/>
      <w:r w:rsidRPr="00D62CBB">
        <w:rPr>
          <w:color w:val="222222"/>
          <w:sz w:val="24"/>
          <w:szCs w:val="24"/>
          <w:shd w:val="clear" w:color="auto" w:fill="FFFFFF"/>
        </w:rPr>
        <w:t>Agbola</w:t>
      </w:r>
      <w:proofErr w:type="spellEnd"/>
      <w:r w:rsidRPr="00D62CBB">
        <w:rPr>
          <w:color w:val="222222"/>
          <w:sz w:val="24"/>
          <w:szCs w:val="24"/>
          <w:shd w:val="clear" w:color="auto" w:fill="FFFFFF"/>
        </w:rPr>
        <w:t xml:space="preserve">, S. B., </w:t>
      </w:r>
      <w:proofErr w:type="spellStart"/>
      <w:r w:rsidRPr="00D62CBB">
        <w:rPr>
          <w:color w:val="222222"/>
          <w:sz w:val="24"/>
          <w:szCs w:val="24"/>
          <w:shd w:val="clear" w:color="auto" w:fill="FFFFFF"/>
        </w:rPr>
        <w:t>Angelsen</w:t>
      </w:r>
      <w:proofErr w:type="spellEnd"/>
      <w:r w:rsidRPr="00D62CBB">
        <w:rPr>
          <w:color w:val="222222"/>
          <w:sz w:val="24"/>
          <w:szCs w:val="24"/>
          <w:shd w:val="clear" w:color="auto" w:fill="FFFFFF"/>
        </w:rPr>
        <w:t xml:space="preserve">, A., Bruce, J. W., ... &amp; </w:t>
      </w:r>
      <w:r>
        <w:rPr>
          <w:color w:val="222222"/>
          <w:sz w:val="24"/>
          <w:szCs w:val="24"/>
          <w:shd w:val="clear" w:color="auto" w:fill="FFFFFF"/>
        </w:rPr>
        <w:tab/>
      </w:r>
      <w:r w:rsidRPr="00D62CBB">
        <w:rPr>
          <w:color w:val="222222"/>
          <w:sz w:val="24"/>
          <w:szCs w:val="24"/>
          <w:shd w:val="clear" w:color="auto" w:fill="FFFFFF"/>
        </w:rPr>
        <w:t xml:space="preserve">George, P. (2001). The causes of land-use and land-cover change: moving beyond </w:t>
      </w:r>
      <w:r>
        <w:rPr>
          <w:color w:val="222222"/>
          <w:sz w:val="24"/>
          <w:szCs w:val="24"/>
          <w:shd w:val="clear" w:color="auto" w:fill="FFFFFF"/>
        </w:rPr>
        <w:tab/>
      </w:r>
      <w:r w:rsidRPr="00D62CBB">
        <w:rPr>
          <w:color w:val="222222"/>
          <w:sz w:val="24"/>
          <w:szCs w:val="24"/>
          <w:shd w:val="clear" w:color="auto" w:fill="FFFFFF"/>
        </w:rPr>
        <w:t>the myths. </w:t>
      </w:r>
      <w:proofErr w:type="gramStart"/>
      <w:r w:rsidRPr="00D62CBB">
        <w:rPr>
          <w:color w:val="222222"/>
          <w:sz w:val="24"/>
          <w:szCs w:val="24"/>
          <w:shd w:val="clear" w:color="auto" w:fill="FFFFFF"/>
        </w:rPr>
        <w:t>Global environmental change, 11(4), 261-269.</w:t>
      </w:r>
      <w:proofErr w:type="gramEnd"/>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Lambin</w:t>
      </w:r>
      <w:proofErr w:type="spellEnd"/>
      <w:r w:rsidRPr="00D62CBB">
        <w:rPr>
          <w:color w:val="222222"/>
          <w:sz w:val="24"/>
          <w:szCs w:val="24"/>
          <w:shd w:val="clear" w:color="auto" w:fill="FFFFFF"/>
        </w:rPr>
        <w:t xml:space="preserve">, E. F., &amp; </w:t>
      </w:r>
      <w:proofErr w:type="spellStart"/>
      <w:r w:rsidRPr="00D62CBB">
        <w:rPr>
          <w:color w:val="222222"/>
          <w:sz w:val="24"/>
          <w:szCs w:val="24"/>
          <w:shd w:val="clear" w:color="auto" w:fill="FFFFFF"/>
        </w:rPr>
        <w:t>Meyfroidt</w:t>
      </w:r>
      <w:proofErr w:type="spellEnd"/>
      <w:r w:rsidRPr="00D62CBB">
        <w:rPr>
          <w:color w:val="222222"/>
          <w:sz w:val="24"/>
          <w:szCs w:val="24"/>
          <w:shd w:val="clear" w:color="auto" w:fill="FFFFFF"/>
        </w:rPr>
        <w:t>, P. (2010).</w:t>
      </w:r>
      <w:proofErr w:type="gramEnd"/>
      <w:r w:rsidRPr="00D62CBB">
        <w:rPr>
          <w:color w:val="222222"/>
          <w:sz w:val="24"/>
          <w:szCs w:val="24"/>
          <w:shd w:val="clear" w:color="auto" w:fill="FFFFFF"/>
        </w:rPr>
        <w:t xml:space="preserve"> Land use transitions: Socio-ecological feedback </w:t>
      </w:r>
      <w:r>
        <w:rPr>
          <w:color w:val="222222"/>
          <w:sz w:val="24"/>
          <w:szCs w:val="24"/>
          <w:shd w:val="clear" w:color="auto" w:fill="FFFFFF"/>
        </w:rPr>
        <w:tab/>
      </w:r>
      <w:r w:rsidRPr="00D62CBB">
        <w:rPr>
          <w:color w:val="222222"/>
          <w:sz w:val="24"/>
          <w:szCs w:val="24"/>
          <w:shd w:val="clear" w:color="auto" w:fill="FFFFFF"/>
        </w:rPr>
        <w:t>versus socio-economic change. </w:t>
      </w:r>
      <w:r w:rsidRPr="00D62CBB">
        <w:rPr>
          <w:i/>
          <w:iCs/>
          <w:color w:val="222222"/>
          <w:sz w:val="24"/>
          <w:szCs w:val="24"/>
          <w:shd w:val="clear" w:color="auto" w:fill="FFFFFF"/>
        </w:rPr>
        <w:t>Land use policy</w:t>
      </w:r>
      <w:r w:rsidRPr="00D62CBB">
        <w:rPr>
          <w:color w:val="222222"/>
          <w:sz w:val="24"/>
          <w:szCs w:val="24"/>
          <w:shd w:val="clear" w:color="auto" w:fill="FFFFFF"/>
        </w:rPr>
        <w:t>, </w:t>
      </w:r>
      <w:r w:rsidRPr="00D62CBB">
        <w:rPr>
          <w:i/>
          <w:iCs/>
          <w:color w:val="222222"/>
          <w:sz w:val="24"/>
          <w:szCs w:val="24"/>
          <w:shd w:val="clear" w:color="auto" w:fill="FFFFFF"/>
        </w:rPr>
        <w:t>27</w:t>
      </w:r>
      <w:r w:rsidRPr="00D62CBB">
        <w:rPr>
          <w:color w:val="222222"/>
          <w:sz w:val="24"/>
          <w:szCs w:val="24"/>
          <w:shd w:val="clear" w:color="auto" w:fill="FFFFFF"/>
        </w:rPr>
        <w:t>(2), 108-118.</w:t>
      </w:r>
    </w:p>
    <w:p w:rsidR="007E5764" w:rsidRDefault="007E5764" w:rsidP="007E5764">
      <w:pPr>
        <w:spacing w:line="360" w:lineRule="auto"/>
        <w:jc w:val="both"/>
        <w:rPr>
          <w:color w:val="222222"/>
          <w:sz w:val="24"/>
          <w:szCs w:val="24"/>
          <w:shd w:val="clear" w:color="auto" w:fill="FFFFFF"/>
        </w:rPr>
      </w:pPr>
      <w:r w:rsidRPr="00D62CBB">
        <w:rPr>
          <w:color w:val="222222"/>
          <w:sz w:val="24"/>
          <w:szCs w:val="24"/>
          <w:shd w:val="clear" w:color="auto" w:fill="FFFFFF"/>
        </w:rPr>
        <w:t xml:space="preserve">Lai, L., Huang, X., Yang, H., </w:t>
      </w:r>
      <w:proofErr w:type="spellStart"/>
      <w:r w:rsidRPr="00D62CBB">
        <w:rPr>
          <w:color w:val="222222"/>
          <w:sz w:val="24"/>
          <w:szCs w:val="24"/>
          <w:shd w:val="clear" w:color="auto" w:fill="FFFFFF"/>
        </w:rPr>
        <w:t>Chuai</w:t>
      </w:r>
      <w:proofErr w:type="spellEnd"/>
      <w:r w:rsidRPr="00D62CBB">
        <w:rPr>
          <w:color w:val="222222"/>
          <w:sz w:val="24"/>
          <w:szCs w:val="24"/>
          <w:shd w:val="clear" w:color="auto" w:fill="FFFFFF"/>
        </w:rPr>
        <w:t xml:space="preserve">, X., Zhang, M., </w:t>
      </w:r>
      <w:proofErr w:type="spellStart"/>
      <w:r w:rsidRPr="00D62CBB">
        <w:rPr>
          <w:color w:val="222222"/>
          <w:sz w:val="24"/>
          <w:szCs w:val="24"/>
          <w:shd w:val="clear" w:color="auto" w:fill="FFFFFF"/>
        </w:rPr>
        <w:t>Zhong</w:t>
      </w:r>
      <w:proofErr w:type="spellEnd"/>
      <w:r w:rsidRPr="00D62CBB">
        <w:rPr>
          <w:color w:val="222222"/>
          <w:sz w:val="24"/>
          <w:szCs w:val="24"/>
          <w:shd w:val="clear" w:color="auto" w:fill="FFFFFF"/>
        </w:rPr>
        <w:t>, T</w:t>
      </w:r>
      <w:proofErr w:type="gramStart"/>
      <w:r w:rsidRPr="00D62CBB">
        <w:rPr>
          <w:color w:val="222222"/>
          <w:sz w:val="24"/>
          <w:szCs w:val="24"/>
          <w:shd w:val="clear" w:color="auto" w:fill="FFFFFF"/>
        </w:rPr>
        <w:t>., ...</w:t>
      </w:r>
      <w:proofErr w:type="gramEnd"/>
      <w:r w:rsidRPr="00D62CBB">
        <w:rPr>
          <w:color w:val="222222"/>
          <w:sz w:val="24"/>
          <w:szCs w:val="24"/>
          <w:shd w:val="clear" w:color="auto" w:fill="FFFFFF"/>
        </w:rPr>
        <w:t xml:space="preserve"> &amp; Thompson, J. R. </w:t>
      </w:r>
      <w:r>
        <w:rPr>
          <w:color w:val="222222"/>
          <w:sz w:val="24"/>
          <w:szCs w:val="24"/>
          <w:shd w:val="clear" w:color="auto" w:fill="FFFFFF"/>
        </w:rPr>
        <w:tab/>
      </w:r>
      <w:proofErr w:type="gramStart"/>
      <w:r w:rsidRPr="00D62CBB">
        <w:rPr>
          <w:color w:val="222222"/>
          <w:sz w:val="24"/>
          <w:szCs w:val="24"/>
          <w:shd w:val="clear" w:color="auto" w:fill="FFFFFF"/>
        </w:rPr>
        <w:t xml:space="preserve">(2016). Carbon emissions from land-use change and management in China </w:t>
      </w:r>
      <w:r>
        <w:rPr>
          <w:color w:val="222222"/>
          <w:sz w:val="24"/>
          <w:szCs w:val="24"/>
          <w:shd w:val="clear" w:color="auto" w:fill="FFFFFF"/>
        </w:rPr>
        <w:tab/>
      </w:r>
      <w:r w:rsidRPr="00D62CBB">
        <w:rPr>
          <w:color w:val="222222"/>
          <w:sz w:val="24"/>
          <w:szCs w:val="24"/>
          <w:shd w:val="clear" w:color="auto" w:fill="FFFFFF"/>
        </w:rPr>
        <w:t>between 1990 and 2010.</w:t>
      </w:r>
      <w:proofErr w:type="gramEnd"/>
      <w:r w:rsidRPr="00D62CBB">
        <w:rPr>
          <w:color w:val="222222"/>
          <w:sz w:val="24"/>
          <w:szCs w:val="24"/>
          <w:shd w:val="clear" w:color="auto" w:fill="FFFFFF"/>
        </w:rPr>
        <w:t> Science advances, 2(11), e1601063.</w:t>
      </w:r>
    </w:p>
    <w:p w:rsidR="007E5764" w:rsidRDefault="007E5764" w:rsidP="007E5764">
      <w:pPr>
        <w:spacing w:line="360" w:lineRule="auto"/>
        <w:jc w:val="both"/>
        <w:rPr>
          <w:color w:val="222222"/>
          <w:sz w:val="24"/>
          <w:szCs w:val="24"/>
          <w:shd w:val="clear" w:color="auto" w:fill="FFFFFF"/>
        </w:rPr>
      </w:pPr>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lastRenderedPageBreak/>
        <w:t>Lambin</w:t>
      </w:r>
      <w:proofErr w:type="spellEnd"/>
      <w:r w:rsidRPr="00D62CBB">
        <w:rPr>
          <w:color w:val="222222"/>
          <w:sz w:val="24"/>
          <w:szCs w:val="24"/>
          <w:shd w:val="clear" w:color="auto" w:fill="FFFFFF"/>
        </w:rPr>
        <w:t xml:space="preserve">, E. F., Turner, B. L., </w:t>
      </w:r>
      <w:proofErr w:type="spellStart"/>
      <w:r w:rsidRPr="00D62CBB">
        <w:rPr>
          <w:color w:val="222222"/>
          <w:sz w:val="24"/>
          <w:szCs w:val="24"/>
          <w:shd w:val="clear" w:color="auto" w:fill="FFFFFF"/>
        </w:rPr>
        <w:t>Geist</w:t>
      </w:r>
      <w:proofErr w:type="spellEnd"/>
      <w:r w:rsidRPr="00D62CBB">
        <w:rPr>
          <w:color w:val="222222"/>
          <w:sz w:val="24"/>
          <w:szCs w:val="24"/>
          <w:shd w:val="clear" w:color="auto" w:fill="FFFFFF"/>
        </w:rPr>
        <w:t xml:space="preserve">, H. J., </w:t>
      </w:r>
      <w:proofErr w:type="spellStart"/>
      <w:r w:rsidRPr="00D62CBB">
        <w:rPr>
          <w:color w:val="222222"/>
          <w:sz w:val="24"/>
          <w:szCs w:val="24"/>
          <w:shd w:val="clear" w:color="auto" w:fill="FFFFFF"/>
        </w:rPr>
        <w:t>Agbola</w:t>
      </w:r>
      <w:proofErr w:type="spellEnd"/>
      <w:r w:rsidRPr="00D62CBB">
        <w:rPr>
          <w:color w:val="222222"/>
          <w:sz w:val="24"/>
          <w:szCs w:val="24"/>
          <w:shd w:val="clear" w:color="auto" w:fill="FFFFFF"/>
        </w:rPr>
        <w:t xml:space="preserve">, S. B., </w:t>
      </w:r>
      <w:proofErr w:type="spellStart"/>
      <w:r w:rsidRPr="00D62CBB">
        <w:rPr>
          <w:color w:val="222222"/>
          <w:sz w:val="24"/>
          <w:szCs w:val="24"/>
          <w:shd w:val="clear" w:color="auto" w:fill="FFFFFF"/>
        </w:rPr>
        <w:t>Angelsen</w:t>
      </w:r>
      <w:proofErr w:type="spellEnd"/>
      <w:r w:rsidRPr="00D62CBB">
        <w:rPr>
          <w:color w:val="222222"/>
          <w:sz w:val="24"/>
          <w:szCs w:val="24"/>
          <w:shd w:val="clear" w:color="auto" w:fill="FFFFFF"/>
        </w:rPr>
        <w:t xml:space="preserve">, A., Bruce, J. W., ... &amp; </w:t>
      </w:r>
      <w:r>
        <w:rPr>
          <w:color w:val="222222"/>
          <w:sz w:val="24"/>
          <w:szCs w:val="24"/>
          <w:shd w:val="clear" w:color="auto" w:fill="FFFFFF"/>
        </w:rPr>
        <w:tab/>
      </w:r>
      <w:r w:rsidRPr="00D62CBB">
        <w:rPr>
          <w:color w:val="222222"/>
          <w:sz w:val="24"/>
          <w:szCs w:val="24"/>
          <w:shd w:val="clear" w:color="auto" w:fill="FFFFFF"/>
        </w:rPr>
        <w:t xml:space="preserve">George, P. (2001). The causes of land-use and land-cover change: moving beyond </w:t>
      </w:r>
      <w:r>
        <w:rPr>
          <w:color w:val="222222"/>
          <w:sz w:val="24"/>
          <w:szCs w:val="24"/>
          <w:shd w:val="clear" w:color="auto" w:fill="FFFFFF"/>
        </w:rPr>
        <w:tab/>
      </w:r>
      <w:r w:rsidRPr="00D62CBB">
        <w:rPr>
          <w:color w:val="222222"/>
          <w:sz w:val="24"/>
          <w:szCs w:val="24"/>
          <w:shd w:val="clear" w:color="auto" w:fill="FFFFFF"/>
        </w:rPr>
        <w:t>the myths. </w:t>
      </w:r>
      <w:r w:rsidRPr="00D62CBB">
        <w:rPr>
          <w:i/>
          <w:iCs/>
          <w:color w:val="222222"/>
          <w:sz w:val="24"/>
          <w:szCs w:val="24"/>
          <w:shd w:val="clear" w:color="auto" w:fill="FFFFFF"/>
        </w:rPr>
        <w:t>Global environmental change</w:t>
      </w:r>
      <w:r w:rsidRPr="00D62CBB">
        <w:rPr>
          <w:color w:val="222222"/>
          <w:sz w:val="24"/>
          <w:szCs w:val="24"/>
          <w:shd w:val="clear" w:color="auto" w:fill="FFFFFF"/>
        </w:rPr>
        <w:t>, </w:t>
      </w:r>
      <w:r w:rsidRPr="00D62CBB">
        <w:rPr>
          <w:i/>
          <w:iCs/>
          <w:color w:val="222222"/>
          <w:sz w:val="24"/>
          <w:szCs w:val="24"/>
          <w:shd w:val="clear" w:color="auto" w:fill="FFFFFF"/>
        </w:rPr>
        <w:t>11</w:t>
      </w:r>
      <w:r w:rsidRPr="00D62CBB">
        <w:rPr>
          <w:color w:val="222222"/>
          <w:sz w:val="24"/>
          <w:szCs w:val="24"/>
          <w:shd w:val="clear" w:color="auto" w:fill="FFFFFF"/>
        </w:rPr>
        <w:t>(4), 261-269.</w:t>
      </w:r>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Lambin</w:t>
      </w:r>
      <w:proofErr w:type="spellEnd"/>
      <w:r w:rsidRPr="00D62CBB">
        <w:rPr>
          <w:color w:val="222222"/>
          <w:sz w:val="24"/>
          <w:szCs w:val="24"/>
          <w:shd w:val="clear" w:color="auto" w:fill="FFFFFF"/>
        </w:rPr>
        <w:t>, E. F. (1997).</w:t>
      </w:r>
      <w:proofErr w:type="gramEnd"/>
      <w:r w:rsidRPr="00D62CBB">
        <w:rPr>
          <w:color w:val="222222"/>
          <w:sz w:val="24"/>
          <w:szCs w:val="24"/>
          <w:shd w:val="clear" w:color="auto" w:fill="FFFFFF"/>
        </w:rPr>
        <w:t xml:space="preserve"> </w:t>
      </w:r>
      <w:proofErr w:type="spellStart"/>
      <w:r w:rsidRPr="00D62CBB">
        <w:rPr>
          <w:color w:val="222222"/>
          <w:sz w:val="24"/>
          <w:szCs w:val="24"/>
          <w:shd w:val="clear" w:color="auto" w:fill="FFFFFF"/>
        </w:rPr>
        <w:t>Modelling</w:t>
      </w:r>
      <w:proofErr w:type="spellEnd"/>
      <w:r w:rsidRPr="00D62CBB">
        <w:rPr>
          <w:color w:val="222222"/>
          <w:sz w:val="24"/>
          <w:szCs w:val="24"/>
          <w:shd w:val="clear" w:color="auto" w:fill="FFFFFF"/>
        </w:rPr>
        <w:t xml:space="preserve"> and monitoring land-cover change processes in tropical </w:t>
      </w:r>
      <w:r>
        <w:rPr>
          <w:color w:val="222222"/>
          <w:sz w:val="24"/>
          <w:szCs w:val="24"/>
          <w:shd w:val="clear" w:color="auto" w:fill="FFFFFF"/>
        </w:rPr>
        <w:tab/>
      </w:r>
      <w:r w:rsidRPr="00D62CBB">
        <w:rPr>
          <w:color w:val="222222"/>
          <w:sz w:val="24"/>
          <w:szCs w:val="24"/>
          <w:shd w:val="clear" w:color="auto" w:fill="FFFFFF"/>
        </w:rPr>
        <w:t>regions. </w:t>
      </w:r>
      <w:r w:rsidRPr="00D62CBB">
        <w:rPr>
          <w:i/>
          <w:iCs/>
          <w:color w:val="222222"/>
          <w:sz w:val="24"/>
          <w:szCs w:val="24"/>
          <w:shd w:val="clear" w:color="auto" w:fill="FFFFFF"/>
        </w:rPr>
        <w:t>Progress in physical geography</w:t>
      </w:r>
      <w:r w:rsidRPr="00D62CBB">
        <w:rPr>
          <w:color w:val="222222"/>
          <w:sz w:val="24"/>
          <w:szCs w:val="24"/>
          <w:shd w:val="clear" w:color="auto" w:fill="FFFFFF"/>
        </w:rPr>
        <w:t>, </w:t>
      </w:r>
      <w:r w:rsidRPr="00D62CBB">
        <w:rPr>
          <w:i/>
          <w:iCs/>
          <w:color w:val="222222"/>
          <w:sz w:val="24"/>
          <w:szCs w:val="24"/>
          <w:shd w:val="clear" w:color="auto" w:fill="FFFFFF"/>
        </w:rPr>
        <w:t>21</w:t>
      </w:r>
      <w:r w:rsidRPr="00D62CBB">
        <w:rPr>
          <w:color w:val="222222"/>
          <w:sz w:val="24"/>
          <w:szCs w:val="24"/>
          <w:shd w:val="clear" w:color="auto" w:fill="FFFFFF"/>
        </w:rPr>
        <w:t>(3), 375-393.</w:t>
      </w:r>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Lambin</w:t>
      </w:r>
      <w:proofErr w:type="spellEnd"/>
      <w:r w:rsidRPr="00D62CBB">
        <w:rPr>
          <w:color w:val="222222"/>
          <w:sz w:val="24"/>
          <w:szCs w:val="24"/>
          <w:shd w:val="clear" w:color="auto" w:fill="FFFFFF"/>
        </w:rPr>
        <w:t xml:space="preserve">, E. F., </w:t>
      </w:r>
      <w:proofErr w:type="spellStart"/>
      <w:r w:rsidRPr="00D62CBB">
        <w:rPr>
          <w:color w:val="222222"/>
          <w:sz w:val="24"/>
          <w:szCs w:val="24"/>
          <w:shd w:val="clear" w:color="auto" w:fill="FFFFFF"/>
        </w:rPr>
        <w:t>Geist</w:t>
      </w:r>
      <w:proofErr w:type="spellEnd"/>
      <w:r w:rsidRPr="00D62CBB">
        <w:rPr>
          <w:color w:val="222222"/>
          <w:sz w:val="24"/>
          <w:szCs w:val="24"/>
          <w:shd w:val="clear" w:color="auto" w:fill="FFFFFF"/>
        </w:rPr>
        <w:t>, H. J., &amp; Lepers, E. (2003).</w:t>
      </w:r>
      <w:proofErr w:type="gramEnd"/>
      <w:r w:rsidRPr="00D62CBB">
        <w:rPr>
          <w:color w:val="222222"/>
          <w:sz w:val="24"/>
          <w:szCs w:val="24"/>
          <w:shd w:val="clear" w:color="auto" w:fill="FFFFFF"/>
        </w:rPr>
        <w:t xml:space="preserve"> Dynamics of land-use and land-cover </w:t>
      </w:r>
      <w:r>
        <w:rPr>
          <w:color w:val="222222"/>
          <w:sz w:val="24"/>
          <w:szCs w:val="24"/>
          <w:shd w:val="clear" w:color="auto" w:fill="FFFFFF"/>
        </w:rPr>
        <w:tab/>
      </w:r>
      <w:r w:rsidRPr="00D62CBB">
        <w:rPr>
          <w:color w:val="222222"/>
          <w:sz w:val="24"/>
          <w:szCs w:val="24"/>
          <w:shd w:val="clear" w:color="auto" w:fill="FFFFFF"/>
        </w:rPr>
        <w:t>change in tropical regions. </w:t>
      </w:r>
      <w:r w:rsidRPr="00D62CBB">
        <w:rPr>
          <w:i/>
          <w:iCs/>
          <w:color w:val="222222"/>
          <w:sz w:val="24"/>
          <w:szCs w:val="24"/>
          <w:shd w:val="clear" w:color="auto" w:fill="FFFFFF"/>
        </w:rPr>
        <w:t>Annual review of environment and resources</w:t>
      </w:r>
      <w:r w:rsidRPr="00D62CBB">
        <w:rPr>
          <w:color w:val="222222"/>
          <w:sz w:val="24"/>
          <w:szCs w:val="24"/>
          <w:shd w:val="clear" w:color="auto" w:fill="FFFFFF"/>
        </w:rPr>
        <w:t>, </w:t>
      </w:r>
      <w:r w:rsidRPr="00D62CBB">
        <w:rPr>
          <w:i/>
          <w:iCs/>
          <w:color w:val="222222"/>
          <w:sz w:val="24"/>
          <w:szCs w:val="24"/>
          <w:shd w:val="clear" w:color="auto" w:fill="FFFFFF"/>
        </w:rPr>
        <w:t>28</w:t>
      </w:r>
      <w:r w:rsidRPr="00D62CBB">
        <w:rPr>
          <w:color w:val="222222"/>
          <w:sz w:val="24"/>
          <w:szCs w:val="24"/>
          <w:shd w:val="clear" w:color="auto" w:fill="FFFFFF"/>
        </w:rPr>
        <w:t xml:space="preserve">(1), </w:t>
      </w:r>
      <w:r>
        <w:rPr>
          <w:color w:val="222222"/>
          <w:sz w:val="24"/>
          <w:szCs w:val="24"/>
          <w:shd w:val="clear" w:color="auto" w:fill="FFFFFF"/>
        </w:rPr>
        <w:tab/>
      </w:r>
      <w:r w:rsidRPr="00D62CBB">
        <w:rPr>
          <w:color w:val="222222"/>
          <w:sz w:val="24"/>
          <w:szCs w:val="24"/>
          <w:shd w:val="clear" w:color="auto" w:fill="FFFFFF"/>
        </w:rPr>
        <w:t>205-241.</w:t>
      </w:r>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Lemenih</w:t>
      </w:r>
      <w:proofErr w:type="spellEnd"/>
      <w:r w:rsidRPr="00D62CBB">
        <w:rPr>
          <w:color w:val="222222"/>
          <w:sz w:val="24"/>
          <w:szCs w:val="24"/>
          <w:shd w:val="clear" w:color="auto" w:fill="FFFFFF"/>
        </w:rPr>
        <w:t>, M. (2004).</w:t>
      </w:r>
      <w:proofErr w:type="gramEnd"/>
      <w:r w:rsidRPr="00D62CBB">
        <w:rPr>
          <w:color w:val="222222"/>
          <w:sz w:val="24"/>
          <w:szCs w:val="24"/>
          <w:shd w:val="clear" w:color="auto" w:fill="FFFFFF"/>
        </w:rPr>
        <w:t xml:space="preserve"> Effects of land use changes on soil quality and native flora </w:t>
      </w:r>
      <w:r>
        <w:rPr>
          <w:color w:val="222222"/>
          <w:sz w:val="24"/>
          <w:szCs w:val="24"/>
          <w:shd w:val="clear" w:color="auto" w:fill="FFFFFF"/>
        </w:rPr>
        <w:tab/>
      </w:r>
      <w:r w:rsidRPr="00D62CBB">
        <w:rPr>
          <w:color w:val="222222"/>
          <w:sz w:val="24"/>
          <w:szCs w:val="24"/>
          <w:shd w:val="clear" w:color="auto" w:fill="FFFFFF"/>
        </w:rPr>
        <w:t>degradation and restoration in the highlands of Ethiopia (Vol. 306).</w:t>
      </w:r>
    </w:p>
    <w:p w:rsidR="007E5764" w:rsidRPr="00D62CBB" w:rsidRDefault="007E5764" w:rsidP="007E5764">
      <w:pPr>
        <w:spacing w:line="360" w:lineRule="auto"/>
        <w:jc w:val="both"/>
        <w:rPr>
          <w:color w:val="222222"/>
          <w:sz w:val="24"/>
          <w:szCs w:val="24"/>
          <w:shd w:val="clear" w:color="auto" w:fill="FFFFFF"/>
        </w:rPr>
      </w:pPr>
      <w:r w:rsidRPr="00D62CBB">
        <w:rPr>
          <w:color w:val="222222"/>
          <w:sz w:val="24"/>
          <w:szCs w:val="24"/>
          <w:shd w:val="clear" w:color="auto" w:fill="FFFFFF"/>
        </w:rPr>
        <w:t xml:space="preserve">Lepers, E., </w:t>
      </w:r>
      <w:proofErr w:type="spellStart"/>
      <w:r w:rsidRPr="00D62CBB">
        <w:rPr>
          <w:color w:val="222222"/>
          <w:sz w:val="24"/>
          <w:szCs w:val="24"/>
          <w:shd w:val="clear" w:color="auto" w:fill="FFFFFF"/>
        </w:rPr>
        <w:t>Lambin</w:t>
      </w:r>
      <w:proofErr w:type="spellEnd"/>
      <w:r w:rsidRPr="00D62CBB">
        <w:rPr>
          <w:color w:val="222222"/>
          <w:sz w:val="24"/>
          <w:szCs w:val="24"/>
          <w:shd w:val="clear" w:color="auto" w:fill="FFFFFF"/>
        </w:rPr>
        <w:t xml:space="preserve">, E. F., </w:t>
      </w:r>
      <w:proofErr w:type="spellStart"/>
      <w:r w:rsidRPr="00D62CBB">
        <w:rPr>
          <w:color w:val="222222"/>
          <w:sz w:val="24"/>
          <w:szCs w:val="24"/>
          <w:shd w:val="clear" w:color="auto" w:fill="FFFFFF"/>
        </w:rPr>
        <w:t>Janetos</w:t>
      </w:r>
      <w:proofErr w:type="spellEnd"/>
      <w:r w:rsidRPr="00D62CBB">
        <w:rPr>
          <w:color w:val="222222"/>
          <w:sz w:val="24"/>
          <w:szCs w:val="24"/>
          <w:shd w:val="clear" w:color="auto" w:fill="FFFFFF"/>
        </w:rPr>
        <w:t xml:space="preserve">, A. C., </w:t>
      </w:r>
      <w:proofErr w:type="spellStart"/>
      <w:r w:rsidRPr="00D62CBB">
        <w:rPr>
          <w:color w:val="222222"/>
          <w:sz w:val="24"/>
          <w:szCs w:val="24"/>
          <w:shd w:val="clear" w:color="auto" w:fill="FFFFFF"/>
        </w:rPr>
        <w:t>DeFries</w:t>
      </w:r>
      <w:proofErr w:type="spellEnd"/>
      <w:r w:rsidRPr="00D62CBB">
        <w:rPr>
          <w:color w:val="222222"/>
          <w:sz w:val="24"/>
          <w:szCs w:val="24"/>
          <w:shd w:val="clear" w:color="auto" w:fill="FFFFFF"/>
        </w:rPr>
        <w:t xml:space="preserve">, R., </w:t>
      </w:r>
      <w:proofErr w:type="spellStart"/>
      <w:r w:rsidRPr="00D62CBB">
        <w:rPr>
          <w:color w:val="222222"/>
          <w:sz w:val="24"/>
          <w:szCs w:val="24"/>
          <w:shd w:val="clear" w:color="auto" w:fill="FFFFFF"/>
        </w:rPr>
        <w:t>Achard</w:t>
      </w:r>
      <w:proofErr w:type="spellEnd"/>
      <w:r w:rsidRPr="00D62CBB">
        <w:rPr>
          <w:color w:val="222222"/>
          <w:sz w:val="24"/>
          <w:szCs w:val="24"/>
          <w:shd w:val="clear" w:color="auto" w:fill="FFFFFF"/>
        </w:rPr>
        <w:t xml:space="preserve">, F., </w:t>
      </w:r>
      <w:proofErr w:type="spellStart"/>
      <w:r w:rsidRPr="00D62CBB">
        <w:rPr>
          <w:color w:val="222222"/>
          <w:sz w:val="24"/>
          <w:szCs w:val="24"/>
          <w:shd w:val="clear" w:color="auto" w:fill="FFFFFF"/>
        </w:rPr>
        <w:t>Ramankutty</w:t>
      </w:r>
      <w:proofErr w:type="spellEnd"/>
      <w:r w:rsidRPr="00D62CBB">
        <w:rPr>
          <w:color w:val="222222"/>
          <w:sz w:val="24"/>
          <w:szCs w:val="24"/>
          <w:shd w:val="clear" w:color="auto" w:fill="FFFFFF"/>
        </w:rPr>
        <w:t xml:space="preserve">, N., &amp; </w:t>
      </w:r>
      <w:r>
        <w:rPr>
          <w:color w:val="222222"/>
          <w:sz w:val="24"/>
          <w:szCs w:val="24"/>
          <w:shd w:val="clear" w:color="auto" w:fill="FFFFFF"/>
        </w:rPr>
        <w:tab/>
      </w:r>
      <w:proofErr w:type="spellStart"/>
      <w:r w:rsidRPr="00D62CBB">
        <w:rPr>
          <w:color w:val="222222"/>
          <w:sz w:val="24"/>
          <w:szCs w:val="24"/>
          <w:shd w:val="clear" w:color="auto" w:fill="FFFFFF"/>
        </w:rPr>
        <w:t>Scholes</w:t>
      </w:r>
      <w:proofErr w:type="spellEnd"/>
      <w:r w:rsidRPr="00D62CBB">
        <w:rPr>
          <w:color w:val="222222"/>
          <w:sz w:val="24"/>
          <w:szCs w:val="24"/>
          <w:shd w:val="clear" w:color="auto" w:fill="FFFFFF"/>
        </w:rPr>
        <w:t xml:space="preserve">, R. J. (2005). </w:t>
      </w:r>
      <w:proofErr w:type="gramStart"/>
      <w:r w:rsidRPr="00D62CBB">
        <w:rPr>
          <w:color w:val="222222"/>
          <w:sz w:val="24"/>
          <w:szCs w:val="24"/>
          <w:shd w:val="clear" w:color="auto" w:fill="FFFFFF"/>
        </w:rPr>
        <w:t xml:space="preserve">A synthesis of information on rapid land-cover change for </w:t>
      </w:r>
      <w:r>
        <w:rPr>
          <w:color w:val="222222"/>
          <w:sz w:val="24"/>
          <w:szCs w:val="24"/>
          <w:shd w:val="clear" w:color="auto" w:fill="FFFFFF"/>
        </w:rPr>
        <w:tab/>
      </w:r>
      <w:r w:rsidRPr="00D62CBB">
        <w:rPr>
          <w:color w:val="222222"/>
          <w:sz w:val="24"/>
          <w:szCs w:val="24"/>
          <w:shd w:val="clear" w:color="auto" w:fill="FFFFFF"/>
        </w:rPr>
        <w:t>the period 1981–2000.</w:t>
      </w:r>
      <w:proofErr w:type="gramEnd"/>
      <w:r w:rsidRPr="00D62CBB">
        <w:rPr>
          <w:color w:val="222222"/>
          <w:sz w:val="24"/>
          <w:szCs w:val="24"/>
          <w:shd w:val="clear" w:color="auto" w:fill="FFFFFF"/>
        </w:rPr>
        <w:t> </w:t>
      </w:r>
      <w:proofErr w:type="spellStart"/>
      <w:r w:rsidRPr="00D62CBB">
        <w:rPr>
          <w:i/>
          <w:iCs/>
          <w:color w:val="222222"/>
          <w:sz w:val="24"/>
          <w:szCs w:val="24"/>
          <w:shd w:val="clear" w:color="auto" w:fill="FFFFFF"/>
        </w:rPr>
        <w:t>BioScience</w:t>
      </w:r>
      <w:proofErr w:type="spellEnd"/>
      <w:r w:rsidRPr="00D62CBB">
        <w:rPr>
          <w:color w:val="222222"/>
          <w:sz w:val="24"/>
          <w:szCs w:val="24"/>
          <w:shd w:val="clear" w:color="auto" w:fill="FFFFFF"/>
        </w:rPr>
        <w:t>, </w:t>
      </w:r>
      <w:r w:rsidRPr="00D62CBB">
        <w:rPr>
          <w:i/>
          <w:iCs/>
          <w:color w:val="222222"/>
          <w:sz w:val="24"/>
          <w:szCs w:val="24"/>
          <w:shd w:val="clear" w:color="auto" w:fill="FFFFFF"/>
        </w:rPr>
        <w:t>55</w:t>
      </w:r>
      <w:r w:rsidRPr="00D62CBB">
        <w:rPr>
          <w:color w:val="222222"/>
          <w:sz w:val="24"/>
          <w:szCs w:val="24"/>
          <w:shd w:val="clear" w:color="auto" w:fill="FFFFFF"/>
        </w:rPr>
        <w:t>(2), 115-124.</w:t>
      </w:r>
    </w:p>
    <w:p w:rsidR="007E5764" w:rsidRPr="00D62CBB" w:rsidRDefault="007E5764" w:rsidP="007E5764">
      <w:pPr>
        <w:spacing w:line="360" w:lineRule="auto"/>
        <w:jc w:val="both"/>
        <w:rPr>
          <w:color w:val="222222"/>
          <w:sz w:val="24"/>
          <w:szCs w:val="24"/>
          <w:shd w:val="clear" w:color="auto" w:fill="FFFFFF"/>
        </w:rPr>
      </w:pPr>
      <w:proofErr w:type="gramStart"/>
      <w:r w:rsidRPr="00D62CBB">
        <w:rPr>
          <w:color w:val="222222"/>
          <w:sz w:val="24"/>
          <w:szCs w:val="24"/>
          <w:shd w:val="clear" w:color="auto" w:fill="FFFFFF"/>
        </w:rPr>
        <w:t xml:space="preserve">Lu, Z. J., </w:t>
      </w:r>
      <w:proofErr w:type="spellStart"/>
      <w:r w:rsidRPr="00D62CBB">
        <w:rPr>
          <w:color w:val="222222"/>
          <w:sz w:val="24"/>
          <w:szCs w:val="24"/>
          <w:shd w:val="clear" w:color="auto" w:fill="FFFFFF"/>
        </w:rPr>
        <w:t>Gloor</w:t>
      </w:r>
      <w:proofErr w:type="spellEnd"/>
      <w:r w:rsidRPr="00D62CBB">
        <w:rPr>
          <w:color w:val="222222"/>
          <w:sz w:val="24"/>
          <w:szCs w:val="24"/>
          <w:shd w:val="clear" w:color="auto" w:fill="FFFFFF"/>
        </w:rPr>
        <w:t>, J. W., &amp; Mathews, D. H. (2009).</w:t>
      </w:r>
      <w:proofErr w:type="gramEnd"/>
      <w:r w:rsidRPr="00D62CBB">
        <w:rPr>
          <w:color w:val="222222"/>
          <w:sz w:val="24"/>
          <w:szCs w:val="24"/>
          <w:shd w:val="clear" w:color="auto" w:fill="FFFFFF"/>
        </w:rPr>
        <w:t xml:space="preserve"> Improved RNA secondary structure </w:t>
      </w:r>
      <w:r>
        <w:rPr>
          <w:color w:val="222222"/>
          <w:sz w:val="24"/>
          <w:szCs w:val="24"/>
          <w:shd w:val="clear" w:color="auto" w:fill="FFFFFF"/>
        </w:rPr>
        <w:tab/>
      </w:r>
      <w:r w:rsidRPr="00D62CBB">
        <w:rPr>
          <w:color w:val="222222"/>
          <w:sz w:val="24"/>
          <w:szCs w:val="24"/>
          <w:shd w:val="clear" w:color="auto" w:fill="FFFFFF"/>
        </w:rPr>
        <w:t>prediction by maximizing expected pair accuracy. </w:t>
      </w:r>
      <w:proofErr w:type="spellStart"/>
      <w:proofErr w:type="gramStart"/>
      <w:r w:rsidRPr="00D62CBB">
        <w:rPr>
          <w:color w:val="222222"/>
          <w:sz w:val="24"/>
          <w:szCs w:val="24"/>
          <w:shd w:val="clear" w:color="auto" w:fill="FFFFFF"/>
        </w:rPr>
        <w:t>Rna</w:t>
      </w:r>
      <w:proofErr w:type="spellEnd"/>
      <w:proofErr w:type="gramEnd"/>
      <w:r w:rsidRPr="00D62CBB">
        <w:rPr>
          <w:color w:val="222222"/>
          <w:sz w:val="24"/>
          <w:szCs w:val="24"/>
          <w:shd w:val="clear" w:color="auto" w:fill="FFFFFF"/>
        </w:rPr>
        <w:t>, 15(10), 1805-1813.</w:t>
      </w:r>
    </w:p>
    <w:p w:rsidR="007E5764" w:rsidRPr="00D62CBB" w:rsidRDefault="007E5764" w:rsidP="007E5764">
      <w:pPr>
        <w:spacing w:line="360" w:lineRule="auto"/>
        <w:rPr>
          <w:color w:val="222222"/>
          <w:sz w:val="24"/>
          <w:szCs w:val="24"/>
          <w:shd w:val="clear" w:color="auto" w:fill="FFFFFF"/>
        </w:rPr>
      </w:pPr>
      <w:proofErr w:type="spellStart"/>
      <w:r w:rsidRPr="00D62CBB">
        <w:rPr>
          <w:color w:val="222222"/>
          <w:sz w:val="24"/>
          <w:szCs w:val="24"/>
          <w:shd w:val="clear" w:color="auto" w:fill="FFFFFF"/>
        </w:rPr>
        <w:t>Melese</w:t>
      </w:r>
      <w:proofErr w:type="spellEnd"/>
      <w:r w:rsidRPr="00D62CBB">
        <w:rPr>
          <w:color w:val="222222"/>
          <w:sz w:val="24"/>
          <w:szCs w:val="24"/>
          <w:shd w:val="clear" w:color="auto" w:fill="FFFFFF"/>
        </w:rPr>
        <w:t>, S. M. (2016).Effect of land use land cover changes on t</w:t>
      </w:r>
      <w:r>
        <w:rPr>
          <w:color w:val="222222"/>
          <w:sz w:val="24"/>
          <w:szCs w:val="24"/>
          <w:shd w:val="clear" w:color="auto" w:fill="FFFFFF"/>
        </w:rPr>
        <w:t xml:space="preserve">he forest resources of </w:t>
      </w:r>
      <w:r>
        <w:rPr>
          <w:color w:val="222222"/>
          <w:sz w:val="24"/>
          <w:szCs w:val="24"/>
          <w:shd w:val="clear" w:color="auto" w:fill="FFFFFF"/>
        </w:rPr>
        <w:tab/>
      </w:r>
      <w:r w:rsidRPr="00D62CBB">
        <w:rPr>
          <w:color w:val="222222"/>
          <w:sz w:val="24"/>
          <w:szCs w:val="24"/>
          <w:shd w:val="clear" w:color="auto" w:fill="FFFFFF"/>
        </w:rPr>
        <w:t>Ethiopia. </w:t>
      </w:r>
      <w:proofErr w:type="gramStart"/>
      <w:r w:rsidRPr="00D62CBB">
        <w:rPr>
          <w:i/>
          <w:iCs/>
          <w:color w:val="222222"/>
          <w:sz w:val="24"/>
          <w:szCs w:val="24"/>
          <w:shd w:val="clear" w:color="auto" w:fill="FFFFFF"/>
        </w:rPr>
        <w:t xml:space="preserve">International Journal </w:t>
      </w:r>
      <w:r>
        <w:rPr>
          <w:i/>
          <w:iCs/>
          <w:color w:val="222222"/>
          <w:sz w:val="24"/>
          <w:szCs w:val="24"/>
          <w:shd w:val="clear" w:color="auto" w:fill="FFFFFF"/>
        </w:rPr>
        <w:t>of Natural Resource Ecology and</w:t>
      </w:r>
      <w:r w:rsidRPr="00D62CBB">
        <w:rPr>
          <w:i/>
          <w:iCs/>
          <w:color w:val="222222"/>
          <w:sz w:val="24"/>
          <w:szCs w:val="24"/>
          <w:shd w:val="clear" w:color="auto" w:fill="FFFFFF"/>
        </w:rPr>
        <w:t xml:space="preserve"> </w:t>
      </w:r>
      <w:r>
        <w:rPr>
          <w:i/>
          <w:iCs/>
          <w:color w:val="222222"/>
          <w:sz w:val="24"/>
          <w:szCs w:val="24"/>
          <w:shd w:val="clear" w:color="auto" w:fill="FFFFFF"/>
        </w:rPr>
        <w:tab/>
      </w:r>
      <w:r w:rsidRPr="00D62CBB">
        <w:rPr>
          <w:i/>
          <w:iCs/>
          <w:color w:val="222222"/>
          <w:sz w:val="24"/>
          <w:szCs w:val="24"/>
          <w:shd w:val="clear" w:color="auto" w:fill="FFFFFF"/>
        </w:rPr>
        <w:t>Management</w:t>
      </w:r>
      <w:r w:rsidRPr="00D62CBB">
        <w:rPr>
          <w:color w:val="222222"/>
          <w:sz w:val="24"/>
          <w:szCs w:val="24"/>
          <w:shd w:val="clear" w:color="auto" w:fill="FFFFFF"/>
        </w:rPr>
        <w:t>, </w:t>
      </w:r>
      <w:r w:rsidRPr="00D62CBB">
        <w:rPr>
          <w:i/>
          <w:iCs/>
          <w:color w:val="222222"/>
          <w:sz w:val="24"/>
          <w:szCs w:val="24"/>
          <w:shd w:val="clear" w:color="auto" w:fill="FFFFFF"/>
        </w:rPr>
        <w:t>1</w:t>
      </w:r>
      <w:r w:rsidRPr="00D62CBB">
        <w:rPr>
          <w:color w:val="222222"/>
          <w:sz w:val="24"/>
          <w:szCs w:val="24"/>
          <w:shd w:val="clear" w:color="auto" w:fill="FFFFFF"/>
        </w:rPr>
        <w:t>(2), 51.</w:t>
      </w:r>
      <w:proofErr w:type="gramEnd"/>
    </w:p>
    <w:p w:rsidR="007E5764" w:rsidRPr="00D62CBB" w:rsidRDefault="007E5764" w:rsidP="007E5764">
      <w:pPr>
        <w:spacing w:line="360" w:lineRule="auto"/>
        <w:jc w:val="both"/>
        <w:rPr>
          <w:color w:val="222222"/>
          <w:sz w:val="24"/>
          <w:szCs w:val="24"/>
          <w:shd w:val="clear" w:color="auto" w:fill="FFFFFF"/>
        </w:rPr>
      </w:pPr>
      <w:proofErr w:type="gramStart"/>
      <w:r w:rsidRPr="00D62CBB">
        <w:rPr>
          <w:color w:val="222222"/>
          <w:sz w:val="24"/>
          <w:szCs w:val="24"/>
          <w:shd w:val="clear" w:color="auto" w:fill="FFFFFF"/>
        </w:rPr>
        <w:t>Meyer, W. B., &amp; Turner, B. L. (1996).</w:t>
      </w:r>
      <w:proofErr w:type="gramEnd"/>
      <w:r w:rsidRPr="00D62CBB">
        <w:rPr>
          <w:color w:val="222222"/>
          <w:sz w:val="24"/>
          <w:szCs w:val="24"/>
          <w:shd w:val="clear" w:color="auto" w:fill="FFFFFF"/>
        </w:rPr>
        <w:t xml:space="preserve"> Land-use/land-cover change: challenges</w:t>
      </w:r>
      <w:r>
        <w:rPr>
          <w:color w:val="222222"/>
          <w:sz w:val="24"/>
          <w:szCs w:val="24"/>
          <w:shd w:val="clear" w:color="auto" w:fill="FFFFFF"/>
        </w:rPr>
        <w:t xml:space="preserve"> </w:t>
      </w:r>
      <w:r w:rsidRPr="00D62CBB">
        <w:rPr>
          <w:color w:val="222222"/>
          <w:sz w:val="24"/>
          <w:szCs w:val="24"/>
          <w:shd w:val="clear" w:color="auto" w:fill="FFFFFF"/>
        </w:rPr>
        <w:t xml:space="preserve">for </w:t>
      </w:r>
      <w:r>
        <w:rPr>
          <w:color w:val="222222"/>
          <w:sz w:val="24"/>
          <w:szCs w:val="24"/>
          <w:shd w:val="clear" w:color="auto" w:fill="FFFFFF"/>
        </w:rPr>
        <w:tab/>
      </w:r>
      <w:r w:rsidRPr="00D62CBB">
        <w:rPr>
          <w:color w:val="222222"/>
          <w:sz w:val="24"/>
          <w:szCs w:val="24"/>
          <w:shd w:val="clear" w:color="auto" w:fill="FFFFFF"/>
        </w:rPr>
        <w:t>geographers. </w:t>
      </w:r>
      <w:proofErr w:type="spellStart"/>
      <w:r w:rsidRPr="00D62CBB">
        <w:rPr>
          <w:i/>
          <w:iCs/>
          <w:color w:val="222222"/>
          <w:sz w:val="24"/>
          <w:szCs w:val="24"/>
          <w:shd w:val="clear" w:color="auto" w:fill="FFFFFF"/>
        </w:rPr>
        <w:t>GeoJournal</w:t>
      </w:r>
      <w:proofErr w:type="spellEnd"/>
      <w:r w:rsidRPr="00D62CBB">
        <w:rPr>
          <w:color w:val="222222"/>
          <w:sz w:val="24"/>
          <w:szCs w:val="24"/>
          <w:shd w:val="clear" w:color="auto" w:fill="FFFFFF"/>
        </w:rPr>
        <w:t>, </w:t>
      </w:r>
      <w:r w:rsidRPr="00D62CBB">
        <w:rPr>
          <w:i/>
          <w:iCs/>
          <w:color w:val="222222"/>
          <w:sz w:val="24"/>
          <w:szCs w:val="24"/>
          <w:shd w:val="clear" w:color="auto" w:fill="FFFFFF"/>
        </w:rPr>
        <w:t>39</w:t>
      </w:r>
      <w:r w:rsidRPr="00D62CBB">
        <w:rPr>
          <w:color w:val="222222"/>
          <w:sz w:val="24"/>
          <w:szCs w:val="24"/>
          <w:shd w:val="clear" w:color="auto" w:fill="FFFFFF"/>
        </w:rPr>
        <w:t>(3), 237-240.</w:t>
      </w:r>
    </w:p>
    <w:p w:rsidR="007E5764" w:rsidRPr="00D62CBB" w:rsidRDefault="007E5764" w:rsidP="007E5764">
      <w:pPr>
        <w:spacing w:line="360" w:lineRule="auto"/>
        <w:jc w:val="both"/>
        <w:rPr>
          <w:color w:val="222222"/>
          <w:sz w:val="24"/>
          <w:szCs w:val="24"/>
          <w:shd w:val="clear" w:color="auto" w:fill="FFFFFF"/>
        </w:rPr>
      </w:pPr>
      <w:proofErr w:type="gramStart"/>
      <w:r w:rsidRPr="00D62CBB">
        <w:rPr>
          <w:color w:val="222222"/>
          <w:sz w:val="24"/>
          <w:szCs w:val="24"/>
          <w:shd w:val="clear" w:color="auto" w:fill="FFFFFF"/>
        </w:rPr>
        <w:t>Meyer, W. B., &amp; Turner, B. L. (1992).</w:t>
      </w:r>
      <w:proofErr w:type="gramEnd"/>
      <w:r w:rsidRPr="00D62CBB">
        <w:rPr>
          <w:color w:val="222222"/>
          <w:sz w:val="24"/>
          <w:szCs w:val="24"/>
          <w:shd w:val="clear" w:color="auto" w:fill="FFFFFF"/>
        </w:rPr>
        <w:t xml:space="preserve"> </w:t>
      </w:r>
      <w:proofErr w:type="gramStart"/>
      <w:r w:rsidRPr="00D62CBB">
        <w:rPr>
          <w:color w:val="222222"/>
          <w:sz w:val="24"/>
          <w:szCs w:val="24"/>
          <w:shd w:val="clear" w:color="auto" w:fill="FFFFFF"/>
        </w:rPr>
        <w:t>Human population growth and global land-</w:t>
      </w:r>
      <w:r>
        <w:rPr>
          <w:color w:val="222222"/>
          <w:sz w:val="24"/>
          <w:szCs w:val="24"/>
          <w:shd w:val="clear" w:color="auto" w:fill="FFFFFF"/>
        </w:rPr>
        <w:tab/>
      </w:r>
      <w:r w:rsidRPr="00D62CBB">
        <w:rPr>
          <w:color w:val="222222"/>
          <w:sz w:val="24"/>
          <w:szCs w:val="24"/>
          <w:shd w:val="clear" w:color="auto" w:fill="FFFFFF"/>
        </w:rPr>
        <w:t>use/cover change.</w:t>
      </w:r>
      <w:proofErr w:type="gramEnd"/>
      <w:r w:rsidRPr="00D62CBB">
        <w:rPr>
          <w:color w:val="222222"/>
          <w:sz w:val="24"/>
          <w:szCs w:val="24"/>
          <w:shd w:val="clear" w:color="auto" w:fill="FFFFFF"/>
        </w:rPr>
        <w:t> </w:t>
      </w:r>
      <w:proofErr w:type="gramStart"/>
      <w:r w:rsidRPr="00D62CBB">
        <w:rPr>
          <w:color w:val="222222"/>
          <w:sz w:val="24"/>
          <w:szCs w:val="24"/>
          <w:shd w:val="clear" w:color="auto" w:fill="FFFFFF"/>
        </w:rPr>
        <w:t xml:space="preserve">Annual review of ecology and </w:t>
      </w:r>
      <w:proofErr w:type="spellStart"/>
      <w:r w:rsidRPr="00D62CBB">
        <w:rPr>
          <w:color w:val="222222"/>
          <w:sz w:val="24"/>
          <w:szCs w:val="24"/>
          <w:shd w:val="clear" w:color="auto" w:fill="FFFFFF"/>
        </w:rPr>
        <w:t>systematics</w:t>
      </w:r>
      <w:proofErr w:type="spellEnd"/>
      <w:r w:rsidRPr="00D62CBB">
        <w:rPr>
          <w:color w:val="222222"/>
          <w:sz w:val="24"/>
          <w:szCs w:val="24"/>
          <w:shd w:val="clear" w:color="auto" w:fill="FFFFFF"/>
        </w:rPr>
        <w:t>, 23(1), 39-61.</w:t>
      </w:r>
      <w:proofErr w:type="gramEnd"/>
    </w:p>
    <w:p w:rsidR="007E5764" w:rsidRPr="00D62CBB" w:rsidRDefault="007E5764" w:rsidP="007E5764">
      <w:pPr>
        <w:spacing w:line="360" w:lineRule="auto"/>
        <w:rPr>
          <w:color w:val="222222"/>
          <w:sz w:val="24"/>
          <w:szCs w:val="24"/>
          <w:shd w:val="clear" w:color="auto" w:fill="FFFFFF"/>
        </w:rPr>
      </w:pPr>
      <w:proofErr w:type="spellStart"/>
      <w:r w:rsidRPr="00D62CBB">
        <w:rPr>
          <w:color w:val="222222"/>
          <w:sz w:val="24"/>
          <w:szCs w:val="24"/>
          <w:shd w:val="clear" w:color="auto" w:fill="FFFFFF"/>
        </w:rPr>
        <w:t>Meze-Hausken</w:t>
      </w:r>
      <w:proofErr w:type="spellEnd"/>
      <w:r w:rsidRPr="00D62CBB">
        <w:rPr>
          <w:color w:val="222222"/>
          <w:sz w:val="24"/>
          <w:szCs w:val="24"/>
          <w:shd w:val="clear" w:color="auto" w:fill="FFFFFF"/>
        </w:rPr>
        <w:t>, E. (2004). Contrasting climate variabi</w:t>
      </w:r>
      <w:r>
        <w:rPr>
          <w:color w:val="222222"/>
          <w:sz w:val="24"/>
          <w:szCs w:val="24"/>
          <w:shd w:val="clear" w:color="auto" w:fill="FFFFFF"/>
        </w:rPr>
        <w:t xml:space="preserve">lity and meteorological drought </w:t>
      </w:r>
      <w:r>
        <w:rPr>
          <w:color w:val="222222"/>
          <w:sz w:val="24"/>
          <w:szCs w:val="24"/>
          <w:shd w:val="clear" w:color="auto" w:fill="FFFFFF"/>
        </w:rPr>
        <w:tab/>
        <w:t xml:space="preserve">with </w:t>
      </w:r>
      <w:r w:rsidRPr="00D62CBB">
        <w:rPr>
          <w:color w:val="222222"/>
          <w:sz w:val="24"/>
          <w:szCs w:val="24"/>
          <w:shd w:val="clear" w:color="auto" w:fill="FFFFFF"/>
        </w:rPr>
        <w:t>perceived drought and climate change in northern Ethiopia. </w:t>
      </w:r>
      <w:r w:rsidRPr="00D62CBB">
        <w:rPr>
          <w:i/>
          <w:iCs/>
          <w:color w:val="222222"/>
          <w:sz w:val="24"/>
          <w:szCs w:val="24"/>
          <w:shd w:val="clear" w:color="auto" w:fill="FFFFFF"/>
        </w:rPr>
        <w:t xml:space="preserve">Climate </w:t>
      </w:r>
      <w:r>
        <w:rPr>
          <w:i/>
          <w:iCs/>
          <w:color w:val="222222"/>
          <w:sz w:val="24"/>
          <w:szCs w:val="24"/>
          <w:shd w:val="clear" w:color="auto" w:fill="FFFFFF"/>
        </w:rPr>
        <w:tab/>
      </w:r>
      <w:r w:rsidRPr="00D62CBB">
        <w:rPr>
          <w:i/>
          <w:iCs/>
          <w:color w:val="222222"/>
          <w:sz w:val="24"/>
          <w:szCs w:val="24"/>
          <w:shd w:val="clear" w:color="auto" w:fill="FFFFFF"/>
        </w:rPr>
        <w:t>research</w:t>
      </w:r>
      <w:r w:rsidRPr="00D62CBB">
        <w:rPr>
          <w:color w:val="222222"/>
          <w:sz w:val="24"/>
          <w:szCs w:val="24"/>
          <w:shd w:val="clear" w:color="auto" w:fill="FFFFFF"/>
        </w:rPr>
        <w:t>, </w:t>
      </w:r>
      <w:r w:rsidRPr="00D62CBB">
        <w:rPr>
          <w:i/>
          <w:iCs/>
          <w:color w:val="222222"/>
          <w:sz w:val="24"/>
          <w:szCs w:val="24"/>
          <w:shd w:val="clear" w:color="auto" w:fill="FFFFFF"/>
        </w:rPr>
        <w:t>27</w:t>
      </w:r>
      <w:r>
        <w:rPr>
          <w:color w:val="222222"/>
          <w:sz w:val="24"/>
          <w:szCs w:val="24"/>
          <w:shd w:val="clear" w:color="auto" w:fill="FFFFFF"/>
        </w:rPr>
        <w:t>(1), 19-</w:t>
      </w:r>
      <w:r w:rsidRPr="00D62CBB">
        <w:rPr>
          <w:color w:val="222222"/>
          <w:sz w:val="24"/>
          <w:szCs w:val="24"/>
          <w:shd w:val="clear" w:color="auto" w:fill="FFFFFF"/>
        </w:rPr>
        <w:t>31.</w:t>
      </w:r>
    </w:p>
    <w:p w:rsidR="007E5764" w:rsidRPr="0055405D" w:rsidRDefault="007E5764" w:rsidP="007E5764">
      <w:pPr>
        <w:spacing w:line="360" w:lineRule="auto"/>
        <w:jc w:val="both"/>
        <w:rPr>
          <w:color w:val="222222"/>
          <w:sz w:val="24"/>
          <w:szCs w:val="24"/>
          <w:shd w:val="clear" w:color="auto" w:fill="FFFFFF"/>
        </w:rPr>
      </w:pPr>
      <w:proofErr w:type="spellStart"/>
      <w:proofErr w:type="gramStart"/>
      <w:r w:rsidRPr="0055405D">
        <w:rPr>
          <w:color w:val="222222"/>
          <w:sz w:val="24"/>
          <w:szCs w:val="24"/>
          <w:shd w:val="clear" w:color="auto" w:fill="FFFFFF"/>
        </w:rPr>
        <w:t>Moges</w:t>
      </w:r>
      <w:proofErr w:type="spellEnd"/>
      <w:r w:rsidRPr="0055405D">
        <w:rPr>
          <w:color w:val="222222"/>
          <w:sz w:val="24"/>
          <w:szCs w:val="24"/>
          <w:shd w:val="clear" w:color="auto" w:fill="FFFFFF"/>
        </w:rPr>
        <w:t xml:space="preserve">, D. M., &amp; </w:t>
      </w:r>
      <w:proofErr w:type="spellStart"/>
      <w:r w:rsidRPr="0055405D">
        <w:rPr>
          <w:color w:val="222222"/>
          <w:sz w:val="24"/>
          <w:szCs w:val="24"/>
          <w:shd w:val="clear" w:color="auto" w:fill="FFFFFF"/>
        </w:rPr>
        <w:t>Bhat</w:t>
      </w:r>
      <w:proofErr w:type="spellEnd"/>
      <w:r w:rsidRPr="0055405D">
        <w:rPr>
          <w:color w:val="222222"/>
          <w:sz w:val="24"/>
          <w:szCs w:val="24"/>
          <w:shd w:val="clear" w:color="auto" w:fill="FFFFFF"/>
        </w:rPr>
        <w:t>, H. G. (2018).</w:t>
      </w:r>
      <w:proofErr w:type="gramEnd"/>
      <w:r w:rsidRPr="0055405D">
        <w:rPr>
          <w:color w:val="222222"/>
          <w:sz w:val="24"/>
          <w:szCs w:val="24"/>
          <w:shd w:val="clear" w:color="auto" w:fill="FFFFFF"/>
        </w:rPr>
        <w:t xml:space="preserve"> An insight into land use and land cover changes and </w:t>
      </w:r>
      <w:r>
        <w:rPr>
          <w:color w:val="222222"/>
          <w:sz w:val="24"/>
          <w:szCs w:val="24"/>
          <w:shd w:val="clear" w:color="auto" w:fill="FFFFFF"/>
        </w:rPr>
        <w:tab/>
      </w:r>
      <w:r w:rsidRPr="0055405D">
        <w:rPr>
          <w:color w:val="222222"/>
          <w:sz w:val="24"/>
          <w:szCs w:val="24"/>
          <w:shd w:val="clear" w:color="auto" w:fill="FFFFFF"/>
        </w:rPr>
        <w:t xml:space="preserve">their </w:t>
      </w:r>
      <w:r>
        <w:rPr>
          <w:color w:val="222222"/>
          <w:sz w:val="24"/>
          <w:szCs w:val="24"/>
          <w:shd w:val="clear" w:color="auto" w:fill="FFFFFF"/>
        </w:rPr>
        <w:t>impacts in Rib watershed, north</w:t>
      </w:r>
      <w:r w:rsidRPr="0055405D">
        <w:rPr>
          <w:color w:val="222222"/>
          <w:sz w:val="24"/>
          <w:szCs w:val="24"/>
          <w:shd w:val="clear" w:color="auto" w:fill="FFFFFF"/>
        </w:rPr>
        <w:t xml:space="preserve">western highland Ethiopia. Land </w:t>
      </w:r>
      <w:r>
        <w:rPr>
          <w:color w:val="222222"/>
          <w:sz w:val="24"/>
          <w:szCs w:val="24"/>
          <w:shd w:val="clear" w:color="auto" w:fill="FFFFFF"/>
        </w:rPr>
        <w:tab/>
      </w:r>
      <w:r w:rsidRPr="0055405D">
        <w:rPr>
          <w:color w:val="222222"/>
          <w:sz w:val="24"/>
          <w:szCs w:val="24"/>
          <w:shd w:val="clear" w:color="auto" w:fill="FFFFFF"/>
        </w:rPr>
        <w:t>degradation &amp; development, 29(10), 3317-3330.</w:t>
      </w:r>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Mottet</w:t>
      </w:r>
      <w:proofErr w:type="spellEnd"/>
      <w:r w:rsidRPr="00D62CBB">
        <w:rPr>
          <w:color w:val="222222"/>
          <w:sz w:val="24"/>
          <w:szCs w:val="24"/>
          <w:shd w:val="clear" w:color="auto" w:fill="FFFFFF"/>
        </w:rPr>
        <w:t xml:space="preserve">, A., </w:t>
      </w:r>
      <w:proofErr w:type="spellStart"/>
      <w:r w:rsidRPr="00D62CBB">
        <w:rPr>
          <w:color w:val="222222"/>
          <w:sz w:val="24"/>
          <w:szCs w:val="24"/>
          <w:shd w:val="clear" w:color="auto" w:fill="FFFFFF"/>
        </w:rPr>
        <w:t>Ladet</w:t>
      </w:r>
      <w:proofErr w:type="spellEnd"/>
      <w:r w:rsidRPr="00D62CBB">
        <w:rPr>
          <w:color w:val="222222"/>
          <w:sz w:val="24"/>
          <w:szCs w:val="24"/>
          <w:shd w:val="clear" w:color="auto" w:fill="FFFFFF"/>
        </w:rPr>
        <w:t xml:space="preserve">, S., </w:t>
      </w:r>
      <w:proofErr w:type="spellStart"/>
      <w:r w:rsidRPr="00D62CBB">
        <w:rPr>
          <w:color w:val="222222"/>
          <w:sz w:val="24"/>
          <w:szCs w:val="24"/>
          <w:shd w:val="clear" w:color="auto" w:fill="FFFFFF"/>
        </w:rPr>
        <w:t>Coqué</w:t>
      </w:r>
      <w:proofErr w:type="spellEnd"/>
      <w:r w:rsidRPr="00D62CBB">
        <w:rPr>
          <w:color w:val="222222"/>
          <w:sz w:val="24"/>
          <w:szCs w:val="24"/>
          <w:shd w:val="clear" w:color="auto" w:fill="FFFFFF"/>
        </w:rPr>
        <w:t xml:space="preserve">, N., &amp; </w:t>
      </w:r>
      <w:proofErr w:type="spellStart"/>
      <w:r w:rsidRPr="00D62CBB">
        <w:rPr>
          <w:color w:val="222222"/>
          <w:sz w:val="24"/>
          <w:szCs w:val="24"/>
          <w:shd w:val="clear" w:color="auto" w:fill="FFFFFF"/>
        </w:rPr>
        <w:t>Gibon</w:t>
      </w:r>
      <w:proofErr w:type="spellEnd"/>
      <w:r w:rsidRPr="00D62CBB">
        <w:rPr>
          <w:color w:val="222222"/>
          <w:sz w:val="24"/>
          <w:szCs w:val="24"/>
          <w:shd w:val="clear" w:color="auto" w:fill="FFFFFF"/>
        </w:rPr>
        <w:t>, A. (2006).</w:t>
      </w:r>
      <w:proofErr w:type="gramEnd"/>
      <w:r w:rsidRPr="00D62CBB">
        <w:rPr>
          <w:color w:val="222222"/>
          <w:sz w:val="24"/>
          <w:szCs w:val="24"/>
          <w:shd w:val="clear" w:color="auto" w:fill="FFFFFF"/>
        </w:rPr>
        <w:t xml:space="preserve"> Agricultural land-use change and </w:t>
      </w:r>
      <w:r>
        <w:rPr>
          <w:color w:val="222222"/>
          <w:sz w:val="24"/>
          <w:szCs w:val="24"/>
          <w:shd w:val="clear" w:color="auto" w:fill="FFFFFF"/>
        </w:rPr>
        <w:tab/>
      </w:r>
      <w:r w:rsidRPr="00D62CBB">
        <w:rPr>
          <w:color w:val="222222"/>
          <w:sz w:val="24"/>
          <w:szCs w:val="24"/>
          <w:shd w:val="clear" w:color="auto" w:fill="FFFFFF"/>
        </w:rPr>
        <w:t>its drivers in mountain landscapes: A case study in the Pyrenees. </w:t>
      </w:r>
      <w:r w:rsidRPr="00D62CBB">
        <w:rPr>
          <w:i/>
          <w:iCs/>
          <w:color w:val="222222"/>
          <w:sz w:val="24"/>
          <w:szCs w:val="24"/>
          <w:shd w:val="clear" w:color="auto" w:fill="FFFFFF"/>
        </w:rPr>
        <w:t xml:space="preserve">Agriculture, </w:t>
      </w:r>
      <w:r>
        <w:rPr>
          <w:i/>
          <w:iCs/>
          <w:color w:val="222222"/>
          <w:sz w:val="24"/>
          <w:szCs w:val="24"/>
          <w:shd w:val="clear" w:color="auto" w:fill="FFFFFF"/>
        </w:rPr>
        <w:tab/>
      </w:r>
      <w:r w:rsidRPr="00D62CBB">
        <w:rPr>
          <w:i/>
          <w:iCs/>
          <w:color w:val="222222"/>
          <w:sz w:val="24"/>
          <w:szCs w:val="24"/>
          <w:shd w:val="clear" w:color="auto" w:fill="FFFFFF"/>
        </w:rPr>
        <w:t>Ecosystems &amp; Environment</w:t>
      </w:r>
      <w:r w:rsidRPr="00D62CBB">
        <w:rPr>
          <w:color w:val="222222"/>
          <w:sz w:val="24"/>
          <w:szCs w:val="24"/>
          <w:shd w:val="clear" w:color="auto" w:fill="FFFFFF"/>
        </w:rPr>
        <w:t>, </w:t>
      </w:r>
      <w:r w:rsidRPr="00D62CBB">
        <w:rPr>
          <w:i/>
          <w:iCs/>
          <w:color w:val="222222"/>
          <w:sz w:val="24"/>
          <w:szCs w:val="24"/>
          <w:shd w:val="clear" w:color="auto" w:fill="FFFFFF"/>
        </w:rPr>
        <w:t>114</w:t>
      </w:r>
      <w:r w:rsidRPr="00D62CBB">
        <w:rPr>
          <w:color w:val="222222"/>
          <w:sz w:val="24"/>
          <w:szCs w:val="24"/>
          <w:shd w:val="clear" w:color="auto" w:fill="FFFFFF"/>
        </w:rPr>
        <w:t>(2-4), 296-310.</w:t>
      </w:r>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lastRenderedPageBreak/>
        <w:t>Muke</w:t>
      </w:r>
      <w:proofErr w:type="spellEnd"/>
      <w:r w:rsidRPr="00D62CBB">
        <w:rPr>
          <w:color w:val="222222"/>
          <w:sz w:val="24"/>
          <w:szCs w:val="24"/>
          <w:shd w:val="clear" w:color="auto" w:fill="FFFFFF"/>
        </w:rPr>
        <w:t xml:space="preserve">, M., &amp; </w:t>
      </w:r>
      <w:proofErr w:type="spellStart"/>
      <w:r w:rsidRPr="00D62CBB">
        <w:rPr>
          <w:color w:val="222222"/>
          <w:sz w:val="24"/>
          <w:szCs w:val="24"/>
          <w:shd w:val="clear" w:color="auto" w:fill="FFFFFF"/>
        </w:rPr>
        <w:t>Haile</w:t>
      </w:r>
      <w:proofErr w:type="spellEnd"/>
      <w:r w:rsidRPr="00D62CBB">
        <w:rPr>
          <w:color w:val="222222"/>
          <w:sz w:val="24"/>
          <w:szCs w:val="24"/>
          <w:shd w:val="clear" w:color="auto" w:fill="FFFFFF"/>
        </w:rPr>
        <w:t>, B. (2018).</w:t>
      </w:r>
      <w:proofErr w:type="gramEnd"/>
      <w:r w:rsidRPr="00D62CBB">
        <w:rPr>
          <w:color w:val="222222"/>
          <w:sz w:val="24"/>
          <w:szCs w:val="24"/>
          <w:shd w:val="clear" w:color="auto" w:fill="FFFFFF"/>
        </w:rPr>
        <w:t xml:space="preserve"> </w:t>
      </w:r>
      <w:proofErr w:type="gramStart"/>
      <w:r w:rsidRPr="00D62CBB">
        <w:rPr>
          <w:color w:val="222222"/>
          <w:sz w:val="24"/>
          <w:szCs w:val="24"/>
          <w:shd w:val="clear" w:color="auto" w:fill="FFFFFF"/>
        </w:rPr>
        <w:t xml:space="preserve">Land-use/cover change analysis using remote sensing </w:t>
      </w:r>
      <w:r>
        <w:rPr>
          <w:color w:val="222222"/>
          <w:sz w:val="24"/>
          <w:szCs w:val="24"/>
          <w:shd w:val="clear" w:color="auto" w:fill="FFFFFF"/>
        </w:rPr>
        <w:tab/>
      </w:r>
      <w:r w:rsidRPr="00D62CBB">
        <w:rPr>
          <w:color w:val="222222"/>
          <w:sz w:val="24"/>
          <w:szCs w:val="24"/>
          <w:shd w:val="clear" w:color="auto" w:fill="FFFFFF"/>
        </w:rPr>
        <w:t xml:space="preserve">techniques in the landscape of </w:t>
      </w:r>
      <w:proofErr w:type="spellStart"/>
      <w:r w:rsidRPr="00D62CBB">
        <w:rPr>
          <w:color w:val="222222"/>
          <w:sz w:val="24"/>
          <w:szCs w:val="24"/>
          <w:shd w:val="clear" w:color="auto" w:fill="FFFFFF"/>
        </w:rPr>
        <w:t>Majang</w:t>
      </w:r>
      <w:proofErr w:type="spellEnd"/>
      <w:r w:rsidRPr="00D62CBB">
        <w:rPr>
          <w:color w:val="222222"/>
          <w:sz w:val="24"/>
          <w:szCs w:val="24"/>
          <w:shd w:val="clear" w:color="auto" w:fill="FFFFFF"/>
        </w:rPr>
        <w:t xml:space="preserve"> Zone of </w:t>
      </w:r>
      <w:proofErr w:type="spellStart"/>
      <w:r w:rsidRPr="00D62CBB">
        <w:rPr>
          <w:color w:val="222222"/>
          <w:sz w:val="24"/>
          <w:szCs w:val="24"/>
          <w:shd w:val="clear" w:color="auto" w:fill="FFFFFF"/>
        </w:rPr>
        <w:t>Gambella</w:t>
      </w:r>
      <w:proofErr w:type="spellEnd"/>
      <w:r>
        <w:rPr>
          <w:color w:val="222222"/>
          <w:sz w:val="24"/>
          <w:szCs w:val="24"/>
          <w:shd w:val="clear" w:color="auto" w:fill="FFFFFF"/>
        </w:rPr>
        <w:t xml:space="preserve"> </w:t>
      </w:r>
      <w:r w:rsidRPr="00D62CBB">
        <w:rPr>
          <w:color w:val="222222"/>
          <w:sz w:val="24"/>
          <w:szCs w:val="24"/>
          <w:shd w:val="clear" w:color="auto" w:fill="FFFFFF"/>
        </w:rPr>
        <w:t xml:space="preserve">Region, </w:t>
      </w:r>
      <w:r>
        <w:rPr>
          <w:color w:val="222222"/>
          <w:sz w:val="24"/>
          <w:szCs w:val="24"/>
          <w:shd w:val="clear" w:color="auto" w:fill="FFFFFF"/>
        </w:rPr>
        <w:tab/>
      </w:r>
      <w:r w:rsidRPr="00D62CBB">
        <w:rPr>
          <w:color w:val="222222"/>
          <w:sz w:val="24"/>
          <w:szCs w:val="24"/>
          <w:shd w:val="clear" w:color="auto" w:fill="FFFFFF"/>
        </w:rPr>
        <w:t>Ethiopia.</w:t>
      </w:r>
      <w:proofErr w:type="gramEnd"/>
      <w:r w:rsidRPr="00D62CBB">
        <w:rPr>
          <w:color w:val="222222"/>
          <w:sz w:val="24"/>
          <w:szCs w:val="24"/>
          <w:shd w:val="clear" w:color="auto" w:fill="FFFFFF"/>
        </w:rPr>
        <w:t> </w:t>
      </w:r>
      <w:proofErr w:type="gramStart"/>
      <w:r w:rsidRPr="00D62CBB">
        <w:rPr>
          <w:color w:val="222222"/>
          <w:sz w:val="24"/>
          <w:szCs w:val="24"/>
          <w:shd w:val="clear" w:color="auto" w:fill="FFFFFF"/>
        </w:rPr>
        <w:t>African Journal of Environmental Science and</w:t>
      </w:r>
      <w:r>
        <w:rPr>
          <w:color w:val="222222"/>
          <w:sz w:val="24"/>
          <w:szCs w:val="24"/>
          <w:shd w:val="clear" w:color="auto" w:fill="FFFFFF"/>
        </w:rPr>
        <w:t xml:space="preserve"> </w:t>
      </w:r>
      <w:r w:rsidRPr="00D62CBB">
        <w:rPr>
          <w:color w:val="222222"/>
          <w:sz w:val="24"/>
          <w:szCs w:val="24"/>
          <w:shd w:val="clear" w:color="auto" w:fill="FFFFFF"/>
        </w:rPr>
        <w:t>Technology, 12(4), 141-</w:t>
      </w:r>
      <w:r>
        <w:rPr>
          <w:color w:val="222222"/>
          <w:sz w:val="24"/>
          <w:szCs w:val="24"/>
          <w:shd w:val="clear" w:color="auto" w:fill="FFFFFF"/>
        </w:rPr>
        <w:tab/>
      </w:r>
      <w:r w:rsidRPr="00D62CBB">
        <w:rPr>
          <w:color w:val="222222"/>
          <w:sz w:val="24"/>
          <w:szCs w:val="24"/>
          <w:shd w:val="clear" w:color="auto" w:fill="FFFFFF"/>
        </w:rPr>
        <w:t>149.</w:t>
      </w:r>
      <w:proofErr w:type="gramEnd"/>
    </w:p>
    <w:p w:rsidR="007E5764"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Muluneh</w:t>
      </w:r>
      <w:proofErr w:type="spellEnd"/>
      <w:r w:rsidRPr="00D62CBB">
        <w:rPr>
          <w:color w:val="222222"/>
          <w:sz w:val="24"/>
          <w:szCs w:val="24"/>
          <w:shd w:val="clear" w:color="auto" w:fill="FFFFFF"/>
        </w:rPr>
        <w:t xml:space="preserve">, A., &amp; </w:t>
      </w:r>
      <w:proofErr w:type="spellStart"/>
      <w:r w:rsidRPr="00D62CBB">
        <w:rPr>
          <w:color w:val="222222"/>
          <w:sz w:val="24"/>
          <w:szCs w:val="24"/>
          <w:shd w:val="clear" w:color="auto" w:fill="FFFFFF"/>
        </w:rPr>
        <w:t>Arnalds</w:t>
      </w:r>
      <w:proofErr w:type="spellEnd"/>
      <w:r w:rsidRPr="00D62CBB">
        <w:rPr>
          <w:color w:val="222222"/>
          <w:sz w:val="24"/>
          <w:szCs w:val="24"/>
          <w:shd w:val="clear" w:color="auto" w:fill="FFFFFF"/>
        </w:rPr>
        <w:t>, O. (2010).</w:t>
      </w:r>
      <w:proofErr w:type="gramEnd"/>
      <w:r w:rsidRPr="00D62CBB">
        <w:rPr>
          <w:color w:val="222222"/>
          <w:sz w:val="24"/>
          <w:szCs w:val="24"/>
          <w:shd w:val="clear" w:color="auto" w:fill="FFFFFF"/>
        </w:rPr>
        <w:t xml:space="preserve"> Synthesis of research on land use and land cover </w:t>
      </w:r>
      <w:r>
        <w:rPr>
          <w:color w:val="222222"/>
          <w:sz w:val="24"/>
          <w:szCs w:val="24"/>
          <w:shd w:val="clear" w:color="auto" w:fill="FFFFFF"/>
        </w:rPr>
        <w:tab/>
      </w:r>
      <w:r w:rsidRPr="00D62CBB">
        <w:rPr>
          <w:color w:val="222222"/>
          <w:sz w:val="24"/>
          <w:szCs w:val="24"/>
          <w:shd w:val="clear" w:color="auto" w:fill="FFFFFF"/>
        </w:rPr>
        <w:t>dynamics in the Ethiopian highlands. UNU-Land Restoration</w:t>
      </w:r>
      <w:r>
        <w:rPr>
          <w:color w:val="222222"/>
          <w:sz w:val="24"/>
          <w:szCs w:val="24"/>
          <w:shd w:val="clear" w:color="auto" w:fill="FFFFFF"/>
        </w:rPr>
        <w:t xml:space="preserve"> </w:t>
      </w:r>
      <w:r w:rsidRPr="00D62CBB">
        <w:rPr>
          <w:color w:val="222222"/>
          <w:sz w:val="24"/>
          <w:szCs w:val="24"/>
          <w:shd w:val="clear" w:color="auto" w:fill="FFFFFF"/>
        </w:rPr>
        <w:t xml:space="preserve">Training </w:t>
      </w:r>
      <w:r>
        <w:rPr>
          <w:color w:val="222222"/>
          <w:sz w:val="24"/>
          <w:szCs w:val="24"/>
          <w:shd w:val="clear" w:color="auto" w:fill="FFFFFF"/>
        </w:rPr>
        <w:tab/>
      </w:r>
      <w:proofErr w:type="spellStart"/>
      <w:r w:rsidRPr="00D62CBB">
        <w:rPr>
          <w:color w:val="222222"/>
          <w:sz w:val="24"/>
          <w:szCs w:val="24"/>
          <w:shd w:val="clear" w:color="auto" w:fill="FFFFFF"/>
        </w:rPr>
        <w:t>Programme</w:t>
      </w:r>
      <w:proofErr w:type="spellEnd"/>
      <w:r w:rsidRPr="00D62CBB">
        <w:rPr>
          <w:color w:val="222222"/>
          <w:sz w:val="24"/>
          <w:szCs w:val="24"/>
          <w:shd w:val="clear" w:color="auto" w:fill="FFFFFF"/>
        </w:rPr>
        <w:t xml:space="preserve">, </w:t>
      </w:r>
      <w:proofErr w:type="spellStart"/>
      <w:r w:rsidRPr="00D62CBB">
        <w:rPr>
          <w:color w:val="222222"/>
          <w:sz w:val="24"/>
          <w:szCs w:val="24"/>
          <w:shd w:val="clear" w:color="auto" w:fill="FFFFFF"/>
        </w:rPr>
        <w:t>Keldnaholt</w:t>
      </w:r>
      <w:proofErr w:type="spellEnd"/>
      <w:r w:rsidRPr="00D62CBB">
        <w:rPr>
          <w:color w:val="222222"/>
          <w:sz w:val="24"/>
          <w:szCs w:val="24"/>
          <w:shd w:val="clear" w:color="auto" w:fill="FFFFFF"/>
        </w:rPr>
        <w:t>, 112, 39.</w:t>
      </w:r>
    </w:p>
    <w:p w:rsidR="0089795E" w:rsidRPr="00D62CBB" w:rsidRDefault="0089795E" w:rsidP="007E5764">
      <w:pPr>
        <w:spacing w:line="360" w:lineRule="auto"/>
        <w:jc w:val="both"/>
        <w:rPr>
          <w:color w:val="222222"/>
          <w:sz w:val="24"/>
          <w:szCs w:val="24"/>
          <w:shd w:val="clear" w:color="auto" w:fill="FFFFFF"/>
        </w:rPr>
      </w:pPr>
      <w:proofErr w:type="spellStart"/>
      <w:proofErr w:type="gramStart"/>
      <w:r w:rsidRPr="0089795E">
        <w:rPr>
          <w:color w:val="222222"/>
          <w:sz w:val="24"/>
          <w:szCs w:val="24"/>
          <w:shd w:val="clear" w:color="auto" w:fill="FFFFFF"/>
        </w:rPr>
        <w:t>Muluneh</w:t>
      </w:r>
      <w:proofErr w:type="spellEnd"/>
      <w:r w:rsidRPr="0089795E">
        <w:rPr>
          <w:color w:val="222222"/>
          <w:sz w:val="24"/>
          <w:szCs w:val="24"/>
          <w:shd w:val="clear" w:color="auto" w:fill="FFFFFF"/>
        </w:rPr>
        <w:t xml:space="preserve">, A., &amp; </w:t>
      </w:r>
      <w:proofErr w:type="spellStart"/>
      <w:r w:rsidRPr="0089795E">
        <w:rPr>
          <w:color w:val="222222"/>
          <w:sz w:val="24"/>
          <w:szCs w:val="24"/>
          <w:shd w:val="clear" w:color="auto" w:fill="FFFFFF"/>
        </w:rPr>
        <w:t>Arnalds</w:t>
      </w:r>
      <w:proofErr w:type="spellEnd"/>
      <w:r w:rsidRPr="0089795E">
        <w:rPr>
          <w:color w:val="222222"/>
          <w:sz w:val="24"/>
          <w:szCs w:val="24"/>
          <w:shd w:val="clear" w:color="auto" w:fill="FFFFFF"/>
        </w:rPr>
        <w:t>, O. (2011).</w:t>
      </w:r>
      <w:proofErr w:type="gramEnd"/>
      <w:r w:rsidRPr="0089795E">
        <w:rPr>
          <w:color w:val="222222"/>
          <w:sz w:val="24"/>
          <w:szCs w:val="24"/>
          <w:shd w:val="clear" w:color="auto" w:fill="FFFFFF"/>
        </w:rPr>
        <w:t xml:space="preserve"> Synthesis of research on land use and land cover </w:t>
      </w:r>
      <w:r>
        <w:rPr>
          <w:color w:val="222222"/>
          <w:sz w:val="24"/>
          <w:szCs w:val="24"/>
          <w:shd w:val="clear" w:color="auto" w:fill="FFFFFF"/>
        </w:rPr>
        <w:tab/>
      </w:r>
      <w:r w:rsidRPr="0089795E">
        <w:rPr>
          <w:color w:val="222222"/>
          <w:sz w:val="24"/>
          <w:szCs w:val="24"/>
          <w:shd w:val="clear" w:color="auto" w:fill="FFFFFF"/>
        </w:rPr>
        <w:t xml:space="preserve">dynamics in the Ethiopian highlands. In Geophysical Research Abstracts (Vol. 13, </w:t>
      </w:r>
      <w:r>
        <w:rPr>
          <w:color w:val="222222"/>
          <w:sz w:val="24"/>
          <w:szCs w:val="24"/>
          <w:shd w:val="clear" w:color="auto" w:fill="FFFFFF"/>
        </w:rPr>
        <w:tab/>
      </w:r>
      <w:r w:rsidRPr="0089795E">
        <w:rPr>
          <w:color w:val="222222"/>
          <w:sz w:val="24"/>
          <w:szCs w:val="24"/>
          <w:shd w:val="clear" w:color="auto" w:fill="FFFFFF"/>
        </w:rPr>
        <w:t>p. 1).</w:t>
      </w:r>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Mulugeta</w:t>
      </w:r>
      <w:proofErr w:type="spellEnd"/>
      <w:r w:rsidRPr="00D62CBB">
        <w:rPr>
          <w:color w:val="222222"/>
          <w:sz w:val="24"/>
          <w:szCs w:val="24"/>
          <w:shd w:val="clear" w:color="auto" w:fill="FFFFFF"/>
        </w:rPr>
        <w:t xml:space="preserve">, M., </w:t>
      </w:r>
      <w:proofErr w:type="spellStart"/>
      <w:r w:rsidRPr="00D62CBB">
        <w:rPr>
          <w:color w:val="222222"/>
          <w:sz w:val="24"/>
          <w:szCs w:val="24"/>
          <w:shd w:val="clear" w:color="auto" w:fill="FFFFFF"/>
        </w:rPr>
        <w:t>Engelsen</w:t>
      </w:r>
      <w:proofErr w:type="spellEnd"/>
      <w:r w:rsidRPr="00D62CBB">
        <w:rPr>
          <w:color w:val="222222"/>
          <w:sz w:val="24"/>
          <w:szCs w:val="24"/>
          <w:shd w:val="clear" w:color="auto" w:fill="FFFFFF"/>
        </w:rPr>
        <w:t xml:space="preserve">, C. J., </w:t>
      </w:r>
      <w:proofErr w:type="spellStart"/>
      <w:r w:rsidRPr="00D62CBB">
        <w:rPr>
          <w:color w:val="222222"/>
          <w:sz w:val="24"/>
          <w:szCs w:val="24"/>
          <w:shd w:val="clear" w:color="auto" w:fill="FFFFFF"/>
        </w:rPr>
        <w:t>Wibetoe</w:t>
      </w:r>
      <w:proofErr w:type="spellEnd"/>
      <w:r w:rsidRPr="00D62CBB">
        <w:rPr>
          <w:color w:val="222222"/>
          <w:sz w:val="24"/>
          <w:szCs w:val="24"/>
          <w:shd w:val="clear" w:color="auto" w:fill="FFFFFF"/>
        </w:rPr>
        <w:t>, G., &amp; Lund, W. (2011).</w:t>
      </w:r>
      <w:proofErr w:type="gramEnd"/>
      <w:r w:rsidRPr="00D62CBB">
        <w:rPr>
          <w:color w:val="222222"/>
          <w:sz w:val="24"/>
          <w:szCs w:val="24"/>
          <w:shd w:val="clear" w:color="auto" w:fill="FFFFFF"/>
        </w:rPr>
        <w:t xml:space="preserve"> Charge-based </w:t>
      </w:r>
      <w:r>
        <w:rPr>
          <w:color w:val="222222"/>
          <w:sz w:val="24"/>
          <w:szCs w:val="24"/>
          <w:shd w:val="clear" w:color="auto" w:fill="FFFFFF"/>
        </w:rPr>
        <w:tab/>
      </w:r>
      <w:r w:rsidRPr="00D62CBB">
        <w:rPr>
          <w:color w:val="222222"/>
          <w:sz w:val="24"/>
          <w:szCs w:val="24"/>
          <w:shd w:val="clear" w:color="auto" w:fill="FFFFFF"/>
        </w:rPr>
        <w:t xml:space="preserve">fractionation of </w:t>
      </w:r>
      <w:proofErr w:type="spellStart"/>
      <w:r w:rsidRPr="00D62CBB">
        <w:rPr>
          <w:color w:val="222222"/>
          <w:sz w:val="24"/>
          <w:szCs w:val="24"/>
          <w:shd w:val="clear" w:color="auto" w:fill="FFFFFF"/>
        </w:rPr>
        <w:t>oxyanion</w:t>
      </w:r>
      <w:proofErr w:type="spellEnd"/>
      <w:r w:rsidRPr="00D62CBB">
        <w:rPr>
          <w:color w:val="222222"/>
          <w:sz w:val="24"/>
          <w:szCs w:val="24"/>
          <w:shd w:val="clear" w:color="auto" w:fill="FFFFFF"/>
        </w:rPr>
        <w:t xml:space="preserve">-forming metals and metalloids leached from recycled </w:t>
      </w:r>
      <w:r>
        <w:rPr>
          <w:color w:val="222222"/>
          <w:sz w:val="24"/>
          <w:szCs w:val="24"/>
          <w:shd w:val="clear" w:color="auto" w:fill="FFFFFF"/>
        </w:rPr>
        <w:tab/>
      </w:r>
      <w:r w:rsidRPr="00D62CBB">
        <w:rPr>
          <w:color w:val="222222"/>
          <w:sz w:val="24"/>
          <w:szCs w:val="24"/>
          <w:shd w:val="clear" w:color="auto" w:fill="FFFFFF"/>
        </w:rPr>
        <w:t xml:space="preserve">concrete aggregates of different degrees of carbonation: a comparison of </w:t>
      </w:r>
      <w:r>
        <w:rPr>
          <w:color w:val="222222"/>
          <w:sz w:val="24"/>
          <w:szCs w:val="24"/>
          <w:shd w:val="clear" w:color="auto" w:fill="FFFFFF"/>
        </w:rPr>
        <w:tab/>
      </w:r>
      <w:r w:rsidRPr="00D62CBB">
        <w:rPr>
          <w:color w:val="222222"/>
          <w:sz w:val="24"/>
          <w:szCs w:val="24"/>
          <w:shd w:val="clear" w:color="auto" w:fill="FFFFFF"/>
        </w:rPr>
        <w:t>laboratory and field leaching tests. </w:t>
      </w:r>
      <w:proofErr w:type="gramStart"/>
      <w:r w:rsidRPr="00D62CBB">
        <w:rPr>
          <w:color w:val="222222"/>
          <w:sz w:val="24"/>
          <w:szCs w:val="24"/>
          <w:shd w:val="clear" w:color="auto" w:fill="FFFFFF"/>
        </w:rPr>
        <w:t>Waste management, 31(2), 253-258.</w:t>
      </w:r>
      <w:proofErr w:type="gramEnd"/>
    </w:p>
    <w:p w:rsidR="007E5764"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Mulugeta</w:t>
      </w:r>
      <w:proofErr w:type="spellEnd"/>
      <w:r w:rsidRPr="00D62CBB">
        <w:rPr>
          <w:color w:val="222222"/>
          <w:sz w:val="24"/>
          <w:szCs w:val="24"/>
          <w:shd w:val="clear" w:color="auto" w:fill="FFFFFF"/>
        </w:rPr>
        <w:t xml:space="preserve">, M., </w:t>
      </w:r>
      <w:proofErr w:type="spellStart"/>
      <w:r w:rsidRPr="00D62CBB">
        <w:rPr>
          <w:color w:val="222222"/>
          <w:sz w:val="24"/>
          <w:szCs w:val="24"/>
          <w:shd w:val="clear" w:color="auto" w:fill="FFFFFF"/>
        </w:rPr>
        <w:t>Tesfaye</w:t>
      </w:r>
      <w:proofErr w:type="spellEnd"/>
      <w:r w:rsidRPr="00D62CBB">
        <w:rPr>
          <w:color w:val="222222"/>
          <w:sz w:val="24"/>
          <w:szCs w:val="24"/>
          <w:shd w:val="clear" w:color="auto" w:fill="FFFFFF"/>
        </w:rPr>
        <w:t xml:space="preserve">, B., &amp; </w:t>
      </w:r>
      <w:proofErr w:type="spellStart"/>
      <w:r w:rsidRPr="00D62CBB">
        <w:rPr>
          <w:color w:val="222222"/>
          <w:sz w:val="24"/>
          <w:szCs w:val="24"/>
          <w:shd w:val="clear" w:color="auto" w:fill="FFFFFF"/>
        </w:rPr>
        <w:t>Ayano</w:t>
      </w:r>
      <w:proofErr w:type="spellEnd"/>
      <w:r w:rsidRPr="00D62CBB">
        <w:rPr>
          <w:color w:val="222222"/>
          <w:sz w:val="24"/>
          <w:szCs w:val="24"/>
          <w:shd w:val="clear" w:color="auto" w:fill="FFFFFF"/>
        </w:rPr>
        <w:t>, A. (2017).</w:t>
      </w:r>
      <w:proofErr w:type="gramEnd"/>
      <w:r w:rsidRPr="00D62CBB">
        <w:rPr>
          <w:color w:val="222222"/>
          <w:sz w:val="24"/>
          <w:szCs w:val="24"/>
          <w:shd w:val="clear" w:color="auto" w:fill="FFFFFF"/>
        </w:rPr>
        <w:t xml:space="preserve"> Data on spatiotemporal land use land </w:t>
      </w:r>
      <w:r>
        <w:rPr>
          <w:color w:val="222222"/>
          <w:sz w:val="24"/>
          <w:szCs w:val="24"/>
          <w:shd w:val="clear" w:color="auto" w:fill="FFFFFF"/>
        </w:rPr>
        <w:tab/>
      </w:r>
      <w:r w:rsidRPr="00D62CBB">
        <w:rPr>
          <w:color w:val="222222"/>
          <w:sz w:val="24"/>
          <w:szCs w:val="24"/>
          <w:shd w:val="clear" w:color="auto" w:fill="FFFFFF"/>
        </w:rPr>
        <w:t xml:space="preserve">cover changes in </w:t>
      </w:r>
      <w:proofErr w:type="spellStart"/>
      <w:r w:rsidRPr="00D62CBB">
        <w:rPr>
          <w:color w:val="222222"/>
          <w:sz w:val="24"/>
          <w:szCs w:val="24"/>
          <w:shd w:val="clear" w:color="auto" w:fill="FFFFFF"/>
        </w:rPr>
        <w:t>peri</w:t>
      </w:r>
      <w:proofErr w:type="spellEnd"/>
      <w:r w:rsidRPr="00D62CBB">
        <w:rPr>
          <w:color w:val="222222"/>
          <w:sz w:val="24"/>
          <w:szCs w:val="24"/>
          <w:shd w:val="clear" w:color="auto" w:fill="FFFFFF"/>
        </w:rPr>
        <w:t xml:space="preserve">-urban Addis Ababa, Ethiopia: Empirical evidences from </w:t>
      </w:r>
      <w:r>
        <w:rPr>
          <w:color w:val="222222"/>
          <w:sz w:val="24"/>
          <w:szCs w:val="24"/>
          <w:shd w:val="clear" w:color="auto" w:fill="FFFFFF"/>
        </w:rPr>
        <w:tab/>
      </w:r>
      <w:proofErr w:type="spellStart"/>
      <w:r w:rsidRPr="00D62CBB">
        <w:rPr>
          <w:color w:val="222222"/>
          <w:sz w:val="24"/>
          <w:szCs w:val="24"/>
          <w:shd w:val="clear" w:color="auto" w:fill="FFFFFF"/>
        </w:rPr>
        <w:t>Koye-Feche</w:t>
      </w:r>
      <w:proofErr w:type="spellEnd"/>
      <w:r w:rsidRPr="00D62CBB">
        <w:rPr>
          <w:color w:val="222222"/>
          <w:sz w:val="24"/>
          <w:szCs w:val="24"/>
          <w:shd w:val="clear" w:color="auto" w:fill="FFFFFF"/>
        </w:rPr>
        <w:t xml:space="preserve"> and </w:t>
      </w:r>
      <w:proofErr w:type="spellStart"/>
      <w:r w:rsidRPr="00D62CBB">
        <w:rPr>
          <w:color w:val="222222"/>
          <w:sz w:val="24"/>
          <w:szCs w:val="24"/>
          <w:shd w:val="clear" w:color="auto" w:fill="FFFFFF"/>
        </w:rPr>
        <w:t>Qilinto</w:t>
      </w:r>
      <w:proofErr w:type="spellEnd"/>
      <w:r w:rsidRPr="00D62CBB">
        <w:rPr>
          <w:color w:val="222222"/>
          <w:sz w:val="24"/>
          <w:szCs w:val="24"/>
          <w:shd w:val="clear" w:color="auto" w:fill="FFFFFF"/>
        </w:rPr>
        <w:t xml:space="preserve"> </w:t>
      </w:r>
      <w:proofErr w:type="spellStart"/>
      <w:r w:rsidRPr="00D62CBB">
        <w:rPr>
          <w:color w:val="222222"/>
          <w:sz w:val="24"/>
          <w:szCs w:val="24"/>
          <w:shd w:val="clear" w:color="auto" w:fill="FFFFFF"/>
        </w:rPr>
        <w:t>peri</w:t>
      </w:r>
      <w:proofErr w:type="spellEnd"/>
      <w:r w:rsidRPr="00D62CBB">
        <w:rPr>
          <w:color w:val="222222"/>
          <w:sz w:val="24"/>
          <w:szCs w:val="24"/>
          <w:shd w:val="clear" w:color="auto" w:fill="FFFFFF"/>
        </w:rPr>
        <w:t xml:space="preserve">-urban areas. Data </w:t>
      </w:r>
      <w:proofErr w:type="gramStart"/>
      <w:r w:rsidRPr="00D62CBB">
        <w:rPr>
          <w:color w:val="222222"/>
          <w:sz w:val="24"/>
          <w:szCs w:val="24"/>
          <w:shd w:val="clear" w:color="auto" w:fill="FFFFFF"/>
        </w:rPr>
        <w:t>in  brief</w:t>
      </w:r>
      <w:proofErr w:type="gramEnd"/>
      <w:r w:rsidRPr="00D62CBB">
        <w:rPr>
          <w:color w:val="222222"/>
          <w:sz w:val="24"/>
          <w:szCs w:val="24"/>
          <w:shd w:val="clear" w:color="auto" w:fill="FFFFFF"/>
        </w:rPr>
        <w:t>, 12, 380.</w:t>
      </w:r>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Mutoko</w:t>
      </w:r>
      <w:proofErr w:type="spellEnd"/>
      <w:r w:rsidRPr="00D62CBB">
        <w:rPr>
          <w:color w:val="222222"/>
          <w:sz w:val="24"/>
          <w:szCs w:val="24"/>
          <w:shd w:val="clear" w:color="auto" w:fill="FFFFFF"/>
        </w:rPr>
        <w:t xml:space="preserve">, M. C., Hein, L., &amp; </w:t>
      </w:r>
      <w:proofErr w:type="spellStart"/>
      <w:r w:rsidRPr="00D62CBB">
        <w:rPr>
          <w:color w:val="222222"/>
          <w:sz w:val="24"/>
          <w:szCs w:val="24"/>
          <w:shd w:val="clear" w:color="auto" w:fill="FFFFFF"/>
        </w:rPr>
        <w:t>Bartholomeus</w:t>
      </w:r>
      <w:proofErr w:type="spellEnd"/>
      <w:r w:rsidRPr="00D62CBB">
        <w:rPr>
          <w:color w:val="222222"/>
          <w:sz w:val="24"/>
          <w:szCs w:val="24"/>
          <w:shd w:val="clear" w:color="auto" w:fill="FFFFFF"/>
        </w:rPr>
        <w:t>, H. (2014).</w:t>
      </w:r>
      <w:proofErr w:type="gramEnd"/>
      <w:r w:rsidRPr="00D62CBB">
        <w:rPr>
          <w:color w:val="222222"/>
          <w:sz w:val="24"/>
          <w:szCs w:val="24"/>
          <w:shd w:val="clear" w:color="auto" w:fill="FFFFFF"/>
        </w:rPr>
        <w:t xml:space="preserve"> </w:t>
      </w:r>
      <w:proofErr w:type="gramStart"/>
      <w:r w:rsidRPr="00D62CBB">
        <w:rPr>
          <w:color w:val="222222"/>
          <w:sz w:val="24"/>
          <w:szCs w:val="24"/>
          <w:shd w:val="clear" w:color="auto" w:fill="FFFFFF"/>
        </w:rPr>
        <w:t xml:space="preserve">Integrated analysis of land use </w:t>
      </w:r>
      <w:r>
        <w:rPr>
          <w:color w:val="222222"/>
          <w:sz w:val="24"/>
          <w:szCs w:val="24"/>
          <w:shd w:val="clear" w:color="auto" w:fill="FFFFFF"/>
        </w:rPr>
        <w:tab/>
      </w:r>
      <w:r w:rsidRPr="00D62CBB">
        <w:rPr>
          <w:color w:val="222222"/>
          <w:sz w:val="24"/>
          <w:szCs w:val="24"/>
          <w:shd w:val="clear" w:color="auto" w:fill="FFFFFF"/>
        </w:rPr>
        <w:t>changes and their impacts on agrarian livelihoods in the western</w:t>
      </w:r>
      <w:r>
        <w:rPr>
          <w:color w:val="222222"/>
          <w:sz w:val="24"/>
          <w:szCs w:val="24"/>
          <w:shd w:val="clear" w:color="auto" w:fill="FFFFFF"/>
        </w:rPr>
        <w:t xml:space="preserve"> </w:t>
      </w:r>
      <w:r w:rsidRPr="00D62CBB">
        <w:rPr>
          <w:color w:val="222222"/>
          <w:sz w:val="24"/>
          <w:szCs w:val="24"/>
          <w:shd w:val="clear" w:color="auto" w:fill="FFFFFF"/>
        </w:rPr>
        <w:t xml:space="preserve">highlands of </w:t>
      </w:r>
      <w:r>
        <w:rPr>
          <w:color w:val="222222"/>
          <w:sz w:val="24"/>
          <w:szCs w:val="24"/>
          <w:shd w:val="clear" w:color="auto" w:fill="FFFFFF"/>
        </w:rPr>
        <w:tab/>
      </w:r>
      <w:r w:rsidRPr="00D62CBB">
        <w:rPr>
          <w:color w:val="222222"/>
          <w:sz w:val="24"/>
          <w:szCs w:val="24"/>
          <w:shd w:val="clear" w:color="auto" w:fill="FFFFFF"/>
        </w:rPr>
        <w:t>Kenya.</w:t>
      </w:r>
      <w:proofErr w:type="gramEnd"/>
      <w:r w:rsidRPr="00D62CBB">
        <w:rPr>
          <w:color w:val="222222"/>
          <w:sz w:val="24"/>
          <w:szCs w:val="24"/>
          <w:shd w:val="clear" w:color="auto" w:fill="FFFFFF"/>
        </w:rPr>
        <w:t> Agricultural Systems, 128, 1-12.</w:t>
      </w:r>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Ojima</w:t>
      </w:r>
      <w:proofErr w:type="spellEnd"/>
      <w:r w:rsidRPr="00D62CBB">
        <w:rPr>
          <w:color w:val="222222"/>
          <w:sz w:val="24"/>
          <w:szCs w:val="24"/>
          <w:shd w:val="clear" w:color="auto" w:fill="FFFFFF"/>
        </w:rPr>
        <w:t>, D. S., Galvin, K. A., &amp; Turner, B. L. (1994).</w:t>
      </w:r>
      <w:proofErr w:type="gramEnd"/>
      <w:r w:rsidRPr="00D62CBB">
        <w:rPr>
          <w:color w:val="222222"/>
          <w:sz w:val="24"/>
          <w:szCs w:val="24"/>
          <w:shd w:val="clear" w:color="auto" w:fill="FFFFFF"/>
        </w:rPr>
        <w:t xml:space="preserve"> </w:t>
      </w:r>
      <w:proofErr w:type="gramStart"/>
      <w:r w:rsidRPr="00D62CBB">
        <w:rPr>
          <w:color w:val="222222"/>
          <w:sz w:val="24"/>
          <w:szCs w:val="24"/>
          <w:shd w:val="clear" w:color="auto" w:fill="FFFFFF"/>
        </w:rPr>
        <w:t>The global impact of</w:t>
      </w:r>
      <w:r>
        <w:rPr>
          <w:color w:val="222222"/>
          <w:sz w:val="24"/>
          <w:szCs w:val="24"/>
          <w:shd w:val="clear" w:color="auto" w:fill="FFFFFF"/>
        </w:rPr>
        <w:t xml:space="preserve"> </w:t>
      </w:r>
      <w:r w:rsidRPr="00D62CBB">
        <w:rPr>
          <w:color w:val="222222"/>
          <w:sz w:val="24"/>
          <w:szCs w:val="24"/>
          <w:shd w:val="clear" w:color="auto" w:fill="FFFFFF"/>
        </w:rPr>
        <w:t xml:space="preserve">land-use </w:t>
      </w:r>
      <w:r>
        <w:rPr>
          <w:color w:val="222222"/>
          <w:sz w:val="24"/>
          <w:szCs w:val="24"/>
          <w:shd w:val="clear" w:color="auto" w:fill="FFFFFF"/>
        </w:rPr>
        <w:tab/>
      </w:r>
      <w:r w:rsidRPr="00D62CBB">
        <w:rPr>
          <w:color w:val="222222"/>
          <w:sz w:val="24"/>
          <w:szCs w:val="24"/>
          <w:shd w:val="clear" w:color="auto" w:fill="FFFFFF"/>
        </w:rPr>
        <w:t>change.</w:t>
      </w:r>
      <w:proofErr w:type="gramEnd"/>
      <w:r w:rsidRPr="00D62CBB">
        <w:rPr>
          <w:color w:val="222222"/>
          <w:sz w:val="24"/>
          <w:szCs w:val="24"/>
          <w:shd w:val="clear" w:color="auto" w:fill="FFFFFF"/>
        </w:rPr>
        <w:t> </w:t>
      </w:r>
      <w:proofErr w:type="spellStart"/>
      <w:r w:rsidRPr="00D62CBB">
        <w:rPr>
          <w:color w:val="222222"/>
          <w:sz w:val="24"/>
          <w:szCs w:val="24"/>
          <w:shd w:val="clear" w:color="auto" w:fill="FFFFFF"/>
        </w:rPr>
        <w:t>BioScience</w:t>
      </w:r>
      <w:proofErr w:type="spellEnd"/>
      <w:r w:rsidRPr="00D62CBB">
        <w:rPr>
          <w:color w:val="222222"/>
          <w:sz w:val="24"/>
          <w:szCs w:val="24"/>
          <w:shd w:val="clear" w:color="auto" w:fill="FFFFFF"/>
        </w:rPr>
        <w:t>, 44(5), 300-304.</w:t>
      </w:r>
    </w:p>
    <w:p w:rsidR="007E5764"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Ogato</w:t>
      </w:r>
      <w:proofErr w:type="spellEnd"/>
      <w:r w:rsidRPr="00D62CBB">
        <w:rPr>
          <w:color w:val="222222"/>
          <w:sz w:val="24"/>
          <w:szCs w:val="24"/>
          <w:shd w:val="clear" w:color="auto" w:fill="FFFFFF"/>
        </w:rPr>
        <w:t xml:space="preserve">, G. S., </w:t>
      </w:r>
      <w:proofErr w:type="spellStart"/>
      <w:r w:rsidRPr="00D62CBB">
        <w:rPr>
          <w:color w:val="222222"/>
          <w:sz w:val="24"/>
          <w:szCs w:val="24"/>
          <w:shd w:val="clear" w:color="auto" w:fill="FFFFFF"/>
        </w:rPr>
        <w:t>Abebe</w:t>
      </w:r>
      <w:proofErr w:type="spellEnd"/>
      <w:r w:rsidRPr="00D62CBB">
        <w:rPr>
          <w:color w:val="222222"/>
          <w:sz w:val="24"/>
          <w:szCs w:val="24"/>
          <w:shd w:val="clear" w:color="auto" w:fill="FFFFFF"/>
        </w:rPr>
        <w:t xml:space="preserve">, K., </w:t>
      </w:r>
      <w:proofErr w:type="spellStart"/>
      <w:r w:rsidRPr="00D62CBB">
        <w:rPr>
          <w:color w:val="222222"/>
          <w:sz w:val="24"/>
          <w:szCs w:val="24"/>
          <w:shd w:val="clear" w:color="auto" w:fill="FFFFFF"/>
        </w:rPr>
        <w:t>Bantider</w:t>
      </w:r>
      <w:proofErr w:type="spellEnd"/>
      <w:r w:rsidRPr="00D62CBB">
        <w:rPr>
          <w:color w:val="222222"/>
          <w:sz w:val="24"/>
          <w:szCs w:val="24"/>
          <w:shd w:val="clear" w:color="auto" w:fill="FFFFFF"/>
        </w:rPr>
        <w:t xml:space="preserve">, A., &amp; </w:t>
      </w:r>
      <w:proofErr w:type="spellStart"/>
      <w:r w:rsidRPr="00D62CBB">
        <w:rPr>
          <w:color w:val="222222"/>
          <w:sz w:val="24"/>
          <w:szCs w:val="24"/>
          <w:shd w:val="clear" w:color="auto" w:fill="FFFFFF"/>
        </w:rPr>
        <w:t>Geneletti</w:t>
      </w:r>
      <w:proofErr w:type="spellEnd"/>
      <w:r w:rsidRPr="00D62CBB">
        <w:rPr>
          <w:color w:val="222222"/>
          <w:sz w:val="24"/>
          <w:szCs w:val="24"/>
          <w:shd w:val="clear" w:color="auto" w:fill="FFFFFF"/>
        </w:rPr>
        <w:t>, D. (2017).</w:t>
      </w:r>
      <w:proofErr w:type="gramEnd"/>
      <w:r w:rsidRPr="00D62CBB">
        <w:rPr>
          <w:color w:val="222222"/>
          <w:sz w:val="24"/>
          <w:szCs w:val="24"/>
          <w:shd w:val="clear" w:color="auto" w:fill="FFFFFF"/>
        </w:rPr>
        <w:t xml:space="preserve"> Towards mainstreaming </w:t>
      </w:r>
      <w:r>
        <w:rPr>
          <w:color w:val="222222"/>
          <w:sz w:val="24"/>
          <w:szCs w:val="24"/>
          <w:shd w:val="clear" w:color="auto" w:fill="FFFFFF"/>
        </w:rPr>
        <w:tab/>
      </w:r>
      <w:r w:rsidRPr="00D62CBB">
        <w:rPr>
          <w:color w:val="222222"/>
          <w:sz w:val="24"/>
          <w:szCs w:val="24"/>
          <w:shd w:val="clear" w:color="auto" w:fill="FFFFFF"/>
        </w:rPr>
        <w:t xml:space="preserve">climate change adaptation into urban land use planning and management: the case </w:t>
      </w:r>
      <w:r>
        <w:rPr>
          <w:color w:val="222222"/>
          <w:sz w:val="24"/>
          <w:szCs w:val="24"/>
          <w:shd w:val="clear" w:color="auto" w:fill="FFFFFF"/>
        </w:rPr>
        <w:tab/>
      </w:r>
      <w:r w:rsidRPr="00D62CBB">
        <w:rPr>
          <w:color w:val="222222"/>
          <w:sz w:val="24"/>
          <w:szCs w:val="24"/>
          <w:shd w:val="clear" w:color="auto" w:fill="FFFFFF"/>
        </w:rPr>
        <w:t xml:space="preserve">of Ambo Town, Ethiopia. </w:t>
      </w:r>
      <w:proofErr w:type="gramStart"/>
      <w:r w:rsidRPr="00D62CBB">
        <w:rPr>
          <w:color w:val="222222"/>
          <w:sz w:val="24"/>
          <w:szCs w:val="24"/>
          <w:shd w:val="clear" w:color="auto" w:fill="FFFFFF"/>
        </w:rPr>
        <w:t>In Climate Change</w:t>
      </w:r>
      <w:r>
        <w:rPr>
          <w:color w:val="222222"/>
          <w:sz w:val="24"/>
          <w:szCs w:val="24"/>
          <w:shd w:val="clear" w:color="auto" w:fill="FFFFFF"/>
        </w:rPr>
        <w:t xml:space="preserve"> </w:t>
      </w:r>
      <w:r w:rsidRPr="00D62CBB">
        <w:rPr>
          <w:color w:val="222222"/>
          <w:sz w:val="24"/>
          <w:szCs w:val="24"/>
          <w:shd w:val="clear" w:color="auto" w:fill="FFFFFF"/>
        </w:rPr>
        <w:t>Adaptation in Africa (pp. 61-85).</w:t>
      </w:r>
      <w:proofErr w:type="gramEnd"/>
      <w:r w:rsidRPr="00D62CBB">
        <w:rPr>
          <w:color w:val="222222"/>
          <w:sz w:val="24"/>
          <w:szCs w:val="24"/>
          <w:shd w:val="clear" w:color="auto" w:fill="FFFFFF"/>
        </w:rPr>
        <w:t xml:space="preserve"> </w:t>
      </w:r>
      <w:r>
        <w:rPr>
          <w:color w:val="222222"/>
          <w:sz w:val="24"/>
          <w:szCs w:val="24"/>
          <w:shd w:val="clear" w:color="auto" w:fill="FFFFFF"/>
        </w:rPr>
        <w:tab/>
      </w:r>
      <w:proofErr w:type="gramStart"/>
      <w:r w:rsidRPr="00D62CBB">
        <w:rPr>
          <w:color w:val="222222"/>
          <w:sz w:val="24"/>
          <w:szCs w:val="24"/>
          <w:shd w:val="clear" w:color="auto" w:fill="FFFFFF"/>
        </w:rPr>
        <w:t>Springer, Cham.</w:t>
      </w:r>
      <w:proofErr w:type="gramEnd"/>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Prestele</w:t>
      </w:r>
      <w:proofErr w:type="spellEnd"/>
      <w:r w:rsidRPr="00D62CBB">
        <w:rPr>
          <w:color w:val="222222"/>
          <w:sz w:val="24"/>
          <w:szCs w:val="24"/>
          <w:shd w:val="clear" w:color="auto" w:fill="FFFFFF"/>
        </w:rPr>
        <w:t xml:space="preserve">, R., Alexander, P., </w:t>
      </w:r>
      <w:proofErr w:type="spellStart"/>
      <w:r w:rsidRPr="00D62CBB">
        <w:rPr>
          <w:color w:val="222222"/>
          <w:sz w:val="24"/>
          <w:szCs w:val="24"/>
          <w:shd w:val="clear" w:color="auto" w:fill="FFFFFF"/>
        </w:rPr>
        <w:t>Rounsevell</w:t>
      </w:r>
      <w:proofErr w:type="spellEnd"/>
      <w:r w:rsidRPr="00D62CBB">
        <w:rPr>
          <w:color w:val="222222"/>
          <w:sz w:val="24"/>
          <w:szCs w:val="24"/>
          <w:shd w:val="clear" w:color="auto" w:fill="FFFFFF"/>
        </w:rPr>
        <w:t xml:space="preserve">, M. D., </w:t>
      </w:r>
      <w:proofErr w:type="spellStart"/>
      <w:r w:rsidRPr="00D62CBB">
        <w:rPr>
          <w:color w:val="222222"/>
          <w:sz w:val="24"/>
          <w:szCs w:val="24"/>
          <w:shd w:val="clear" w:color="auto" w:fill="FFFFFF"/>
        </w:rPr>
        <w:t>Arneth</w:t>
      </w:r>
      <w:proofErr w:type="spellEnd"/>
      <w:r w:rsidRPr="00D62CBB">
        <w:rPr>
          <w:color w:val="222222"/>
          <w:sz w:val="24"/>
          <w:szCs w:val="24"/>
          <w:shd w:val="clear" w:color="auto" w:fill="FFFFFF"/>
        </w:rPr>
        <w:t xml:space="preserve">, A., Calvin, K., </w:t>
      </w:r>
      <w:proofErr w:type="spellStart"/>
      <w:r w:rsidRPr="00D62CBB">
        <w:rPr>
          <w:color w:val="222222"/>
          <w:sz w:val="24"/>
          <w:szCs w:val="24"/>
          <w:shd w:val="clear" w:color="auto" w:fill="FFFFFF"/>
        </w:rPr>
        <w:t>Doelman</w:t>
      </w:r>
      <w:proofErr w:type="spellEnd"/>
      <w:r w:rsidRPr="00D62CBB">
        <w:rPr>
          <w:color w:val="222222"/>
          <w:sz w:val="24"/>
          <w:szCs w:val="24"/>
          <w:shd w:val="clear" w:color="auto" w:fill="FFFFFF"/>
        </w:rPr>
        <w:t>, J</w:t>
      </w:r>
      <w:proofErr w:type="gramStart"/>
      <w:r w:rsidRPr="00D62CBB">
        <w:rPr>
          <w:color w:val="222222"/>
          <w:sz w:val="24"/>
          <w:szCs w:val="24"/>
          <w:shd w:val="clear" w:color="auto" w:fill="FFFFFF"/>
        </w:rPr>
        <w:t>., ...</w:t>
      </w:r>
      <w:proofErr w:type="gramEnd"/>
      <w:r w:rsidRPr="00D62CBB">
        <w:rPr>
          <w:color w:val="222222"/>
          <w:sz w:val="24"/>
          <w:szCs w:val="24"/>
          <w:shd w:val="clear" w:color="auto" w:fill="FFFFFF"/>
        </w:rPr>
        <w:t xml:space="preserve"> &amp; </w:t>
      </w:r>
      <w:r>
        <w:rPr>
          <w:color w:val="222222"/>
          <w:sz w:val="24"/>
          <w:szCs w:val="24"/>
          <w:shd w:val="clear" w:color="auto" w:fill="FFFFFF"/>
        </w:rPr>
        <w:tab/>
      </w:r>
      <w:proofErr w:type="spellStart"/>
      <w:r w:rsidRPr="00D62CBB">
        <w:rPr>
          <w:color w:val="222222"/>
          <w:sz w:val="24"/>
          <w:szCs w:val="24"/>
          <w:shd w:val="clear" w:color="auto" w:fill="FFFFFF"/>
        </w:rPr>
        <w:t>Havlik</w:t>
      </w:r>
      <w:proofErr w:type="spellEnd"/>
      <w:r w:rsidRPr="00D62CBB">
        <w:rPr>
          <w:color w:val="222222"/>
          <w:sz w:val="24"/>
          <w:szCs w:val="24"/>
          <w:shd w:val="clear" w:color="auto" w:fill="FFFFFF"/>
        </w:rPr>
        <w:t>, P. (2016). Hotspots of uncertainty in land</w:t>
      </w:r>
      <w:r w:rsidRPr="00D62CBB">
        <w:rPr>
          <w:rFonts w:ascii="Cambria Math" w:hAnsi="Cambria Math"/>
          <w:color w:val="222222"/>
          <w:sz w:val="24"/>
          <w:szCs w:val="24"/>
          <w:shd w:val="clear" w:color="auto" w:fill="FFFFFF"/>
        </w:rPr>
        <w:t>‐</w:t>
      </w:r>
      <w:r w:rsidRPr="00D62CBB">
        <w:rPr>
          <w:color w:val="222222"/>
          <w:sz w:val="24"/>
          <w:szCs w:val="24"/>
          <w:shd w:val="clear" w:color="auto" w:fill="FFFFFF"/>
        </w:rPr>
        <w:t>use and land</w:t>
      </w:r>
      <w:r w:rsidRPr="00D62CBB">
        <w:rPr>
          <w:rFonts w:ascii="Cambria Math" w:hAnsi="Cambria Math"/>
          <w:color w:val="222222"/>
          <w:sz w:val="24"/>
          <w:szCs w:val="24"/>
          <w:shd w:val="clear" w:color="auto" w:fill="FFFFFF"/>
        </w:rPr>
        <w:t>‐</w:t>
      </w:r>
      <w:r w:rsidRPr="00D62CBB">
        <w:rPr>
          <w:color w:val="222222"/>
          <w:sz w:val="24"/>
          <w:szCs w:val="24"/>
          <w:shd w:val="clear" w:color="auto" w:fill="FFFFFF"/>
        </w:rPr>
        <w:t xml:space="preserve">cover change </w:t>
      </w:r>
      <w:r>
        <w:rPr>
          <w:color w:val="222222"/>
          <w:sz w:val="24"/>
          <w:szCs w:val="24"/>
          <w:shd w:val="clear" w:color="auto" w:fill="FFFFFF"/>
        </w:rPr>
        <w:tab/>
      </w:r>
      <w:r w:rsidRPr="00D62CBB">
        <w:rPr>
          <w:color w:val="222222"/>
          <w:sz w:val="24"/>
          <w:szCs w:val="24"/>
          <w:shd w:val="clear" w:color="auto" w:fill="FFFFFF"/>
        </w:rPr>
        <w:t>projections: a global</w:t>
      </w:r>
      <w:r w:rsidRPr="00D62CBB">
        <w:rPr>
          <w:rFonts w:ascii="Cambria Math" w:hAnsi="Cambria Math"/>
          <w:color w:val="222222"/>
          <w:sz w:val="24"/>
          <w:szCs w:val="24"/>
          <w:shd w:val="clear" w:color="auto" w:fill="FFFFFF"/>
        </w:rPr>
        <w:t>‐</w:t>
      </w:r>
      <w:r w:rsidRPr="00D62CBB">
        <w:rPr>
          <w:color w:val="222222"/>
          <w:sz w:val="24"/>
          <w:szCs w:val="24"/>
          <w:shd w:val="clear" w:color="auto" w:fill="FFFFFF"/>
        </w:rPr>
        <w:t>scale model</w:t>
      </w:r>
      <w:r>
        <w:rPr>
          <w:color w:val="222222"/>
          <w:sz w:val="24"/>
          <w:szCs w:val="24"/>
          <w:shd w:val="clear" w:color="auto" w:fill="FFFFFF"/>
        </w:rPr>
        <w:t xml:space="preserve"> </w:t>
      </w:r>
      <w:r w:rsidRPr="00D62CBB">
        <w:rPr>
          <w:color w:val="222222"/>
          <w:sz w:val="24"/>
          <w:szCs w:val="24"/>
          <w:shd w:val="clear" w:color="auto" w:fill="FFFFFF"/>
        </w:rPr>
        <w:t>comparison. </w:t>
      </w:r>
      <w:proofErr w:type="gramStart"/>
      <w:r w:rsidRPr="00D62CBB">
        <w:rPr>
          <w:color w:val="222222"/>
          <w:sz w:val="24"/>
          <w:szCs w:val="24"/>
          <w:shd w:val="clear" w:color="auto" w:fill="FFFFFF"/>
        </w:rPr>
        <w:t xml:space="preserve">Global change biology, 22(12), </w:t>
      </w:r>
      <w:r>
        <w:rPr>
          <w:color w:val="222222"/>
          <w:sz w:val="24"/>
          <w:szCs w:val="24"/>
          <w:shd w:val="clear" w:color="auto" w:fill="FFFFFF"/>
        </w:rPr>
        <w:tab/>
      </w:r>
      <w:r w:rsidRPr="00D62CBB">
        <w:rPr>
          <w:color w:val="222222"/>
          <w:sz w:val="24"/>
          <w:szCs w:val="24"/>
          <w:shd w:val="clear" w:color="auto" w:fill="FFFFFF"/>
        </w:rPr>
        <w:t>3967-3983.</w:t>
      </w:r>
      <w:proofErr w:type="gramEnd"/>
    </w:p>
    <w:p w:rsidR="007E5764" w:rsidRPr="00D62CBB" w:rsidRDefault="007E5764" w:rsidP="007E5764">
      <w:pPr>
        <w:spacing w:line="360" w:lineRule="auto"/>
        <w:jc w:val="both"/>
        <w:rPr>
          <w:color w:val="222222"/>
          <w:sz w:val="24"/>
          <w:szCs w:val="24"/>
          <w:shd w:val="clear" w:color="auto" w:fill="FFFFFF"/>
        </w:rPr>
      </w:pPr>
      <w:proofErr w:type="gramStart"/>
      <w:r w:rsidRPr="00D62CBB">
        <w:rPr>
          <w:color w:val="222222"/>
          <w:sz w:val="24"/>
          <w:szCs w:val="24"/>
          <w:shd w:val="clear" w:color="auto" w:fill="FFFFFF"/>
        </w:rPr>
        <w:lastRenderedPageBreak/>
        <w:t xml:space="preserve">Reddy, T. B., &amp; </w:t>
      </w:r>
      <w:proofErr w:type="spellStart"/>
      <w:r w:rsidRPr="00D62CBB">
        <w:rPr>
          <w:color w:val="222222"/>
          <w:sz w:val="24"/>
          <w:szCs w:val="24"/>
          <w:shd w:val="clear" w:color="auto" w:fill="FFFFFF"/>
        </w:rPr>
        <w:t>Gebreselassie</w:t>
      </w:r>
      <w:proofErr w:type="spellEnd"/>
      <w:r w:rsidRPr="00D62CBB">
        <w:rPr>
          <w:color w:val="222222"/>
          <w:sz w:val="24"/>
          <w:szCs w:val="24"/>
          <w:shd w:val="clear" w:color="auto" w:fill="FFFFFF"/>
        </w:rPr>
        <w:t>, M. A. (2011).</w:t>
      </w:r>
      <w:proofErr w:type="gramEnd"/>
      <w:r w:rsidRPr="00D62CBB">
        <w:rPr>
          <w:color w:val="222222"/>
          <w:sz w:val="24"/>
          <w:szCs w:val="24"/>
          <w:shd w:val="clear" w:color="auto" w:fill="FFFFFF"/>
        </w:rPr>
        <w:t xml:space="preserve"> Analyses of land cover changes and major </w:t>
      </w:r>
      <w:r>
        <w:rPr>
          <w:color w:val="222222"/>
          <w:sz w:val="24"/>
          <w:szCs w:val="24"/>
          <w:shd w:val="clear" w:color="auto" w:fill="FFFFFF"/>
        </w:rPr>
        <w:tab/>
      </w:r>
      <w:r w:rsidRPr="00D62CBB">
        <w:rPr>
          <w:color w:val="222222"/>
          <w:sz w:val="24"/>
          <w:szCs w:val="24"/>
          <w:shd w:val="clear" w:color="auto" w:fill="FFFFFF"/>
        </w:rPr>
        <w:t xml:space="preserve">driving forces assessment in middle highland </w:t>
      </w:r>
      <w:proofErr w:type="spellStart"/>
      <w:r w:rsidRPr="00D62CBB">
        <w:rPr>
          <w:color w:val="222222"/>
          <w:sz w:val="24"/>
          <w:szCs w:val="24"/>
          <w:shd w:val="clear" w:color="auto" w:fill="FFFFFF"/>
        </w:rPr>
        <w:t>Tigray</w:t>
      </w:r>
      <w:proofErr w:type="spellEnd"/>
      <w:r w:rsidRPr="00D62CBB">
        <w:rPr>
          <w:color w:val="222222"/>
          <w:sz w:val="24"/>
          <w:szCs w:val="24"/>
          <w:shd w:val="clear" w:color="auto" w:fill="FFFFFF"/>
        </w:rPr>
        <w:t>,</w:t>
      </w:r>
      <w:r>
        <w:rPr>
          <w:color w:val="222222"/>
          <w:sz w:val="24"/>
          <w:szCs w:val="24"/>
          <w:shd w:val="clear" w:color="auto" w:fill="FFFFFF"/>
        </w:rPr>
        <w:t xml:space="preserve"> Ethiopia: the case of areas </w:t>
      </w:r>
      <w:r>
        <w:rPr>
          <w:color w:val="222222"/>
          <w:sz w:val="24"/>
          <w:szCs w:val="24"/>
          <w:shd w:val="clear" w:color="auto" w:fill="FFFFFF"/>
        </w:rPr>
        <w:tab/>
      </w:r>
      <w:r w:rsidRPr="00D62CBB">
        <w:rPr>
          <w:color w:val="222222"/>
          <w:sz w:val="24"/>
          <w:szCs w:val="24"/>
          <w:shd w:val="clear" w:color="auto" w:fill="FFFFFF"/>
        </w:rPr>
        <w:t xml:space="preserve">around </w:t>
      </w:r>
      <w:proofErr w:type="spellStart"/>
      <w:r w:rsidRPr="00D62CBB">
        <w:rPr>
          <w:color w:val="222222"/>
          <w:sz w:val="24"/>
          <w:szCs w:val="24"/>
          <w:shd w:val="clear" w:color="auto" w:fill="FFFFFF"/>
        </w:rPr>
        <w:t>Laelay-Koraro</w:t>
      </w:r>
      <w:proofErr w:type="spellEnd"/>
      <w:r w:rsidRPr="00D62CBB">
        <w:rPr>
          <w:color w:val="222222"/>
          <w:sz w:val="24"/>
          <w:szCs w:val="24"/>
          <w:shd w:val="clear" w:color="auto" w:fill="FFFFFF"/>
        </w:rPr>
        <w:t>. </w:t>
      </w:r>
      <w:r w:rsidRPr="00D62CBB">
        <w:rPr>
          <w:i/>
          <w:iCs/>
          <w:color w:val="222222"/>
          <w:sz w:val="24"/>
          <w:szCs w:val="24"/>
          <w:shd w:val="clear" w:color="auto" w:fill="FFFFFF"/>
        </w:rPr>
        <w:t>Journal of Biodiversity and Environmental Sciences</w:t>
      </w:r>
      <w:r w:rsidRPr="00D62CBB">
        <w:rPr>
          <w:color w:val="222222"/>
          <w:sz w:val="24"/>
          <w:szCs w:val="24"/>
          <w:shd w:val="clear" w:color="auto" w:fill="FFFFFF"/>
        </w:rPr>
        <w:t>, </w:t>
      </w:r>
      <w:r w:rsidRPr="00D62CBB">
        <w:rPr>
          <w:i/>
          <w:iCs/>
          <w:color w:val="222222"/>
          <w:sz w:val="24"/>
          <w:szCs w:val="24"/>
          <w:shd w:val="clear" w:color="auto" w:fill="FFFFFF"/>
        </w:rPr>
        <w:t>1</w:t>
      </w:r>
      <w:r w:rsidRPr="00D62CBB">
        <w:rPr>
          <w:color w:val="222222"/>
          <w:sz w:val="24"/>
          <w:szCs w:val="24"/>
          <w:shd w:val="clear" w:color="auto" w:fill="FFFFFF"/>
        </w:rPr>
        <w:t xml:space="preserve">(6), </w:t>
      </w:r>
      <w:r>
        <w:rPr>
          <w:color w:val="222222"/>
          <w:sz w:val="24"/>
          <w:szCs w:val="24"/>
          <w:shd w:val="clear" w:color="auto" w:fill="FFFFFF"/>
        </w:rPr>
        <w:tab/>
      </w:r>
      <w:r w:rsidRPr="00D62CBB">
        <w:rPr>
          <w:color w:val="222222"/>
          <w:sz w:val="24"/>
          <w:szCs w:val="24"/>
          <w:shd w:val="clear" w:color="auto" w:fill="FFFFFF"/>
        </w:rPr>
        <w:t>22-29.</w:t>
      </w:r>
    </w:p>
    <w:p w:rsidR="007E5764" w:rsidRPr="00D62CBB" w:rsidRDefault="007E5764" w:rsidP="007E5764">
      <w:pPr>
        <w:spacing w:line="360" w:lineRule="auto"/>
        <w:rPr>
          <w:color w:val="222222"/>
          <w:sz w:val="24"/>
          <w:szCs w:val="24"/>
          <w:shd w:val="clear" w:color="auto" w:fill="FFFFFF"/>
        </w:rPr>
      </w:pPr>
      <w:proofErr w:type="spellStart"/>
      <w:proofErr w:type="gramStart"/>
      <w:r w:rsidRPr="00D62CBB">
        <w:rPr>
          <w:color w:val="222222"/>
          <w:sz w:val="24"/>
          <w:szCs w:val="24"/>
        </w:rPr>
        <w:t>Sahle</w:t>
      </w:r>
      <w:proofErr w:type="spellEnd"/>
      <w:r w:rsidRPr="00D62CBB">
        <w:rPr>
          <w:color w:val="222222"/>
          <w:sz w:val="24"/>
          <w:szCs w:val="24"/>
        </w:rPr>
        <w:t>, M., &amp;</w:t>
      </w:r>
      <w:proofErr w:type="spellStart"/>
      <w:r w:rsidRPr="00D62CBB">
        <w:rPr>
          <w:color w:val="222222"/>
          <w:sz w:val="24"/>
          <w:szCs w:val="24"/>
        </w:rPr>
        <w:t>Yeshitela</w:t>
      </w:r>
      <w:proofErr w:type="spellEnd"/>
      <w:r w:rsidRPr="00D62CBB">
        <w:rPr>
          <w:color w:val="222222"/>
          <w:sz w:val="24"/>
          <w:szCs w:val="24"/>
        </w:rPr>
        <w:t>, K. (2018).</w:t>
      </w:r>
      <w:proofErr w:type="gramEnd"/>
      <w:r w:rsidRPr="00D62CBB">
        <w:rPr>
          <w:color w:val="222222"/>
          <w:sz w:val="24"/>
          <w:szCs w:val="24"/>
        </w:rPr>
        <w:t xml:space="preserve"> Dynamics of land u</w:t>
      </w:r>
      <w:r>
        <w:rPr>
          <w:color w:val="222222"/>
          <w:sz w:val="24"/>
          <w:szCs w:val="24"/>
        </w:rPr>
        <w:t xml:space="preserve">se land cover and their drivers </w:t>
      </w:r>
      <w:r>
        <w:rPr>
          <w:color w:val="222222"/>
          <w:sz w:val="24"/>
          <w:szCs w:val="24"/>
        </w:rPr>
        <w:tab/>
        <w:t xml:space="preserve">study for </w:t>
      </w:r>
      <w:r w:rsidRPr="00D62CBB">
        <w:rPr>
          <w:color w:val="222222"/>
          <w:sz w:val="24"/>
          <w:szCs w:val="24"/>
        </w:rPr>
        <w:t xml:space="preserve">management of ecosystems in the socio-ecological landscape of </w:t>
      </w:r>
      <w:r>
        <w:rPr>
          <w:color w:val="222222"/>
          <w:sz w:val="24"/>
          <w:szCs w:val="24"/>
        </w:rPr>
        <w:tab/>
      </w:r>
      <w:proofErr w:type="spellStart"/>
      <w:r>
        <w:rPr>
          <w:color w:val="222222"/>
          <w:sz w:val="24"/>
          <w:szCs w:val="24"/>
        </w:rPr>
        <w:t>Gurage</w:t>
      </w:r>
      <w:proofErr w:type="spellEnd"/>
      <w:r>
        <w:rPr>
          <w:color w:val="222222"/>
          <w:sz w:val="24"/>
          <w:szCs w:val="24"/>
        </w:rPr>
        <w:t xml:space="preserve"> </w:t>
      </w:r>
      <w:r>
        <w:rPr>
          <w:color w:val="222222"/>
          <w:sz w:val="24"/>
          <w:szCs w:val="24"/>
        </w:rPr>
        <w:tab/>
        <w:t xml:space="preserve">Mountains, </w:t>
      </w:r>
      <w:r w:rsidRPr="00D62CBB">
        <w:rPr>
          <w:color w:val="222222"/>
          <w:sz w:val="24"/>
          <w:szCs w:val="24"/>
        </w:rPr>
        <w:t>Ethiopia. </w:t>
      </w:r>
      <w:r w:rsidRPr="00D62CBB">
        <w:rPr>
          <w:i/>
          <w:iCs/>
          <w:color w:val="222222"/>
          <w:sz w:val="24"/>
          <w:szCs w:val="24"/>
        </w:rPr>
        <w:t>Remote Sensing Applications: Society and Environment</w:t>
      </w:r>
      <w:r w:rsidRPr="00D62CBB">
        <w:rPr>
          <w:color w:val="222222"/>
          <w:sz w:val="24"/>
          <w:szCs w:val="24"/>
        </w:rPr>
        <w:t>, </w:t>
      </w:r>
      <w:r w:rsidRPr="00D62CBB">
        <w:rPr>
          <w:i/>
          <w:iCs/>
          <w:color w:val="222222"/>
          <w:sz w:val="24"/>
          <w:szCs w:val="24"/>
        </w:rPr>
        <w:t>12</w:t>
      </w:r>
      <w:r w:rsidRPr="00D62CBB">
        <w:rPr>
          <w:color w:val="222222"/>
          <w:sz w:val="24"/>
          <w:szCs w:val="24"/>
        </w:rPr>
        <w:t xml:space="preserve">, </w:t>
      </w:r>
      <w:r>
        <w:rPr>
          <w:color w:val="222222"/>
          <w:sz w:val="24"/>
          <w:szCs w:val="24"/>
        </w:rPr>
        <w:tab/>
      </w:r>
      <w:r w:rsidRPr="00D62CBB">
        <w:rPr>
          <w:color w:val="222222"/>
          <w:sz w:val="24"/>
          <w:szCs w:val="24"/>
        </w:rPr>
        <w:t>48-56.</w:t>
      </w:r>
    </w:p>
    <w:p w:rsidR="007E5764" w:rsidRPr="00D62CBB" w:rsidRDefault="007E5764" w:rsidP="007E5764">
      <w:pPr>
        <w:spacing w:line="360" w:lineRule="auto"/>
        <w:jc w:val="both"/>
        <w:rPr>
          <w:color w:val="222222"/>
          <w:sz w:val="24"/>
          <w:szCs w:val="24"/>
          <w:shd w:val="clear" w:color="auto" w:fill="FFFFFF"/>
        </w:rPr>
      </w:pPr>
      <w:r w:rsidRPr="00D62CBB">
        <w:rPr>
          <w:color w:val="222222"/>
          <w:sz w:val="24"/>
          <w:szCs w:val="24"/>
          <w:shd w:val="clear" w:color="auto" w:fill="FFFFFF"/>
        </w:rPr>
        <w:t xml:space="preserve">Sanderson, E. W., </w:t>
      </w:r>
      <w:proofErr w:type="spellStart"/>
      <w:r w:rsidRPr="00D62CBB">
        <w:rPr>
          <w:color w:val="222222"/>
          <w:sz w:val="24"/>
          <w:szCs w:val="24"/>
          <w:shd w:val="clear" w:color="auto" w:fill="FFFFFF"/>
        </w:rPr>
        <w:t>Jaiteh</w:t>
      </w:r>
      <w:proofErr w:type="spellEnd"/>
      <w:r w:rsidRPr="00D62CBB">
        <w:rPr>
          <w:color w:val="222222"/>
          <w:sz w:val="24"/>
          <w:szCs w:val="24"/>
          <w:shd w:val="clear" w:color="auto" w:fill="FFFFFF"/>
        </w:rPr>
        <w:t xml:space="preserve">, M., Levy, M. A., Redford, K. H., </w:t>
      </w:r>
      <w:proofErr w:type="spellStart"/>
      <w:r w:rsidRPr="00D62CBB">
        <w:rPr>
          <w:color w:val="222222"/>
          <w:sz w:val="24"/>
          <w:szCs w:val="24"/>
          <w:shd w:val="clear" w:color="auto" w:fill="FFFFFF"/>
        </w:rPr>
        <w:t>Wannebo</w:t>
      </w:r>
      <w:proofErr w:type="spellEnd"/>
      <w:r w:rsidRPr="00D62CBB">
        <w:rPr>
          <w:color w:val="222222"/>
          <w:sz w:val="24"/>
          <w:szCs w:val="24"/>
          <w:shd w:val="clear" w:color="auto" w:fill="FFFFFF"/>
        </w:rPr>
        <w:t xml:space="preserve">, A. V., &amp; Woolmer, </w:t>
      </w:r>
      <w:r>
        <w:rPr>
          <w:color w:val="222222"/>
          <w:sz w:val="24"/>
          <w:szCs w:val="24"/>
          <w:shd w:val="clear" w:color="auto" w:fill="FFFFFF"/>
        </w:rPr>
        <w:tab/>
      </w:r>
      <w:r w:rsidRPr="00D62CBB">
        <w:rPr>
          <w:color w:val="222222"/>
          <w:sz w:val="24"/>
          <w:szCs w:val="24"/>
          <w:shd w:val="clear" w:color="auto" w:fill="FFFFFF"/>
        </w:rPr>
        <w:t xml:space="preserve">G. (2002). The human footprint and the last of the wild: the human footprint is a </w:t>
      </w:r>
      <w:r>
        <w:rPr>
          <w:color w:val="222222"/>
          <w:sz w:val="24"/>
          <w:szCs w:val="24"/>
          <w:shd w:val="clear" w:color="auto" w:fill="FFFFFF"/>
        </w:rPr>
        <w:tab/>
      </w:r>
      <w:r w:rsidRPr="00D62CBB">
        <w:rPr>
          <w:color w:val="222222"/>
          <w:sz w:val="24"/>
          <w:szCs w:val="24"/>
          <w:shd w:val="clear" w:color="auto" w:fill="FFFFFF"/>
        </w:rPr>
        <w:t xml:space="preserve">global map of human influence on the land surface, which suggests that human </w:t>
      </w:r>
      <w:r>
        <w:rPr>
          <w:color w:val="222222"/>
          <w:sz w:val="24"/>
          <w:szCs w:val="24"/>
          <w:shd w:val="clear" w:color="auto" w:fill="FFFFFF"/>
        </w:rPr>
        <w:tab/>
      </w:r>
      <w:r w:rsidRPr="00D62CBB">
        <w:rPr>
          <w:color w:val="222222"/>
          <w:sz w:val="24"/>
          <w:szCs w:val="24"/>
          <w:shd w:val="clear" w:color="auto" w:fill="FFFFFF"/>
        </w:rPr>
        <w:t>beings are stewards of nature, whether we like it or not. </w:t>
      </w:r>
      <w:proofErr w:type="spellStart"/>
      <w:proofErr w:type="gramStart"/>
      <w:r w:rsidRPr="00D62CBB">
        <w:rPr>
          <w:i/>
          <w:iCs/>
          <w:color w:val="222222"/>
          <w:sz w:val="24"/>
          <w:szCs w:val="24"/>
          <w:shd w:val="clear" w:color="auto" w:fill="FFFFFF"/>
        </w:rPr>
        <w:t>BioScience</w:t>
      </w:r>
      <w:proofErr w:type="spellEnd"/>
      <w:r w:rsidRPr="00D62CBB">
        <w:rPr>
          <w:color w:val="222222"/>
          <w:sz w:val="24"/>
          <w:szCs w:val="24"/>
          <w:shd w:val="clear" w:color="auto" w:fill="FFFFFF"/>
        </w:rPr>
        <w:t>, </w:t>
      </w:r>
      <w:r w:rsidRPr="00D62CBB">
        <w:rPr>
          <w:i/>
          <w:iCs/>
          <w:color w:val="222222"/>
          <w:sz w:val="24"/>
          <w:szCs w:val="24"/>
          <w:shd w:val="clear" w:color="auto" w:fill="FFFFFF"/>
        </w:rPr>
        <w:t>52</w:t>
      </w:r>
      <w:r w:rsidRPr="00D62CBB">
        <w:rPr>
          <w:color w:val="222222"/>
          <w:sz w:val="24"/>
          <w:szCs w:val="24"/>
          <w:shd w:val="clear" w:color="auto" w:fill="FFFFFF"/>
        </w:rPr>
        <w:t>(10), 891-</w:t>
      </w:r>
      <w:r>
        <w:rPr>
          <w:color w:val="222222"/>
          <w:sz w:val="24"/>
          <w:szCs w:val="24"/>
          <w:shd w:val="clear" w:color="auto" w:fill="FFFFFF"/>
        </w:rPr>
        <w:tab/>
      </w:r>
      <w:r w:rsidRPr="00D62CBB">
        <w:rPr>
          <w:color w:val="222222"/>
          <w:sz w:val="24"/>
          <w:szCs w:val="24"/>
          <w:shd w:val="clear" w:color="auto" w:fill="FFFFFF"/>
        </w:rPr>
        <w:t>904.</w:t>
      </w:r>
      <w:proofErr w:type="gramEnd"/>
    </w:p>
    <w:p w:rsidR="007E5764"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Sewnet</w:t>
      </w:r>
      <w:proofErr w:type="spellEnd"/>
      <w:r w:rsidRPr="00D62CBB">
        <w:rPr>
          <w:color w:val="222222"/>
          <w:sz w:val="24"/>
          <w:szCs w:val="24"/>
          <w:shd w:val="clear" w:color="auto" w:fill="FFFFFF"/>
        </w:rPr>
        <w:t xml:space="preserve">, A. (2016). Land use/cover change at </w:t>
      </w:r>
      <w:proofErr w:type="spellStart"/>
      <w:r w:rsidRPr="00D62CBB">
        <w:rPr>
          <w:color w:val="222222"/>
          <w:sz w:val="24"/>
          <w:szCs w:val="24"/>
          <w:shd w:val="clear" w:color="auto" w:fill="FFFFFF"/>
        </w:rPr>
        <w:t>Infraz</w:t>
      </w:r>
      <w:proofErr w:type="spellEnd"/>
      <w:r w:rsidRPr="00D62CBB">
        <w:rPr>
          <w:color w:val="222222"/>
          <w:sz w:val="24"/>
          <w:szCs w:val="24"/>
          <w:shd w:val="clear" w:color="auto" w:fill="FFFFFF"/>
        </w:rPr>
        <w:t xml:space="preserve"> watershed by using GIS and remote </w:t>
      </w:r>
      <w:r>
        <w:rPr>
          <w:color w:val="222222"/>
          <w:sz w:val="24"/>
          <w:szCs w:val="24"/>
          <w:shd w:val="clear" w:color="auto" w:fill="FFFFFF"/>
        </w:rPr>
        <w:tab/>
      </w:r>
      <w:r w:rsidRPr="00D62CBB">
        <w:rPr>
          <w:color w:val="222222"/>
          <w:sz w:val="24"/>
          <w:szCs w:val="24"/>
          <w:shd w:val="clear" w:color="auto" w:fill="FFFFFF"/>
        </w:rPr>
        <w:t>sensing techniques, northwestern Ethiopia. </w:t>
      </w:r>
      <w:r w:rsidRPr="00D62CBB">
        <w:rPr>
          <w:i/>
          <w:iCs/>
          <w:color w:val="222222"/>
          <w:sz w:val="24"/>
          <w:szCs w:val="24"/>
          <w:shd w:val="clear" w:color="auto" w:fill="FFFFFF"/>
        </w:rPr>
        <w:t xml:space="preserve">International journal of river basin </w:t>
      </w:r>
      <w:r>
        <w:rPr>
          <w:i/>
          <w:iCs/>
          <w:color w:val="222222"/>
          <w:sz w:val="24"/>
          <w:szCs w:val="24"/>
          <w:shd w:val="clear" w:color="auto" w:fill="FFFFFF"/>
        </w:rPr>
        <w:tab/>
      </w:r>
      <w:r w:rsidRPr="00D62CBB">
        <w:rPr>
          <w:i/>
          <w:iCs/>
          <w:color w:val="222222"/>
          <w:sz w:val="24"/>
          <w:szCs w:val="24"/>
          <w:shd w:val="clear" w:color="auto" w:fill="FFFFFF"/>
        </w:rPr>
        <w:t>management</w:t>
      </w:r>
      <w:r w:rsidRPr="00D62CBB">
        <w:rPr>
          <w:color w:val="222222"/>
          <w:sz w:val="24"/>
          <w:szCs w:val="24"/>
          <w:shd w:val="clear" w:color="auto" w:fill="FFFFFF"/>
        </w:rPr>
        <w:t>, </w:t>
      </w:r>
      <w:r w:rsidRPr="00D62CBB">
        <w:rPr>
          <w:i/>
          <w:iCs/>
          <w:color w:val="222222"/>
          <w:sz w:val="24"/>
          <w:szCs w:val="24"/>
          <w:shd w:val="clear" w:color="auto" w:fill="FFFFFF"/>
        </w:rPr>
        <w:t>14</w:t>
      </w:r>
      <w:r w:rsidRPr="00D62CBB">
        <w:rPr>
          <w:color w:val="222222"/>
          <w:sz w:val="24"/>
          <w:szCs w:val="24"/>
          <w:shd w:val="clear" w:color="auto" w:fill="FFFFFF"/>
        </w:rPr>
        <w:t>(2), 133-142.</w:t>
      </w:r>
    </w:p>
    <w:p w:rsidR="007E5764" w:rsidRPr="002B7F11"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Shiferaw</w:t>
      </w:r>
      <w:proofErr w:type="spellEnd"/>
      <w:r w:rsidRPr="00D62CBB">
        <w:rPr>
          <w:color w:val="222222"/>
          <w:sz w:val="24"/>
          <w:szCs w:val="24"/>
          <w:shd w:val="clear" w:color="auto" w:fill="FFFFFF"/>
        </w:rPr>
        <w:t>, A., &amp; Singh, K. L. (2011).</w:t>
      </w:r>
      <w:proofErr w:type="gramEnd"/>
      <w:r w:rsidRPr="00D62CBB">
        <w:rPr>
          <w:color w:val="222222"/>
          <w:sz w:val="24"/>
          <w:szCs w:val="24"/>
          <w:shd w:val="clear" w:color="auto" w:fill="FFFFFF"/>
        </w:rPr>
        <w:t xml:space="preserve"> Evaluating </w:t>
      </w:r>
      <w:proofErr w:type="gramStart"/>
      <w:r w:rsidRPr="00D62CBB">
        <w:rPr>
          <w:color w:val="222222"/>
          <w:sz w:val="24"/>
          <w:szCs w:val="24"/>
          <w:shd w:val="clear" w:color="auto" w:fill="FFFFFF"/>
        </w:rPr>
        <w:t>The</w:t>
      </w:r>
      <w:proofErr w:type="gramEnd"/>
      <w:r w:rsidRPr="00D62CBB">
        <w:rPr>
          <w:color w:val="222222"/>
          <w:sz w:val="24"/>
          <w:szCs w:val="24"/>
          <w:shd w:val="clear" w:color="auto" w:fill="FFFFFF"/>
        </w:rPr>
        <w:t xml:space="preserve"> Land Use And Land Cover </w:t>
      </w:r>
      <w:r>
        <w:rPr>
          <w:color w:val="222222"/>
          <w:sz w:val="24"/>
          <w:szCs w:val="24"/>
          <w:shd w:val="clear" w:color="auto" w:fill="FFFFFF"/>
        </w:rPr>
        <w:tab/>
      </w:r>
      <w:r w:rsidRPr="00D62CBB">
        <w:rPr>
          <w:color w:val="222222"/>
          <w:sz w:val="24"/>
          <w:szCs w:val="24"/>
          <w:shd w:val="clear" w:color="auto" w:fill="FFFFFF"/>
        </w:rPr>
        <w:t xml:space="preserve">Dynamics In </w:t>
      </w:r>
      <w:proofErr w:type="spellStart"/>
      <w:r w:rsidRPr="00D62CBB">
        <w:rPr>
          <w:color w:val="222222"/>
          <w:sz w:val="24"/>
          <w:szCs w:val="24"/>
          <w:shd w:val="clear" w:color="auto" w:fill="FFFFFF"/>
        </w:rPr>
        <w:t>Borena</w:t>
      </w:r>
      <w:proofErr w:type="spellEnd"/>
      <w:r w:rsidRPr="00D62CBB">
        <w:rPr>
          <w:color w:val="222222"/>
          <w:sz w:val="24"/>
          <w:szCs w:val="24"/>
          <w:shd w:val="clear" w:color="auto" w:fill="FFFFFF"/>
        </w:rPr>
        <w:t xml:space="preserve"> </w:t>
      </w:r>
      <w:proofErr w:type="spellStart"/>
      <w:r w:rsidRPr="00D62CBB">
        <w:rPr>
          <w:color w:val="222222"/>
          <w:sz w:val="24"/>
          <w:szCs w:val="24"/>
          <w:shd w:val="clear" w:color="auto" w:fill="FFFFFF"/>
        </w:rPr>
        <w:t>Woreda</w:t>
      </w:r>
      <w:proofErr w:type="spellEnd"/>
      <w:r w:rsidRPr="00D62CBB">
        <w:rPr>
          <w:color w:val="222222"/>
          <w:sz w:val="24"/>
          <w:szCs w:val="24"/>
          <w:shd w:val="clear" w:color="auto" w:fill="FFFFFF"/>
        </w:rPr>
        <w:t xml:space="preserve"> South </w:t>
      </w:r>
      <w:proofErr w:type="spellStart"/>
      <w:r w:rsidRPr="00D62CBB">
        <w:rPr>
          <w:color w:val="222222"/>
          <w:sz w:val="24"/>
          <w:szCs w:val="24"/>
          <w:shd w:val="clear" w:color="auto" w:fill="FFFFFF"/>
        </w:rPr>
        <w:t>Wollo</w:t>
      </w:r>
      <w:proofErr w:type="spellEnd"/>
      <w:r w:rsidRPr="00D62CBB">
        <w:rPr>
          <w:color w:val="222222"/>
          <w:sz w:val="24"/>
          <w:szCs w:val="24"/>
          <w:shd w:val="clear" w:color="auto" w:fill="FFFFFF"/>
        </w:rPr>
        <w:t xml:space="preserve"> Highlands, Ethiopia. </w:t>
      </w:r>
      <w:proofErr w:type="gramStart"/>
      <w:r w:rsidRPr="00D62CBB">
        <w:rPr>
          <w:color w:val="222222"/>
          <w:sz w:val="24"/>
          <w:szCs w:val="24"/>
          <w:shd w:val="clear" w:color="auto" w:fill="FFFFFF"/>
        </w:rPr>
        <w:t xml:space="preserve">Ethiopian Journal </w:t>
      </w:r>
      <w:r>
        <w:rPr>
          <w:color w:val="222222"/>
          <w:sz w:val="24"/>
          <w:szCs w:val="24"/>
          <w:shd w:val="clear" w:color="auto" w:fill="FFFFFF"/>
        </w:rPr>
        <w:tab/>
      </w:r>
      <w:r w:rsidRPr="00D62CBB">
        <w:rPr>
          <w:color w:val="222222"/>
          <w:sz w:val="24"/>
          <w:szCs w:val="24"/>
          <w:shd w:val="clear" w:color="auto" w:fill="FFFFFF"/>
        </w:rPr>
        <w:t>of Business and Economics (The), 2(1).</w:t>
      </w:r>
      <w:proofErr w:type="gramEnd"/>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Sinha</w:t>
      </w:r>
      <w:proofErr w:type="spellEnd"/>
      <w:r w:rsidRPr="00D62CBB">
        <w:rPr>
          <w:color w:val="222222"/>
          <w:sz w:val="24"/>
          <w:szCs w:val="24"/>
          <w:shd w:val="clear" w:color="auto" w:fill="FFFFFF"/>
        </w:rPr>
        <w:t xml:space="preserve">, S., Sharma, L. K., &amp; </w:t>
      </w:r>
      <w:proofErr w:type="spellStart"/>
      <w:r w:rsidRPr="00D62CBB">
        <w:rPr>
          <w:color w:val="222222"/>
          <w:sz w:val="24"/>
          <w:szCs w:val="24"/>
          <w:shd w:val="clear" w:color="auto" w:fill="FFFFFF"/>
        </w:rPr>
        <w:t>Nathawat</w:t>
      </w:r>
      <w:proofErr w:type="spellEnd"/>
      <w:r w:rsidRPr="00D62CBB">
        <w:rPr>
          <w:color w:val="222222"/>
          <w:sz w:val="24"/>
          <w:szCs w:val="24"/>
          <w:shd w:val="clear" w:color="auto" w:fill="FFFFFF"/>
        </w:rPr>
        <w:t xml:space="preserve">, M. S. (2015). </w:t>
      </w:r>
      <w:proofErr w:type="gramStart"/>
      <w:r w:rsidRPr="00D62CBB">
        <w:rPr>
          <w:color w:val="222222"/>
          <w:sz w:val="24"/>
          <w:szCs w:val="24"/>
          <w:shd w:val="clear" w:color="auto" w:fill="FFFFFF"/>
        </w:rPr>
        <w:t xml:space="preserve">Improved Land-use/Land-cover </w:t>
      </w:r>
      <w:r>
        <w:rPr>
          <w:color w:val="222222"/>
          <w:sz w:val="24"/>
          <w:szCs w:val="24"/>
          <w:shd w:val="clear" w:color="auto" w:fill="FFFFFF"/>
        </w:rPr>
        <w:tab/>
      </w:r>
      <w:r w:rsidRPr="00D62CBB">
        <w:rPr>
          <w:color w:val="222222"/>
          <w:sz w:val="24"/>
          <w:szCs w:val="24"/>
          <w:shd w:val="clear" w:color="auto" w:fill="FFFFFF"/>
        </w:rPr>
        <w:t>classification of semi-arid deciduous forest</w:t>
      </w:r>
      <w:r>
        <w:rPr>
          <w:color w:val="222222"/>
          <w:sz w:val="24"/>
          <w:szCs w:val="24"/>
          <w:shd w:val="clear" w:color="auto" w:fill="FFFFFF"/>
        </w:rPr>
        <w:t xml:space="preserve"> </w:t>
      </w:r>
      <w:r w:rsidRPr="00D62CBB">
        <w:rPr>
          <w:color w:val="222222"/>
          <w:sz w:val="24"/>
          <w:szCs w:val="24"/>
          <w:shd w:val="clear" w:color="auto" w:fill="FFFFFF"/>
        </w:rPr>
        <w:t xml:space="preserve">landscape using thermal remote  </w:t>
      </w:r>
      <w:r>
        <w:rPr>
          <w:color w:val="222222"/>
          <w:sz w:val="24"/>
          <w:szCs w:val="24"/>
          <w:shd w:val="clear" w:color="auto" w:fill="FFFFFF"/>
        </w:rPr>
        <w:tab/>
      </w:r>
      <w:r w:rsidRPr="00D62CBB">
        <w:rPr>
          <w:color w:val="222222"/>
          <w:sz w:val="24"/>
          <w:szCs w:val="24"/>
          <w:shd w:val="clear" w:color="auto" w:fill="FFFFFF"/>
        </w:rPr>
        <w:t>sensing.</w:t>
      </w:r>
      <w:proofErr w:type="gramEnd"/>
      <w:r w:rsidRPr="00D62CBB">
        <w:rPr>
          <w:color w:val="222222"/>
          <w:sz w:val="24"/>
          <w:szCs w:val="24"/>
          <w:shd w:val="clear" w:color="auto" w:fill="FFFFFF"/>
        </w:rPr>
        <w:t> </w:t>
      </w:r>
      <w:r w:rsidRPr="00D62CBB">
        <w:rPr>
          <w:i/>
          <w:iCs/>
          <w:color w:val="222222"/>
          <w:sz w:val="24"/>
          <w:szCs w:val="24"/>
          <w:shd w:val="clear" w:color="auto" w:fill="FFFFFF"/>
        </w:rPr>
        <w:t>The Egyptian Journal of Remote Sensing and Space Science</w:t>
      </w:r>
      <w:r w:rsidRPr="00D62CBB">
        <w:rPr>
          <w:color w:val="222222"/>
          <w:sz w:val="24"/>
          <w:szCs w:val="24"/>
          <w:shd w:val="clear" w:color="auto" w:fill="FFFFFF"/>
        </w:rPr>
        <w:t>, </w:t>
      </w:r>
      <w:r w:rsidRPr="00D62CBB">
        <w:rPr>
          <w:i/>
          <w:iCs/>
          <w:color w:val="222222"/>
          <w:sz w:val="24"/>
          <w:szCs w:val="24"/>
          <w:shd w:val="clear" w:color="auto" w:fill="FFFFFF"/>
        </w:rPr>
        <w:t>18</w:t>
      </w:r>
      <w:r w:rsidRPr="00D62CBB">
        <w:rPr>
          <w:color w:val="222222"/>
          <w:sz w:val="24"/>
          <w:szCs w:val="24"/>
          <w:shd w:val="clear" w:color="auto" w:fill="FFFFFF"/>
        </w:rPr>
        <w:t>(2)</w:t>
      </w:r>
      <w:proofErr w:type="gramStart"/>
      <w:r w:rsidRPr="00D62CBB">
        <w:rPr>
          <w:color w:val="222222"/>
          <w:sz w:val="24"/>
          <w:szCs w:val="24"/>
          <w:shd w:val="clear" w:color="auto" w:fill="FFFFFF"/>
        </w:rPr>
        <w:t>,217</w:t>
      </w:r>
      <w:proofErr w:type="gramEnd"/>
      <w:r w:rsidRPr="00D62CBB">
        <w:rPr>
          <w:color w:val="222222"/>
          <w:sz w:val="24"/>
          <w:szCs w:val="24"/>
          <w:shd w:val="clear" w:color="auto" w:fill="FFFFFF"/>
        </w:rPr>
        <w:t>-</w:t>
      </w:r>
      <w:r>
        <w:rPr>
          <w:color w:val="222222"/>
          <w:sz w:val="24"/>
          <w:szCs w:val="24"/>
          <w:shd w:val="clear" w:color="auto" w:fill="FFFFFF"/>
        </w:rPr>
        <w:tab/>
      </w:r>
      <w:r w:rsidRPr="00D62CBB">
        <w:rPr>
          <w:color w:val="222222"/>
          <w:sz w:val="24"/>
          <w:szCs w:val="24"/>
          <w:shd w:val="clear" w:color="auto" w:fill="FFFFFF"/>
        </w:rPr>
        <w:t>233.</w:t>
      </w:r>
    </w:p>
    <w:p w:rsidR="007E5764" w:rsidRPr="00D62CBB" w:rsidRDefault="007E5764" w:rsidP="007E5764">
      <w:pPr>
        <w:spacing w:line="360" w:lineRule="auto"/>
        <w:jc w:val="both"/>
        <w:rPr>
          <w:color w:val="222222"/>
          <w:sz w:val="24"/>
          <w:szCs w:val="24"/>
          <w:shd w:val="clear" w:color="auto" w:fill="FFFFFF"/>
        </w:rPr>
      </w:pPr>
      <w:r w:rsidRPr="00D62CBB">
        <w:rPr>
          <w:color w:val="222222"/>
          <w:sz w:val="24"/>
          <w:szCs w:val="24"/>
          <w:shd w:val="clear" w:color="auto" w:fill="FFFFFF"/>
        </w:rPr>
        <w:t xml:space="preserve">Singh, P., </w:t>
      </w:r>
      <w:proofErr w:type="spellStart"/>
      <w:r w:rsidRPr="00D62CBB">
        <w:rPr>
          <w:color w:val="222222"/>
          <w:sz w:val="24"/>
          <w:szCs w:val="24"/>
          <w:shd w:val="clear" w:color="auto" w:fill="FFFFFF"/>
        </w:rPr>
        <w:t>Thakur</w:t>
      </w:r>
      <w:proofErr w:type="spellEnd"/>
      <w:r w:rsidRPr="00D62CBB">
        <w:rPr>
          <w:color w:val="222222"/>
          <w:sz w:val="24"/>
          <w:szCs w:val="24"/>
          <w:shd w:val="clear" w:color="auto" w:fill="FFFFFF"/>
        </w:rPr>
        <w:t xml:space="preserve">, J. K., Kumar, S., &amp; Singh, U. C. (2011). Assessment of land use/land </w:t>
      </w:r>
      <w:r>
        <w:rPr>
          <w:color w:val="222222"/>
          <w:sz w:val="24"/>
          <w:szCs w:val="24"/>
          <w:shd w:val="clear" w:color="auto" w:fill="FFFFFF"/>
        </w:rPr>
        <w:tab/>
      </w:r>
      <w:r w:rsidRPr="00D62CBB">
        <w:rPr>
          <w:color w:val="222222"/>
          <w:sz w:val="24"/>
          <w:szCs w:val="24"/>
          <w:shd w:val="clear" w:color="auto" w:fill="FFFFFF"/>
        </w:rPr>
        <w:t xml:space="preserve">cover using geospatial techniques in a semi-arid region of Madhya Pradesh, India. </w:t>
      </w:r>
      <w:r>
        <w:rPr>
          <w:color w:val="222222"/>
          <w:sz w:val="24"/>
          <w:szCs w:val="24"/>
          <w:shd w:val="clear" w:color="auto" w:fill="FFFFFF"/>
        </w:rPr>
        <w:tab/>
      </w:r>
      <w:r w:rsidRPr="00D62CBB">
        <w:rPr>
          <w:color w:val="222222"/>
          <w:sz w:val="24"/>
          <w:szCs w:val="24"/>
          <w:shd w:val="clear" w:color="auto" w:fill="FFFFFF"/>
        </w:rPr>
        <w:t xml:space="preserve">In Geospatial Techniques for Managing </w:t>
      </w:r>
      <w:proofErr w:type="gramStart"/>
      <w:r w:rsidRPr="00D62CBB">
        <w:rPr>
          <w:color w:val="222222"/>
          <w:sz w:val="24"/>
          <w:szCs w:val="24"/>
          <w:shd w:val="clear" w:color="auto" w:fill="FFFFFF"/>
        </w:rPr>
        <w:t>Environmental  Resources</w:t>
      </w:r>
      <w:proofErr w:type="gramEnd"/>
      <w:r w:rsidRPr="00D62CBB">
        <w:rPr>
          <w:color w:val="222222"/>
          <w:sz w:val="24"/>
          <w:szCs w:val="24"/>
          <w:shd w:val="clear" w:color="auto" w:fill="FFFFFF"/>
        </w:rPr>
        <w:t xml:space="preserve"> (pp. 152-163). </w:t>
      </w:r>
      <w:r>
        <w:rPr>
          <w:color w:val="222222"/>
          <w:sz w:val="24"/>
          <w:szCs w:val="24"/>
          <w:shd w:val="clear" w:color="auto" w:fill="FFFFFF"/>
        </w:rPr>
        <w:tab/>
      </w:r>
      <w:proofErr w:type="gramStart"/>
      <w:r w:rsidRPr="00D62CBB">
        <w:rPr>
          <w:color w:val="222222"/>
          <w:sz w:val="24"/>
          <w:szCs w:val="24"/>
          <w:shd w:val="clear" w:color="auto" w:fill="FFFFFF"/>
        </w:rPr>
        <w:t>Springer, Dordrecht.</w:t>
      </w:r>
      <w:proofErr w:type="gramEnd"/>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Siraj</w:t>
      </w:r>
      <w:proofErr w:type="spellEnd"/>
      <w:r w:rsidRPr="00D62CBB">
        <w:rPr>
          <w:color w:val="222222"/>
          <w:sz w:val="24"/>
          <w:szCs w:val="24"/>
          <w:shd w:val="clear" w:color="auto" w:fill="FFFFFF"/>
        </w:rPr>
        <w:t xml:space="preserve">, M., Zhang, K., Xiao, W., </w:t>
      </w:r>
      <w:proofErr w:type="spellStart"/>
      <w:r w:rsidRPr="00D62CBB">
        <w:rPr>
          <w:color w:val="222222"/>
          <w:sz w:val="24"/>
          <w:szCs w:val="24"/>
          <w:shd w:val="clear" w:color="auto" w:fill="FFFFFF"/>
        </w:rPr>
        <w:t>Bilal</w:t>
      </w:r>
      <w:proofErr w:type="spellEnd"/>
      <w:r w:rsidRPr="00D62CBB">
        <w:rPr>
          <w:color w:val="222222"/>
          <w:sz w:val="24"/>
          <w:szCs w:val="24"/>
          <w:shd w:val="clear" w:color="auto" w:fill="FFFFFF"/>
        </w:rPr>
        <w:t xml:space="preserve">, A., </w:t>
      </w:r>
      <w:proofErr w:type="spellStart"/>
      <w:r w:rsidRPr="00D62CBB">
        <w:rPr>
          <w:color w:val="222222"/>
          <w:sz w:val="24"/>
          <w:szCs w:val="24"/>
          <w:shd w:val="clear" w:color="auto" w:fill="FFFFFF"/>
        </w:rPr>
        <w:t>Gemechu</w:t>
      </w:r>
      <w:proofErr w:type="spellEnd"/>
      <w:r w:rsidRPr="00D62CBB">
        <w:rPr>
          <w:color w:val="222222"/>
          <w:sz w:val="24"/>
          <w:szCs w:val="24"/>
          <w:shd w:val="clear" w:color="auto" w:fill="FFFFFF"/>
        </w:rPr>
        <w:t xml:space="preserve">, S., </w:t>
      </w:r>
      <w:proofErr w:type="spellStart"/>
      <w:r w:rsidRPr="00D62CBB">
        <w:rPr>
          <w:color w:val="222222"/>
          <w:sz w:val="24"/>
          <w:szCs w:val="24"/>
          <w:shd w:val="clear" w:color="auto" w:fill="FFFFFF"/>
        </w:rPr>
        <w:t>Geda</w:t>
      </w:r>
      <w:proofErr w:type="spellEnd"/>
      <w:r w:rsidRPr="00D62CBB">
        <w:rPr>
          <w:color w:val="222222"/>
          <w:sz w:val="24"/>
          <w:szCs w:val="24"/>
          <w:shd w:val="clear" w:color="auto" w:fill="FFFFFF"/>
        </w:rPr>
        <w:t>, K</w:t>
      </w:r>
      <w:proofErr w:type="gramStart"/>
      <w:r w:rsidRPr="00D62CBB">
        <w:rPr>
          <w:color w:val="222222"/>
          <w:sz w:val="24"/>
          <w:szCs w:val="24"/>
          <w:shd w:val="clear" w:color="auto" w:fill="FFFFFF"/>
        </w:rPr>
        <w:t>., ...</w:t>
      </w:r>
      <w:proofErr w:type="gramEnd"/>
      <w:r w:rsidRPr="00D62CBB">
        <w:rPr>
          <w:color w:val="222222"/>
          <w:sz w:val="24"/>
          <w:szCs w:val="24"/>
          <w:shd w:val="clear" w:color="auto" w:fill="FFFFFF"/>
        </w:rPr>
        <w:t xml:space="preserve"> &amp; </w:t>
      </w:r>
      <w:proofErr w:type="spellStart"/>
      <w:r w:rsidRPr="00D62CBB">
        <w:rPr>
          <w:color w:val="222222"/>
          <w:sz w:val="24"/>
          <w:szCs w:val="24"/>
          <w:shd w:val="clear" w:color="auto" w:fill="FFFFFF"/>
        </w:rPr>
        <w:t>Xiaodan</w:t>
      </w:r>
      <w:proofErr w:type="spellEnd"/>
      <w:r w:rsidRPr="00D62CBB">
        <w:rPr>
          <w:color w:val="222222"/>
          <w:sz w:val="24"/>
          <w:szCs w:val="24"/>
          <w:shd w:val="clear" w:color="auto" w:fill="FFFFFF"/>
        </w:rPr>
        <w:t xml:space="preserve">, L. </w:t>
      </w:r>
      <w:r>
        <w:rPr>
          <w:color w:val="222222"/>
          <w:sz w:val="24"/>
          <w:szCs w:val="24"/>
          <w:shd w:val="clear" w:color="auto" w:fill="FFFFFF"/>
        </w:rPr>
        <w:tab/>
      </w:r>
      <w:r w:rsidRPr="00D62CBB">
        <w:rPr>
          <w:color w:val="222222"/>
          <w:sz w:val="24"/>
          <w:szCs w:val="24"/>
          <w:shd w:val="clear" w:color="auto" w:fill="FFFFFF"/>
        </w:rPr>
        <w:t>(2018). Does participatory forest management save the remnant</w:t>
      </w:r>
      <w:r>
        <w:rPr>
          <w:color w:val="222222"/>
          <w:sz w:val="24"/>
          <w:szCs w:val="24"/>
          <w:shd w:val="clear" w:color="auto" w:fill="FFFFFF"/>
        </w:rPr>
        <w:t xml:space="preserve"> </w:t>
      </w:r>
      <w:r w:rsidRPr="00D62CBB">
        <w:rPr>
          <w:color w:val="222222"/>
          <w:sz w:val="24"/>
          <w:szCs w:val="24"/>
          <w:shd w:val="clear" w:color="auto" w:fill="FFFFFF"/>
        </w:rPr>
        <w:t xml:space="preserve">forest in </w:t>
      </w:r>
      <w:r>
        <w:rPr>
          <w:color w:val="222222"/>
          <w:sz w:val="24"/>
          <w:szCs w:val="24"/>
          <w:shd w:val="clear" w:color="auto" w:fill="FFFFFF"/>
        </w:rPr>
        <w:tab/>
      </w:r>
      <w:r w:rsidRPr="00D62CBB">
        <w:rPr>
          <w:color w:val="222222"/>
          <w:sz w:val="24"/>
          <w:szCs w:val="24"/>
          <w:shd w:val="clear" w:color="auto" w:fill="FFFFFF"/>
        </w:rPr>
        <w:t>Ethiopia</w:t>
      </w:r>
      <w:proofErr w:type="gramStart"/>
      <w:r w:rsidRPr="00D62CBB">
        <w:rPr>
          <w:color w:val="222222"/>
          <w:sz w:val="24"/>
          <w:szCs w:val="24"/>
          <w:shd w:val="clear" w:color="auto" w:fill="FFFFFF"/>
        </w:rPr>
        <w:t>?.</w:t>
      </w:r>
      <w:proofErr w:type="gramEnd"/>
      <w:r w:rsidRPr="00D62CBB">
        <w:rPr>
          <w:color w:val="222222"/>
          <w:sz w:val="24"/>
          <w:szCs w:val="24"/>
          <w:shd w:val="clear" w:color="auto" w:fill="FFFFFF"/>
        </w:rPr>
        <w:t xml:space="preserve"> Proceedings of the National Academy of Sciences, India Section B: </w:t>
      </w:r>
      <w:r>
        <w:rPr>
          <w:color w:val="222222"/>
          <w:sz w:val="24"/>
          <w:szCs w:val="24"/>
          <w:shd w:val="clear" w:color="auto" w:fill="FFFFFF"/>
        </w:rPr>
        <w:tab/>
      </w:r>
      <w:r w:rsidRPr="00D62CBB">
        <w:rPr>
          <w:color w:val="222222"/>
          <w:sz w:val="24"/>
          <w:szCs w:val="24"/>
          <w:shd w:val="clear" w:color="auto" w:fill="FFFFFF"/>
        </w:rPr>
        <w:t>Biological Sciences, 88(1), 1-14.</w:t>
      </w:r>
    </w:p>
    <w:p w:rsidR="007E5764"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lastRenderedPageBreak/>
        <w:t>Tahir</w:t>
      </w:r>
      <w:proofErr w:type="spellEnd"/>
      <w:r w:rsidRPr="00D62CBB">
        <w:rPr>
          <w:color w:val="222222"/>
          <w:sz w:val="24"/>
          <w:szCs w:val="24"/>
          <w:shd w:val="clear" w:color="auto" w:fill="FFFFFF"/>
        </w:rPr>
        <w:t xml:space="preserve">, M., Imam, E., &amp; </w:t>
      </w:r>
      <w:proofErr w:type="spellStart"/>
      <w:r w:rsidRPr="00D62CBB">
        <w:rPr>
          <w:color w:val="222222"/>
          <w:sz w:val="24"/>
          <w:szCs w:val="24"/>
          <w:shd w:val="clear" w:color="auto" w:fill="FFFFFF"/>
        </w:rPr>
        <w:t>Hussain</w:t>
      </w:r>
      <w:proofErr w:type="spellEnd"/>
      <w:r w:rsidRPr="00D62CBB">
        <w:rPr>
          <w:color w:val="222222"/>
          <w:sz w:val="24"/>
          <w:szCs w:val="24"/>
          <w:shd w:val="clear" w:color="auto" w:fill="FFFFFF"/>
        </w:rPr>
        <w:t>, T. (2013).</w:t>
      </w:r>
      <w:proofErr w:type="gramEnd"/>
      <w:r w:rsidRPr="00D62CBB">
        <w:rPr>
          <w:color w:val="222222"/>
          <w:sz w:val="24"/>
          <w:szCs w:val="24"/>
          <w:shd w:val="clear" w:color="auto" w:fill="FFFFFF"/>
        </w:rPr>
        <w:t xml:space="preserve"> Evaluation of land use/land cover changes in </w:t>
      </w:r>
      <w:r>
        <w:rPr>
          <w:color w:val="222222"/>
          <w:sz w:val="24"/>
          <w:szCs w:val="24"/>
          <w:shd w:val="clear" w:color="auto" w:fill="FFFFFF"/>
        </w:rPr>
        <w:tab/>
      </w:r>
      <w:proofErr w:type="spellStart"/>
      <w:r w:rsidRPr="00D62CBB">
        <w:rPr>
          <w:color w:val="222222"/>
          <w:sz w:val="24"/>
          <w:szCs w:val="24"/>
          <w:shd w:val="clear" w:color="auto" w:fill="FFFFFF"/>
        </w:rPr>
        <w:t>Mekelle</w:t>
      </w:r>
      <w:proofErr w:type="spellEnd"/>
      <w:r w:rsidRPr="00D62CBB">
        <w:rPr>
          <w:color w:val="222222"/>
          <w:sz w:val="24"/>
          <w:szCs w:val="24"/>
          <w:shd w:val="clear" w:color="auto" w:fill="FFFFFF"/>
        </w:rPr>
        <w:t xml:space="preserve"> City, Ethiopia using Remote Sensing and</w:t>
      </w:r>
      <w:r>
        <w:rPr>
          <w:color w:val="222222"/>
          <w:sz w:val="24"/>
          <w:szCs w:val="24"/>
          <w:shd w:val="clear" w:color="auto" w:fill="FFFFFF"/>
        </w:rPr>
        <w:t xml:space="preserve"> </w:t>
      </w:r>
      <w:r w:rsidRPr="00D62CBB">
        <w:rPr>
          <w:color w:val="222222"/>
          <w:sz w:val="24"/>
          <w:szCs w:val="24"/>
          <w:shd w:val="clear" w:color="auto" w:fill="FFFFFF"/>
        </w:rPr>
        <w:t>GIS. </w:t>
      </w:r>
      <w:proofErr w:type="gramStart"/>
      <w:r w:rsidRPr="00D62CBB">
        <w:rPr>
          <w:i/>
          <w:iCs/>
          <w:color w:val="222222"/>
          <w:sz w:val="24"/>
          <w:szCs w:val="24"/>
          <w:shd w:val="clear" w:color="auto" w:fill="FFFFFF"/>
        </w:rPr>
        <w:t xml:space="preserve">Computational Ecology </w:t>
      </w:r>
      <w:r>
        <w:rPr>
          <w:i/>
          <w:iCs/>
          <w:color w:val="222222"/>
          <w:sz w:val="24"/>
          <w:szCs w:val="24"/>
          <w:shd w:val="clear" w:color="auto" w:fill="FFFFFF"/>
        </w:rPr>
        <w:tab/>
      </w:r>
      <w:r w:rsidRPr="00D62CBB">
        <w:rPr>
          <w:i/>
          <w:iCs/>
          <w:color w:val="222222"/>
          <w:sz w:val="24"/>
          <w:szCs w:val="24"/>
          <w:shd w:val="clear" w:color="auto" w:fill="FFFFFF"/>
        </w:rPr>
        <w:t>and Software</w:t>
      </w:r>
      <w:r w:rsidRPr="00D62CBB">
        <w:rPr>
          <w:color w:val="222222"/>
          <w:sz w:val="24"/>
          <w:szCs w:val="24"/>
          <w:shd w:val="clear" w:color="auto" w:fill="FFFFFF"/>
        </w:rPr>
        <w:t>, </w:t>
      </w:r>
      <w:r w:rsidRPr="00D62CBB">
        <w:rPr>
          <w:i/>
          <w:iCs/>
          <w:color w:val="222222"/>
          <w:sz w:val="24"/>
          <w:szCs w:val="24"/>
          <w:shd w:val="clear" w:color="auto" w:fill="FFFFFF"/>
        </w:rPr>
        <w:t>3</w:t>
      </w:r>
      <w:r w:rsidRPr="00D62CBB">
        <w:rPr>
          <w:color w:val="222222"/>
          <w:sz w:val="24"/>
          <w:szCs w:val="24"/>
          <w:shd w:val="clear" w:color="auto" w:fill="FFFFFF"/>
        </w:rPr>
        <w:t>(1), 9.</w:t>
      </w:r>
      <w:proofErr w:type="gramEnd"/>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Tefera</w:t>
      </w:r>
      <w:proofErr w:type="spellEnd"/>
      <w:r w:rsidRPr="00D62CBB">
        <w:rPr>
          <w:color w:val="222222"/>
          <w:sz w:val="24"/>
          <w:szCs w:val="24"/>
          <w:shd w:val="clear" w:color="auto" w:fill="FFFFFF"/>
        </w:rPr>
        <w:t xml:space="preserve">, B., &amp; </w:t>
      </w:r>
      <w:proofErr w:type="spellStart"/>
      <w:r w:rsidRPr="00D62CBB">
        <w:rPr>
          <w:color w:val="222222"/>
          <w:sz w:val="24"/>
          <w:szCs w:val="24"/>
          <w:shd w:val="clear" w:color="auto" w:fill="FFFFFF"/>
        </w:rPr>
        <w:t>Sterk</w:t>
      </w:r>
      <w:proofErr w:type="spellEnd"/>
      <w:r w:rsidRPr="00D62CBB">
        <w:rPr>
          <w:color w:val="222222"/>
          <w:sz w:val="24"/>
          <w:szCs w:val="24"/>
          <w:shd w:val="clear" w:color="auto" w:fill="FFFFFF"/>
        </w:rPr>
        <w:t>, G. (2008).</w:t>
      </w:r>
      <w:proofErr w:type="gramEnd"/>
      <w:r w:rsidRPr="00D62CBB">
        <w:rPr>
          <w:color w:val="222222"/>
          <w:sz w:val="24"/>
          <w:szCs w:val="24"/>
          <w:shd w:val="clear" w:color="auto" w:fill="FFFFFF"/>
        </w:rPr>
        <w:t xml:space="preserve"> Hydropower-induced land use change in </w:t>
      </w:r>
      <w:proofErr w:type="spellStart"/>
      <w:r w:rsidRPr="00D62CBB">
        <w:rPr>
          <w:color w:val="222222"/>
          <w:sz w:val="24"/>
          <w:szCs w:val="24"/>
          <w:shd w:val="clear" w:color="auto" w:fill="FFFFFF"/>
        </w:rPr>
        <w:t>Fincha'a</w:t>
      </w:r>
      <w:proofErr w:type="spellEnd"/>
      <w:r w:rsidRPr="00D62CBB">
        <w:rPr>
          <w:color w:val="222222"/>
          <w:sz w:val="24"/>
          <w:szCs w:val="24"/>
          <w:shd w:val="clear" w:color="auto" w:fill="FFFFFF"/>
        </w:rPr>
        <w:t xml:space="preserve"> </w:t>
      </w:r>
      <w:r>
        <w:rPr>
          <w:color w:val="222222"/>
          <w:sz w:val="24"/>
          <w:szCs w:val="24"/>
          <w:shd w:val="clear" w:color="auto" w:fill="FFFFFF"/>
        </w:rPr>
        <w:tab/>
      </w:r>
      <w:r w:rsidRPr="00D62CBB">
        <w:rPr>
          <w:color w:val="222222"/>
          <w:sz w:val="24"/>
          <w:szCs w:val="24"/>
          <w:shd w:val="clear" w:color="auto" w:fill="FFFFFF"/>
        </w:rPr>
        <w:t xml:space="preserve">watershed, western Ethiopia: Analysis and impacts. Mountain Research and </w:t>
      </w:r>
      <w:r>
        <w:rPr>
          <w:color w:val="222222"/>
          <w:sz w:val="24"/>
          <w:szCs w:val="24"/>
          <w:shd w:val="clear" w:color="auto" w:fill="FFFFFF"/>
        </w:rPr>
        <w:tab/>
      </w:r>
      <w:r w:rsidRPr="00D62CBB">
        <w:rPr>
          <w:color w:val="222222"/>
          <w:sz w:val="24"/>
          <w:szCs w:val="24"/>
          <w:shd w:val="clear" w:color="auto" w:fill="FFFFFF"/>
        </w:rPr>
        <w:t>Development, 28(1), 72-81.</w:t>
      </w:r>
    </w:p>
    <w:p w:rsidR="007E5764" w:rsidRDefault="007E5764" w:rsidP="007E5764">
      <w:pPr>
        <w:spacing w:line="360" w:lineRule="auto"/>
        <w:jc w:val="both"/>
        <w:rPr>
          <w:color w:val="222222"/>
          <w:sz w:val="24"/>
          <w:szCs w:val="24"/>
          <w:shd w:val="clear" w:color="auto" w:fill="FFFFFF"/>
        </w:rPr>
      </w:pPr>
      <w:proofErr w:type="gramStart"/>
      <w:r w:rsidRPr="00D62CBB">
        <w:rPr>
          <w:color w:val="222222"/>
          <w:sz w:val="24"/>
          <w:szCs w:val="24"/>
          <w:shd w:val="clear" w:color="auto" w:fill="FFFFFF"/>
        </w:rPr>
        <w:t>Turner, B. L., &amp; Meyer, W. B. (1994).</w:t>
      </w:r>
      <w:proofErr w:type="gramEnd"/>
      <w:r w:rsidRPr="00D62CBB">
        <w:rPr>
          <w:color w:val="222222"/>
          <w:sz w:val="24"/>
          <w:szCs w:val="24"/>
          <w:shd w:val="clear" w:color="auto" w:fill="FFFFFF"/>
        </w:rPr>
        <w:t xml:space="preserve"> Global land-use and land-cover change: an </w:t>
      </w:r>
      <w:r>
        <w:rPr>
          <w:color w:val="222222"/>
          <w:sz w:val="24"/>
          <w:szCs w:val="24"/>
          <w:shd w:val="clear" w:color="auto" w:fill="FFFFFF"/>
        </w:rPr>
        <w:tab/>
      </w:r>
      <w:r w:rsidRPr="00D62CBB">
        <w:rPr>
          <w:color w:val="222222"/>
          <w:sz w:val="24"/>
          <w:szCs w:val="24"/>
          <w:shd w:val="clear" w:color="auto" w:fill="FFFFFF"/>
        </w:rPr>
        <w:t>overview. Changes in land use and land cover: a global perspective, 4(3).</w:t>
      </w:r>
    </w:p>
    <w:p w:rsidR="007E5764" w:rsidRPr="00D62CBB" w:rsidRDefault="007E5764" w:rsidP="007E5764">
      <w:pPr>
        <w:spacing w:line="360" w:lineRule="auto"/>
        <w:jc w:val="both"/>
        <w:rPr>
          <w:color w:val="222222"/>
          <w:sz w:val="24"/>
          <w:szCs w:val="24"/>
          <w:shd w:val="clear" w:color="auto" w:fill="FFFFFF"/>
        </w:rPr>
      </w:pPr>
      <w:proofErr w:type="gramStart"/>
      <w:r w:rsidRPr="00D62CBB">
        <w:rPr>
          <w:color w:val="222222"/>
          <w:sz w:val="24"/>
          <w:szCs w:val="24"/>
          <w:shd w:val="clear" w:color="auto" w:fill="FFFFFF"/>
        </w:rPr>
        <w:t xml:space="preserve">Turner, B. L. I. I., </w:t>
      </w:r>
      <w:proofErr w:type="spellStart"/>
      <w:r w:rsidRPr="00D62CBB">
        <w:rPr>
          <w:color w:val="222222"/>
          <w:sz w:val="24"/>
          <w:szCs w:val="24"/>
          <w:shd w:val="clear" w:color="auto" w:fill="FFFFFF"/>
        </w:rPr>
        <w:t>Skole</w:t>
      </w:r>
      <w:proofErr w:type="spellEnd"/>
      <w:r w:rsidRPr="00D62CBB">
        <w:rPr>
          <w:color w:val="222222"/>
          <w:sz w:val="24"/>
          <w:szCs w:val="24"/>
          <w:shd w:val="clear" w:color="auto" w:fill="FFFFFF"/>
        </w:rPr>
        <w:t xml:space="preserve">, D. L., Sanderson, S., Fischer, G., Fresco, L., &amp; </w:t>
      </w:r>
      <w:proofErr w:type="spellStart"/>
      <w:r w:rsidRPr="00D62CBB">
        <w:rPr>
          <w:color w:val="222222"/>
          <w:sz w:val="24"/>
          <w:szCs w:val="24"/>
          <w:shd w:val="clear" w:color="auto" w:fill="FFFFFF"/>
        </w:rPr>
        <w:t>Leemans</w:t>
      </w:r>
      <w:proofErr w:type="spellEnd"/>
      <w:r w:rsidRPr="00D62CBB">
        <w:rPr>
          <w:color w:val="222222"/>
          <w:sz w:val="24"/>
          <w:szCs w:val="24"/>
          <w:shd w:val="clear" w:color="auto" w:fill="FFFFFF"/>
        </w:rPr>
        <w:t>, R.</w:t>
      </w:r>
      <w:proofErr w:type="gramEnd"/>
      <w:r w:rsidRPr="00D62CBB">
        <w:rPr>
          <w:color w:val="222222"/>
          <w:sz w:val="24"/>
          <w:szCs w:val="24"/>
          <w:shd w:val="clear" w:color="auto" w:fill="FFFFFF"/>
        </w:rPr>
        <w:t xml:space="preserve"> </w:t>
      </w:r>
      <w:r>
        <w:rPr>
          <w:color w:val="222222"/>
          <w:sz w:val="24"/>
          <w:szCs w:val="24"/>
          <w:shd w:val="clear" w:color="auto" w:fill="FFFFFF"/>
        </w:rPr>
        <w:tab/>
      </w:r>
      <w:r w:rsidRPr="00D62CBB">
        <w:rPr>
          <w:color w:val="222222"/>
          <w:sz w:val="24"/>
          <w:szCs w:val="24"/>
          <w:shd w:val="clear" w:color="auto" w:fill="FFFFFF"/>
        </w:rPr>
        <w:t>(1995). Land-use and land-cover change.</w:t>
      </w:r>
    </w:p>
    <w:p w:rsidR="007E5764" w:rsidRPr="00D62CBB" w:rsidRDefault="007E5764" w:rsidP="007E5764">
      <w:pPr>
        <w:spacing w:line="360" w:lineRule="auto"/>
        <w:rPr>
          <w:color w:val="222222"/>
          <w:sz w:val="24"/>
          <w:szCs w:val="24"/>
          <w:shd w:val="clear" w:color="auto" w:fill="FFFFFF"/>
        </w:rPr>
      </w:pPr>
      <w:proofErr w:type="spellStart"/>
      <w:proofErr w:type="gramStart"/>
      <w:r w:rsidRPr="00D62CBB">
        <w:rPr>
          <w:color w:val="222222"/>
          <w:sz w:val="24"/>
          <w:szCs w:val="24"/>
          <w:shd w:val="clear" w:color="auto" w:fill="FFFFFF"/>
        </w:rPr>
        <w:t>Tolessa</w:t>
      </w:r>
      <w:proofErr w:type="spellEnd"/>
      <w:r w:rsidRPr="00D62CBB">
        <w:rPr>
          <w:color w:val="222222"/>
          <w:sz w:val="24"/>
          <w:szCs w:val="24"/>
          <w:shd w:val="clear" w:color="auto" w:fill="FFFFFF"/>
        </w:rPr>
        <w:t xml:space="preserve">, T., </w:t>
      </w:r>
      <w:proofErr w:type="spellStart"/>
      <w:r w:rsidRPr="00D62CBB">
        <w:rPr>
          <w:color w:val="222222"/>
          <w:sz w:val="24"/>
          <w:szCs w:val="24"/>
          <w:shd w:val="clear" w:color="auto" w:fill="FFFFFF"/>
        </w:rPr>
        <w:t>Senbeta</w:t>
      </w:r>
      <w:proofErr w:type="spellEnd"/>
      <w:r w:rsidRPr="00D62CBB">
        <w:rPr>
          <w:color w:val="222222"/>
          <w:sz w:val="24"/>
          <w:szCs w:val="24"/>
          <w:shd w:val="clear" w:color="auto" w:fill="FFFFFF"/>
        </w:rPr>
        <w:t>, F., &amp;</w:t>
      </w:r>
      <w:proofErr w:type="spellStart"/>
      <w:r w:rsidRPr="00D62CBB">
        <w:rPr>
          <w:color w:val="222222"/>
          <w:sz w:val="24"/>
          <w:szCs w:val="24"/>
          <w:shd w:val="clear" w:color="auto" w:fill="FFFFFF"/>
        </w:rPr>
        <w:t>Abebe</w:t>
      </w:r>
      <w:proofErr w:type="spellEnd"/>
      <w:r w:rsidRPr="00D62CBB">
        <w:rPr>
          <w:color w:val="222222"/>
          <w:sz w:val="24"/>
          <w:szCs w:val="24"/>
          <w:shd w:val="clear" w:color="auto" w:fill="FFFFFF"/>
        </w:rPr>
        <w:t>, T. (2017).</w:t>
      </w:r>
      <w:proofErr w:type="gramEnd"/>
      <w:r w:rsidRPr="00D62CBB">
        <w:rPr>
          <w:color w:val="222222"/>
          <w:sz w:val="24"/>
          <w:szCs w:val="24"/>
          <w:shd w:val="clear" w:color="auto" w:fill="FFFFFF"/>
        </w:rPr>
        <w:t xml:space="preserve"> Land use/land cover analysis and ecosystem </w:t>
      </w:r>
      <w:r w:rsidRPr="00D62CBB">
        <w:rPr>
          <w:color w:val="222222"/>
          <w:sz w:val="24"/>
          <w:szCs w:val="24"/>
          <w:shd w:val="clear" w:color="auto" w:fill="FFFFFF"/>
        </w:rPr>
        <w:tab/>
        <w:t>services valuation in the central highlands of Ethiopia. </w:t>
      </w:r>
      <w:r w:rsidRPr="00D62CBB">
        <w:rPr>
          <w:i/>
          <w:iCs/>
          <w:color w:val="222222"/>
          <w:sz w:val="24"/>
          <w:szCs w:val="24"/>
          <w:shd w:val="clear" w:color="auto" w:fill="FFFFFF"/>
        </w:rPr>
        <w:t xml:space="preserve">Forests, Trees and </w:t>
      </w:r>
      <w:r w:rsidRPr="00D62CBB">
        <w:rPr>
          <w:i/>
          <w:iCs/>
          <w:color w:val="222222"/>
          <w:sz w:val="24"/>
          <w:szCs w:val="24"/>
          <w:shd w:val="clear" w:color="auto" w:fill="FFFFFF"/>
        </w:rPr>
        <w:tab/>
        <w:t>Livelihoods</w:t>
      </w:r>
      <w:r w:rsidRPr="00D62CBB">
        <w:rPr>
          <w:color w:val="222222"/>
          <w:sz w:val="24"/>
          <w:szCs w:val="24"/>
          <w:shd w:val="clear" w:color="auto" w:fill="FFFFFF"/>
        </w:rPr>
        <w:t>, </w:t>
      </w:r>
      <w:r w:rsidRPr="00D62CBB">
        <w:rPr>
          <w:i/>
          <w:iCs/>
          <w:color w:val="222222"/>
          <w:sz w:val="24"/>
          <w:szCs w:val="24"/>
          <w:shd w:val="clear" w:color="auto" w:fill="FFFFFF"/>
        </w:rPr>
        <w:t>26</w:t>
      </w:r>
      <w:r w:rsidRPr="00D62CBB">
        <w:rPr>
          <w:color w:val="222222"/>
          <w:sz w:val="24"/>
          <w:szCs w:val="24"/>
          <w:shd w:val="clear" w:color="auto" w:fill="FFFFFF"/>
        </w:rPr>
        <w:t>(2), 111-123.</w:t>
      </w:r>
    </w:p>
    <w:p w:rsidR="007E5764" w:rsidRPr="009D28AA"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Tsegaye</w:t>
      </w:r>
      <w:proofErr w:type="spellEnd"/>
      <w:r w:rsidRPr="00D62CBB">
        <w:rPr>
          <w:color w:val="222222"/>
          <w:sz w:val="24"/>
          <w:szCs w:val="24"/>
          <w:shd w:val="clear" w:color="auto" w:fill="FFFFFF"/>
        </w:rPr>
        <w:t xml:space="preserve">, D., Moe, S. R., </w:t>
      </w:r>
      <w:proofErr w:type="spellStart"/>
      <w:r w:rsidRPr="00D62CBB">
        <w:rPr>
          <w:color w:val="222222"/>
          <w:sz w:val="24"/>
          <w:szCs w:val="24"/>
          <w:shd w:val="clear" w:color="auto" w:fill="FFFFFF"/>
        </w:rPr>
        <w:t>Vedeld</w:t>
      </w:r>
      <w:proofErr w:type="spellEnd"/>
      <w:r w:rsidRPr="00D62CBB">
        <w:rPr>
          <w:color w:val="222222"/>
          <w:sz w:val="24"/>
          <w:szCs w:val="24"/>
          <w:shd w:val="clear" w:color="auto" w:fill="FFFFFF"/>
        </w:rPr>
        <w:t xml:space="preserve">, P., &amp; </w:t>
      </w:r>
      <w:proofErr w:type="spellStart"/>
      <w:r w:rsidRPr="00D62CBB">
        <w:rPr>
          <w:color w:val="222222"/>
          <w:sz w:val="24"/>
          <w:szCs w:val="24"/>
          <w:shd w:val="clear" w:color="auto" w:fill="FFFFFF"/>
        </w:rPr>
        <w:t>Aynekulu</w:t>
      </w:r>
      <w:proofErr w:type="spellEnd"/>
      <w:r w:rsidRPr="00D62CBB">
        <w:rPr>
          <w:color w:val="222222"/>
          <w:sz w:val="24"/>
          <w:szCs w:val="24"/>
          <w:shd w:val="clear" w:color="auto" w:fill="FFFFFF"/>
        </w:rPr>
        <w:t>, E. (2010).</w:t>
      </w:r>
      <w:proofErr w:type="gramEnd"/>
      <w:r w:rsidRPr="00D62CBB">
        <w:rPr>
          <w:color w:val="222222"/>
          <w:sz w:val="24"/>
          <w:szCs w:val="24"/>
          <w:shd w:val="clear" w:color="auto" w:fill="FFFFFF"/>
        </w:rPr>
        <w:t xml:space="preserve"> </w:t>
      </w:r>
      <w:proofErr w:type="gramStart"/>
      <w:r w:rsidRPr="00D62CBB">
        <w:rPr>
          <w:color w:val="222222"/>
          <w:sz w:val="24"/>
          <w:szCs w:val="24"/>
          <w:shd w:val="clear" w:color="auto" w:fill="FFFFFF"/>
        </w:rPr>
        <w:t xml:space="preserve">Land-use/cover dynamics in </w:t>
      </w:r>
      <w:r>
        <w:rPr>
          <w:color w:val="222222"/>
          <w:sz w:val="24"/>
          <w:szCs w:val="24"/>
          <w:shd w:val="clear" w:color="auto" w:fill="FFFFFF"/>
        </w:rPr>
        <w:tab/>
      </w:r>
      <w:r w:rsidRPr="00D62CBB">
        <w:rPr>
          <w:color w:val="222222"/>
          <w:sz w:val="24"/>
          <w:szCs w:val="24"/>
          <w:shd w:val="clear" w:color="auto" w:fill="FFFFFF"/>
        </w:rPr>
        <w:t>Northern Afar rangelands, Ethiopia.</w:t>
      </w:r>
      <w:proofErr w:type="gramEnd"/>
      <w:r w:rsidRPr="00D62CBB">
        <w:rPr>
          <w:color w:val="222222"/>
          <w:sz w:val="24"/>
          <w:szCs w:val="24"/>
          <w:shd w:val="clear" w:color="auto" w:fill="FFFFFF"/>
        </w:rPr>
        <w:t> </w:t>
      </w:r>
      <w:proofErr w:type="gramStart"/>
      <w:r w:rsidRPr="00D62CBB">
        <w:rPr>
          <w:i/>
          <w:iCs/>
          <w:color w:val="222222"/>
          <w:sz w:val="24"/>
          <w:szCs w:val="24"/>
          <w:shd w:val="clear" w:color="auto" w:fill="FFFFFF"/>
        </w:rPr>
        <w:t>Agriculture,</w:t>
      </w:r>
      <w:r>
        <w:rPr>
          <w:i/>
          <w:iCs/>
          <w:color w:val="222222"/>
          <w:sz w:val="24"/>
          <w:szCs w:val="24"/>
          <w:shd w:val="clear" w:color="auto" w:fill="FFFFFF"/>
        </w:rPr>
        <w:t xml:space="preserve"> </w:t>
      </w:r>
      <w:r w:rsidRPr="00D62CBB">
        <w:rPr>
          <w:i/>
          <w:iCs/>
          <w:color w:val="222222"/>
          <w:sz w:val="24"/>
          <w:szCs w:val="24"/>
          <w:shd w:val="clear" w:color="auto" w:fill="FFFFFF"/>
        </w:rPr>
        <w:t xml:space="preserve">ecosystems &amp; </w:t>
      </w:r>
      <w:r>
        <w:rPr>
          <w:i/>
          <w:iCs/>
          <w:color w:val="222222"/>
          <w:sz w:val="24"/>
          <w:szCs w:val="24"/>
          <w:shd w:val="clear" w:color="auto" w:fill="FFFFFF"/>
        </w:rPr>
        <w:tab/>
      </w:r>
      <w:r w:rsidRPr="00D62CBB">
        <w:rPr>
          <w:i/>
          <w:iCs/>
          <w:color w:val="222222"/>
          <w:sz w:val="24"/>
          <w:szCs w:val="24"/>
          <w:shd w:val="clear" w:color="auto" w:fill="FFFFFF"/>
        </w:rPr>
        <w:t>environment</w:t>
      </w:r>
      <w:r w:rsidRPr="00D62CBB">
        <w:rPr>
          <w:color w:val="222222"/>
          <w:sz w:val="24"/>
          <w:szCs w:val="24"/>
          <w:shd w:val="clear" w:color="auto" w:fill="FFFFFF"/>
        </w:rPr>
        <w:t>, </w:t>
      </w:r>
      <w:r w:rsidRPr="00D62CBB">
        <w:rPr>
          <w:i/>
          <w:iCs/>
          <w:color w:val="222222"/>
          <w:sz w:val="24"/>
          <w:szCs w:val="24"/>
          <w:shd w:val="clear" w:color="auto" w:fill="FFFFFF"/>
        </w:rPr>
        <w:t>139</w:t>
      </w:r>
      <w:r w:rsidRPr="00D62CBB">
        <w:rPr>
          <w:color w:val="222222"/>
          <w:sz w:val="24"/>
          <w:szCs w:val="24"/>
          <w:shd w:val="clear" w:color="auto" w:fill="FFFFFF"/>
        </w:rPr>
        <w:t>(1-2), 174-180.</w:t>
      </w:r>
      <w:proofErr w:type="gramEnd"/>
    </w:p>
    <w:p w:rsidR="007E5764" w:rsidRPr="00D62CBB" w:rsidRDefault="007E5764" w:rsidP="007E5764">
      <w:pPr>
        <w:spacing w:line="360" w:lineRule="auto"/>
        <w:jc w:val="both"/>
        <w:rPr>
          <w:color w:val="222222"/>
          <w:sz w:val="24"/>
          <w:szCs w:val="24"/>
          <w:shd w:val="clear" w:color="auto" w:fill="FFFFFF"/>
        </w:rPr>
      </w:pPr>
      <w:proofErr w:type="gramStart"/>
      <w:r w:rsidRPr="00D62CBB">
        <w:rPr>
          <w:color w:val="222222"/>
          <w:sz w:val="24"/>
          <w:szCs w:val="24"/>
          <w:shd w:val="clear" w:color="auto" w:fill="FFFFFF"/>
        </w:rPr>
        <w:t>UNFCCC, F. (2007).</w:t>
      </w:r>
      <w:proofErr w:type="gramEnd"/>
      <w:r w:rsidRPr="00D62CBB">
        <w:rPr>
          <w:color w:val="222222"/>
          <w:sz w:val="24"/>
          <w:szCs w:val="24"/>
          <w:shd w:val="clear" w:color="auto" w:fill="FFFFFF"/>
        </w:rPr>
        <w:t xml:space="preserve"> Climate change: impacts, vulnerabilities and adaptation in </w:t>
      </w:r>
      <w:r>
        <w:rPr>
          <w:color w:val="222222"/>
          <w:sz w:val="24"/>
          <w:szCs w:val="24"/>
          <w:shd w:val="clear" w:color="auto" w:fill="FFFFFF"/>
        </w:rPr>
        <w:t xml:space="preserve"> </w:t>
      </w:r>
      <w:r>
        <w:rPr>
          <w:color w:val="222222"/>
          <w:sz w:val="24"/>
          <w:szCs w:val="24"/>
          <w:shd w:val="clear" w:color="auto" w:fill="FFFFFF"/>
        </w:rPr>
        <w:tab/>
      </w:r>
      <w:r w:rsidRPr="00D62CBB">
        <w:rPr>
          <w:color w:val="222222"/>
          <w:sz w:val="24"/>
          <w:szCs w:val="24"/>
          <w:shd w:val="clear" w:color="auto" w:fill="FFFFFF"/>
        </w:rPr>
        <w:t xml:space="preserve">developing countries. Bonn, Germany: United Nations Framework Convention on </w:t>
      </w:r>
      <w:r>
        <w:rPr>
          <w:color w:val="222222"/>
          <w:sz w:val="24"/>
          <w:szCs w:val="24"/>
          <w:shd w:val="clear" w:color="auto" w:fill="FFFFFF"/>
        </w:rPr>
        <w:tab/>
      </w:r>
      <w:r w:rsidRPr="00D62CBB">
        <w:rPr>
          <w:color w:val="222222"/>
          <w:sz w:val="24"/>
          <w:szCs w:val="24"/>
          <w:shd w:val="clear" w:color="auto" w:fill="FFFFFF"/>
        </w:rPr>
        <w:t>Climate Change.</w:t>
      </w:r>
    </w:p>
    <w:p w:rsidR="007E5764"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Veldkamp</w:t>
      </w:r>
      <w:proofErr w:type="spellEnd"/>
      <w:r w:rsidRPr="00D62CBB">
        <w:rPr>
          <w:color w:val="222222"/>
          <w:sz w:val="24"/>
          <w:szCs w:val="24"/>
          <w:shd w:val="clear" w:color="auto" w:fill="FFFFFF"/>
        </w:rPr>
        <w:t xml:space="preserve">, A., &amp; </w:t>
      </w:r>
      <w:proofErr w:type="spellStart"/>
      <w:r w:rsidRPr="00D62CBB">
        <w:rPr>
          <w:color w:val="222222"/>
          <w:sz w:val="24"/>
          <w:szCs w:val="24"/>
          <w:shd w:val="clear" w:color="auto" w:fill="FFFFFF"/>
        </w:rPr>
        <w:t>Verburg</w:t>
      </w:r>
      <w:proofErr w:type="spellEnd"/>
      <w:r w:rsidRPr="00D62CBB">
        <w:rPr>
          <w:color w:val="222222"/>
          <w:sz w:val="24"/>
          <w:szCs w:val="24"/>
          <w:shd w:val="clear" w:color="auto" w:fill="FFFFFF"/>
        </w:rPr>
        <w:t>, P. H. (2004).</w:t>
      </w:r>
      <w:proofErr w:type="gramEnd"/>
      <w:r w:rsidRPr="00D62CBB">
        <w:rPr>
          <w:color w:val="222222"/>
          <w:sz w:val="24"/>
          <w:szCs w:val="24"/>
          <w:shd w:val="clear" w:color="auto" w:fill="FFFFFF"/>
        </w:rPr>
        <w:t xml:space="preserve"> </w:t>
      </w:r>
      <w:proofErr w:type="spellStart"/>
      <w:proofErr w:type="gramStart"/>
      <w:r w:rsidRPr="00D62CBB">
        <w:rPr>
          <w:color w:val="222222"/>
          <w:sz w:val="24"/>
          <w:szCs w:val="24"/>
          <w:shd w:val="clear" w:color="auto" w:fill="FFFFFF"/>
        </w:rPr>
        <w:t>Modelling</w:t>
      </w:r>
      <w:proofErr w:type="spellEnd"/>
      <w:r w:rsidRPr="00D62CBB">
        <w:rPr>
          <w:color w:val="222222"/>
          <w:sz w:val="24"/>
          <w:szCs w:val="24"/>
          <w:shd w:val="clear" w:color="auto" w:fill="FFFFFF"/>
        </w:rPr>
        <w:t xml:space="preserve"> land use change and environmental </w:t>
      </w:r>
      <w:r>
        <w:rPr>
          <w:color w:val="222222"/>
          <w:sz w:val="24"/>
          <w:szCs w:val="24"/>
          <w:shd w:val="clear" w:color="auto" w:fill="FFFFFF"/>
        </w:rPr>
        <w:tab/>
      </w:r>
      <w:r w:rsidRPr="00D62CBB">
        <w:rPr>
          <w:color w:val="222222"/>
          <w:sz w:val="24"/>
          <w:szCs w:val="24"/>
          <w:shd w:val="clear" w:color="auto" w:fill="FFFFFF"/>
        </w:rPr>
        <w:t>impact.</w:t>
      </w:r>
      <w:proofErr w:type="gramEnd"/>
    </w:p>
    <w:p w:rsidR="007E5764"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Worku</w:t>
      </w:r>
      <w:proofErr w:type="spellEnd"/>
      <w:r w:rsidRPr="00D62CBB">
        <w:rPr>
          <w:color w:val="222222"/>
          <w:sz w:val="24"/>
          <w:szCs w:val="24"/>
          <w:shd w:val="clear" w:color="auto" w:fill="FFFFFF"/>
        </w:rPr>
        <w:t xml:space="preserve">, G., </w:t>
      </w:r>
      <w:proofErr w:type="spellStart"/>
      <w:r w:rsidRPr="00D62CBB">
        <w:rPr>
          <w:color w:val="222222"/>
          <w:sz w:val="24"/>
          <w:szCs w:val="24"/>
          <w:shd w:val="clear" w:color="auto" w:fill="FFFFFF"/>
        </w:rPr>
        <w:t>Bantider</w:t>
      </w:r>
      <w:proofErr w:type="spellEnd"/>
      <w:r w:rsidRPr="00D62CBB">
        <w:rPr>
          <w:color w:val="222222"/>
          <w:sz w:val="24"/>
          <w:szCs w:val="24"/>
          <w:shd w:val="clear" w:color="auto" w:fill="FFFFFF"/>
        </w:rPr>
        <w:t xml:space="preserve">, A., &amp; </w:t>
      </w:r>
      <w:proofErr w:type="spellStart"/>
      <w:r w:rsidRPr="00D62CBB">
        <w:rPr>
          <w:color w:val="222222"/>
          <w:sz w:val="24"/>
          <w:szCs w:val="24"/>
          <w:shd w:val="clear" w:color="auto" w:fill="FFFFFF"/>
        </w:rPr>
        <w:t>Temesgen</w:t>
      </w:r>
      <w:proofErr w:type="spellEnd"/>
      <w:r w:rsidRPr="00D62CBB">
        <w:rPr>
          <w:color w:val="222222"/>
          <w:sz w:val="24"/>
          <w:szCs w:val="24"/>
          <w:shd w:val="clear" w:color="auto" w:fill="FFFFFF"/>
        </w:rPr>
        <w:t>, H. (2014).</w:t>
      </w:r>
      <w:proofErr w:type="gramEnd"/>
      <w:r w:rsidRPr="00D62CBB">
        <w:rPr>
          <w:color w:val="222222"/>
          <w:sz w:val="24"/>
          <w:szCs w:val="24"/>
          <w:shd w:val="clear" w:color="auto" w:fill="FFFFFF"/>
        </w:rPr>
        <w:t xml:space="preserve"> Effects of land use/land cover change </w:t>
      </w:r>
      <w:r>
        <w:rPr>
          <w:color w:val="222222"/>
          <w:sz w:val="24"/>
          <w:szCs w:val="24"/>
          <w:shd w:val="clear" w:color="auto" w:fill="FFFFFF"/>
        </w:rPr>
        <w:tab/>
      </w:r>
      <w:r w:rsidRPr="00D62CBB">
        <w:rPr>
          <w:color w:val="222222"/>
          <w:sz w:val="24"/>
          <w:szCs w:val="24"/>
          <w:shd w:val="clear" w:color="auto" w:fill="FFFFFF"/>
        </w:rPr>
        <w:t xml:space="preserve">on some soil physical and chemical properties in </w:t>
      </w:r>
      <w:proofErr w:type="spellStart"/>
      <w:r w:rsidRPr="00D62CBB">
        <w:rPr>
          <w:color w:val="222222"/>
          <w:sz w:val="24"/>
          <w:szCs w:val="24"/>
          <w:shd w:val="clear" w:color="auto" w:fill="FFFFFF"/>
        </w:rPr>
        <w:t>ameleke</w:t>
      </w:r>
      <w:proofErr w:type="spellEnd"/>
      <w:r w:rsidRPr="00D62CBB">
        <w:rPr>
          <w:color w:val="222222"/>
          <w:sz w:val="24"/>
          <w:szCs w:val="24"/>
          <w:shd w:val="clear" w:color="auto" w:fill="FFFFFF"/>
        </w:rPr>
        <w:t xml:space="preserve"> micro-watershed, </w:t>
      </w:r>
      <w:r>
        <w:rPr>
          <w:color w:val="222222"/>
          <w:sz w:val="24"/>
          <w:szCs w:val="24"/>
          <w:shd w:val="clear" w:color="auto" w:fill="FFFFFF"/>
        </w:rPr>
        <w:tab/>
      </w:r>
      <w:proofErr w:type="spellStart"/>
      <w:r w:rsidRPr="00D62CBB">
        <w:rPr>
          <w:color w:val="222222"/>
          <w:sz w:val="24"/>
          <w:szCs w:val="24"/>
          <w:shd w:val="clear" w:color="auto" w:fill="FFFFFF"/>
        </w:rPr>
        <w:t>Gedeo</w:t>
      </w:r>
      <w:proofErr w:type="spellEnd"/>
      <w:r w:rsidRPr="00D62CBB">
        <w:rPr>
          <w:color w:val="222222"/>
          <w:sz w:val="24"/>
          <w:szCs w:val="24"/>
          <w:shd w:val="clear" w:color="auto" w:fill="FFFFFF"/>
        </w:rPr>
        <w:t xml:space="preserve"> and </w:t>
      </w:r>
      <w:proofErr w:type="spellStart"/>
      <w:r w:rsidRPr="00D62CBB">
        <w:rPr>
          <w:color w:val="222222"/>
          <w:sz w:val="24"/>
          <w:szCs w:val="24"/>
          <w:shd w:val="clear" w:color="auto" w:fill="FFFFFF"/>
        </w:rPr>
        <w:t>Borena</w:t>
      </w:r>
      <w:proofErr w:type="spellEnd"/>
      <w:r w:rsidRPr="00D62CBB">
        <w:rPr>
          <w:color w:val="222222"/>
          <w:sz w:val="24"/>
          <w:szCs w:val="24"/>
          <w:shd w:val="clear" w:color="auto" w:fill="FFFFFF"/>
        </w:rPr>
        <w:t xml:space="preserve"> zones, south Ethiopia. Journal of Environment and Earth </w:t>
      </w:r>
      <w:r>
        <w:rPr>
          <w:color w:val="222222"/>
          <w:sz w:val="24"/>
          <w:szCs w:val="24"/>
          <w:shd w:val="clear" w:color="auto" w:fill="FFFFFF"/>
        </w:rPr>
        <w:tab/>
      </w:r>
      <w:r w:rsidRPr="00D62CBB">
        <w:rPr>
          <w:color w:val="222222"/>
          <w:sz w:val="24"/>
          <w:szCs w:val="24"/>
          <w:shd w:val="clear" w:color="auto" w:fill="FFFFFF"/>
        </w:rPr>
        <w:t>Science, 4(11), 13-24.</w:t>
      </w:r>
    </w:p>
    <w:p w:rsidR="007E5764" w:rsidRPr="00D62CBB"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Wubie</w:t>
      </w:r>
      <w:proofErr w:type="spellEnd"/>
      <w:r w:rsidRPr="00D62CBB">
        <w:rPr>
          <w:color w:val="222222"/>
          <w:sz w:val="24"/>
          <w:szCs w:val="24"/>
          <w:shd w:val="clear" w:color="auto" w:fill="FFFFFF"/>
        </w:rPr>
        <w:t xml:space="preserve">, M. A., </w:t>
      </w:r>
      <w:proofErr w:type="spellStart"/>
      <w:r w:rsidRPr="00D62CBB">
        <w:rPr>
          <w:color w:val="222222"/>
          <w:sz w:val="24"/>
          <w:szCs w:val="24"/>
          <w:shd w:val="clear" w:color="auto" w:fill="FFFFFF"/>
        </w:rPr>
        <w:t>Assen</w:t>
      </w:r>
      <w:proofErr w:type="spellEnd"/>
      <w:r w:rsidRPr="00D62CBB">
        <w:rPr>
          <w:color w:val="222222"/>
          <w:sz w:val="24"/>
          <w:szCs w:val="24"/>
          <w:shd w:val="clear" w:color="auto" w:fill="FFFFFF"/>
        </w:rPr>
        <w:t>, M., &amp;</w:t>
      </w:r>
      <w:proofErr w:type="spellStart"/>
      <w:r w:rsidRPr="00D62CBB">
        <w:rPr>
          <w:color w:val="222222"/>
          <w:sz w:val="24"/>
          <w:szCs w:val="24"/>
          <w:shd w:val="clear" w:color="auto" w:fill="FFFFFF"/>
        </w:rPr>
        <w:t>Nicolau</w:t>
      </w:r>
      <w:proofErr w:type="spellEnd"/>
      <w:r w:rsidRPr="00D62CBB">
        <w:rPr>
          <w:color w:val="222222"/>
          <w:sz w:val="24"/>
          <w:szCs w:val="24"/>
          <w:shd w:val="clear" w:color="auto" w:fill="FFFFFF"/>
        </w:rPr>
        <w:t>, M. D. (2016).</w:t>
      </w:r>
      <w:proofErr w:type="gramEnd"/>
      <w:r w:rsidRPr="00D62CBB">
        <w:rPr>
          <w:color w:val="222222"/>
          <w:sz w:val="24"/>
          <w:szCs w:val="24"/>
          <w:shd w:val="clear" w:color="auto" w:fill="FFFFFF"/>
        </w:rPr>
        <w:t xml:space="preserve"> Patterns, causes and consequences of </w:t>
      </w:r>
      <w:r>
        <w:rPr>
          <w:color w:val="222222"/>
          <w:sz w:val="24"/>
          <w:szCs w:val="24"/>
          <w:shd w:val="clear" w:color="auto" w:fill="FFFFFF"/>
        </w:rPr>
        <w:tab/>
      </w:r>
      <w:r w:rsidRPr="00D62CBB">
        <w:rPr>
          <w:color w:val="222222"/>
          <w:sz w:val="24"/>
          <w:szCs w:val="24"/>
          <w:shd w:val="clear" w:color="auto" w:fill="FFFFFF"/>
        </w:rPr>
        <w:t xml:space="preserve">land use/cover dynamics in the </w:t>
      </w:r>
      <w:proofErr w:type="spellStart"/>
      <w:r w:rsidRPr="00D62CBB">
        <w:rPr>
          <w:color w:val="222222"/>
          <w:sz w:val="24"/>
          <w:szCs w:val="24"/>
          <w:shd w:val="clear" w:color="auto" w:fill="FFFFFF"/>
        </w:rPr>
        <w:t>Gumara</w:t>
      </w:r>
      <w:proofErr w:type="spellEnd"/>
      <w:r w:rsidRPr="00D62CBB">
        <w:rPr>
          <w:color w:val="222222"/>
          <w:sz w:val="24"/>
          <w:szCs w:val="24"/>
          <w:shd w:val="clear" w:color="auto" w:fill="FFFFFF"/>
        </w:rPr>
        <w:t xml:space="preserve"> watershed of </w:t>
      </w:r>
      <w:proofErr w:type="spellStart"/>
      <w:r w:rsidRPr="00D62CBB">
        <w:rPr>
          <w:color w:val="222222"/>
          <w:sz w:val="24"/>
          <w:szCs w:val="24"/>
          <w:shd w:val="clear" w:color="auto" w:fill="FFFFFF"/>
        </w:rPr>
        <w:t>lakeTana</w:t>
      </w:r>
      <w:proofErr w:type="spellEnd"/>
      <w:r w:rsidRPr="00D62CBB">
        <w:rPr>
          <w:color w:val="222222"/>
          <w:sz w:val="24"/>
          <w:szCs w:val="24"/>
          <w:shd w:val="clear" w:color="auto" w:fill="FFFFFF"/>
        </w:rPr>
        <w:t xml:space="preserve"> basin, </w:t>
      </w:r>
      <w:r>
        <w:rPr>
          <w:color w:val="222222"/>
          <w:sz w:val="24"/>
          <w:szCs w:val="24"/>
          <w:shd w:val="clear" w:color="auto" w:fill="FFFFFF"/>
        </w:rPr>
        <w:tab/>
      </w:r>
      <w:r w:rsidRPr="00D62CBB">
        <w:rPr>
          <w:color w:val="222222"/>
          <w:sz w:val="24"/>
          <w:szCs w:val="24"/>
          <w:shd w:val="clear" w:color="auto" w:fill="FFFFFF"/>
        </w:rPr>
        <w:t xml:space="preserve">Northwestern </w:t>
      </w:r>
      <w:r w:rsidRPr="00D62CBB">
        <w:rPr>
          <w:color w:val="222222"/>
          <w:sz w:val="24"/>
          <w:szCs w:val="24"/>
          <w:shd w:val="clear" w:color="auto" w:fill="FFFFFF"/>
        </w:rPr>
        <w:tab/>
        <w:t>Ethiopia. </w:t>
      </w:r>
      <w:proofErr w:type="gramStart"/>
      <w:r w:rsidRPr="00D62CBB">
        <w:rPr>
          <w:i/>
          <w:iCs/>
          <w:color w:val="222222"/>
          <w:sz w:val="24"/>
          <w:szCs w:val="24"/>
          <w:shd w:val="clear" w:color="auto" w:fill="FFFFFF"/>
        </w:rPr>
        <w:t>Environmental Systems Research</w:t>
      </w:r>
      <w:r w:rsidRPr="00D62CBB">
        <w:rPr>
          <w:color w:val="222222"/>
          <w:sz w:val="24"/>
          <w:szCs w:val="24"/>
          <w:shd w:val="clear" w:color="auto" w:fill="FFFFFF"/>
        </w:rPr>
        <w:t>, </w:t>
      </w:r>
      <w:r w:rsidRPr="00D62CBB">
        <w:rPr>
          <w:i/>
          <w:iCs/>
          <w:color w:val="222222"/>
          <w:sz w:val="24"/>
          <w:szCs w:val="24"/>
          <w:shd w:val="clear" w:color="auto" w:fill="FFFFFF"/>
        </w:rPr>
        <w:t>5</w:t>
      </w:r>
      <w:r w:rsidRPr="00D62CBB">
        <w:rPr>
          <w:color w:val="222222"/>
          <w:sz w:val="24"/>
          <w:szCs w:val="24"/>
          <w:shd w:val="clear" w:color="auto" w:fill="FFFFFF"/>
        </w:rPr>
        <w:t>(1), 8.</w:t>
      </w:r>
      <w:proofErr w:type="gramEnd"/>
    </w:p>
    <w:p w:rsidR="007E5764"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t>Zeleke</w:t>
      </w:r>
      <w:proofErr w:type="spellEnd"/>
      <w:r w:rsidRPr="00D62CBB">
        <w:rPr>
          <w:color w:val="222222"/>
          <w:sz w:val="24"/>
          <w:szCs w:val="24"/>
          <w:shd w:val="clear" w:color="auto" w:fill="FFFFFF"/>
        </w:rPr>
        <w:t xml:space="preserve">, G., &amp; </w:t>
      </w:r>
      <w:proofErr w:type="spellStart"/>
      <w:r w:rsidRPr="00D62CBB">
        <w:rPr>
          <w:color w:val="222222"/>
          <w:sz w:val="24"/>
          <w:szCs w:val="24"/>
          <w:shd w:val="clear" w:color="auto" w:fill="FFFFFF"/>
        </w:rPr>
        <w:t>Hurni</w:t>
      </w:r>
      <w:proofErr w:type="spellEnd"/>
      <w:r w:rsidRPr="00D62CBB">
        <w:rPr>
          <w:color w:val="222222"/>
          <w:sz w:val="24"/>
          <w:szCs w:val="24"/>
          <w:shd w:val="clear" w:color="auto" w:fill="FFFFFF"/>
        </w:rPr>
        <w:t>, H. (2001).</w:t>
      </w:r>
      <w:proofErr w:type="gramEnd"/>
      <w:r w:rsidRPr="00D62CBB">
        <w:rPr>
          <w:color w:val="222222"/>
          <w:sz w:val="24"/>
          <w:szCs w:val="24"/>
          <w:shd w:val="clear" w:color="auto" w:fill="FFFFFF"/>
        </w:rPr>
        <w:t xml:space="preserve"> Implications of land use and land cover dynamics for </w:t>
      </w:r>
      <w:r>
        <w:rPr>
          <w:color w:val="222222"/>
          <w:sz w:val="24"/>
          <w:szCs w:val="24"/>
          <w:shd w:val="clear" w:color="auto" w:fill="FFFFFF"/>
        </w:rPr>
        <w:tab/>
      </w:r>
      <w:r w:rsidRPr="00D62CBB">
        <w:rPr>
          <w:color w:val="222222"/>
          <w:sz w:val="24"/>
          <w:szCs w:val="24"/>
          <w:shd w:val="clear" w:color="auto" w:fill="FFFFFF"/>
        </w:rPr>
        <w:t>mountain resource degradation in the Northwestern Ethiopian</w:t>
      </w:r>
      <w:r>
        <w:rPr>
          <w:color w:val="222222"/>
          <w:sz w:val="24"/>
          <w:szCs w:val="24"/>
          <w:shd w:val="clear" w:color="auto" w:fill="FFFFFF"/>
        </w:rPr>
        <w:t xml:space="preserve"> </w:t>
      </w:r>
      <w:r>
        <w:rPr>
          <w:color w:val="222222"/>
          <w:sz w:val="24"/>
          <w:szCs w:val="24"/>
          <w:shd w:val="clear" w:color="auto" w:fill="FFFFFF"/>
        </w:rPr>
        <w:tab/>
      </w:r>
      <w:r w:rsidRPr="00D62CBB">
        <w:rPr>
          <w:color w:val="222222"/>
          <w:sz w:val="24"/>
          <w:szCs w:val="24"/>
          <w:shd w:val="clear" w:color="auto" w:fill="FFFFFF"/>
        </w:rPr>
        <w:t>highlands. </w:t>
      </w:r>
      <w:proofErr w:type="gramStart"/>
      <w:r w:rsidRPr="00D62CBB">
        <w:rPr>
          <w:color w:val="222222"/>
          <w:sz w:val="24"/>
          <w:szCs w:val="24"/>
          <w:shd w:val="clear" w:color="auto" w:fill="FFFFFF"/>
        </w:rPr>
        <w:t>Mountain research and development, 21(2), 184-192.</w:t>
      </w:r>
      <w:proofErr w:type="gramEnd"/>
    </w:p>
    <w:p w:rsidR="007E5764" w:rsidRDefault="007E5764" w:rsidP="007E5764">
      <w:pPr>
        <w:spacing w:line="360" w:lineRule="auto"/>
        <w:jc w:val="both"/>
        <w:rPr>
          <w:color w:val="222222"/>
          <w:sz w:val="24"/>
          <w:szCs w:val="24"/>
          <w:shd w:val="clear" w:color="auto" w:fill="FFFFFF"/>
        </w:rPr>
      </w:pPr>
      <w:proofErr w:type="spellStart"/>
      <w:proofErr w:type="gramStart"/>
      <w:r w:rsidRPr="00D62CBB">
        <w:rPr>
          <w:color w:val="222222"/>
          <w:sz w:val="24"/>
          <w:szCs w:val="24"/>
          <w:shd w:val="clear" w:color="auto" w:fill="FFFFFF"/>
        </w:rPr>
        <w:lastRenderedPageBreak/>
        <w:t>Zenebe</w:t>
      </w:r>
      <w:proofErr w:type="spellEnd"/>
      <w:r w:rsidRPr="00D62CBB">
        <w:rPr>
          <w:color w:val="222222"/>
          <w:sz w:val="24"/>
          <w:szCs w:val="24"/>
          <w:shd w:val="clear" w:color="auto" w:fill="FFFFFF"/>
        </w:rPr>
        <w:t xml:space="preserve">, A., &amp; </w:t>
      </w:r>
      <w:proofErr w:type="spellStart"/>
      <w:r w:rsidRPr="00D62CBB">
        <w:rPr>
          <w:color w:val="222222"/>
          <w:sz w:val="24"/>
          <w:szCs w:val="24"/>
          <w:shd w:val="clear" w:color="auto" w:fill="FFFFFF"/>
        </w:rPr>
        <w:t>Addisu</w:t>
      </w:r>
      <w:proofErr w:type="spellEnd"/>
      <w:r w:rsidRPr="00D62CBB">
        <w:rPr>
          <w:color w:val="222222"/>
          <w:sz w:val="24"/>
          <w:szCs w:val="24"/>
          <w:shd w:val="clear" w:color="auto" w:fill="FFFFFF"/>
        </w:rPr>
        <w:t>, A. (2019).</w:t>
      </w:r>
      <w:proofErr w:type="gramEnd"/>
      <w:r w:rsidRPr="00D62CBB">
        <w:rPr>
          <w:color w:val="222222"/>
          <w:sz w:val="24"/>
          <w:szCs w:val="24"/>
          <w:shd w:val="clear" w:color="auto" w:fill="FFFFFF"/>
        </w:rPr>
        <w:t xml:space="preserve"> Dynamics of Land Use and Land Cover in the </w:t>
      </w:r>
      <w:proofErr w:type="spellStart"/>
      <w:r w:rsidRPr="00D62CBB">
        <w:rPr>
          <w:color w:val="222222"/>
          <w:sz w:val="24"/>
          <w:szCs w:val="24"/>
          <w:shd w:val="clear" w:color="auto" w:fill="FFFFFF"/>
        </w:rPr>
        <w:t>Kafta</w:t>
      </w:r>
      <w:proofErr w:type="spellEnd"/>
      <w:r w:rsidRPr="00D62CBB">
        <w:rPr>
          <w:color w:val="222222"/>
          <w:sz w:val="24"/>
          <w:szCs w:val="24"/>
          <w:shd w:val="clear" w:color="auto" w:fill="FFFFFF"/>
        </w:rPr>
        <w:t>-</w:t>
      </w:r>
      <w:r>
        <w:rPr>
          <w:color w:val="222222"/>
          <w:sz w:val="24"/>
          <w:szCs w:val="24"/>
          <w:shd w:val="clear" w:color="auto" w:fill="FFFFFF"/>
        </w:rPr>
        <w:tab/>
      </w:r>
      <w:proofErr w:type="spellStart"/>
      <w:r w:rsidRPr="00D62CBB">
        <w:rPr>
          <w:color w:val="222222"/>
          <w:sz w:val="24"/>
          <w:szCs w:val="24"/>
          <w:shd w:val="clear" w:color="auto" w:fill="FFFFFF"/>
        </w:rPr>
        <w:t>Sheraro</w:t>
      </w:r>
      <w:proofErr w:type="spellEnd"/>
      <w:r w:rsidRPr="00D62CBB">
        <w:rPr>
          <w:color w:val="222222"/>
          <w:sz w:val="24"/>
          <w:szCs w:val="24"/>
          <w:shd w:val="clear" w:color="auto" w:fill="FFFFFF"/>
        </w:rPr>
        <w:t xml:space="preserve"> National Park, NW Ethiopia: Patterns, Causes and</w:t>
      </w:r>
      <w:r>
        <w:rPr>
          <w:color w:val="222222"/>
          <w:sz w:val="24"/>
          <w:szCs w:val="24"/>
          <w:shd w:val="clear" w:color="auto" w:fill="FFFFFF"/>
        </w:rPr>
        <w:t xml:space="preserve"> </w:t>
      </w:r>
      <w:r w:rsidRPr="00D62CBB">
        <w:rPr>
          <w:color w:val="222222"/>
          <w:sz w:val="24"/>
          <w:szCs w:val="24"/>
          <w:shd w:val="clear" w:color="auto" w:fill="FFFFFF"/>
        </w:rPr>
        <w:t xml:space="preserve">Management </w:t>
      </w:r>
      <w:r>
        <w:rPr>
          <w:color w:val="222222"/>
          <w:sz w:val="24"/>
          <w:szCs w:val="24"/>
          <w:shd w:val="clear" w:color="auto" w:fill="FFFFFF"/>
        </w:rPr>
        <w:tab/>
      </w:r>
      <w:r w:rsidRPr="00D62CBB">
        <w:rPr>
          <w:color w:val="222222"/>
          <w:sz w:val="24"/>
          <w:szCs w:val="24"/>
          <w:shd w:val="clear" w:color="auto" w:fill="FFFFFF"/>
        </w:rPr>
        <w:t>Implications. </w:t>
      </w:r>
      <w:proofErr w:type="spellStart"/>
      <w:r w:rsidRPr="00D62CBB">
        <w:rPr>
          <w:i/>
          <w:iCs/>
          <w:color w:val="222222"/>
          <w:sz w:val="24"/>
          <w:szCs w:val="24"/>
          <w:shd w:val="clear" w:color="auto" w:fill="FFFFFF"/>
        </w:rPr>
        <w:t>Momona</w:t>
      </w:r>
      <w:proofErr w:type="spellEnd"/>
      <w:r w:rsidRPr="00D62CBB">
        <w:rPr>
          <w:i/>
          <w:iCs/>
          <w:color w:val="222222"/>
          <w:sz w:val="24"/>
          <w:szCs w:val="24"/>
          <w:shd w:val="clear" w:color="auto" w:fill="FFFFFF"/>
        </w:rPr>
        <w:t xml:space="preserve"> Ethiopian Journal of Science</w:t>
      </w:r>
      <w:r w:rsidRPr="00D62CBB">
        <w:rPr>
          <w:color w:val="222222"/>
          <w:sz w:val="24"/>
          <w:szCs w:val="24"/>
          <w:shd w:val="clear" w:color="auto" w:fill="FFFFFF"/>
        </w:rPr>
        <w:t>, </w:t>
      </w:r>
      <w:r w:rsidRPr="00D62CBB">
        <w:rPr>
          <w:i/>
          <w:iCs/>
          <w:color w:val="222222"/>
          <w:sz w:val="24"/>
          <w:szCs w:val="24"/>
          <w:shd w:val="clear" w:color="auto" w:fill="FFFFFF"/>
        </w:rPr>
        <w:t>11</w:t>
      </w:r>
      <w:r>
        <w:rPr>
          <w:color w:val="222222"/>
          <w:sz w:val="24"/>
          <w:szCs w:val="24"/>
          <w:shd w:val="clear" w:color="auto" w:fill="FFFFFF"/>
        </w:rPr>
        <w:t>(2)</w:t>
      </w:r>
      <w:proofErr w:type="gramStart"/>
      <w:r>
        <w:rPr>
          <w:color w:val="222222"/>
          <w:sz w:val="24"/>
          <w:szCs w:val="24"/>
          <w:shd w:val="clear" w:color="auto" w:fill="FFFFFF"/>
        </w:rPr>
        <w:t xml:space="preserve">,  </w:t>
      </w:r>
      <w:r w:rsidRPr="00D62CBB">
        <w:rPr>
          <w:color w:val="222222"/>
          <w:sz w:val="24"/>
          <w:szCs w:val="24"/>
          <w:shd w:val="clear" w:color="auto" w:fill="FFFFFF"/>
        </w:rPr>
        <w:t>239</w:t>
      </w:r>
      <w:proofErr w:type="gramEnd"/>
      <w:r w:rsidRPr="00D62CBB">
        <w:rPr>
          <w:color w:val="222222"/>
          <w:sz w:val="24"/>
          <w:szCs w:val="24"/>
          <w:shd w:val="clear" w:color="auto" w:fill="FFFFFF"/>
        </w:rPr>
        <w:t>-</w:t>
      </w:r>
      <w:r w:rsidRPr="00D62CBB">
        <w:rPr>
          <w:color w:val="222222"/>
          <w:sz w:val="24"/>
          <w:szCs w:val="24"/>
          <w:shd w:val="clear" w:color="auto" w:fill="FFFFFF"/>
        </w:rPr>
        <w:tab/>
        <w:t>257.</w:t>
      </w:r>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Zerihun</w:t>
      </w:r>
      <w:proofErr w:type="spellEnd"/>
      <w:r w:rsidRPr="00D62CBB">
        <w:rPr>
          <w:color w:val="222222"/>
          <w:sz w:val="24"/>
          <w:szCs w:val="24"/>
          <w:shd w:val="clear" w:color="auto" w:fill="FFFFFF"/>
        </w:rPr>
        <w:t xml:space="preserve">, J. (2012). Sesame (Sesame </w:t>
      </w:r>
      <w:proofErr w:type="spellStart"/>
      <w:r w:rsidRPr="00D62CBB">
        <w:rPr>
          <w:color w:val="222222"/>
          <w:sz w:val="24"/>
          <w:szCs w:val="24"/>
          <w:shd w:val="clear" w:color="auto" w:fill="FFFFFF"/>
        </w:rPr>
        <w:t>indicum</w:t>
      </w:r>
      <w:proofErr w:type="spellEnd"/>
      <w:r w:rsidRPr="00D62CBB">
        <w:rPr>
          <w:color w:val="222222"/>
          <w:sz w:val="24"/>
          <w:szCs w:val="24"/>
          <w:shd w:val="clear" w:color="auto" w:fill="FFFFFF"/>
        </w:rPr>
        <w:t xml:space="preserve"> l.) crop p</w:t>
      </w:r>
      <w:r>
        <w:rPr>
          <w:color w:val="222222"/>
          <w:sz w:val="24"/>
          <w:szCs w:val="24"/>
          <w:shd w:val="clear" w:color="auto" w:fill="FFFFFF"/>
        </w:rPr>
        <w:t xml:space="preserve">roduction in </w:t>
      </w:r>
      <w:proofErr w:type="spellStart"/>
      <w:proofErr w:type="gramStart"/>
      <w:r>
        <w:rPr>
          <w:color w:val="222222"/>
          <w:sz w:val="24"/>
          <w:szCs w:val="24"/>
          <w:shd w:val="clear" w:color="auto" w:fill="FFFFFF"/>
        </w:rPr>
        <w:t>ethiopia</w:t>
      </w:r>
      <w:proofErr w:type="spellEnd"/>
      <w:proofErr w:type="gramEnd"/>
      <w:r>
        <w:rPr>
          <w:color w:val="222222"/>
          <w:sz w:val="24"/>
          <w:szCs w:val="24"/>
          <w:shd w:val="clear" w:color="auto" w:fill="FFFFFF"/>
        </w:rPr>
        <w:t xml:space="preserve">: Trends, </w:t>
      </w:r>
      <w:r>
        <w:rPr>
          <w:color w:val="222222"/>
          <w:sz w:val="24"/>
          <w:szCs w:val="24"/>
          <w:shd w:val="clear" w:color="auto" w:fill="FFFFFF"/>
        </w:rPr>
        <w:tab/>
      </w:r>
      <w:r w:rsidRPr="00D62CBB">
        <w:rPr>
          <w:color w:val="222222"/>
          <w:sz w:val="24"/>
          <w:szCs w:val="24"/>
          <w:shd w:val="clear" w:color="auto" w:fill="FFFFFF"/>
        </w:rPr>
        <w:t xml:space="preserve">challenges and future prospects. Science, </w:t>
      </w:r>
      <w:r>
        <w:rPr>
          <w:color w:val="222222"/>
          <w:sz w:val="24"/>
          <w:szCs w:val="24"/>
          <w:shd w:val="clear" w:color="auto" w:fill="FFFFFF"/>
        </w:rPr>
        <w:t xml:space="preserve">Technology and Arts Research </w:t>
      </w:r>
      <w:r>
        <w:rPr>
          <w:color w:val="222222"/>
          <w:sz w:val="24"/>
          <w:szCs w:val="24"/>
          <w:shd w:val="clear" w:color="auto" w:fill="FFFFFF"/>
        </w:rPr>
        <w:tab/>
        <w:t>Journal, 1(3), 01-07.</w:t>
      </w:r>
    </w:p>
    <w:p w:rsidR="007E5764" w:rsidRPr="00D62CBB" w:rsidRDefault="007E5764" w:rsidP="007E5764">
      <w:pPr>
        <w:spacing w:line="360" w:lineRule="auto"/>
        <w:rPr>
          <w:color w:val="222222"/>
          <w:sz w:val="24"/>
          <w:szCs w:val="24"/>
          <w:shd w:val="clear" w:color="auto" w:fill="FFFFFF"/>
        </w:rPr>
      </w:pPr>
      <w:proofErr w:type="spellStart"/>
      <w:proofErr w:type="gramStart"/>
      <w:r w:rsidRPr="00D62CBB">
        <w:rPr>
          <w:color w:val="222222"/>
          <w:sz w:val="24"/>
          <w:szCs w:val="24"/>
          <w:shd w:val="clear" w:color="auto" w:fill="FFFFFF"/>
        </w:rPr>
        <w:t>Zewdie</w:t>
      </w:r>
      <w:proofErr w:type="spellEnd"/>
      <w:r w:rsidRPr="00D62CBB">
        <w:rPr>
          <w:color w:val="222222"/>
          <w:sz w:val="24"/>
          <w:szCs w:val="24"/>
          <w:shd w:val="clear" w:color="auto" w:fill="FFFFFF"/>
        </w:rPr>
        <w:t>, W., &amp;</w:t>
      </w:r>
      <w:proofErr w:type="spellStart"/>
      <w:r w:rsidRPr="00D62CBB">
        <w:rPr>
          <w:color w:val="222222"/>
          <w:sz w:val="24"/>
          <w:szCs w:val="24"/>
          <w:shd w:val="clear" w:color="auto" w:fill="FFFFFF"/>
        </w:rPr>
        <w:t>Csaplovies</w:t>
      </w:r>
      <w:proofErr w:type="spellEnd"/>
      <w:r w:rsidRPr="00D62CBB">
        <w:rPr>
          <w:color w:val="222222"/>
          <w:sz w:val="24"/>
          <w:szCs w:val="24"/>
          <w:shd w:val="clear" w:color="auto" w:fill="FFFFFF"/>
        </w:rPr>
        <w:t>, E. (2015).</w:t>
      </w:r>
      <w:proofErr w:type="gramEnd"/>
      <w:r w:rsidRPr="00D62CBB">
        <w:rPr>
          <w:color w:val="222222"/>
          <w:sz w:val="24"/>
          <w:szCs w:val="24"/>
          <w:shd w:val="clear" w:color="auto" w:fill="FFFFFF"/>
        </w:rPr>
        <w:t xml:space="preserve"> Remote sensing based multi-temporal land cover </w:t>
      </w:r>
      <w:r w:rsidRPr="00D62CBB">
        <w:rPr>
          <w:color w:val="222222"/>
          <w:sz w:val="24"/>
          <w:szCs w:val="24"/>
          <w:shd w:val="clear" w:color="auto" w:fill="FFFFFF"/>
        </w:rPr>
        <w:tab/>
        <w:t>classification and change detection in northwestern Ethiopia. </w:t>
      </w:r>
      <w:r w:rsidRPr="00D62CBB">
        <w:rPr>
          <w:i/>
          <w:iCs/>
          <w:color w:val="222222"/>
          <w:sz w:val="24"/>
          <w:szCs w:val="24"/>
          <w:shd w:val="clear" w:color="auto" w:fill="FFFFFF"/>
        </w:rPr>
        <w:t xml:space="preserve">European Journal of </w:t>
      </w:r>
      <w:r w:rsidRPr="00D62CBB">
        <w:rPr>
          <w:i/>
          <w:iCs/>
          <w:color w:val="222222"/>
          <w:sz w:val="24"/>
          <w:szCs w:val="24"/>
          <w:shd w:val="clear" w:color="auto" w:fill="FFFFFF"/>
        </w:rPr>
        <w:tab/>
        <w:t>Remote Sensing</w:t>
      </w:r>
      <w:r w:rsidRPr="00D62CBB">
        <w:rPr>
          <w:color w:val="222222"/>
          <w:sz w:val="24"/>
          <w:szCs w:val="24"/>
          <w:shd w:val="clear" w:color="auto" w:fill="FFFFFF"/>
        </w:rPr>
        <w:t>, </w:t>
      </w:r>
      <w:r w:rsidRPr="00D62CBB">
        <w:rPr>
          <w:i/>
          <w:iCs/>
          <w:color w:val="222222"/>
          <w:sz w:val="24"/>
          <w:szCs w:val="24"/>
          <w:shd w:val="clear" w:color="auto" w:fill="FFFFFF"/>
        </w:rPr>
        <w:t>48</w:t>
      </w:r>
      <w:r w:rsidRPr="00D62CBB">
        <w:rPr>
          <w:color w:val="222222"/>
          <w:sz w:val="24"/>
          <w:szCs w:val="24"/>
          <w:shd w:val="clear" w:color="auto" w:fill="FFFFFF"/>
        </w:rPr>
        <w:t>(1), 121-139.</w:t>
      </w:r>
    </w:p>
    <w:p w:rsidR="007E5764" w:rsidRPr="00D62CBB" w:rsidRDefault="007E5764" w:rsidP="007E5764">
      <w:pPr>
        <w:spacing w:line="360" w:lineRule="auto"/>
        <w:jc w:val="both"/>
        <w:rPr>
          <w:color w:val="222222"/>
          <w:sz w:val="24"/>
          <w:szCs w:val="24"/>
          <w:shd w:val="clear" w:color="auto" w:fill="FFFFFF"/>
        </w:rPr>
      </w:pPr>
      <w:proofErr w:type="spellStart"/>
      <w:r w:rsidRPr="00D62CBB">
        <w:rPr>
          <w:color w:val="222222"/>
          <w:sz w:val="24"/>
          <w:szCs w:val="24"/>
          <w:shd w:val="clear" w:color="auto" w:fill="FFFFFF"/>
        </w:rPr>
        <w:t>Zubair</w:t>
      </w:r>
      <w:proofErr w:type="spellEnd"/>
      <w:r w:rsidRPr="00D62CBB">
        <w:rPr>
          <w:color w:val="222222"/>
          <w:sz w:val="24"/>
          <w:szCs w:val="24"/>
          <w:shd w:val="clear" w:color="auto" w:fill="FFFFFF"/>
        </w:rPr>
        <w:t>, A. O. (2006). Change detection in land use and Land cover using remote</w:t>
      </w:r>
      <w:r>
        <w:rPr>
          <w:color w:val="222222"/>
          <w:sz w:val="24"/>
          <w:szCs w:val="24"/>
          <w:shd w:val="clear" w:color="auto" w:fill="FFFFFF"/>
        </w:rPr>
        <w:t xml:space="preserve"> </w:t>
      </w:r>
      <w:r w:rsidRPr="00D62CBB">
        <w:rPr>
          <w:color w:val="222222"/>
          <w:sz w:val="24"/>
          <w:szCs w:val="24"/>
          <w:shd w:val="clear" w:color="auto" w:fill="FFFFFF"/>
        </w:rPr>
        <w:t xml:space="preserve">sensing </w:t>
      </w:r>
      <w:r>
        <w:rPr>
          <w:color w:val="222222"/>
          <w:sz w:val="24"/>
          <w:szCs w:val="24"/>
          <w:shd w:val="clear" w:color="auto" w:fill="FFFFFF"/>
        </w:rPr>
        <w:tab/>
      </w:r>
      <w:r w:rsidRPr="00D62CBB">
        <w:rPr>
          <w:color w:val="222222"/>
          <w:sz w:val="24"/>
          <w:szCs w:val="24"/>
          <w:shd w:val="clear" w:color="auto" w:fill="FFFFFF"/>
        </w:rPr>
        <w:t xml:space="preserve">data and GIS (A case study of Ilorin and its environs in </w:t>
      </w:r>
      <w:proofErr w:type="spellStart"/>
      <w:r w:rsidRPr="00D62CBB">
        <w:rPr>
          <w:color w:val="222222"/>
          <w:sz w:val="24"/>
          <w:szCs w:val="24"/>
          <w:shd w:val="clear" w:color="auto" w:fill="FFFFFF"/>
        </w:rPr>
        <w:t>Kwara</w:t>
      </w:r>
      <w:proofErr w:type="spellEnd"/>
      <w:r w:rsidRPr="00D62CBB">
        <w:rPr>
          <w:color w:val="222222"/>
          <w:sz w:val="24"/>
          <w:szCs w:val="24"/>
          <w:shd w:val="clear" w:color="auto" w:fill="FFFFFF"/>
        </w:rPr>
        <w:t xml:space="preserve"> State). </w:t>
      </w:r>
      <w:proofErr w:type="gramStart"/>
      <w:r w:rsidRPr="00D62CBB">
        <w:rPr>
          <w:i/>
          <w:iCs/>
          <w:color w:val="222222"/>
          <w:sz w:val="24"/>
          <w:szCs w:val="24"/>
          <w:shd w:val="clear" w:color="auto" w:fill="FFFFFF"/>
        </w:rPr>
        <w:t xml:space="preserve">Department </w:t>
      </w:r>
      <w:r>
        <w:rPr>
          <w:i/>
          <w:iCs/>
          <w:color w:val="222222"/>
          <w:sz w:val="24"/>
          <w:szCs w:val="24"/>
          <w:shd w:val="clear" w:color="auto" w:fill="FFFFFF"/>
        </w:rPr>
        <w:tab/>
      </w:r>
      <w:r w:rsidRPr="00D62CBB">
        <w:rPr>
          <w:i/>
          <w:iCs/>
          <w:color w:val="222222"/>
          <w:sz w:val="24"/>
          <w:szCs w:val="24"/>
          <w:shd w:val="clear" w:color="auto" w:fill="FFFFFF"/>
        </w:rPr>
        <w:t>of Geography, University of Ibadan</w:t>
      </w:r>
      <w:r w:rsidRPr="00D62CBB">
        <w:rPr>
          <w:color w:val="222222"/>
          <w:sz w:val="24"/>
          <w:szCs w:val="24"/>
          <w:shd w:val="clear" w:color="auto" w:fill="FFFFFF"/>
        </w:rPr>
        <w:t>, </w:t>
      </w:r>
      <w:r w:rsidRPr="00D62CBB">
        <w:rPr>
          <w:i/>
          <w:iCs/>
          <w:color w:val="222222"/>
          <w:sz w:val="24"/>
          <w:szCs w:val="24"/>
          <w:shd w:val="clear" w:color="auto" w:fill="FFFFFF"/>
        </w:rPr>
        <w:t>176</w:t>
      </w:r>
      <w:r w:rsidRPr="00D62CBB">
        <w:rPr>
          <w:color w:val="222222"/>
          <w:sz w:val="24"/>
          <w:szCs w:val="24"/>
          <w:shd w:val="clear" w:color="auto" w:fill="FFFFFF"/>
        </w:rPr>
        <w:t>.</w:t>
      </w:r>
      <w:proofErr w:type="gramEnd"/>
    </w:p>
    <w:p w:rsidR="007E5764" w:rsidRDefault="007E5764" w:rsidP="007E5764">
      <w:pPr>
        <w:spacing w:line="360" w:lineRule="auto"/>
        <w:jc w:val="both"/>
        <w:rPr>
          <w:color w:val="222222"/>
          <w:sz w:val="24"/>
          <w:szCs w:val="24"/>
          <w:shd w:val="clear" w:color="auto" w:fill="FFFFFF"/>
        </w:rPr>
      </w:pPr>
    </w:p>
    <w:p w:rsidR="007E5764" w:rsidRDefault="007E5764" w:rsidP="007E5764">
      <w:pPr>
        <w:spacing w:line="360" w:lineRule="auto"/>
        <w:jc w:val="both"/>
        <w:rPr>
          <w:color w:val="222222"/>
          <w:sz w:val="24"/>
          <w:szCs w:val="24"/>
          <w:shd w:val="clear" w:color="auto" w:fill="FFFFFF"/>
        </w:rPr>
      </w:pPr>
    </w:p>
    <w:p w:rsidR="007E5764" w:rsidRDefault="007E5764" w:rsidP="007E5764">
      <w:pPr>
        <w:spacing w:line="360" w:lineRule="auto"/>
        <w:jc w:val="both"/>
        <w:rPr>
          <w:color w:val="222222"/>
          <w:sz w:val="24"/>
          <w:szCs w:val="24"/>
          <w:shd w:val="clear" w:color="auto" w:fill="FFFFFF"/>
        </w:rPr>
      </w:pPr>
    </w:p>
    <w:p w:rsidR="007E5764" w:rsidRDefault="007E5764" w:rsidP="007E5764">
      <w:pPr>
        <w:spacing w:line="360" w:lineRule="auto"/>
        <w:jc w:val="both"/>
        <w:rPr>
          <w:color w:val="222222"/>
          <w:sz w:val="24"/>
          <w:szCs w:val="24"/>
          <w:shd w:val="clear" w:color="auto" w:fill="FFFFFF"/>
        </w:rPr>
      </w:pPr>
    </w:p>
    <w:p w:rsidR="007E5764" w:rsidRDefault="007E5764" w:rsidP="007E5764">
      <w:pPr>
        <w:spacing w:line="360" w:lineRule="auto"/>
        <w:jc w:val="both"/>
        <w:rPr>
          <w:color w:val="222222"/>
          <w:sz w:val="24"/>
          <w:szCs w:val="24"/>
          <w:shd w:val="clear" w:color="auto" w:fill="FFFFFF"/>
        </w:rPr>
      </w:pPr>
    </w:p>
    <w:p w:rsidR="007E5764" w:rsidRDefault="007E5764" w:rsidP="007E5764">
      <w:pPr>
        <w:spacing w:line="360" w:lineRule="auto"/>
        <w:jc w:val="both"/>
        <w:rPr>
          <w:color w:val="222222"/>
          <w:sz w:val="24"/>
          <w:szCs w:val="24"/>
          <w:shd w:val="clear" w:color="auto" w:fill="FFFFFF"/>
        </w:rPr>
      </w:pPr>
    </w:p>
    <w:p w:rsidR="007E5764" w:rsidRDefault="007E5764" w:rsidP="007E5764">
      <w:pPr>
        <w:spacing w:line="360" w:lineRule="auto"/>
        <w:jc w:val="both"/>
        <w:rPr>
          <w:color w:val="222222"/>
          <w:sz w:val="24"/>
          <w:szCs w:val="24"/>
          <w:shd w:val="clear" w:color="auto" w:fill="FFFFFF"/>
        </w:rPr>
      </w:pPr>
    </w:p>
    <w:p w:rsidR="007E5764" w:rsidRDefault="007E5764" w:rsidP="007E5764">
      <w:pPr>
        <w:spacing w:line="360" w:lineRule="auto"/>
        <w:jc w:val="both"/>
        <w:rPr>
          <w:color w:val="222222"/>
          <w:sz w:val="24"/>
          <w:szCs w:val="24"/>
          <w:shd w:val="clear" w:color="auto" w:fill="FFFFFF"/>
        </w:rPr>
      </w:pPr>
    </w:p>
    <w:p w:rsidR="007E5764" w:rsidRDefault="007E5764" w:rsidP="007E5764">
      <w:pPr>
        <w:spacing w:line="360" w:lineRule="auto"/>
        <w:jc w:val="both"/>
        <w:rPr>
          <w:color w:val="222222"/>
          <w:sz w:val="24"/>
          <w:szCs w:val="24"/>
          <w:shd w:val="clear" w:color="auto" w:fill="FFFFFF"/>
        </w:rPr>
      </w:pPr>
    </w:p>
    <w:p w:rsidR="007E5764" w:rsidRDefault="007E5764" w:rsidP="007E5764">
      <w:pPr>
        <w:spacing w:line="360" w:lineRule="auto"/>
        <w:jc w:val="both"/>
        <w:rPr>
          <w:color w:val="222222"/>
          <w:sz w:val="24"/>
          <w:szCs w:val="24"/>
          <w:shd w:val="clear" w:color="auto" w:fill="FFFFFF"/>
        </w:rPr>
      </w:pPr>
    </w:p>
    <w:p w:rsidR="007E5764" w:rsidRDefault="007E5764" w:rsidP="007E5764">
      <w:pPr>
        <w:pStyle w:val="Heading1"/>
        <w:numPr>
          <w:ilvl w:val="0"/>
          <w:numId w:val="0"/>
        </w:numPr>
        <w:spacing w:line="360" w:lineRule="auto"/>
        <w:ind w:left="432"/>
        <w:jc w:val="center"/>
        <w:rPr>
          <w:rFonts w:ascii="Times New Roman" w:eastAsia="Times New Roman" w:hAnsi="Times New Roman" w:cs="Times New Roman"/>
          <w:b w:val="0"/>
          <w:bCs w:val="0"/>
          <w:color w:val="222222"/>
          <w:sz w:val="24"/>
          <w:szCs w:val="24"/>
          <w:shd w:val="clear" w:color="auto" w:fill="FFFFFF"/>
        </w:rPr>
      </w:pPr>
    </w:p>
    <w:p w:rsidR="007E5764" w:rsidRDefault="007E5764" w:rsidP="007E5764"/>
    <w:p w:rsidR="007E5764" w:rsidRPr="00FE483E" w:rsidRDefault="007E5764" w:rsidP="007E5764"/>
    <w:p w:rsidR="007E5764" w:rsidRDefault="007E5764" w:rsidP="007E5764">
      <w:pPr>
        <w:pStyle w:val="Heading1"/>
        <w:numPr>
          <w:ilvl w:val="0"/>
          <w:numId w:val="0"/>
        </w:numPr>
        <w:spacing w:line="360" w:lineRule="auto"/>
        <w:ind w:left="432"/>
        <w:jc w:val="center"/>
        <w:rPr>
          <w:rFonts w:ascii="Times New Roman" w:hAnsi="Times New Roman" w:cs="Times New Roman"/>
          <w:color w:val="auto"/>
          <w:sz w:val="36"/>
          <w:szCs w:val="36"/>
        </w:rPr>
      </w:pPr>
      <w:bookmarkStart w:id="521" w:name="_Toc47126918"/>
      <w:r w:rsidRPr="00B33864">
        <w:rPr>
          <w:rFonts w:ascii="Times New Roman" w:hAnsi="Times New Roman" w:cs="Times New Roman"/>
          <w:color w:val="auto"/>
          <w:sz w:val="36"/>
          <w:szCs w:val="36"/>
        </w:rPr>
        <w:lastRenderedPageBreak/>
        <w:t>APPENDEXS</w:t>
      </w:r>
      <w:bookmarkEnd w:id="521"/>
    </w:p>
    <w:p w:rsidR="007E5764" w:rsidRPr="000A3FF5" w:rsidRDefault="007E5764" w:rsidP="007E5764">
      <w:pPr>
        <w:pStyle w:val="Heading2"/>
        <w:numPr>
          <w:ilvl w:val="0"/>
          <w:numId w:val="0"/>
        </w:numPr>
        <w:spacing w:line="360" w:lineRule="auto"/>
        <w:ind w:left="576"/>
        <w:jc w:val="both"/>
        <w:rPr>
          <w:rFonts w:ascii="Times New Roman" w:hAnsi="Times New Roman" w:cs="Times New Roman"/>
          <w:color w:val="auto"/>
          <w:sz w:val="32"/>
          <w:szCs w:val="32"/>
        </w:rPr>
      </w:pPr>
      <w:bookmarkStart w:id="522" w:name="_Toc47126919"/>
      <w:r>
        <w:rPr>
          <w:rFonts w:ascii="Times New Roman" w:hAnsi="Times New Roman" w:cs="Times New Roman"/>
          <w:color w:val="auto"/>
          <w:sz w:val="32"/>
          <w:szCs w:val="32"/>
        </w:rPr>
        <w:t>Appendix: A</w:t>
      </w:r>
      <w:r w:rsidRPr="000A3FF5">
        <w:rPr>
          <w:rFonts w:ascii="Times New Roman" w:hAnsi="Times New Roman" w:cs="Times New Roman"/>
          <w:color w:val="auto"/>
          <w:sz w:val="32"/>
          <w:szCs w:val="32"/>
        </w:rPr>
        <w:t xml:space="preserve"> Questionnaires prepared for Hose Hold Leaders (HHLs)</w:t>
      </w:r>
      <w:bookmarkEnd w:id="522"/>
    </w:p>
    <w:p w:rsidR="007E5764" w:rsidRPr="00C64AB8" w:rsidRDefault="007E5764" w:rsidP="007E5764">
      <w:pPr>
        <w:spacing w:line="360" w:lineRule="auto"/>
        <w:jc w:val="center"/>
        <w:rPr>
          <w:b/>
          <w:sz w:val="24"/>
          <w:szCs w:val="24"/>
        </w:rPr>
      </w:pPr>
      <w:r w:rsidRPr="00C64AB8">
        <w:rPr>
          <w:b/>
          <w:sz w:val="28"/>
          <w:szCs w:val="24"/>
        </w:rPr>
        <w:t>HOUSE HOLD QUESTIONAIRE</w:t>
      </w:r>
    </w:p>
    <w:p w:rsidR="007E5764" w:rsidRPr="00C64AB8" w:rsidRDefault="007E5764" w:rsidP="007E5764">
      <w:pPr>
        <w:spacing w:line="360" w:lineRule="auto"/>
        <w:jc w:val="both"/>
        <w:rPr>
          <w:sz w:val="24"/>
          <w:szCs w:val="24"/>
        </w:rPr>
      </w:pPr>
      <w:r w:rsidRPr="00C64AB8">
        <w:rPr>
          <w:sz w:val="24"/>
          <w:szCs w:val="24"/>
        </w:rPr>
        <w:t xml:space="preserve">This questionnaire is prepared to collect data about LULCC dynamics and it’s drivers in the case of </w:t>
      </w:r>
      <w:proofErr w:type="spellStart"/>
      <w:r w:rsidRPr="00C64AB8">
        <w:rPr>
          <w:b/>
          <w:sz w:val="24"/>
          <w:szCs w:val="24"/>
        </w:rPr>
        <w:t>Sellected</w:t>
      </w:r>
      <w:proofErr w:type="spellEnd"/>
      <w:r w:rsidRPr="00C64AB8">
        <w:rPr>
          <w:b/>
          <w:sz w:val="24"/>
          <w:szCs w:val="24"/>
        </w:rPr>
        <w:t xml:space="preserve"> </w:t>
      </w:r>
      <w:proofErr w:type="spellStart"/>
      <w:r w:rsidRPr="00C64AB8">
        <w:rPr>
          <w:b/>
          <w:sz w:val="24"/>
          <w:szCs w:val="24"/>
        </w:rPr>
        <w:t>kebeles</w:t>
      </w:r>
      <w:proofErr w:type="spellEnd"/>
      <w:r w:rsidRPr="00C64AB8">
        <w:rPr>
          <w:b/>
          <w:sz w:val="24"/>
          <w:szCs w:val="24"/>
        </w:rPr>
        <w:t xml:space="preserve"> (</w:t>
      </w:r>
      <w:proofErr w:type="spellStart"/>
      <w:r w:rsidRPr="00C64AB8">
        <w:rPr>
          <w:b/>
          <w:sz w:val="24"/>
          <w:szCs w:val="24"/>
        </w:rPr>
        <w:t>Sochosa-Gamachisa</w:t>
      </w:r>
      <w:proofErr w:type="gramStart"/>
      <w:r w:rsidRPr="00C64AB8">
        <w:rPr>
          <w:b/>
          <w:sz w:val="24"/>
          <w:szCs w:val="24"/>
        </w:rPr>
        <w:t>,Keku</w:t>
      </w:r>
      <w:proofErr w:type="gramEnd"/>
      <w:r w:rsidRPr="00C64AB8">
        <w:rPr>
          <w:b/>
          <w:sz w:val="24"/>
          <w:szCs w:val="24"/>
        </w:rPr>
        <w:t>-Kalo</w:t>
      </w:r>
      <w:proofErr w:type="spellEnd"/>
      <w:r w:rsidRPr="00C64AB8">
        <w:rPr>
          <w:b/>
          <w:sz w:val="24"/>
          <w:szCs w:val="24"/>
        </w:rPr>
        <w:t xml:space="preserve"> and Kara-</w:t>
      </w:r>
      <w:proofErr w:type="spellStart"/>
      <w:r w:rsidRPr="00C64AB8">
        <w:rPr>
          <w:b/>
          <w:sz w:val="24"/>
          <w:szCs w:val="24"/>
        </w:rPr>
        <w:t>konte</w:t>
      </w:r>
      <w:proofErr w:type="spellEnd"/>
      <w:r w:rsidRPr="00C64AB8">
        <w:rPr>
          <w:b/>
          <w:sz w:val="24"/>
          <w:szCs w:val="24"/>
        </w:rPr>
        <w:t xml:space="preserve">) </w:t>
      </w:r>
      <w:proofErr w:type="spellStart"/>
      <w:r w:rsidRPr="00C64AB8">
        <w:rPr>
          <w:b/>
          <w:sz w:val="24"/>
          <w:szCs w:val="24"/>
        </w:rPr>
        <w:t>Jimma</w:t>
      </w:r>
      <w:proofErr w:type="spellEnd"/>
      <w:r w:rsidRPr="00C64AB8">
        <w:rPr>
          <w:b/>
          <w:sz w:val="24"/>
          <w:szCs w:val="24"/>
        </w:rPr>
        <w:t xml:space="preserve"> Rare District, </w:t>
      </w:r>
      <w:proofErr w:type="spellStart"/>
      <w:r w:rsidRPr="00C64AB8">
        <w:rPr>
          <w:b/>
          <w:sz w:val="24"/>
          <w:szCs w:val="24"/>
        </w:rPr>
        <w:t>Horro</w:t>
      </w:r>
      <w:proofErr w:type="spellEnd"/>
      <w:r w:rsidRPr="00C64AB8">
        <w:rPr>
          <w:b/>
          <w:sz w:val="24"/>
          <w:szCs w:val="24"/>
        </w:rPr>
        <w:t xml:space="preserve"> </w:t>
      </w:r>
      <w:proofErr w:type="spellStart"/>
      <w:r w:rsidRPr="00C64AB8">
        <w:rPr>
          <w:b/>
          <w:sz w:val="24"/>
          <w:szCs w:val="24"/>
        </w:rPr>
        <w:t>Guduru</w:t>
      </w:r>
      <w:proofErr w:type="spellEnd"/>
      <w:r w:rsidRPr="00C64AB8">
        <w:rPr>
          <w:b/>
          <w:sz w:val="24"/>
          <w:szCs w:val="24"/>
        </w:rPr>
        <w:t xml:space="preserve"> </w:t>
      </w:r>
      <w:proofErr w:type="spellStart"/>
      <w:r w:rsidRPr="00C64AB8">
        <w:rPr>
          <w:b/>
          <w:sz w:val="24"/>
          <w:szCs w:val="24"/>
        </w:rPr>
        <w:t>Wollega</w:t>
      </w:r>
      <w:proofErr w:type="spellEnd"/>
      <w:r w:rsidRPr="00C64AB8">
        <w:rPr>
          <w:b/>
          <w:sz w:val="24"/>
          <w:szCs w:val="24"/>
        </w:rPr>
        <w:t xml:space="preserve"> Zone, Western </w:t>
      </w:r>
      <w:proofErr w:type="spellStart"/>
      <w:r w:rsidRPr="00C64AB8">
        <w:rPr>
          <w:b/>
          <w:sz w:val="24"/>
          <w:szCs w:val="24"/>
        </w:rPr>
        <w:t>Oromia</w:t>
      </w:r>
      <w:proofErr w:type="spellEnd"/>
      <w:r w:rsidRPr="00C64AB8">
        <w:rPr>
          <w:b/>
          <w:sz w:val="24"/>
          <w:szCs w:val="24"/>
        </w:rPr>
        <w:t xml:space="preserve"> National Regional State, Ethiopia.</w:t>
      </w:r>
    </w:p>
    <w:p w:rsidR="007E5764" w:rsidRPr="00C64AB8" w:rsidRDefault="007E5764" w:rsidP="007E5764">
      <w:pPr>
        <w:spacing w:line="360" w:lineRule="auto"/>
        <w:jc w:val="both"/>
        <w:rPr>
          <w:sz w:val="24"/>
          <w:szCs w:val="24"/>
        </w:rPr>
      </w:pPr>
      <w:r w:rsidRPr="00C64AB8">
        <w:rPr>
          <w:sz w:val="24"/>
          <w:szCs w:val="24"/>
        </w:rPr>
        <w:t xml:space="preserve">It is expected to generate and provide help full information for Farmers and Development participators about magnitude and trends of LULCC dynamics and it’s drivers .Therefore, your inputs as stake holder to fulfill this questionnaire is highly appreciated and information provided will stay confidential and your right to involve or not is also respected. The respondents should clearly know that this is interview has nothing to do with development assistance and any other expectations.  </w:t>
      </w:r>
    </w:p>
    <w:p w:rsidR="007E5764" w:rsidRPr="00C64AB8" w:rsidRDefault="007E5764" w:rsidP="007E5764">
      <w:pPr>
        <w:pStyle w:val="ListParagraph"/>
        <w:numPr>
          <w:ilvl w:val="0"/>
          <w:numId w:val="19"/>
        </w:numPr>
        <w:spacing w:after="200" w:line="360" w:lineRule="auto"/>
        <w:jc w:val="both"/>
        <w:rPr>
          <w:b/>
          <w:sz w:val="24"/>
          <w:szCs w:val="24"/>
        </w:rPr>
      </w:pPr>
      <w:r w:rsidRPr="00C64AB8">
        <w:rPr>
          <w:b/>
          <w:sz w:val="24"/>
          <w:szCs w:val="24"/>
        </w:rPr>
        <w:t>House hold characteristics (Demography)</w:t>
      </w:r>
    </w:p>
    <w:p w:rsidR="007E5764" w:rsidRPr="00C64AB8" w:rsidRDefault="007E5764" w:rsidP="007E5764">
      <w:pPr>
        <w:pStyle w:val="ListParagraph"/>
        <w:numPr>
          <w:ilvl w:val="0"/>
          <w:numId w:val="20"/>
        </w:numPr>
        <w:spacing w:after="200" w:line="360" w:lineRule="auto"/>
        <w:jc w:val="both"/>
        <w:rPr>
          <w:sz w:val="24"/>
          <w:szCs w:val="24"/>
        </w:rPr>
      </w:pPr>
      <w:r w:rsidRPr="00C64AB8">
        <w:rPr>
          <w:sz w:val="24"/>
          <w:szCs w:val="24"/>
        </w:rPr>
        <w:t>House hold code number(Name is optional)_________________________________</w:t>
      </w:r>
    </w:p>
    <w:p w:rsidR="007E5764" w:rsidRPr="00C64AB8" w:rsidRDefault="007E5764" w:rsidP="007E5764">
      <w:pPr>
        <w:pStyle w:val="ListParagraph"/>
        <w:numPr>
          <w:ilvl w:val="0"/>
          <w:numId w:val="20"/>
        </w:numPr>
        <w:spacing w:after="200" w:line="360" w:lineRule="auto"/>
        <w:jc w:val="both"/>
        <w:rPr>
          <w:sz w:val="24"/>
          <w:szCs w:val="24"/>
        </w:rPr>
      </w:pPr>
      <w:r w:rsidRPr="00C64AB8">
        <w:rPr>
          <w:sz w:val="24"/>
          <w:szCs w:val="24"/>
        </w:rPr>
        <w:t>Sex of House hold head: A) Female    B) Male</w:t>
      </w:r>
    </w:p>
    <w:p w:rsidR="007E5764" w:rsidRPr="00C64AB8" w:rsidRDefault="007E5764" w:rsidP="007E5764">
      <w:pPr>
        <w:pStyle w:val="ListParagraph"/>
        <w:numPr>
          <w:ilvl w:val="0"/>
          <w:numId w:val="20"/>
        </w:numPr>
        <w:spacing w:after="200" w:line="360" w:lineRule="auto"/>
        <w:jc w:val="both"/>
        <w:rPr>
          <w:sz w:val="24"/>
          <w:szCs w:val="24"/>
        </w:rPr>
      </w:pPr>
      <w:r w:rsidRPr="00C64AB8">
        <w:rPr>
          <w:sz w:val="24"/>
          <w:szCs w:val="24"/>
        </w:rPr>
        <w:t>Age of House hold head __________________</w:t>
      </w:r>
    </w:p>
    <w:p w:rsidR="007E5764" w:rsidRPr="00C64AB8" w:rsidRDefault="007E5764" w:rsidP="007E5764">
      <w:pPr>
        <w:pStyle w:val="ListParagraph"/>
        <w:numPr>
          <w:ilvl w:val="0"/>
          <w:numId w:val="20"/>
        </w:numPr>
        <w:spacing w:after="200" w:line="360" w:lineRule="auto"/>
        <w:jc w:val="both"/>
        <w:rPr>
          <w:sz w:val="24"/>
          <w:szCs w:val="24"/>
        </w:rPr>
      </w:pPr>
      <w:r w:rsidRPr="00C64AB8">
        <w:rPr>
          <w:sz w:val="24"/>
          <w:szCs w:val="24"/>
        </w:rPr>
        <w:t xml:space="preserve">Marital Status : A) Single  B) Married  C) Divorced </w:t>
      </w:r>
      <w:r>
        <w:rPr>
          <w:sz w:val="24"/>
          <w:szCs w:val="24"/>
        </w:rPr>
        <w:t>D) Widowed</w:t>
      </w:r>
    </w:p>
    <w:p w:rsidR="007E5764" w:rsidRPr="00C64AB8" w:rsidRDefault="007E5764" w:rsidP="007E5764">
      <w:pPr>
        <w:pStyle w:val="ListParagraph"/>
        <w:numPr>
          <w:ilvl w:val="0"/>
          <w:numId w:val="20"/>
        </w:numPr>
        <w:spacing w:after="200" w:line="360" w:lineRule="auto"/>
        <w:jc w:val="both"/>
        <w:rPr>
          <w:sz w:val="24"/>
          <w:szCs w:val="24"/>
        </w:rPr>
      </w:pPr>
      <w:r w:rsidRPr="00C64AB8">
        <w:rPr>
          <w:sz w:val="24"/>
          <w:szCs w:val="24"/>
        </w:rPr>
        <w:t xml:space="preserve">Religion of House hold heads:  A) Orthodox  B) Protestant C) Muslim D) Catholic </w:t>
      </w:r>
    </w:p>
    <w:p w:rsidR="007E5764" w:rsidRPr="00C64AB8" w:rsidRDefault="007E5764" w:rsidP="007E5764">
      <w:pPr>
        <w:pStyle w:val="ListParagraph"/>
        <w:spacing w:line="360" w:lineRule="auto"/>
        <w:ind w:left="360"/>
        <w:jc w:val="both"/>
        <w:rPr>
          <w:sz w:val="24"/>
          <w:szCs w:val="24"/>
        </w:rPr>
      </w:pPr>
      <w:r w:rsidRPr="00C64AB8">
        <w:rPr>
          <w:sz w:val="24"/>
          <w:szCs w:val="24"/>
        </w:rPr>
        <w:t xml:space="preserve">E) </w:t>
      </w:r>
      <w:proofErr w:type="spellStart"/>
      <w:r w:rsidRPr="00C64AB8">
        <w:rPr>
          <w:sz w:val="24"/>
          <w:szCs w:val="24"/>
        </w:rPr>
        <w:t>Wakefata</w:t>
      </w:r>
      <w:proofErr w:type="spellEnd"/>
      <w:r w:rsidRPr="00C64AB8">
        <w:rPr>
          <w:sz w:val="24"/>
          <w:szCs w:val="24"/>
        </w:rPr>
        <w:t xml:space="preserve">   F) Others</w:t>
      </w:r>
    </w:p>
    <w:p w:rsidR="007E5764" w:rsidRPr="00C64AB8" w:rsidRDefault="007E5764" w:rsidP="007E5764">
      <w:pPr>
        <w:pStyle w:val="ListParagraph"/>
        <w:numPr>
          <w:ilvl w:val="0"/>
          <w:numId w:val="20"/>
        </w:numPr>
        <w:spacing w:after="200" w:line="360" w:lineRule="auto"/>
        <w:jc w:val="both"/>
        <w:rPr>
          <w:sz w:val="24"/>
          <w:szCs w:val="24"/>
        </w:rPr>
      </w:pPr>
      <w:r w:rsidRPr="00C64AB8">
        <w:rPr>
          <w:sz w:val="24"/>
          <w:szCs w:val="24"/>
        </w:rPr>
        <w:t>Educational status of House hold head: A) Illiterate  B) Primary(1-8) C) Secondary(9-12)  D) Diploma E) Degree</w:t>
      </w:r>
    </w:p>
    <w:p w:rsidR="007E5764" w:rsidRDefault="007E5764" w:rsidP="007E5764">
      <w:pPr>
        <w:pStyle w:val="ListParagraph"/>
        <w:numPr>
          <w:ilvl w:val="0"/>
          <w:numId w:val="20"/>
        </w:numPr>
        <w:spacing w:after="200" w:line="360" w:lineRule="auto"/>
        <w:jc w:val="both"/>
        <w:rPr>
          <w:sz w:val="24"/>
          <w:szCs w:val="24"/>
        </w:rPr>
      </w:pPr>
      <w:r w:rsidRPr="00C64AB8">
        <w:rPr>
          <w:sz w:val="24"/>
          <w:szCs w:val="24"/>
        </w:rPr>
        <w:t>Total family size by age group and gender  (by number )_____________</w:t>
      </w:r>
    </w:p>
    <w:p w:rsidR="007E5764" w:rsidRDefault="007E5764" w:rsidP="007E5764">
      <w:pPr>
        <w:pStyle w:val="ListParagraph"/>
        <w:spacing w:after="200" w:line="360" w:lineRule="auto"/>
        <w:ind w:left="360"/>
        <w:jc w:val="both"/>
        <w:rPr>
          <w:sz w:val="24"/>
          <w:szCs w:val="24"/>
        </w:rPr>
      </w:pPr>
    </w:p>
    <w:p w:rsidR="007E5764" w:rsidRDefault="007E5764" w:rsidP="007E5764">
      <w:pPr>
        <w:pStyle w:val="ListParagraph"/>
        <w:spacing w:after="200" w:line="360" w:lineRule="auto"/>
        <w:ind w:left="360"/>
        <w:jc w:val="both"/>
        <w:rPr>
          <w:sz w:val="24"/>
          <w:szCs w:val="24"/>
        </w:rPr>
      </w:pPr>
    </w:p>
    <w:p w:rsidR="007E5764" w:rsidRDefault="007E5764" w:rsidP="007E5764">
      <w:pPr>
        <w:pStyle w:val="ListParagraph"/>
        <w:spacing w:after="200" w:line="360" w:lineRule="auto"/>
        <w:ind w:left="360"/>
        <w:jc w:val="both"/>
        <w:rPr>
          <w:sz w:val="24"/>
          <w:szCs w:val="24"/>
        </w:rPr>
      </w:pPr>
    </w:p>
    <w:p w:rsidR="007E5764" w:rsidRDefault="007E5764" w:rsidP="007E5764">
      <w:pPr>
        <w:pStyle w:val="ListParagraph"/>
        <w:spacing w:after="200" w:line="360" w:lineRule="auto"/>
        <w:ind w:left="360"/>
        <w:jc w:val="both"/>
        <w:rPr>
          <w:sz w:val="24"/>
          <w:szCs w:val="24"/>
        </w:rPr>
      </w:pPr>
    </w:p>
    <w:p w:rsidR="007E5764" w:rsidRPr="00F66AAE" w:rsidRDefault="007E5764" w:rsidP="007E5764">
      <w:pPr>
        <w:pStyle w:val="ListParagraph"/>
        <w:spacing w:after="200" w:line="360" w:lineRule="auto"/>
        <w:ind w:left="360"/>
        <w:jc w:val="both"/>
        <w:rPr>
          <w:sz w:val="24"/>
          <w:szCs w:val="24"/>
        </w:rPr>
      </w:pPr>
    </w:p>
    <w:p w:rsidR="007E5764" w:rsidRPr="00C64AB8" w:rsidRDefault="007E5764" w:rsidP="007E5764">
      <w:pPr>
        <w:pStyle w:val="ListParagraph"/>
        <w:numPr>
          <w:ilvl w:val="0"/>
          <w:numId w:val="20"/>
        </w:numPr>
        <w:spacing w:after="200" w:line="360" w:lineRule="auto"/>
        <w:jc w:val="both"/>
        <w:rPr>
          <w:sz w:val="24"/>
          <w:szCs w:val="24"/>
        </w:rPr>
      </w:pPr>
      <w:r>
        <w:rPr>
          <w:sz w:val="24"/>
          <w:szCs w:val="24"/>
        </w:rPr>
        <w:lastRenderedPageBreak/>
        <w:t>Age category of respondents</w:t>
      </w:r>
    </w:p>
    <w:tbl>
      <w:tblPr>
        <w:tblStyle w:val="LightGrid-Accent4"/>
        <w:tblW w:w="0" w:type="auto"/>
        <w:tblLook w:val="04A0"/>
      </w:tblPr>
      <w:tblGrid>
        <w:gridCol w:w="2214"/>
        <w:gridCol w:w="2214"/>
        <w:gridCol w:w="2214"/>
        <w:gridCol w:w="2214"/>
      </w:tblGrid>
      <w:tr w:rsidR="007E5764" w:rsidRPr="00C64AB8" w:rsidTr="00A741FF">
        <w:trPr>
          <w:cnfStyle w:val="100000000000"/>
          <w:trHeight w:val="341"/>
        </w:trPr>
        <w:tc>
          <w:tcPr>
            <w:cnfStyle w:val="001000000000"/>
            <w:tcW w:w="2214" w:type="dxa"/>
          </w:tcPr>
          <w:p w:rsidR="007E5764" w:rsidRPr="00C64AB8" w:rsidRDefault="007E5764" w:rsidP="00A741FF">
            <w:pPr>
              <w:pStyle w:val="ListParagraph"/>
              <w:tabs>
                <w:tab w:val="right" w:pos="1998"/>
              </w:tabs>
              <w:spacing w:line="360" w:lineRule="auto"/>
              <w:ind w:left="0"/>
              <w:jc w:val="both"/>
              <w:rPr>
                <w:sz w:val="24"/>
                <w:szCs w:val="24"/>
              </w:rPr>
            </w:pPr>
            <w:r w:rsidRPr="00C64AB8">
              <w:rPr>
                <w:sz w:val="24"/>
                <w:szCs w:val="24"/>
              </w:rPr>
              <w:t>Age group</w:t>
            </w:r>
            <w:r w:rsidRPr="00C64AB8">
              <w:rPr>
                <w:sz w:val="24"/>
                <w:szCs w:val="24"/>
              </w:rPr>
              <w:tab/>
            </w:r>
          </w:p>
        </w:tc>
        <w:tc>
          <w:tcPr>
            <w:tcW w:w="2214"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Male</w:t>
            </w:r>
          </w:p>
        </w:tc>
        <w:tc>
          <w:tcPr>
            <w:tcW w:w="2214"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 xml:space="preserve">Female </w:t>
            </w:r>
          </w:p>
        </w:tc>
        <w:tc>
          <w:tcPr>
            <w:tcW w:w="2214"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 xml:space="preserve">Total </w:t>
            </w:r>
          </w:p>
        </w:tc>
      </w:tr>
      <w:tr w:rsidR="007E5764" w:rsidRPr="00C64AB8" w:rsidTr="00A741FF">
        <w:trPr>
          <w:cnfStyle w:val="000000100000"/>
          <w:trHeight w:val="359"/>
        </w:trPr>
        <w:tc>
          <w:tcPr>
            <w:cnfStyle w:val="001000000000"/>
            <w:tcW w:w="2214" w:type="dxa"/>
          </w:tcPr>
          <w:p w:rsidR="007E5764" w:rsidRPr="00C64AB8" w:rsidRDefault="007E5764" w:rsidP="00A741FF">
            <w:pPr>
              <w:pStyle w:val="ListParagraph"/>
              <w:spacing w:line="360" w:lineRule="auto"/>
              <w:ind w:left="0"/>
              <w:jc w:val="both"/>
              <w:rPr>
                <w:sz w:val="24"/>
                <w:szCs w:val="24"/>
              </w:rPr>
            </w:pPr>
            <w:r w:rsidRPr="00C64AB8">
              <w:rPr>
                <w:sz w:val="24"/>
                <w:szCs w:val="24"/>
              </w:rPr>
              <w:t>0-14</w:t>
            </w:r>
          </w:p>
        </w:tc>
        <w:tc>
          <w:tcPr>
            <w:tcW w:w="2214" w:type="dxa"/>
          </w:tcPr>
          <w:p w:rsidR="007E5764" w:rsidRPr="00C64AB8" w:rsidRDefault="007E5764" w:rsidP="00A741FF">
            <w:pPr>
              <w:pStyle w:val="ListParagraph"/>
              <w:spacing w:line="360" w:lineRule="auto"/>
              <w:ind w:left="0"/>
              <w:jc w:val="both"/>
              <w:cnfStyle w:val="000000100000"/>
              <w:rPr>
                <w:sz w:val="24"/>
                <w:szCs w:val="24"/>
              </w:rPr>
            </w:pPr>
          </w:p>
        </w:tc>
        <w:tc>
          <w:tcPr>
            <w:tcW w:w="2214" w:type="dxa"/>
          </w:tcPr>
          <w:p w:rsidR="007E5764" w:rsidRPr="00C64AB8" w:rsidRDefault="007E5764" w:rsidP="00A741FF">
            <w:pPr>
              <w:pStyle w:val="ListParagraph"/>
              <w:spacing w:line="360" w:lineRule="auto"/>
              <w:ind w:left="0"/>
              <w:jc w:val="both"/>
              <w:cnfStyle w:val="000000100000"/>
              <w:rPr>
                <w:sz w:val="24"/>
                <w:szCs w:val="24"/>
              </w:rPr>
            </w:pPr>
          </w:p>
        </w:tc>
        <w:tc>
          <w:tcPr>
            <w:tcW w:w="2214" w:type="dxa"/>
          </w:tcPr>
          <w:p w:rsidR="007E5764" w:rsidRPr="00C64AB8" w:rsidRDefault="007E5764" w:rsidP="00A741FF">
            <w:pPr>
              <w:pStyle w:val="ListParagraph"/>
              <w:spacing w:line="360" w:lineRule="auto"/>
              <w:ind w:left="0"/>
              <w:jc w:val="both"/>
              <w:cnfStyle w:val="000000100000"/>
              <w:rPr>
                <w:sz w:val="24"/>
                <w:szCs w:val="24"/>
              </w:rPr>
            </w:pPr>
          </w:p>
        </w:tc>
      </w:tr>
      <w:tr w:rsidR="007E5764" w:rsidRPr="00C64AB8" w:rsidTr="00A741FF">
        <w:trPr>
          <w:cnfStyle w:val="000000010000"/>
        </w:trPr>
        <w:tc>
          <w:tcPr>
            <w:cnfStyle w:val="001000000000"/>
            <w:tcW w:w="2214" w:type="dxa"/>
          </w:tcPr>
          <w:p w:rsidR="007E5764" w:rsidRPr="00C64AB8" w:rsidRDefault="007E5764" w:rsidP="00A741FF">
            <w:pPr>
              <w:pStyle w:val="ListParagraph"/>
              <w:spacing w:line="360" w:lineRule="auto"/>
              <w:ind w:left="0"/>
              <w:jc w:val="both"/>
              <w:rPr>
                <w:sz w:val="24"/>
                <w:szCs w:val="24"/>
              </w:rPr>
            </w:pPr>
            <w:r w:rsidRPr="00C64AB8">
              <w:rPr>
                <w:sz w:val="24"/>
                <w:szCs w:val="24"/>
              </w:rPr>
              <w:t>15-30</w:t>
            </w:r>
          </w:p>
        </w:tc>
        <w:tc>
          <w:tcPr>
            <w:tcW w:w="2214" w:type="dxa"/>
          </w:tcPr>
          <w:p w:rsidR="007E5764" w:rsidRPr="00C64AB8" w:rsidRDefault="007E5764" w:rsidP="00A741FF">
            <w:pPr>
              <w:pStyle w:val="ListParagraph"/>
              <w:spacing w:line="360" w:lineRule="auto"/>
              <w:ind w:left="0"/>
              <w:jc w:val="both"/>
              <w:cnfStyle w:val="000000010000"/>
              <w:rPr>
                <w:sz w:val="24"/>
                <w:szCs w:val="24"/>
              </w:rPr>
            </w:pPr>
          </w:p>
        </w:tc>
        <w:tc>
          <w:tcPr>
            <w:tcW w:w="2214" w:type="dxa"/>
          </w:tcPr>
          <w:p w:rsidR="007E5764" w:rsidRPr="00C64AB8" w:rsidRDefault="007E5764" w:rsidP="00A741FF">
            <w:pPr>
              <w:pStyle w:val="ListParagraph"/>
              <w:spacing w:line="360" w:lineRule="auto"/>
              <w:ind w:left="0"/>
              <w:jc w:val="both"/>
              <w:cnfStyle w:val="000000010000"/>
              <w:rPr>
                <w:sz w:val="24"/>
                <w:szCs w:val="24"/>
              </w:rPr>
            </w:pPr>
          </w:p>
        </w:tc>
        <w:tc>
          <w:tcPr>
            <w:tcW w:w="2214" w:type="dxa"/>
          </w:tcPr>
          <w:p w:rsidR="007E5764" w:rsidRPr="00C64AB8" w:rsidRDefault="007E5764" w:rsidP="00A741FF">
            <w:pPr>
              <w:pStyle w:val="ListParagraph"/>
              <w:spacing w:line="360" w:lineRule="auto"/>
              <w:ind w:left="0"/>
              <w:jc w:val="both"/>
              <w:cnfStyle w:val="000000010000"/>
              <w:rPr>
                <w:sz w:val="24"/>
                <w:szCs w:val="24"/>
              </w:rPr>
            </w:pPr>
          </w:p>
        </w:tc>
      </w:tr>
      <w:tr w:rsidR="007E5764" w:rsidRPr="00C64AB8" w:rsidTr="00A741FF">
        <w:trPr>
          <w:cnfStyle w:val="000000100000"/>
          <w:trHeight w:val="323"/>
        </w:trPr>
        <w:tc>
          <w:tcPr>
            <w:cnfStyle w:val="001000000000"/>
            <w:tcW w:w="2214" w:type="dxa"/>
          </w:tcPr>
          <w:p w:rsidR="007E5764" w:rsidRPr="00C64AB8" w:rsidRDefault="007E5764" w:rsidP="00A741FF">
            <w:pPr>
              <w:pStyle w:val="ListParagraph"/>
              <w:spacing w:line="360" w:lineRule="auto"/>
              <w:ind w:left="0"/>
              <w:jc w:val="both"/>
              <w:rPr>
                <w:sz w:val="24"/>
                <w:szCs w:val="24"/>
              </w:rPr>
            </w:pPr>
            <w:r w:rsidRPr="00C64AB8">
              <w:rPr>
                <w:sz w:val="24"/>
                <w:szCs w:val="24"/>
              </w:rPr>
              <w:t>31-64</w:t>
            </w:r>
          </w:p>
        </w:tc>
        <w:tc>
          <w:tcPr>
            <w:tcW w:w="2214" w:type="dxa"/>
          </w:tcPr>
          <w:p w:rsidR="007E5764" w:rsidRPr="00C64AB8" w:rsidRDefault="007E5764" w:rsidP="00A741FF">
            <w:pPr>
              <w:pStyle w:val="ListParagraph"/>
              <w:spacing w:line="360" w:lineRule="auto"/>
              <w:ind w:left="0"/>
              <w:jc w:val="both"/>
              <w:cnfStyle w:val="000000100000"/>
              <w:rPr>
                <w:sz w:val="24"/>
                <w:szCs w:val="24"/>
              </w:rPr>
            </w:pPr>
          </w:p>
        </w:tc>
        <w:tc>
          <w:tcPr>
            <w:tcW w:w="2214" w:type="dxa"/>
          </w:tcPr>
          <w:p w:rsidR="007E5764" w:rsidRPr="00C64AB8" w:rsidRDefault="007E5764" w:rsidP="00A741FF">
            <w:pPr>
              <w:pStyle w:val="ListParagraph"/>
              <w:spacing w:line="360" w:lineRule="auto"/>
              <w:ind w:left="0"/>
              <w:jc w:val="both"/>
              <w:cnfStyle w:val="000000100000"/>
              <w:rPr>
                <w:sz w:val="24"/>
                <w:szCs w:val="24"/>
              </w:rPr>
            </w:pPr>
          </w:p>
        </w:tc>
        <w:tc>
          <w:tcPr>
            <w:tcW w:w="2214" w:type="dxa"/>
          </w:tcPr>
          <w:p w:rsidR="007E5764" w:rsidRPr="00C64AB8" w:rsidRDefault="007E5764" w:rsidP="00A741FF">
            <w:pPr>
              <w:pStyle w:val="ListParagraph"/>
              <w:spacing w:line="360" w:lineRule="auto"/>
              <w:ind w:left="0"/>
              <w:jc w:val="both"/>
              <w:cnfStyle w:val="000000100000"/>
              <w:rPr>
                <w:sz w:val="24"/>
                <w:szCs w:val="24"/>
              </w:rPr>
            </w:pPr>
          </w:p>
        </w:tc>
      </w:tr>
      <w:tr w:rsidR="007E5764" w:rsidRPr="00C64AB8" w:rsidTr="00A741FF">
        <w:trPr>
          <w:cnfStyle w:val="000000010000"/>
        </w:trPr>
        <w:tc>
          <w:tcPr>
            <w:cnfStyle w:val="001000000000"/>
            <w:tcW w:w="2214" w:type="dxa"/>
          </w:tcPr>
          <w:p w:rsidR="007E5764" w:rsidRPr="00C64AB8" w:rsidRDefault="007E5764" w:rsidP="00A741FF">
            <w:pPr>
              <w:pStyle w:val="ListParagraph"/>
              <w:spacing w:line="360" w:lineRule="auto"/>
              <w:ind w:left="0"/>
              <w:jc w:val="both"/>
              <w:rPr>
                <w:sz w:val="24"/>
                <w:szCs w:val="24"/>
              </w:rPr>
            </w:pPr>
            <w:r w:rsidRPr="00C64AB8">
              <w:rPr>
                <w:sz w:val="24"/>
                <w:szCs w:val="24"/>
              </w:rPr>
              <w:t>≥65</w:t>
            </w:r>
          </w:p>
        </w:tc>
        <w:tc>
          <w:tcPr>
            <w:tcW w:w="2214" w:type="dxa"/>
          </w:tcPr>
          <w:p w:rsidR="007E5764" w:rsidRPr="00C64AB8" w:rsidRDefault="007E5764" w:rsidP="00A741FF">
            <w:pPr>
              <w:pStyle w:val="ListParagraph"/>
              <w:spacing w:line="360" w:lineRule="auto"/>
              <w:ind w:left="0"/>
              <w:jc w:val="both"/>
              <w:cnfStyle w:val="000000010000"/>
              <w:rPr>
                <w:sz w:val="24"/>
                <w:szCs w:val="24"/>
              </w:rPr>
            </w:pPr>
          </w:p>
        </w:tc>
        <w:tc>
          <w:tcPr>
            <w:tcW w:w="2214" w:type="dxa"/>
          </w:tcPr>
          <w:p w:rsidR="007E5764" w:rsidRPr="00C64AB8" w:rsidRDefault="007E5764" w:rsidP="00A741FF">
            <w:pPr>
              <w:pStyle w:val="ListParagraph"/>
              <w:spacing w:line="360" w:lineRule="auto"/>
              <w:ind w:left="0"/>
              <w:jc w:val="both"/>
              <w:cnfStyle w:val="000000010000"/>
              <w:rPr>
                <w:sz w:val="24"/>
                <w:szCs w:val="24"/>
              </w:rPr>
            </w:pPr>
          </w:p>
        </w:tc>
        <w:tc>
          <w:tcPr>
            <w:tcW w:w="2214" w:type="dxa"/>
          </w:tcPr>
          <w:p w:rsidR="007E5764" w:rsidRPr="00C64AB8" w:rsidRDefault="007E5764" w:rsidP="00A741FF">
            <w:pPr>
              <w:pStyle w:val="ListParagraph"/>
              <w:spacing w:line="360" w:lineRule="auto"/>
              <w:ind w:left="0"/>
              <w:jc w:val="both"/>
              <w:cnfStyle w:val="000000010000"/>
              <w:rPr>
                <w:sz w:val="24"/>
                <w:szCs w:val="24"/>
              </w:rPr>
            </w:pPr>
          </w:p>
        </w:tc>
      </w:tr>
    </w:tbl>
    <w:p w:rsidR="007E5764" w:rsidRDefault="007E5764" w:rsidP="007E5764">
      <w:pPr>
        <w:pStyle w:val="ListParagraph"/>
        <w:spacing w:after="200" w:line="360" w:lineRule="auto"/>
        <w:ind w:left="360"/>
        <w:jc w:val="both"/>
        <w:rPr>
          <w:sz w:val="24"/>
          <w:szCs w:val="24"/>
        </w:rPr>
      </w:pPr>
    </w:p>
    <w:p w:rsidR="007E5764" w:rsidRPr="00C64AB8" w:rsidRDefault="007E5764" w:rsidP="007E5764">
      <w:pPr>
        <w:pStyle w:val="ListParagraph"/>
        <w:numPr>
          <w:ilvl w:val="0"/>
          <w:numId w:val="20"/>
        </w:numPr>
        <w:spacing w:after="200" w:line="360" w:lineRule="auto"/>
        <w:jc w:val="both"/>
        <w:rPr>
          <w:sz w:val="24"/>
          <w:szCs w:val="24"/>
        </w:rPr>
      </w:pPr>
      <w:r w:rsidRPr="00C64AB8">
        <w:rPr>
          <w:sz w:val="24"/>
          <w:szCs w:val="24"/>
        </w:rPr>
        <w:t xml:space="preserve">What is your family’s main source of house hold subsistence income and cash? </w:t>
      </w:r>
    </w:p>
    <w:p w:rsidR="007E5764" w:rsidRPr="00F31242" w:rsidRDefault="007E5764" w:rsidP="007E5764">
      <w:pPr>
        <w:pStyle w:val="ListParagraph"/>
        <w:numPr>
          <w:ilvl w:val="0"/>
          <w:numId w:val="22"/>
        </w:numPr>
        <w:spacing w:after="200" w:line="360" w:lineRule="auto"/>
        <w:jc w:val="both"/>
        <w:rPr>
          <w:sz w:val="24"/>
          <w:szCs w:val="24"/>
        </w:rPr>
      </w:pPr>
      <w:r w:rsidRPr="00C64AB8">
        <w:rPr>
          <w:sz w:val="24"/>
          <w:szCs w:val="24"/>
        </w:rPr>
        <w:t>Farm  B) Non-farm</w:t>
      </w:r>
    </w:p>
    <w:p w:rsidR="007E5764" w:rsidRPr="00C64AB8" w:rsidRDefault="007E5764" w:rsidP="007E5764">
      <w:pPr>
        <w:pStyle w:val="ListParagraph"/>
        <w:numPr>
          <w:ilvl w:val="0"/>
          <w:numId w:val="19"/>
        </w:numPr>
        <w:spacing w:after="200" w:line="360" w:lineRule="auto"/>
        <w:jc w:val="both"/>
        <w:rPr>
          <w:b/>
          <w:sz w:val="24"/>
          <w:szCs w:val="24"/>
        </w:rPr>
      </w:pPr>
      <w:r w:rsidRPr="00C64AB8">
        <w:rPr>
          <w:b/>
          <w:sz w:val="24"/>
          <w:szCs w:val="24"/>
        </w:rPr>
        <w:t>Long term trend of Land use land cover changes(LULCC)</w:t>
      </w:r>
    </w:p>
    <w:p w:rsidR="007E5764" w:rsidRPr="00C64AB8" w:rsidRDefault="007E5764" w:rsidP="007E5764">
      <w:pPr>
        <w:pStyle w:val="ListParagraph"/>
        <w:numPr>
          <w:ilvl w:val="0"/>
          <w:numId w:val="21"/>
        </w:numPr>
        <w:spacing w:after="200" w:line="360" w:lineRule="auto"/>
        <w:jc w:val="both"/>
        <w:rPr>
          <w:sz w:val="24"/>
          <w:szCs w:val="24"/>
        </w:rPr>
      </w:pPr>
      <w:r w:rsidRPr="00C64AB8">
        <w:rPr>
          <w:sz w:val="24"/>
          <w:szCs w:val="24"/>
        </w:rPr>
        <w:t xml:space="preserve"> How do you perceive the change in land use land cover in the following land use land cover change (LULCC) in the last 1973-2020?</w:t>
      </w:r>
    </w:p>
    <w:p w:rsidR="007E5764" w:rsidRPr="00C64AB8" w:rsidRDefault="007E5764" w:rsidP="007E5764">
      <w:pPr>
        <w:pStyle w:val="ListParagraph"/>
        <w:numPr>
          <w:ilvl w:val="0"/>
          <w:numId w:val="23"/>
        </w:numPr>
        <w:spacing w:after="200" w:line="360" w:lineRule="auto"/>
        <w:jc w:val="both"/>
        <w:rPr>
          <w:sz w:val="24"/>
          <w:szCs w:val="24"/>
        </w:rPr>
      </w:pPr>
      <w:r w:rsidRPr="00C64AB8">
        <w:rPr>
          <w:sz w:val="24"/>
          <w:szCs w:val="24"/>
        </w:rPr>
        <w:t>Increased  B) Decreased  C) No change D)  Don’t know</w:t>
      </w:r>
    </w:p>
    <w:p w:rsidR="007E5764" w:rsidRPr="00C64AB8" w:rsidRDefault="007E5764" w:rsidP="007E5764">
      <w:pPr>
        <w:pStyle w:val="ListParagraph"/>
        <w:numPr>
          <w:ilvl w:val="0"/>
          <w:numId w:val="21"/>
        </w:numPr>
        <w:spacing w:after="200" w:line="360" w:lineRule="auto"/>
        <w:jc w:val="both"/>
        <w:rPr>
          <w:sz w:val="24"/>
          <w:szCs w:val="24"/>
        </w:rPr>
      </w:pPr>
      <w:r>
        <w:rPr>
          <w:sz w:val="24"/>
          <w:szCs w:val="24"/>
        </w:rPr>
        <w:t>Land Use land cover types</w:t>
      </w:r>
    </w:p>
    <w:tbl>
      <w:tblPr>
        <w:tblStyle w:val="LightGrid-Accent4"/>
        <w:tblW w:w="0" w:type="auto"/>
        <w:tblLook w:val="04A0"/>
      </w:tblPr>
      <w:tblGrid>
        <w:gridCol w:w="3149"/>
        <w:gridCol w:w="1410"/>
        <w:gridCol w:w="1339"/>
        <w:gridCol w:w="1527"/>
        <w:gridCol w:w="1431"/>
      </w:tblGrid>
      <w:tr w:rsidR="007E5764" w:rsidRPr="00C64AB8" w:rsidTr="007E5764">
        <w:trPr>
          <w:cnfStyle w:val="100000000000"/>
        </w:trPr>
        <w:tc>
          <w:tcPr>
            <w:cnfStyle w:val="001000000000"/>
            <w:tcW w:w="3438" w:type="dxa"/>
          </w:tcPr>
          <w:p w:rsidR="007E5764" w:rsidRPr="00C64AB8" w:rsidRDefault="007E5764" w:rsidP="00A741FF">
            <w:pPr>
              <w:pStyle w:val="ListParagraph"/>
              <w:spacing w:line="360" w:lineRule="auto"/>
              <w:ind w:left="0"/>
              <w:jc w:val="both"/>
              <w:rPr>
                <w:sz w:val="24"/>
                <w:szCs w:val="24"/>
              </w:rPr>
            </w:pPr>
            <w:r w:rsidRPr="00C64AB8">
              <w:rPr>
                <w:sz w:val="24"/>
                <w:szCs w:val="24"/>
              </w:rPr>
              <w:t>Land use land cover types</w:t>
            </w:r>
          </w:p>
        </w:tc>
        <w:tc>
          <w:tcPr>
            <w:tcW w:w="144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Increased</w:t>
            </w:r>
          </w:p>
        </w:tc>
        <w:tc>
          <w:tcPr>
            <w:tcW w:w="135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 xml:space="preserve">Decreased </w:t>
            </w:r>
          </w:p>
        </w:tc>
        <w:tc>
          <w:tcPr>
            <w:tcW w:w="162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 xml:space="preserve">No change </w:t>
            </w:r>
          </w:p>
        </w:tc>
        <w:tc>
          <w:tcPr>
            <w:tcW w:w="153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 xml:space="preserve"> Don’t know</w:t>
            </w:r>
          </w:p>
        </w:tc>
      </w:tr>
      <w:tr w:rsidR="007E5764" w:rsidRPr="00C64AB8" w:rsidTr="007E5764">
        <w:trPr>
          <w:cnfStyle w:val="000000100000"/>
        </w:trPr>
        <w:tc>
          <w:tcPr>
            <w:cnfStyle w:val="001000000000"/>
            <w:tcW w:w="3438" w:type="dxa"/>
          </w:tcPr>
          <w:p w:rsidR="007E5764" w:rsidRPr="00C64AB8" w:rsidRDefault="007E5764" w:rsidP="00A741FF">
            <w:pPr>
              <w:pStyle w:val="ListParagraph"/>
              <w:spacing w:line="360" w:lineRule="auto"/>
              <w:ind w:left="0"/>
              <w:jc w:val="both"/>
              <w:rPr>
                <w:sz w:val="24"/>
                <w:szCs w:val="24"/>
              </w:rPr>
            </w:pPr>
            <w:r w:rsidRPr="00C64AB8">
              <w:rPr>
                <w:sz w:val="24"/>
                <w:szCs w:val="24"/>
              </w:rPr>
              <w:t>Cultivated land</w:t>
            </w:r>
          </w:p>
        </w:tc>
        <w:tc>
          <w:tcPr>
            <w:tcW w:w="1440" w:type="dxa"/>
          </w:tcPr>
          <w:p w:rsidR="007E5764" w:rsidRPr="00C64AB8" w:rsidRDefault="007E5764" w:rsidP="00A741FF">
            <w:pPr>
              <w:pStyle w:val="ListParagraph"/>
              <w:spacing w:line="360" w:lineRule="auto"/>
              <w:ind w:left="0"/>
              <w:jc w:val="both"/>
              <w:cnfStyle w:val="000000100000"/>
              <w:rPr>
                <w:sz w:val="24"/>
                <w:szCs w:val="24"/>
              </w:rPr>
            </w:pPr>
          </w:p>
        </w:tc>
        <w:tc>
          <w:tcPr>
            <w:tcW w:w="1350" w:type="dxa"/>
          </w:tcPr>
          <w:p w:rsidR="007E5764" w:rsidRPr="00C64AB8" w:rsidRDefault="007E5764" w:rsidP="00A741FF">
            <w:pPr>
              <w:pStyle w:val="ListParagraph"/>
              <w:spacing w:line="360" w:lineRule="auto"/>
              <w:ind w:left="0"/>
              <w:jc w:val="both"/>
              <w:cnfStyle w:val="000000100000"/>
              <w:rPr>
                <w:sz w:val="24"/>
                <w:szCs w:val="24"/>
              </w:rPr>
            </w:pPr>
          </w:p>
        </w:tc>
        <w:tc>
          <w:tcPr>
            <w:tcW w:w="1620" w:type="dxa"/>
          </w:tcPr>
          <w:p w:rsidR="007E5764" w:rsidRPr="00C64AB8" w:rsidRDefault="007E5764" w:rsidP="00A741FF">
            <w:pPr>
              <w:pStyle w:val="ListParagraph"/>
              <w:spacing w:line="360" w:lineRule="auto"/>
              <w:ind w:left="0"/>
              <w:jc w:val="both"/>
              <w:cnfStyle w:val="000000100000"/>
              <w:rPr>
                <w:sz w:val="24"/>
                <w:szCs w:val="24"/>
              </w:rPr>
            </w:pPr>
          </w:p>
        </w:tc>
        <w:tc>
          <w:tcPr>
            <w:tcW w:w="1530" w:type="dxa"/>
          </w:tcPr>
          <w:p w:rsidR="007E5764" w:rsidRPr="00C64AB8" w:rsidRDefault="007E5764" w:rsidP="00A741FF">
            <w:pPr>
              <w:pStyle w:val="ListParagraph"/>
              <w:spacing w:line="360" w:lineRule="auto"/>
              <w:ind w:left="0"/>
              <w:jc w:val="both"/>
              <w:cnfStyle w:val="000000100000"/>
              <w:rPr>
                <w:sz w:val="24"/>
                <w:szCs w:val="24"/>
              </w:rPr>
            </w:pPr>
          </w:p>
        </w:tc>
      </w:tr>
      <w:tr w:rsidR="007E5764" w:rsidRPr="00C64AB8" w:rsidTr="007E5764">
        <w:trPr>
          <w:cnfStyle w:val="000000010000"/>
        </w:trPr>
        <w:tc>
          <w:tcPr>
            <w:cnfStyle w:val="001000000000"/>
            <w:tcW w:w="3438" w:type="dxa"/>
          </w:tcPr>
          <w:p w:rsidR="007E5764" w:rsidRPr="00C64AB8" w:rsidRDefault="007E5764" w:rsidP="00A741FF">
            <w:pPr>
              <w:pStyle w:val="ListParagraph"/>
              <w:spacing w:line="360" w:lineRule="auto"/>
              <w:ind w:left="0"/>
              <w:jc w:val="both"/>
              <w:rPr>
                <w:sz w:val="24"/>
                <w:szCs w:val="24"/>
              </w:rPr>
            </w:pPr>
            <w:r w:rsidRPr="00C64AB8">
              <w:rPr>
                <w:sz w:val="24"/>
                <w:szCs w:val="24"/>
              </w:rPr>
              <w:t xml:space="preserve">Wet land </w:t>
            </w:r>
          </w:p>
        </w:tc>
        <w:tc>
          <w:tcPr>
            <w:tcW w:w="1440" w:type="dxa"/>
          </w:tcPr>
          <w:p w:rsidR="007E5764" w:rsidRPr="00C64AB8" w:rsidRDefault="007E5764" w:rsidP="00A741FF">
            <w:pPr>
              <w:pStyle w:val="ListParagraph"/>
              <w:spacing w:line="360" w:lineRule="auto"/>
              <w:ind w:left="0"/>
              <w:jc w:val="both"/>
              <w:cnfStyle w:val="000000010000"/>
              <w:rPr>
                <w:sz w:val="24"/>
                <w:szCs w:val="24"/>
              </w:rPr>
            </w:pPr>
          </w:p>
        </w:tc>
        <w:tc>
          <w:tcPr>
            <w:tcW w:w="1350" w:type="dxa"/>
          </w:tcPr>
          <w:p w:rsidR="007E5764" w:rsidRPr="00C64AB8" w:rsidRDefault="007E5764" w:rsidP="00A741FF">
            <w:pPr>
              <w:pStyle w:val="ListParagraph"/>
              <w:spacing w:line="360" w:lineRule="auto"/>
              <w:ind w:left="0"/>
              <w:jc w:val="both"/>
              <w:cnfStyle w:val="000000010000"/>
              <w:rPr>
                <w:sz w:val="24"/>
                <w:szCs w:val="24"/>
              </w:rPr>
            </w:pPr>
          </w:p>
        </w:tc>
        <w:tc>
          <w:tcPr>
            <w:tcW w:w="1620" w:type="dxa"/>
          </w:tcPr>
          <w:p w:rsidR="007E5764" w:rsidRPr="00C64AB8" w:rsidRDefault="007E5764" w:rsidP="00A741FF">
            <w:pPr>
              <w:pStyle w:val="ListParagraph"/>
              <w:spacing w:line="360" w:lineRule="auto"/>
              <w:ind w:left="0"/>
              <w:jc w:val="both"/>
              <w:cnfStyle w:val="000000010000"/>
              <w:rPr>
                <w:sz w:val="24"/>
                <w:szCs w:val="24"/>
              </w:rPr>
            </w:pPr>
          </w:p>
        </w:tc>
        <w:tc>
          <w:tcPr>
            <w:tcW w:w="1530" w:type="dxa"/>
          </w:tcPr>
          <w:p w:rsidR="007E5764" w:rsidRPr="00C64AB8" w:rsidRDefault="007E5764" w:rsidP="00A741FF">
            <w:pPr>
              <w:pStyle w:val="ListParagraph"/>
              <w:spacing w:line="360" w:lineRule="auto"/>
              <w:ind w:left="0"/>
              <w:jc w:val="both"/>
              <w:cnfStyle w:val="000000010000"/>
              <w:rPr>
                <w:sz w:val="24"/>
                <w:szCs w:val="24"/>
              </w:rPr>
            </w:pPr>
          </w:p>
        </w:tc>
      </w:tr>
      <w:tr w:rsidR="007E5764" w:rsidRPr="00C64AB8" w:rsidTr="007E5764">
        <w:trPr>
          <w:cnfStyle w:val="000000100000"/>
        </w:trPr>
        <w:tc>
          <w:tcPr>
            <w:cnfStyle w:val="001000000000"/>
            <w:tcW w:w="3438" w:type="dxa"/>
          </w:tcPr>
          <w:p w:rsidR="007E5764" w:rsidRPr="00C64AB8" w:rsidRDefault="007E5764" w:rsidP="00A741FF">
            <w:pPr>
              <w:pStyle w:val="ListParagraph"/>
              <w:spacing w:line="360" w:lineRule="auto"/>
              <w:ind w:left="0"/>
              <w:jc w:val="both"/>
              <w:rPr>
                <w:sz w:val="24"/>
                <w:szCs w:val="24"/>
              </w:rPr>
            </w:pPr>
            <w:r w:rsidRPr="00C64AB8">
              <w:rPr>
                <w:sz w:val="24"/>
                <w:szCs w:val="24"/>
              </w:rPr>
              <w:t xml:space="preserve">Settlement </w:t>
            </w:r>
          </w:p>
        </w:tc>
        <w:tc>
          <w:tcPr>
            <w:tcW w:w="1440" w:type="dxa"/>
          </w:tcPr>
          <w:p w:rsidR="007E5764" w:rsidRPr="00C64AB8" w:rsidRDefault="007E5764" w:rsidP="00A741FF">
            <w:pPr>
              <w:pStyle w:val="ListParagraph"/>
              <w:spacing w:line="360" w:lineRule="auto"/>
              <w:ind w:left="0"/>
              <w:jc w:val="both"/>
              <w:cnfStyle w:val="000000100000"/>
              <w:rPr>
                <w:sz w:val="24"/>
                <w:szCs w:val="24"/>
              </w:rPr>
            </w:pPr>
          </w:p>
        </w:tc>
        <w:tc>
          <w:tcPr>
            <w:tcW w:w="1350" w:type="dxa"/>
          </w:tcPr>
          <w:p w:rsidR="007E5764" w:rsidRPr="00C64AB8" w:rsidRDefault="007E5764" w:rsidP="00A741FF">
            <w:pPr>
              <w:pStyle w:val="ListParagraph"/>
              <w:spacing w:line="360" w:lineRule="auto"/>
              <w:ind w:left="0"/>
              <w:jc w:val="both"/>
              <w:cnfStyle w:val="000000100000"/>
              <w:rPr>
                <w:sz w:val="24"/>
                <w:szCs w:val="24"/>
              </w:rPr>
            </w:pPr>
          </w:p>
        </w:tc>
        <w:tc>
          <w:tcPr>
            <w:tcW w:w="1620" w:type="dxa"/>
          </w:tcPr>
          <w:p w:rsidR="007E5764" w:rsidRPr="00C64AB8" w:rsidRDefault="007E5764" w:rsidP="00A741FF">
            <w:pPr>
              <w:pStyle w:val="ListParagraph"/>
              <w:spacing w:line="360" w:lineRule="auto"/>
              <w:ind w:left="0"/>
              <w:jc w:val="both"/>
              <w:cnfStyle w:val="000000100000"/>
              <w:rPr>
                <w:sz w:val="24"/>
                <w:szCs w:val="24"/>
              </w:rPr>
            </w:pPr>
          </w:p>
        </w:tc>
        <w:tc>
          <w:tcPr>
            <w:tcW w:w="1530" w:type="dxa"/>
          </w:tcPr>
          <w:p w:rsidR="007E5764" w:rsidRPr="00C64AB8" w:rsidRDefault="007E5764" w:rsidP="00A741FF">
            <w:pPr>
              <w:pStyle w:val="ListParagraph"/>
              <w:spacing w:line="360" w:lineRule="auto"/>
              <w:ind w:left="0"/>
              <w:jc w:val="both"/>
              <w:cnfStyle w:val="000000100000"/>
              <w:rPr>
                <w:sz w:val="24"/>
                <w:szCs w:val="24"/>
              </w:rPr>
            </w:pPr>
          </w:p>
        </w:tc>
      </w:tr>
      <w:tr w:rsidR="007E5764" w:rsidRPr="00C64AB8" w:rsidTr="007E5764">
        <w:trPr>
          <w:cnfStyle w:val="000000010000"/>
        </w:trPr>
        <w:tc>
          <w:tcPr>
            <w:cnfStyle w:val="001000000000"/>
            <w:tcW w:w="3438" w:type="dxa"/>
          </w:tcPr>
          <w:p w:rsidR="007E5764" w:rsidRPr="00C64AB8" w:rsidRDefault="007E5764" w:rsidP="00A741FF">
            <w:pPr>
              <w:pStyle w:val="ListParagraph"/>
              <w:spacing w:line="360" w:lineRule="auto"/>
              <w:ind w:left="0"/>
              <w:jc w:val="both"/>
              <w:rPr>
                <w:sz w:val="24"/>
                <w:szCs w:val="24"/>
              </w:rPr>
            </w:pPr>
            <w:r w:rsidRPr="00C64AB8">
              <w:rPr>
                <w:sz w:val="24"/>
                <w:szCs w:val="24"/>
              </w:rPr>
              <w:t>Forest land</w:t>
            </w:r>
          </w:p>
        </w:tc>
        <w:tc>
          <w:tcPr>
            <w:tcW w:w="1440" w:type="dxa"/>
          </w:tcPr>
          <w:p w:rsidR="007E5764" w:rsidRPr="00C64AB8" w:rsidRDefault="007E5764" w:rsidP="00A741FF">
            <w:pPr>
              <w:pStyle w:val="ListParagraph"/>
              <w:spacing w:line="360" w:lineRule="auto"/>
              <w:ind w:left="0"/>
              <w:jc w:val="both"/>
              <w:cnfStyle w:val="000000010000"/>
              <w:rPr>
                <w:sz w:val="24"/>
                <w:szCs w:val="24"/>
              </w:rPr>
            </w:pPr>
          </w:p>
        </w:tc>
        <w:tc>
          <w:tcPr>
            <w:tcW w:w="1350" w:type="dxa"/>
          </w:tcPr>
          <w:p w:rsidR="007E5764" w:rsidRPr="00C64AB8" w:rsidRDefault="007E5764" w:rsidP="00A741FF">
            <w:pPr>
              <w:pStyle w:val="ListParagraph"/>
              <w:spacing w:line="360" w:lineRule="auto"/>
              <w:ind w:left="0"/>
              <w:jc w:val="both"/>
              <w:cnfStyle w:val="000000010000"/>
              <w:rPr>
                <w:sz w:val="24"/>
                <w:szCs w:val="24"/>
              </w:rPr>
            </w:pPr>
          </w:p>
        </w:tc>
        <w:tc>
          <w:tcPr>
            <w:tcW w:w="1620" w:type="dxa"/>
          </w:tcPr>
          <w:p w:rsidR="007E5764" w:rsidRPr="00C64AB8" w:rsidRDefault="007E5764" w:rsidP="00A741FF">
            <w:pPr>
              <w:pStyle w:val="ListParagraph"/>
              <w:spacing w:line="360" w:lineRule="auto"/>
              <w:ind w:left="0"/>
              <w:jc w:val="both"/>
              <w:cnfStyle w:val="000000010000"/>
              <w:rPr>
                <w:sz w:val="24"/>
                <w:szCs w:val="24"/>
              </w:rPr>
            </w:pPr>
          </w:p>
        </w:tc>
        <w:tc>
          <w:tcPr>
            <w:tcW w:w="1530" w:type="dxa"/>
          </w:tcPr>
          <w:p w:rsidR="007E5764" w:rsidRPr="00C64AB8" w:rsidRDefault="007E5764" w:rsidP="00A741FF">
            <w:pPr>
              <w:pStyle w:val="ListParagraph"/>
              <w:spacing w:line="360" w:lineRule="auto"/>
              <w:ind w:left="0"/>
              <w:jc w:val="both"/>
              <w:cnfStyle w:val="000000010000"/>
              <w:rPr>
                <w:sz w:val="24"/>
                <w:szCs w:val="24"/>
              </w:rPr>
            </w:pPr>
          </w:p>
        </w:tc>
      </w:tr>
      <w:tr w:rsidR="007E5764" w:rsidRPr="00C64AB8" w:rsidTr="007E5764">
        <w:trPr>
          <w:cnfStyle w:val="000000100000"/>
        </w:trPr>
        <w:tc>
          <w:tcPr>
            <w:cnfStyle w:val="001000000000"/>
            <w:tcW w:w="3438" w:type="dxa"/>
          </w:tcPr>
          <w:p w:rsidR="007E5764" w:rsidRPr="00C64AB8" w:rsidRDefault="007E5764" w:rsidP="00A741FF">
            <w:pPr>
              <w:pStyle w:val="ListParagraph"/>
              <w:spacing w:line="360" w:lineRule="auto"/>
              <w:ind w:left="0"/>
              <w:jc w:val="both"/>
              <w:rPr>
                <w:sz w:val="24"/>
                <w:szCs w:val="24"/>
              </w:rPr>
            </w:pPr>
            <w:r w:rsidRPr="00C64AB8">
              <w:rPr>
                <w:sz w:val="24"/>
                <w:szCs w:val="24"/>
              </w:rPr>
              <w:t>Water body</w:t>
            </w:r>
          </w:p>
        </w:tc>
        <w:tc>
          <w:tcPr>
            <w:tcW w:w="1440" w:type="dxa"/>
          </w:tcPr>
          <w:p w:rsidR="007E5764" w:rsidRPr="00C64AB8" w:rsidRDefault="007E5764" w:rsidP="00A741FF">
            <w:pPr>
              <w:pStyle w:val="ListParagraph"/>
              <w:spacing w:line="360" w:lineRule="auto"/>
              <w:ind w:left="0"/>
              <w:jc w:val="both"/>
              <w:cnfStyle w:val="000000100000"/>
              <w:rPr>
                <w:sz w:val="24"/>
                <w:szCs w:val="24"/>
              </w:rPr>
            </w:pPr>
          </w:p>
        </w:tc>
        <w:tc>
          <w:tcPr>
            <w:tcW w:w="1350" w:type="dxa"/>
          </w:tcPr>
          <w:p w:rsidR="007E5764" w:rsidRPr="00C64AB8" w:rsidRDefault="007E5764" w:rsidP="00A741FF">
            <w:pPr>
              <w:pStyle w:val="ListParagraph"/>
              <w:spacing w:line="360" w:lineRule="auto"/>
              <w:ind w:left="0"/>
              <w:jc w:val="both"/>
              <w:cnfStyle w:val="000000100000"/>
              <w:rPr>
                <w:sz w:val="24"/>
                <w:szCs w:val="24"/>
              </w:rPr>
            </w:pPr>
          </w:p>
        </w:tc>
        <w:tc>
          <w:tcPr>
            <w:tcW w:w="1620" w:type="dxa"/>
          </w:tcPr>
          <w:p w:rsidR="007E5764" w:rsidRPr="00C64AB8" w:rsidRDefault="007E5764" w:rsidP="00A741FF">
            <w:pPr>
              <w:pStyle w:val="ListParagraph"/>
              <w:spacing w:line="360" w:lineRule="auto"/>
              <w:ind w:left="0"/>
              <w:jc w:val="both"/>
              <w:cnfStyle w:val="000000100000"/>
              <w:rPr>
                <w:sz w:val="24"/>
                <w:szCs w:val="24"/>
              </w:rPr>
            </w:pPr>
          </w:p>
        </w:tc>
        <w:tc>
          <w:tcPr>
            <w:tcW w:w="1530" w:type="dxa"/>
          </w:tcPr>
          <w:p w:rsidR="007E5764" w:rsidRPr="00C64AB8" w:rsidRDefault="007E5764" w:rsidP="00A741FF">
            <w:pPr>
              <w:pStyle w:val="ListParagraph"/>
              <w:spacing w:line="360" w:lineRule="auto"/>
              <w:ind w:left="0"/>
              <w:jc w:val="both"/>
              <w:cnfStyle w:val="000000100000"/>
              <w:rPr>
                <w:sz w:val="24"/>
                <w:szCs w:val="24"/>
              </w:rPr>
            </w:pPr>
          </w:p>
        </w:tc>
      </w:tr>
      <w:tr w:rsidR="007E5764" w:rsidRPr="00C64AB8" w:rsidTr="007E5764">
        <w:trPr>
          <w:cnfStyle w:val="000000010000"/>
        </w:trPr>
        <w:tc>
          <w:tcPr>
            <w:cnfStyle w:val="001000000000"/>
            <w:tcW w:w="3438" w:type="dxa"/>
          </w:tcPr>
          <w:p w:rsidR="007E5764" w:rsidRPr="00C64AB8" w:rsidRDefault="007E5764" w:rsidP="00A741FF">
            <w:pPr>
              <w:pStyle w:val="ListParagraph"/>
              <w:spacing w:line="360" w:lineRule="auto"/>
              <w:ind w:left="0"/>
              <w:jc w:val="both"/>
              <w:rPr>
                <w:sz w:val="24"/>
                <w:szCs w:val="24"/>
              </w:rPr>
            </w:pPr>
            <w:r w:rsidRPr="00C64AB8">
              <w:rPr>
                <w:sz w:val="24"/>
                <w:szCs w:val="24"/>
              </w:rPr>
              <w:t>Bare land</w:t>
            </w:r>
          </w:p>
        </w:tc>
        <w:tc>
          <w:tcPr>
            <w:tcW w:w="1440" w:type="dxa"/>
          </w:tcPr>
          <w:p w:rsidR="007E5764" w:rsidRPr="00C64AB8" w:rsidRDefault="007E5764" w:rsidP="00A741FF">
            <w:pPr>
              <w:pStyle w:val="ListParagraph"/>
              <w:spacing w:line="360" w:lineRule="auto"/>
              <w:ind w:left="0"/>
              <w:jc w:val="both"/>
              <w:cnfStyle w:val="000000010000"/>
              <w:rPr>
                <w:sz w:val="24"/>
                <w:szCs w:val="24"/>
              </w:rPr>
            </w:pPr>
          </w:p>
        </w:tc>
        <w:tc>
          <w:tcPr>
            <w:tcW w:w="1350" w:type="dxa"/>
          </w:tcPr>
          <w:p w:rsidR="007E5764" w:rsidRPr="00C64AB8" w:rsidRDefault="007E5764" w:rsidP="00A741FF">
            <w:pPr>
              <w:pStyle w:val="ListParagraph"/>
              <w:spacing w:line="360" w:lineRule="auto"/>
              <w:ind w:left="0"/>
              <w:jc w:val="both"/>
              <w:cnfStyle w:val="000000010000"/>
              <w:rPr>
                <w:sz w:val="24"/>
                <w:szCs w:val="24"/>
              </w:rPr>
            </w:pPr>
          </w:p>
        </w:tc>
        <w:tc>
          <w:tcPr>
            <w:tcW w:w="1620" w:type="dxa"/>
          </w:tcPr>
          <w:p w:rsidR="007E5764" w:rsidRPr="00C64AB8" w:rsidRDefault="007E5764" w:rsidP="00A741FF">
            <w:pPr>
              <w:pStyle w:val="ListParagraph"/>
              <w:spacing w:line="360" w:lineRule="auto"/>
              <w:ind w:left="0"/>
              <w:jc w:val="both"/>
              <w:cnfStyle w:val="000000010000"/>
              <w:rPr>
                <w:sz w:val="24"/>
                <w:szCs w:val="24"/>
              </w:rPr>
            </w:pPr>
          </w:p>
        </w:tc>
        <w:tc>
          <w:tcPr>
            <w:tcW w:w="1530" w:type="dxa"/>
          </w:tcPr>
          <w:p w:rsidR="007E5764" w:rsidRPr="00C64AB8" w:rsidRDefault="007E5764" w:rsidP="00A741FF">
            <w:pPr>
              <w:pStyle w:val="ListParagraph"/>
              <w:spacing w:line="360" w:lineRule="auto"/>
              <w:ind w:left="0"/>
              <w:jc w:val="both"/>
              <w:cnfStyle w:val="000000010000"/>
              <w:rPr>
                <w:sz w:val="24"/>
                <w:szCs w:val="24"/>
              </w:rPr>
            </w:pPr>
          </w:p>
        </w:tc>
      </w:tr>
    </w:tbl>
    <w:p w:rsidR="007E5764" w:rsidRPr="00C64AB8" w:rsidRDefault="007E5764" w:rsidP="007E5764">
      <w:pPr>
        <w:pStyle w:val="ListParagraph"/>
        <w:numPr>
          <w:ilvl w:val="0"/>
          <w:numId w:val="21"/>
        </w:numPr>
        <w:spacing w:after="200" w:line="360" w:lineRule="auto"/>
        <w:jc w:val="both"/>
        <w:rPr>
          <w:sz w:val="24"/>
          <w:szCs w:val="24"/>
        </w:rPr>
      </w:pPr>
      <w:r w:rsidRPr="00C64AB8">
        <w:rPr>
          <w:sz w:val="24"/>
          <w:szCs w:val="24"/>
        </w:rPr>
        <w:t>If you perceive an increase in land use land cover change in the last 20 years, what factor/factors do you think  might have caused it ?( you can choose more than one )</w:t>
      </w:r>
    </w:p>
    <w:p w:rsidR="007E5764" w:rsidRPr="00C64AB8" w:rsidRDefault="007E5764" w:rsidP="007E5764">
      <w:pPr>
        <w:spacing w:line="360" w:lineRule="auto"/>
        <w:ind w:left="450"/>
        <w:jc w:val="both"/>
        <w:rPr>
          <w:sz w:val="24"/>
          <w:szCs w:val="24"/>
        </w:rPr>
      </w:pPr>
      <w:r w:rsidRPr="00C64AB8">
        <w:rPr>
          <w:sz w:val="24"/>
          <w:szCs w:val="24"/>
        </w:rPr>
        <w:t xml:space="preserve">A) Population growth/increase       C) Infrastructure </w:t>
      </w:r>
    </w:p>
    <w:p w:rsidR="007E5764" w:rsidRPr="00C64AB8" w:rsidRDefault="007E5764" w:rsidP="007E5764">
      <w:pPr>
        <w:spacing w:line="360" w:lineRule="auto"/>
        <w:ind w:left="450"/>
        <w:jc w:val="both"/>
        <w:rPr>
          <w:sz w:val="24"/>
          <w:szCs w:val="24"/>
        </w:rPr>
      </w:pPr>
      <w:r w:rsidRPr="00C64AB8">
        <w:rPr>
          <w:sz w:val="24"/>
          <w:szCs w:val="24"/>
        </w:rPr>
        <w:t>B) Agricultural land expansion     D) Deforestation   E) Other (specify)</w:t>
      </w:r>
    </w:p>
    <w:p w:rsidR="007E5764" w:rsidRPr="00C64AB8" w:rsidRDefault="007E5764" w:rsidP="007E5764">
      <w:pPr>
        <w:pStyle w:val="ListParagraph"/>
        <w:numPr>
          <w:ilvl w:val="0"/>
          <w:numId w:val="21"/>
        </w:numPr>
        <w:spacing w:after="200" w:line="360" w:lineRule="auto"/>
        <w:jc w:val="both"/>
        <w:rPr>
          <w:sz w:val="24"/>
          <w:szCs w:val="24"/>
        </w:rPr>
      </w:pPr>
      <w:r w:rsidRPr="00C64AB8">
        <w:rPr>
          <w:sz w:val="24"/>
          <w:szCs w:val="24"/>
        </w:rPr>
        <w:t xml:space="preserve">How many hectare of land do you have? </w:t>
      </w:r>
      <w:r>
        <w:rPr>
          <w:sz w:val="24"/>
          <w:szCs w:val="24"/>
        </w:rPr>
        <w:t>_______</w:t>
      </w:r>
      <w:proofErr w:type="spellStart"/>
      <w:r>
        <w:rPr>
          <w:sz w:val="24"/>
          <w:szCs w:val="24"/>
        </w:rPr>
        <w:t>hac</w:t>
      </w:r>
      <w:proofErr w:type="spellEnd"/>
      <w:r>
        <w:rPr>
          <w:sz w:val="24"/>
          <w:szCs w:val="24"/>
        </w:rPr>
        <w:t>.</w:t>
      </w:r>
    </w:p>
    <w:p w:rsidR="007E5764" w:rsidRPr="00C64AB8" w:rsidRDefault="007E5764" w:rsidP="007E5764">
      <w:pPr>
        <w:spacing w:line="360" w:lineRule="auto"/>
        <w:ind w:left="450"/>
        <w:jc w:val="both"/>
        <w:rPr>
          <w:sz w:val="24"/>
          <w:szCs w:val="24"/>
        </w:rPr>
      </w:pPr>
      <w:r w:rsidRPr="00C64AB8">
        <w:rPr>
          <w:sz w:val="24"/>
          <w:szCs w:val="24"/>
        </w:rPr>
        <w:t>A) For cultivation ___________ he</w:t>
      </w:r>
      <w:r>
        <w:rPr>
          <w:sz w:val="24"/>
          <w:szCs w:val="24"/>
        </w:rPr>
        <w:t>c</w:t>
      </w:r>
      <w:r w:rsidRPr="00C64AB8">
        <w:rPr>
          <w:sz w:val="24"/>
          <w:szCs w:val="24"/>
        </w:rPr>
        <w:t>tare. C) For irrigation land _________ hectare.</w:t>
      </w:r>
    </w:p>
    <w:p w:rsidR="007E5764" w:rsidRDefault="007E5764" w:rsidP="007E5764">
      <w:pPr>
        <w:spacing w:line="360" w:lineRule="auto"/>
        <w:ind w:left="450"/>
        <w:jc w:val="both"/>
        <w:rPr>
          <w:sz w:val="24"/>
          <w:szCs w:val="24"/>
        </w:rPr>
      </w:pPr>
      <w:r w:rsidRPr="00C64AB8">
        <w:rPr>
          <w:sz w:val="24"/>
          <w:szCs w:val="24"/>
        </w:rPr>
        <w:t xml:space="preserve">B) For grazing land __________ hectare. </w:t>
      </w:r>
    </w:p>
    <w:p w:rsidR="007E5764" w:rsidRPr="00C64AB8" w:rsidRDefault="007E5764" w:rsidP="007E5764">
      <w:pPr>
        <w:spacing w:line="360" w:lineRule="auto"/>
        <w:ind w:left="450"/>
        <w:jc w:val="both"/>
        <w:rPr>
          <w:sz w:val="24"/>
          <w:szCs w:val="24"/>
        </w:rPr>
      </w:pPr>
    </w:p>
    <w:p w:rsidR="007E5764" w:rsidRPr="00C64AB8" w:rsidRDefault="007E5764" w:rsidP="007E5764">
      <w:pPr>
        <w:pStyle w:val="ListParagraph"/>
        <w:numPr>
          <w:ilvl w:val="0"/>
          <w:numId w:val="21"/>
        </w:numPr>
        <w:spacing w:after="200" w:line="360" w:lineRule="auto"/>
        <w:jc w:val="both"/>
        <w:rPr>
          <w:sz w:val="24"/>
          <w:szCs w:val="24"/>
        </w:rPr>
      </w:pPr>
      <w:r w:rsidRPr="00C64AB8">
        <w:rPr>
          <w:sz w:val="24"/>
          <w:szCs w:val="24"/>
        </w:rPr>
        <w:t>How do you gain land posses?</w:t>
      </w:r>
    </w:p>
    <w:p w:rsidR="007E5764" w:rsidRPr="00A64FFC" w:rsidRDefault="007E5764" w:rsidP="007E5764">
      <w:pPr>
        <w:pStyle w:val="ListParagraph"/>
        <w:numPr>
          <w:ilvl w:val="0"/>
          <w:numId w:val="24"/>
        </w:numPr>
        <w:spacing w:after="200" w:line="360" w:lineRule="auto"/>
        <w:jc w:val="both"/>
        <w:rPr>
          <w:sz w:val="24"/>
          <w:szCs w:val="24"/>
        </w:rPr>
      </w:pPr>
      <w:r w:rsidRPr="00C64AB8">
        <w:rPr>
          <w:sz w:val="24"/>
          <w:szCs w:val="24"/>
        </w:rPr>
        <w:t xml:space="preserve">By  inheritance   B)  By clearing vegetation cover  C) By contract D) By crop sharing </w:t>
      </w:r>
      <w:r>
        <w:rPr>
          <w:sz w:val="24"/>
          <w:szCs w:val="24"/>
        </w:rPr>
        <w:t xml:space="preserve"> </w:t>
      </w:r>
      <w:r w:rsidRPr="00A64FFC">
        <w:rPr>
          <w:sz w:val="24"/>
          <w:szCs w:val="24"/>
        </w:rPr>
        <w:t>E) Government F) other (specify)</w:t>
      </w:r>
    </w:p>
    <w:p w:rsidR="007E5764" w:rsidRPr="00C64AB8" w:rsidRDefault="007E5764" w:rsidP="007E5764">
      <w:pPr>
        <w:pStyle w:val="ListParagraph"/>
        <w:numPr>
          <w:ilvl w:val="0"/>
          <w:numId w:val="21"/>
        </w:numPr>
        <w:spacing w:after="200" w:line="360" w:lineRule="auto"/>
        <w:jc w:val="both"/>
        <w:rPr>
          <w:sz w:val="24"/>
          <w:szCs w:val="24"/>
        </w:rPr>
      </w:pPr>
      <w:r w:rsidRPr="00C64AB8">
        <w:rPr>
          <w:sz w:val="24"/>
          <w:szCs w:val="24"/>
        </w:rPr>
        <w:t>How do you perceive population growth in your area between 1973- 2020?</w:t>
      </w:r>
    </w:p>
    <w:p w:rsidR="007E5764" w:rsidRPr="00C64AB8" w:rsidRDefault="007E5764" w:rsidP="007E5764">
      <w:pPr>
        <w:pStyle w:val="ListParagraph"/>
        <w:numPr>
          <w:ilvl w:val="0"/>
          <w:numId w:val="25"/>
        </w:numPr>
        <w:spacing w:after="200" w:line="360" w:lineRule="auto"/>
        <w:jc w:val="both"/>
        <w:rPr>
          <w:sz w:val="24"/>
          <w:szCs w:val="24"/>
        </w:rPr>
      </w:pPr>
      <w:r w:rsidRPr="00C64AB8">
        <w:rPr>
          <w:sz w:val="24"/>
          <w:szCs w:val="24"/>
        </w:rPr>
        <w:t>Very high  B) High  C) Low   D) No change  E) Don’t know</w:t>
      </w:r>
    </w:p>
    <w:p w:rsidR="007E5764" w:rsidRPr="00C64AB8" w:rsidRDefault="007E5764" w:rsidP="007E5764">
      <w:pPr>
        <w:pStyle w:val="ListParagraph"/>
        <w:numPr>
          <w:ilvl w:val="0"/>
          <w:numId w:val="21"/>
        </w:numPr>
        <w:spacing w:after="200" w:line="360" w:lineRule="auto"/>
        <w:jc w:val="both"/>
        <w:rPr>
          <w:sz w:val="24"/>
          <w:szCs w:val="24"/>
        </w:rPr>
      </w:pPr>
      <w:r w:rsidRPr="00C64AB8">
        <w:rPr>
          <w:sz w:val="24"/>
          <w:szCs w:val="24"/>
        </w:rPr>
        <w:t xml:space="preserve">Do you think that land is becoming scarce in your </w:t>
      </w:r>
      <w:proofErr w:type="spellStart"/>
      <w:r w:rsidRPr="00C64AB8">
        <w:rPr>
          <w:sz w:val="24"/>
          <w:szCs w:val="24"/>
        </w:rPr>
        <w:t>kebele</w:t>
      </w:r>
      <w:proofErr w:type="spellEnd"/>
      <w:r w:rsidRPr="00C64AB8">
        <w:rPr>
          <w:sz w:val="24"/>
          <w:szCs w:val="24"/>
        </w:rPr>
        <w:t>?</w:t>
      </w:r>
    </w:p>
    <w:p w:rsidR="007E5764" w:rsidRPr="00C64AB8" w:rsidRDefault="007E5764" w:rsidP="007E5764">
      <w:pPr>
        <w:pStyle w:val="ListParagraph"/>
        <w:spacing w:line="360" w:lineRule="auto"/>
        <w:ind w:left="360"/>
        <w:jc w:val="both"/>
        <w:rPr>
          <w:sz w:val="24"/>
          <w:szCs w:val="24"/>
        </w:rPr>
      </w:pPr>
      <w:r w:rsidRPr="00C64AB8">
        <w:rPr>
          <w:sz w:val="24"/>
          <w:szCs w:val="24"/>
        </w:rPr>
        <w:t>A) Yes, it is becoming scarce    C) No change</w:t>
      </w:r>
    </w:p>
    <w:p w:rsidR="007E5764" w:rsidRPr="00C64AB8" w:rsidRDefault="007E5764" w:rsidP="007E5764">
      <w:pPr>
        <w:pStyle w:val="ListParagraph"/>
        <w:spacing w:line="360" w:lineRule="auto"/>
        <w:ind w:left="360"/>
        <w:jc w:val="both"/>
        <w:rPr>
          <w:sz w:val="24"/>
          <w:szCs w:val="24"/>
        </w:rPr>
      </w:pPr>
      <w:r w:rsidRPr="00C64AB8">
        <w:rPr>
          <w:sz w:val="24"/>
          <w:szCs w:val="24"/>
        </w:rPr>
        <w:t xml:space="preserve">B) No, it is abundant   </w:t>
      </w:r>
    </w:p>
    <w:p w:rsidR="007E5764" w:rsidRPr="00C64AB8" w:rsidRDefault="007E5764" w:rsidP="007E5764">
      <w:pPr>
        <w:pStyle w:val="ListParagraph"/>
        <w:numPr>
          <w:ilvl w:val="0"/>
          <w:numId w:val="21"/>
        </w:numPr>
        <w:spacing w:after="200" w:line="360" w:lineRule="auto"/>
        <w:jc w:val="both"/>
        <w:rPr>
          <w:sz w:val="24"/>
          <w:szCs w:val="24"/>
        </w:rPr>
      </w:pPr>
      <w:r w:rsidRPr="00C64AB8">
        <w:rPr>
          <w:sz w:val="24"/>
          <w:szCs w:val="24"/>
        </w:rPr>
        <w:t>If your answer for question is yes , why is land become scarce (give  more than one answer)</w:t>
      </w:r>
    </w:p>
    <w:tbl>
      <w:tblPr>
        <w:tblStyle w:val="LightGrid-Accent4"/>
        <w:tblW w:w="0" w:type="auto"/>
        <w:tblLook w:val="04A0"/>
      </w:tblPr>
      <w:tblGrid>
        <w:gridCol w:w="800"/>
        <w:gridCol w:w="5238"/>
        <w:gridCol w:w="1288"/>
        <w:gridCol w:w="1530"/>
      </w:tblGrid>
      <w:tr w:rsidR="007E5764" w:rsidRPr="00C64AB8" w:rsidTr="00A741FF">
        <w:trPr>
          <w:cnfStyle w:val="100000000000"/>
        </w:trPr>
        <w:tc>
          <w:tcPr>
            <w:cnfStyle w:val="001000000000"/>
            <w:tcW w:w="828" w:type="dxa"/>
          </w:tcPr>
          <w:p w:rsidR="007E5764" w:rsidRPr="00C64AB8" w:rsidRDefault="007E5764" w:rsidP="00A741FF">
            <w:pPr>
              <w:pStyle w:val="ListParagraph"/>
              <w:spacing w:line="360" w:lineRule="auto"/>
              <w:ind w:left="0"/>
              <w:jc w:val="both"/>
              <w:rPr>
                <w:sz w:val="24"/>
                <w:szCs w:val="24"/>
              </w:rPr>
            </w:pPr>
            <w:r w:rsidRPr="00C64AB8">
              <w:rPr>
                <w:sz w:val="24"/>
                <w:szCs w:val="24"/>
              </w:rPr>
              <w:t>Ns</w:t>
            </w:r>
          </w:p>
        </w:tc>
        <w:tc>
          <w:tcPr>
            <w:tcW w:w="558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 xml:space="preserve">Reason of land scarcity </w:t>
            </w:r>
          </w:p>
        </w:tc>
        <w:tc>
          <w:tcPr>
            <w:tcW w:w="135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 xml:space="preserve">Yes </w:t>
            </w:r>
          </w:p>
        </w:tc>
        <w:tc>
          <w:tcPr>
            <w:tcW w:w="162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 xml:space="preserve">No </w:t>
            </w:r>
          </w:p>
        </w:tc>
      </w:tr>
      <w:tr w:rsidR="007E5764" w:rsidRPr="00C64AB8" w:rsidTr="00A741FF">
        <w:trPr>
          <w:cnfStyle w:val="000000100000"/>
        </w:trPr>
        <w:tc>
          <w:tcPr>
            <w:cnfStyle w:val="001000000000"/>
            <w:tcW w:w="828" w:type="dxa"/>
          </w:tcPr>
          <w:p w:rsidR="007E5764" w:rsidRPr="00C64AB8" w:rsidRDefault="007E5764" w:rsidP="00A741FF">
            <w:pPr>
              <w:pStyle w:val="ListParagraph"/>
              <w:spacing w:line="360" w:lineRule="auto"/>
              <w:ind w:left="0"/>
              <w:jc w:val="both"/>
              <w:rPr>
                <w:sz w:val="24"/>
                <w:szCs w:val="24"/>
              </w:rPr>
            </w:pPr>
            <w:r w:rsidRPr="00C64AB8">
              <w:rPr>
                <w:sz w:val="24"/>
                <w:szCs w:val="24"/>
              </w:rPr>
              <w:t>1</w:t>
            </w:r>
          </w:p>
        </w:tc>
        <w:tc>
          <w:tcPr>
            <w:tcW w:w="558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 xml:space="preserve">Because of population increase </w:t>
            </w:r>
          </w:p>
        </w:tc>
        <w:tc>
          <w:tcPr>
            <w:tcW w:w="1350" w:type="dxa"/>
          </w:tcPr>
          <w:p w:rsidR="007E5764" w:rsidRPr="00C64AB8" w:rsidRDefault="007E5764" w:rsidP="00A741FF">
            <w:pPr>
              <w:pStyle w:val="ListParagraph"/>
              <w:spacing w:line="360" w:lineRule="auto"/>
              <w:ind w:left="0"/>
              <w:jc w:val="both"/>
              <w:cnfStyle w:val="000000100000"/>
              <w:rPr>
                <w:sz w:val="24"/>
                <w:szCs w:val="24"/>
              </w:rPr>
            </w:pPr>
          </w:p>
        </w:tc>
        <w:tc>
          <w:tcPr>
            <w:tcW w:w="1620" w:type="dxa"/>
          </w:tcPr>
          <w:p w:rsidR="007E5764" w:rsidRPr="00C64AB8" w:rsidRDefault="007E5764" w:rsidP="00A741FF">
            <w:pPr>
              <w:pStyle w:val="ListParagraph"/>
              <w:spacing w:line="360" w:lineRule="auto"/>
              <w:ind w:left="0"/>
              <w:jc w:val="both"/>
              <w:cnfStyle w:val="000000100000"/>
              <w:rPr>
                <w:sz w:val="24"/>
                <w:szCs w:val="24"/>
              </w:rPr>
            </w:pPr>
          </w:p>
        </w:tc>
      </w:tr>
      <w:tr w:rsidR="007E5764" w:rsidRPr="00C64AB8" w:rsidTr="00A741FF">
        <w:trPr>
          <w:cnfStyle w:val="000000010000"/>
        </w:trPr>
        <w:tc>
          <w:tcPr>
            <w:cnfStyle w:val="001000000000"/>
            <w:tcW w:w="828" w:type="dxa"/>
          </w:tcPr>
          <w:p w:rsidR="007E5764" w:rsidRPr="00C64AB8" w:rsidRDefault="007E5764" w:rsidP="00A741FF">
            <w:pPr>
              <w:pStyle w:val="ListParagraph"/>
              <w:spacing w:line="360" w:lineRule="auto"/>
              <w:ind w:left="0"/>
              <w:jc w:val="both"/>
              <w:rPr>
                <w:sz w:val="24"/>
                <w:szCs w:val="24"/>
              </w:rPr>
            </w:pPr>
            <w:r w:rsidRPr="00C64AB8">
              <w:rPr>
                <w:sz w:val="24"/>
                <w:szCs w:val="24"/>
              </w:rPr>
              <w:t>2</w:t>
            </w:r>
          </w:p>
        </w:tc>
        <w:tc>
          <w:tcPr>
            <w:tcW w:w="5580" w:type="dxa"/>
          </w:tcPr>
          <w:p w:rsidR="007E5764" w:rsidRPr="00C64AB8" w:rsidRDefault="007E5764" w:rsidP="00A741FF">
            <w:pPr>
              <w:pStyle w:val="ListParagraph"/>
              <w:spacing w:line="360" w:lineRule="auto"/>
              <w:ind w:left="0"/>
              <w:jc w:val="both"/>
              <w:cnfStyle w:val="000000010000"/>
              <w:rPr>
                <w:sz w:val="24"/>
                <w:szCs w:val="24"/>
              </w:rPr>
            </w:pPr>
            <w:r w:rsidRPr="00C64AB8">
              <w:rPr>
                <w:sz w:val="24"/>
                <w:szCs w:val="24"/>
              </w:rPr>
              <w:t xml:space="preserve">Because of the proportion of fertile land is diminishing </w:t>
            </w:r>
          </w:p>
        </w:tc>
        <w:tc>
          <w:tcPr>
            <w:tcW w:w="1350" w:type="dxa"/>
          </w:tcPr>
          <w:p w:rsidR="007E5764" w:rsidRPr="00C64AB8" w:rsidRDefault="007E5764" w:rsidP="00A741FF">
            <w:pPr>
              <w:pStyle w:val="ListParagraph"/>
              <w:spacing w:line="360" w:lineRule="auto"/>
              <w:ind w:left="0"/>
              <w:jc w:val="both"/>
              <w:cnfStyle w:val="000000010000"/>
              <w:rPr>
                <w:sz w:val="24"/>
                <w:szCs w:val="24"/>
              </w:rPr>
            </w:pPr>
          </w:p>
        </w:tc>
        <w:tc>
          <w:tcPr>
            <w:tcW w:w="1620" w:type="dxa"/>
          </w:tcPr>
          <w:p w:rsidR="007E5764" w:rsidRPr="00C64AB8" w:rsidRDefault="007E5764" w:rsidP="00A741FF">
            <w:pPr>
              <w:pStyle w:val="ListParagraph"/>
              <w:spacing w:line="360" w:lineRule="auto"/>
              <w:ind w:left="0"/>
              <w:jc w:val="both"/>
              <w:cnfStyle w:val="000000010000"/>
              <w:rPr>
                <w:sz w:val="24"/>
                <w:szCs w:val="24"/>
              </w:rPr>
            </w:pPr>
          </w:p>
        </w:tc>
      </w:tr>
      <w:tr w:rsidR="007E5764" w:rsidRPr="00C64AB8" w:rsidTr="00A741FF">
        <w:trPr>
          <w:cnfStyle w:val="000000100000"/>
        </w:trPr>
        <w:tc>
          <w:tcPr>
            <w:cnfStyle w:val="001000000000"/>
            <w:tcW w:w="828" w:type="dxa"/>
          </w:tcPr>
          <w:p w:rsidR="007E5764" w:rsidRPr="00C64AB8" w:rsidRDefault="007E5764" w:rsidP="00A741FF">
            <w:pPr>
              <w:spacing w:line="360" w:lineRule="auto"/>
              <w:jc w:val="both"/>
              <w:rPr>
                <w:sz w:val="24"/>
                <w:szCs w:val="24"/>
              </w:rPr>
            </w:pPr>
            <w:r w:rsidRPr="00C64AB8">
              <w:rPr>
                <w:sz w:val="24"/>
                <w:szCs w:val="24"/>
              </w:rPr>
              <w:t>3</w:t>
            </w:r>
          </w:p>
        </w:tc>
        <w:tc>
          <w:tcPr>
            <w:tcW w:w="558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Land has been converted to non agricultural use</w:t>
            </w:r>
          </w:p>
        </w:tc>
        <w:tc>
          <w:tcPr>
            <w:tcW w:w="1350" w:type="dxa"/>
          </w:tcPr>
          <w:p w:rsidR="007E5764" w:rsidRPr="00C64AB8" w:rsidRDefault="007E5764" w:rsidP="00A741FF">
            <w:pPr>
              <w:pStyle w:val="ListParagraph"/>
              <w:spacing w:line="360" w:lineRule="auto"/>
              <w:ind w:left="0"/>
              <w:jc w:val="both"/>
              <w:cnfStyle w:val="000000100000"/>
              <w:rPr>
                <w:sz w:val="24"/>
                <w:szCs w:val="24"/>
              </w:rPr>
            </w:pPr>
          </w:p>
        </w:tc>
        <w:tc>
          <w:tcPr>
            <w:tcW w:w="1620" w:type="dxa"/>
          </w:tcPr>
          <w:p w:rsidR="007E5764" w:rsidRPr="00C64AB8" w:rsidRDefault="007E5764" w:rsidP="00A741FF">
            <w:pPr>
              <w:pStyle w:val="ListParagraph"/>
              <w:spacing w:line="360" w:lineRule="auto"/>
              <w:ind w:left="0"/>
              <w:jc w:val="both"/>
              <w:cnfStyle w:val="000000100000"/>
              <w:rPr>
                <w:sz w:val="24"/>
                <w:szCs w:val="24"/>
              </w:rPr>
            </w:pPr>
          </w:p>
        </w:tc>
      </w:tr>
      <w:tr w:rsidR="007E5764" w:rsidRPr="00C64AB8" w:rsidTr="00A741FF">
        <w:trPr>
          <w:cnfStyle w:val="000000010000"/>
        </w:trPr>
        <w:tc>
          <w:tcPr>
            <w:cnfStyle w:val="001000000000"/>
            <w:tcW w:w="828" w:type="dxa"/>
          </w:tcPr>
          <w:p w:rsidR="007E5764" w:rsidRPr="00C64AB8" w:rsidRDefault="007E5764" w:rsidP="00A741FF">
            <w:pPr>
              <w:spacing w:line="360" w:lineRule="auto"/>
              <w:jc w:val="both"/>
              <w:rPr>
                <w:sz w:val="24"/>
                <w:szCs w:val="24"/>
              </w:rPr>
            </w:pPr>
            <w:r w:rsidRPr="00C64AB8">
              <w:rPr>
                <w:sz w:val="24"/>
                <w:szCs w:val="24"/>
              </w:rPr>
              <w:t>4</w:t>
            </w:r>
          </w:p>
        </w:tc>
        <w:tc>
          <w:tcPr>
            <w:tcW w:w="5580" w:type="dxa"/>
          </w:tcPr>
          <w:p w:rsidR="007E5764" w:rsidRPr="00C64AB8" w:rsidRDefault="007E5764" w:rsidP="00A741FF">
            <w:pPr>
              <w:pStyle w:val="ListParagraph"/>
              <w:spacing w:line="360" w:lineRule="auto"/>
              <w:ind w:left="0"/>
              <w:jc w:val="both"/>
              <w:cnfStyle w:val="000000010000"/>
              <w:rPr>
                <w:sz w:val="24"/>
                <w:szCs w:val="24"/>
              </w:rPr>
            </w:pPr>
            <w:r w:rsidRPr="00C64AB8">
              <w:rPr>
                <w:sz w:val="24"/>
                <w:szCs w:val="24"/>
              </w:rPr>
              <w:t>Other (specify)</w:t>
            </w:r>
          </w:p>
        </w:tc>
        <w:tc>
          <w:tcPr>
            <w:tcW w:w="1350" w:type="dxa"/>
          </w:tcPr>
          <w:p w:rsidR="007E5764" w:rsidRPr="00C64AB8" w:rsidRDefault="007E5764" w:rsidP="00A741FF">
            <w:pPr>
              <w:pStyle w:val="ListParagraph"/>
              <w:spacing w:line="360" w:lineRule="auto"/>
              <w:ind w:left="0"/>
              <w:jc w:val="both"/>
              <w:cnfStyle w:val="000000010000"/>
              <w:rPr>
                <w:sz w:val="24"/>
                <w:szCs w:val="24"/>
              </w:rPr>
            </w:pPr>
          </w:p>
        </w:tc>
        <w:tc>
          <w:tcPr>
            <w:tcW w:w="1620" w:type="dxa"/>
          </w:tcPr>
          <w:p w:rsidR="007E5764" w:rsidRPr="00C64AB8" w:rsidRDefault="007E5764" w:rsidP="00A741FF">
            <w:pPr>
              <w:pStyle w:val="ListParagraph"/>
              <w:spacing w:line="360" w:lineRule="auto"/>
              <w:ind w:left="0"/>
              <w:jc w:val="both"/>
              <w:cnfStyle w:val="000000010000"/>
              <w:rPr>
                <w:sz w:val="24"/>
                <w:szCs w:val="24"/>
              </w:rPr>
            </w:pPr>
          </w:p>
        </w:tc>
      </w:tr>
    </w:tbl>
    <w:p w:rsidR="007E5764" w:rsidRPr="00C64AB8" w:rsidRDefault="007E5764" w:rsidP="007E5764">
      <w:pPr>
        <w:pStyle w:val="ListParagraph"/>
        <w:numPr>
          <w:ilvl w:val="0"/>
          <w:numId w:val="21"/>
        </w:numPr>
        <w:spacing w:after="200" w:line="360" w:lineRule="auto"/>
        <w:jc w:val="both"/>
        <w:rPr>
          <w:sz w:val="24"/>
          <w:szCs w:val="24"/>
        </w:rPr>
      </w:pPr>
      <w:r w:rsidRPr="00C64AB8">
        <w:rPr>
          <w:sz w:val="24"/>
          <w:szCs w:val="24"/>
        </w:rPr>
        <w:t>If the answer “no” how did you solve the problem (Or how do you solve land shortage)?</w:t>
      </w:r>
    </w:p>
    <w:p w:rsidR="007E5764" w:rsidRPr="00C64AB8" w:rsidRDefault="007E5764" w:rsidP="007E5764">
      <w:pPr>
        <w:pStyle w:val="ListParagraph"/>
        <w:spacing w:line="360" w:lineRule="auto"/>
        <w:ind w:left="360"/>
        <w:jc w:val="both"/>
        <w:rPr>
          <w:sz w:val="24"/>
          <w:szCs w:val="24"/>
        </w:rPr>
      </w:pPr>
      <w:r w:rsidRPr="00C64AB8">
        <w:rPr>
          <w:sz w:val="24"/>
          <w:szCs w:val="24"/>
        </w:rPr>
        <w:t xml:space="preserve">A) Clear more wood land                B) Plough steep land </w:t>
      </w:r>
    </w:p>
    <w:p w:rsidR="007E5764" w:rsidRPr="00C64AB8" w:rsidRDefault="007E5764" w:rsidP="007E5764">
      <w:pPr>
        <w:pStyle w:val="ListParagraph"/>
        <w:spacing w:line="360" w:lineRule="auto"/>
        <w:ind w:left="360"/>
        <w:jc w:val="both"/>
        <w:rPr>
          <w:sz w:val="24"/>
          <w:szCs w:val="24"/>
        </w:rPr>
      </w:pPr>
      <w:r w:rsidRPr="00C64AB8">
        <w:rPr>
          <w:sz w:val="24"/>
          <w:szCs w:val="24"/>
        </w:rPr>
        <w:t xml:space="preserve">C) Look for off-farm employment   D) other (specify) </w:t>
      </w:r>
    </w:p>
    <w:p w:rsidR="007E5764" w:rsidRPr="00C64AB8" w:rsidRDefault="007E5764" w:rsidP="007E5764">
      <w:pPr>
        <w:pStyle w:val="ListParagraph"/>
        <w:numPr>
          <w:ilvl w:val="0"/>
          <w:numId w:val="21"/>
        </w:numPr>
        <w:spacing w:after="200" w:line="360" w:lineRule="auto"/>
        <w:jc w:val="both"/>
        <w:rPr>
          <w:sz w:val="24"/>
          <w:szCs w:val="24"/>
        </w:rPr>
      </w:pPr>
      <w:r w:rsidRPr="00C64AB8">
        <w:rPr>
          <w:sz w:val="24"/>
          <w:szCs w:val="24"/>
        </w:rPr>
        <w:t>What measures do you take when the productivity of your land (farm) declines?</w:t>
      </w:r>
    </w:p>
    <w:p w:rsidR="007E5764" w:rsidRPr="00C64AB8" w:rsidRDefault="007E5764" w:rsidP="007E5764">
      <w:pPr>
        <w:pStyle w:val="ListParagraph"/>
        <w:spacing w:line="360" w:lineRule="auto"/>
        <w:ind w:left="360"/>
        <w:jc w:val="both"/>
        <w:rPr>
          <w:sz w:val="24"/>
          <w:szCs w:val="24"/>
        </w:rPr>
      </w:pPr>
      <w:r w:rsidRPr="00C64AB8">
        <w:rPr>
          <w:sz w:val="24"/>
          <w:szCs w:val="24"/>
        </w:rPr>
        <w:t>A) Look for additional land B) Fallow C) Improve fertility D) Other (specify)</w:t>
      </w:r>
    </w:p>
    <w:p w:rsidR="007E5764" w:rsidRPr="00C64AB8" w:rsidRDefault="007E5764" w:rsidP="007E5764">
      <w:pPr>
        <w:pStyle w:val="ListParagraph"/>
        <w:numPr>
          <w:ilvl w:val="0"/>
          <w:numId w:val="21"/>
        </w:numPr>
        <w:spacing w:after="200" w:line="360" w:lineRule="auto"/>
        <w:jc w:val="both"/>
        <w:rPr>
          <w:sz w:val="24"/>
          <w:szCs w:val="24"/>
        </w:rPr>
      </w:pPr>
      <w:r w:rsidRPr="00C64AB8">
        <w:rPr>
          <w:sz w:val="24"/>
          <w:szCs w:val="24"/>
        </w:rPr>
        <w:t xml:space="preserve">The following problems are the crop production problems order them according to their importance ; </w:t>
      </w:r>
    </w:p>
    <w:p w:rsidR="007E5764" w:rsidRPr="00C64AB8" w:rsidRDefault="007E5764" w:rsidP="007E5764">
      <w:pPr>
        <w:pStyle w:val="ListParagraph"/>
        <w:numPr>
          <w:ilvl w:val="0"/>
          <w:numId w:val="26"/>
        </w:numPr>
        <w:spacing w:after="200" w:line="360" w:lineRule="auto"/>
        <w:jc w:val="both"/>
        <w:rPr>
          <w:sz w:val="24"/>
          <w:szCs w:val="24"/>
        </w:rPr>
      </w:pPr>
      <w:r w:rsidRPr="00C64AB8">
        <w:rPr>
          <w:sz w:val="24"/>
          <w:szCs w:val="24"/>
        </w:rPr>
        <w:t xml:space="preserve">Shortage of cultivated land  </w:t>
      </w:r>
    </w:p>
    <w:p w:rsidR="007E5764" w:rsidRPr="00C64AB8" w:rsidRDefault="007E5764" w:rsidP="007E5764">
      <w:pPr>
        <w:pStyle w:val="ListParagraph"/>
        <w:numPr>
          <w:ilvl w:val="0"/>
          <w:numId w:val="26"/>
        </w:numPr>
        <w:spacing w:after="200" w:line="360" w:lineRule="auto"/>
        <w:jc w:val="both"/>
        <w:rPr>
          <w:sz w:val="24"/>
          <w:szCs w:val="24"/>
        </w:rPr>
      </w:pPr>
      <w:r w:rsidRPr="00C64AB8">
        <w:rPr>
          <w:sz w:val="24"/>
          <w:szCs w:val="24"/>
        </w:rPr>
        <w:t xml:space="preserve">Deterioration of soil fertility  </w:t>
      </w:r>
    </w:p>
    <w:p w:rsidR="007E5764" w:rsidRPr="00C64AB8" w:rsidRDefault="007E5764" w:rsidP="007E5764">
      <w:pPr>
        <w:pStyle w:val="ListParagraph"/>
        <w:numPr>
          <w:ilvl w:val="0"/>
          <w:numId w:val="26"/>
        </w:numPr>
        <w:spacing w:after="200" w:line="360" w:lineRule="auto"/>
        <w:jc w:val="both"/>
        <w:rPr>
          <w:sz w:val="24"/>
          <w:szCs w:val="24"/>
        </w:rPr>
      </w:pPr>
      <w:r w:rsidRPr="00C64AB8">
        <w:rPr>
          <w:sz w:val="24"/>
          <w:szCs w:val="24"/>
        </w:rPr>
        <w:t xml:space="preserve">Lack of quality seed </w:t>
      </w:r>
    </w:p>
    <w:p w:rsidR="007E5764" w:rsidRDefault="007E5764" w:rsidP="007E5764">
      <w:pPr>
        <w:pStyle w:val="ListParagraph"/>
        <w:numPr>
          <w:ilvl w:val="0"/>
          <w:numId w:val="26"/>
        </w:numPr>
        <w:spacing w:after="200" w:line="360" w:lineRule="auto"/>
        <w:jc w:val="both"/>
        <w:rPr>
          <w:sz w:val="24"/>
          <w:szCs w:val="24"/>
        </w:rPr>
      </w:pPr>
      <w:r w:rsidRPr="00C64AB8">
        <w:rPr>
          <w:sz w:val="24"/>
          <w:szCs w:val="24"/>
        </w:rPr>
        <w:t>Lack of Credit</w:t>
      </w:r>
    </w:p>
    <w:p w:rsidR="007E5764" w:rsidRDefault="007E5764" w:rsidP="007E5764">
      <w:pPr>
        <w:pStyle w:val="ListParagraph"/>
        <w:spacing w:after="200" w:line="360" w:lineRule="auto"/>
        <w:ind w:left="1080"/>
        <w:jc w:val="both"/>
        <w:rPr>
          <w:sz w:val="24"/>
          <w:szCs w:val="24"/>
        </w:rPr>
      </w:pPr>
    </w:p>
    <w:p w:rsidR="007E5764" w:rsidRDefault="007E5764" w:rsidP="007E5764">
      <w:pPr>
        <w:pStyle w:val="ListParagraph"/>
        <w:spacing w:after="200" w:line="360" w:lineRule="auto"/>
        <w:ind w:left="1080"/>
        <w:jc w:val="both"/>
        <w:rPr>
          <w:sz w:val="24"/>
          <w:szCs w:val="24"/>
        </w:rPr>
      </w:pPr>
    </w:p>
    <w:p w:rsidR="007E5764" w:rsidRPr="00C31904" w:rsidRDefault="007E5764" w:rsidP="007E5764">
      <w:pPr>
        <w:pStyle w:val="ListParagraph"/>
        <w:spacing w:after="200" w:line="360" w:lineRule="auto"/>
        <w:ind w:left="1080"/>
        <w:jc w:val="both"/>
        <w:rPr>
          <w:sz w:val="24"/>
          <w:szCs w:val="24"/>
        </w:rPr>
      </w:pPr>
    </w:p>
    <w:p w:rsidR="007E5764" w:rsidRPr="00C64AB8" w:rsidRDefault="007E5764" w:rsidP="007E5764">
      <w:pPr>
        <w:pStyle w:val="ListParagraph"/>
        <w:numPr>
          <w:ilvl w:val="0"/>
          <w:numId w:val="21"/>
        </w:numPr>
        <w:spacing w:after="200" w:line="360" w:lineRule="auto"/>
        <w:jc w:val="both"/>
        <w:rPr>
          <w:sz w:val="24"/>
          <w:szCs w:val="24"/>
        </w:rPr>
      </w:pPr>
      <w:r w:rsidRPr="00C64AB8">
        <w:rPr>
          <w:sz w:val="24"/>
          <w:szCs w:val="24"/>
        </w:rPr>
        <w:t>How many the live stocks you have in numbers _________</w:t>
      </w:r>
    </w:p>
    <w:tbl>
      <w:tblPr>
        <w:tblStyle w:val="LightGrid-Accent4"/>
        <w:tblW w:w="9108" w:type="dxa"/>
        <w:tblLook w:val="04A0"/>
      </w:tblPr>
      <w:tblGrid>
        <w:gridCol w:w="648"/>
        <w:gridCol w:w="2250"/>
        <w:gridCol w:w="1800"/>
        <w:gridCol w:w="720"/>
        <w:gridCol w:w="2160"/>
        <w:gridCol w:w="1530"/>
      </w:tblGrid>
      <w:tr w:rsidR="007E5764" w:rsidRPr="00C64AB8" w:rsidTr="00A741FF">
        <w:trPr>
          <w:cnfStyle w:val="100000000000"/>
        </w:trPr>
        <w:tc>
          <w:tcPr>
            <w:cnfStyle w:val="001000000000"/>
            <w:tcW w:w="648" w:type="dxa"/>
          </w:tcPr>
          <w:p w:rsidR="007E5764" w:rsidRPr="00C64AB8" w:rsidRDefault="007E5764" w:rsidP="00A741FF">
            <w:pPr>
              <w:pStyle w:val="ListParagraph"/>
              <w:spacing w:line="360" w:lineRule="auto"/>
              <w:ind w:left="0"/>
              <w:jc w:val="both"/>
              <w:rPr>
                <w:sz w:val="24"/>
                <w:szCs w:val="24"/>
              </w:rPr>
            </w:pPr>
            <w:r w:rsidRPr="00C64AB8">
              <w:rPr>
                <w:sz w:val="24"/>
                <w:szCs w:val="24"/>
              </w:rPr>
              <w:t>NS</w:t>
            </w:r>
          </w:p>
        </w:tc>
        <w:tc>
          <w:tcPr>
            <w:tcW w:w="225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Types of live stocks</w:t>
            </w:r>
          </w:p>
        </w:tc>
        <w:tc>
          <w:tcPr>
            <w:tcW w:w="180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N</w:t>
            </w:r>
            <w:r w:rsidRPr="00C64AB8">
              <w:rPr>
                <w:sz w:val="24"/>
                <w:szCs w:val="24"/>
                <w:u w:val="single"/>
              </w:rPr>
              <w:t>o</w:t>
            </w:r>
            <w:r w:rsidRPr="00C64AB8">
              <w:rPr>
                <w:sz w:val="24"/>
                <w:szCs w:val="24"/>
              </w:rPr>
              <w:t>. of live stocks</w:t>
            </w:r>
          </w:p>
        </w:tc>
        <w:tc>
          <w:tcPr>
            <w:tcW w:w="72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NS</w:t>
            </w:r>
          </w:p>
        </w:tc>
        <w:tc>
          <w:tcPr>
            <w:tcW w:w="216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Types of live stocks</w:t>
            </w:r>
          </w:p>
        </w:tc>
        <w:tc>
          <w:tcPr>
            <w:tcW w:w="153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N</w:t>
            </w:r>
            <w:r w:rsidRPr="00C64AB8">
              <w:rPr>
                <w:sz w:val="24"/>
                <w:szCs w:val="24"/>
                <w:u w:val="single"/>
              </w:rPr>
              <w:t>o</w:t>
            </w:r>
            <w:r w:rsidRPr="00C64AB8">
              <w:rPr>
                <w:sz w:val="24"/>
                <w:szCs w:val="24"/>
              </w:rPr>
              <w:t>. of live stocks</w:t>
            </w:r>
          </w:p>
        </w:tc>
      </w:tr>
      <w:tr w:rsidR="007E5764" w:rsidRPr="00C64AB8" w:rsidTr="00A741FF">
        <w:trPr>
          <w:cnfStyle w:val="000000100000"/>
        </w:trPr>
        <w:tc>
          <w:tcPr>
            <w:cnfStyle w:val="001000000000"/>
            <w:tcW w:w="648" w:type="dxa"/>
          </w:tcPr>
          <w:p w:rsidR="007E5764" w:rsidRPr="00C64AB8" w:rsidRDefault="007E5764" w:rsidP="00A741FF">
            <w:pPr>
              <w:pStyle w:val="ListParagraph"/>
              <w:spacing w:line="360" w:lineRule="auto"/>
              <w:ind w:left="0"/>
              <w:jc w:val="both"/>
              <w:rPr>
                <w:sz w:val="24"/>
                <w:szCs w:val="24"/>
              </w:rPr>
            </w:pPr>
            <w:r w:rsidRPr="00C64AB8">
              <w:rPr>
                <w:sz w:val="24"/>
                <w:szCs w:val="24"/>
              </w:rPr>
              <w:t>1</w:t>
            </w:r>
          </w:p>
        </w:tc>
        <w:tc>
          <w:tcPr>
            <w:tcW w:w="225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 xml:space="preserve">Cows </w:t>
            </w:r>
          </w:p>
        </w:tc>
        <w:tc>
          <w:tcPr>
            <w:tcW w:w="1800" w:type="dxa"/>
          </w:tcPr>
          <w:p w:rsidR="007E5764" w:rsidRPr="00C64AB8" w:rsidRDefault="007E5764" w:rsidP="00A741FF">
            <w:pPr>
              <w:pStyle w:val="ListParagraph"/>
              <w:spacing w:line="360" w:lineRule="auto"/>
              <w:ind w:left="0"/>
              <w:jc w:val="both"/>
              <w:cnfStyle w:val="000000100000"/>
              <w:rPr>
                <w:sz w:val="24"/>
                <w:szCs w:val="24"/>
              </w:rPr>
            </w:pPr>
          </w:p>
        </w:tc>
        <w:tc>
          <w:tcPr>
            <w:tcW w:w="72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6</w:t>
            </w:r>
          </w:p>
        </w:tc>
        <w:tc>
          <w:tcPr>
            <w:tcW w:w="216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 xml:space="preserve">Donkeys </w:t>
            </w:r>
          </w:p>
        </w:tc>
        <w:tc>
          <w:tcPr>
            <w:tcW w:w="1530" w:type="dxa"/>
          </w:tcPr>
          <w:p w:rsidR="007E5764" w:rsidRPr="00C64AB8" w:rsidRDefault="007E5764" w:rsidP="00A741FF">
            <w:pPr>
              <w:pStyle w:val="ListParagraph"/>
              <w:spacing w:line="360" w:lineRule="auto"/>
              <w:ind w:left="0"/>
              <w:jc w:val="both"/>
              <w:cnfStyle w:val="000000100000"/>
              <w:rPr>
                <w:sz w:val="24"/>
                <w:szCs w:val="24"/>
              </w:rPr>
            </w:pPr>
          </w:p>
        </w:tc>
      </w:tr>
      <w:tr w:rsidR="007E5764" w:rsidRPr="00C64AB8" w:rsidTr="00A741FF">
        <w:trPr>
          <w:cnfStyle w:val="000000010000"/>
        </w:trPr>
        <w:tc>
          <w:tcPr>
            <w:cnfStyle w:val="001000000000"/>
            <w:tcW w:w="648" w:type="dxa"/>
          </w:tcPr>
          <w:p w:rsidR="007E5764" w:rsidRPr="00C64AB8" w:rsidRDefault="007E5764" w:rsidP="00A741FF">
            <w:pPr>
              <w:pStyle w:val="ListParagraph"/>
              <w:spacing w:line="360" w:lineRule="auto"/>
              <w:ind w:left="0"/>
              <w:jc w:val="both"/>
              <w:rPr>
                <w:sz w:val="24"/>
                <w:szCs w:val="24"/>
              </w:rPr>
            </w:pPr>
            <w:r w:rsidRPr="00C64AB8">
              <w:rPr>
                <w:sz w:val="24"/>
                <w:szCs w:val="24"/>
              </w:rPr>
              <w:t>2</w:t>
            </w:r>
          </w:p>
        </w:tc>
        <w:tc>
          <w:tcPr>
            <w:tcW w:w="2250" w:type="dxa"/>
          </w:tcPr>
          <w:p w:rsidR="007E5764" w:rsidRPr="00C64AB8" w:rsidRDefault="007E5764" w:rsidP="00A741FF">
            <w:pPr>
              <w:pStyle w:val="ListParagraph"/>
              <w:spacing w:line="360" w:lineRule="auto"/>
              <w:ind w:left="0"/>
              <w:jc w:val="both"/>
              <w:cnfStyle w:val="000000010000"/>
              <w:rPr>
                <w:sz w:val="24"/>
                <w:szCs w:val="24"/>
              </w:rPr>
            </w:pPr>
            <w:r w:rsidRPr="00C64AB8">
              <w:rPr>
                <w:sz w:val="24"/>
                <w:szCs w:val="24"/>
              </w:rPr>
              <w:t xml:space="preserve">Oxen </w:t>
            </w:r>
          </w:p>
        </w:tc>
        <w:tc>
          <w:tcPr>
            <w:tcW w:w="1800" w:type="dxa"/>
          </w:tcPr>
          <w:p w:rsidR="007E5764" w:rsidRPr="00C64AB8" w:rsidRDefault="007E5764" w:rsidP="00A741FF">
            <w:pPr>
              <w:pStyle w:val="ListParagraph"/>
              <w:spacing w:line="360" w:lineRule="auto"/>
              <w:ind w:left="0"/>
              <w:jc w:val="both"/>
              <w:cnfStyle w:val="000000010000"/>
              <w:rPr>
                <w:sz w:val="24"/>
                <w:szCs w:val="24"/>
              </w:rPr>
            </w:pPr>
          </w:p>
        </w:tc>
        <w:tc>
          <w:tcPr>
            <w:tcW w:w="720" w:type="dxa"/>
          </w:tcPr>
          <w:p w:rsidR="007E5764" w:rsidRPr="00C64AB8" w:rsidRDefault="007E5764" w:rsidP="00A741FF">
            <w:pPr>
              <w:pStyle w:val="ListParagraph"/>
              <w:spacing w:line="360" w:lineRule="auto"/>
              <w:ind w:left="0"/>
              <w:jc w:val="both"/>
              <w:cnfStyle w:val="000000010000"/>
              <w:rPr>
                <w:sz w:val="24"/>
                <w:szCs w:val="24"/>
              </w:rPr>
            </w:pPr>
            <w:r w:rsidRPr="00C64AB8">
              <w:rPr>
                <w:sz w:val="24"/>
                <w:szCs w:val="24"/>
              </w:rPr>
              <w:t>7</w:t>
            </w:r>
          </w:p>
        </w:tc>
        <w:tc>
          <w:tcPr>
            <w:tcW w:w="2160" w:type="dxa"/>
          </w:tcPr>
          <w:p w:rsidR="007E5764" w:rsidRPr="00C64AB8" w:rsidRDefault="007E5764" w:rsidP="00A741FF">
            <w:pPr>
              <w:pStyle w:val="ListParagraph"/>
              <w:spacing w:line="360" w:lineRule="auto"/>
              <w:ind w:left="0"/>
              <w:jc w:val="both"/>
              <w:cnfStyle w:val="000000010000"/>
              <w:rPr>
                <w:sz w:val="24"/>
                <w:szCs w:val="24"/>
              </w:rPr>
            </w:pPr>
            <w:r w:rsidRPr="00C64AB8">
              <w:rPr>
                <w:sz w:val="24"/>
                <w:szCs w:val="24"/>
              </w:rPr>
              <w:t xml:space="preserve">Horses </w:t>
            </w:r>
          </w:p>
        </w:tc>
        <w:tc>
          <w:tcPr>
            <w:tcW w:w="1530" w:type="dxa"/>
          </w:tcPr>
          <w:p w:rsidR="007E5764" w:rsidRPr="00C64AB8" w:rsidRDefault="007E5764" w:rsidP="00A741FF">
            <w:pPr>
              <w:pStyle w:val="ListParagraph"/>
              <w:spacing w:line="360" w:lineRule="auto"/>
              <w:ind w:left="0"/>
              <w:jc w:val="both"/>
              <w:cnfStyle w:val="000000010000"/>
              <w:rPr>
                <w:sz w:val="24"/>
                <w:szCs w:val="24"/>
              </w:rPr>
            </w:pPr>
          </w:p>
        </w:tc>
      </w:tr>
      <w:tr w:rsidR="007E5764" w:rsidRPr="00C64AB8" w:rsidTr="00A741FF">
        <w:trPr>
          <w:cnfStyle w:val="000000100000"/>
        </w:trPr>
        <w:tc>
          <w:tcPr>
            <w:cnfStyle w:val="001000000000"/>
            <w:tcW w:w="648" w:type="dxa"/>
          </w:tcPr>
          <w:p w:rsidR="007E5764" w:rsidRPr="00C64AB8" w:rsidRDefault="007E5764" w:rsidP="00A741FF">
            <w:pPr>
              <w:pStyle w:val="ListParagraph"/>
              <w:spacing w:line="360" w:lineRule="auto"/>
              <w:ind w:left="0"/>
              <w:jc w:val="both"/>
              <w:rPr>
                <w:sz w:val="24"/>
                <w:szCs w:val="24"/>
              </w:rPr>
            </w:pPr>
            <w:r w:rsidRPr="00C64AB8">
              <w:rPr>
                <w:sz w:val="24"/>
                <w:szCs w:val="24"/>
              </w:rPr>
              <w:t>3</w:t>
            </w:r>
          </w:p>
        </w:tc>
        <w:tc>
          <w:tcPr>
            <w:tcW w:w="225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 xml:space="preserve">Sheep </w:t>
            </w:r>
          </w:p>
        </w:tc>
        <w:tc>
          <w:tcPr>
            <w:tcW w:w="1800" w:type="dxa"/>
          </w:tcPr>
          <w:p w:rsidR="007E5764" w:rsidRPr="00C64AB8" w:rsidRDefault="007E5764" w:rsidP="00A741FF">
            <w:pPr>
              <w:pStyle w:val="ListParagraph"/>
              <w:spacing w:line="360" w:lineRule="auto"/>
              <w:ind w:left="0"/>
              <w:jc w:val="both"/>
              <w:cnfStyle w:val="000000100000"/>
              <w:rPr>
                <w:sz w:val="24"/>
                <w:szCs w:val="24"/>
              </w:rPr>
            </w:pPr>
          </w:p>
        </w:tc>
        <w:tc>
          <w:tcPr>
            <w:tcW w:w="72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8</w:t>
            </w:r>
          </w:p>
        </w:tc>
        <w:tc>
          <w:tcPr>
            <w:tcW w:w="2160" w:type="dxa"/>
          </w:tcPr>
          <w:p w:rsidR="007E5764" w:rsidRPr="00C64AB8" w:rsidRDefault="007E5764" w:rsidP="00A741FF">
            <w:pPr>
              <w:pStyle w:val="ListParagraph"/>
              <w:spacing w:line="360" w:lineRule="auto"/>
              <w:ind w:left="0"/>
              <w:jc w:val="both"/>
              <w:cnfStyle w:val="000000100000"/>
              <w:rPr>
                <w:sz w:val="24"/>
                <w:szCs w:val="24"/>
              </w:rPr>
            </w:pPr>
            <w:proofErr w:type="spellStart"/>
            <w:r w:rsidRPr="00C64AB8">
              <w:rPr>
                <w:sz w:val="24"/>
                <w:szCs w:val="24"/>
              </w:rPr>
              <w:t>Muels</w:t>
            </w:r>
            <w:proofErr w:type="spellEnd"/>
            <w:r w:rsidRPr="00C64AB8">
              <w:rPr>
                <w:sz w:val="24"/>
                <w:szCs w:val="24"/>
              </w:rPr>
              <w:t xml:space="preserve"> </w:t>
            </w:r>
          </w:p>
        </w:tc>
        <w:tc>
          <w:tcPr>
            <w:tcW w:w="1530" w:type="dxa"/>
          </w:tcPr>
          <w:p w:rsidR="007E5764" w:rsidRPr="00C64AB8" w:rsidRDefault="007E5764" w:rsidP="00A741FF">
            <w:pPr>
              <w:pStyle w:val="ListParagraph"/>
              <w:spacing w:line="360" w:lineRule="auto"/>
              <w:ind w:left="0"/>
              <w:jc w:val="both"/>
              <w:cnfStyle w:val="000000100000"/>
              <w:rPr>
                <w:sz w:val="24"/>
                <w:szCs w:val="24"/>
              </w:rPr>
            </w:pPr>
          </w:p>
        </w:tc>
      </w:tr>
      <w:tr w:rsidR="007E5764" w:rsidRPr="00C64AB8" w:rsidTr="00A741FF">
        <w:trPr>
          <w:cnfStyle w:val="000000010000"/>
        </w:trPr>
        <w:tc>
          <w:tcPr>
            <w:cnfStyle w:val="001000000000"/>
            <w:tcW w:w="648" w:type="dxa"/>
          </w:tcPr>
          <w:p w:rsidR="007E5764" w:rsidRPr="00C64AB8" w:rsidRDefault="007E5764" w:rsidP="00A741FF">
            <w:pPr>
              <w:pStyle w:val="ListParagraph"/>
              <w:spacing w:line="360" w:lineRule="auto"/>
              <w:ind w:left="0"/>
              <w:jc w:val="both"/>
              <w:rPr>
                <w:sz w:val="24"/>
                <w:szCs w:val="24"/>
              </w:rPr>
            </w:pPr>
            <w:r w:rsidRPr="00C64AB8">
              <w:rPr>
                <w:sz w:val="24"/>
                <w:szCs w:val="24"/>
              </w:rPr>
              <w:t>4</w:t>
            </w:r>
          </w:p>
        </w:tc>
        <w:tc>
          <w:tcPr>
            <w:tcW w:w="2250" w:type="dxa"/>
          </w:tcPr>
          <w:p w:rsidR="007E5764" w:rsidRPr="00C64AB8" w:rsidRDefault="007E5764" w:rsidP="00A741FF">
            <w:pPr>
              <w:pStyle w:val="ListParagraph"/>
              <w:spacing w:line="360" w:lineRule="auto"/>
              <w:ind w:left="0"/>
              <w:jc w:val="both"/>
              <w:cnfStyle w:val="000000010000"/>
              <w:rPr>
                <w:sz w:val="24"/>
                <w:szCs w:val="24"/>
              </w:rPr>
            </w:pPr>
            <w:r w:rsidRPr="00C64AB8">
              <w:rPr>
                <w:sz w:val="24"/>
                <w:szCs w:val="24"/>
              </w:rPr>
              <w:t xml:space="preserve">Goats </w:t>
            </w:r>
          </w:p>
        </w:tc>
        <w:tc>
          <w:tcPr>
            <w:tcW w:w="1800" w:type="dxa"/>
          </w:tcPr>
          <w:p w:rsidR="007E5764" w:rsidRPr="00C64AB8" w:rsidRDefault="007E5764" w:rsidP="00A741FF">
            <w:pPr>
              <w:pStyle w:val="ListParagraph"/>
              <w:spacing w:line="360" w:lineRule="auto"/>
              <w:ind w:left="0"/>
              <w:jc w:val="both"/>
              <w:cnfStyle w:val="000000010000"/>
              <w:rPr>
                <w:sz w:val="24"/>
                <w:szCs w:val="24"/>
              </w:rPr>
            </w:pPr>
          </w:p>
        </w:tc>
        <w:tc>
          <w:tcPr>
            <w:tcW w:w="720" w:type="dxa"/>
          </w:tcPr>
          <w:p w:rsidR="007E5764" w:rsidRPr="00C64AB8" w:rsidRDefault="007E5764" w:rsidP="00A741FF">
            <w:pPr>
              <w:pStyle w:val="ListParagraph"/>
              <w:spacing w:line="360" w:lineRule="auto"/>
              <w:ind w:left="0"/>
              <w:jc w:val="both"/>
              <w:cnfStyle w:val="000000010000"/>
              <w:rPr>
                <w:sz w:val="24"/>
                <w:szCs w:val="24"/>
              </w:rPr>
            </w:pPr>
            <w:r w:rsidRPr="00C64AB8">
              <w:rPr>
                <w:sz w:val="24"/>
                <w:szCs w:val="24"/>
              </w:rPr>
              <w:t>9</w:t>
            </w:r>
          </w:p>
        </w:tc>
        <w:tc>
          <w:tcPr>
            <w:tcW w:w="2160" w:type="dxa"/>
          </w:tcPr>
          <w:p w:rsidR="007E5764" w:rsidRPr="00C64AB8" w:rsidRDefault="007E5764" w:rsidP="00A741FF">
            <w:pPr>
              <w:pStyle w:val="ListParagraph"/>
              <w:spacing w:line="360" w:lineRule="auto"/>
              <w:ind w:left="0"/>
              <w:jc w:val="both"/>
              <w:cnfStyle w:val="000000010000"/>
              <w:rPr>
                <w:sz w:val="24"/>
                <w:szCs w:val="24"/>
              </w:rPr>
            </w:pPr>
            <w:r w:rsidRPr="00C64AB8">
              <w:rPr>
                <w:sz w:val="24"/>
                <w:szCs w:val="24"/>
              </w:rPr>
              <w:t>chicken</w:t>
            </w:r>
          </w:p>
        </w:tc>
        <w:tc>
          <w:tcPr>
            <w:tcW w:w="1530" w:type="dxa"/>
          </w:tcPr>
          <w:p w:rsidR="007E5764" w:rsidRPr="00C64AB8" w:rsidRDefault="007E5764" w:rsidP="00A741FF">
            <w:pPr>
              <w:pStyle w:val="ListParagraph"/>
              <w:spacing w:line="360" w:lineRule="auto"/>
              <w:ind w:left="0"/>
              <w:jc w:val="both"/>
              <w:cnfStyle w:val="000000010000"/>
              <w:rPr>
                <w:sz w:val="24"/>
                <w:szCs w:val="24"/>
              </w:rPr>
            </w:pPr>
          </w:p>
        </w:tc>
      </w:tr>
      <w:tr w:rsidR="007E5764" w:rsidRPr="00C64AB8" w:rsidTr="00A741FF">
        <w:trPr>
          <w:cnfStyle w:val="000000100000"/>
        </w:trPr>
        <w:tc>
          <w:tcPr>
            <w:cnfStyle w:val="001000000000"/>
            <w:tcW w:w="648" w:type="dxa"/>
          </w:tcPr>
          <w:p w:rsidR="007E5764" w:rsidRPr="00C64AB8" w:rsidRDefault="007E5764" w:rsidP="00A741FF">
            <w:pPr>
              <w:pStyle w:val="ListParagraph"/>
              <w:spacing w:line="360" w:lineRule="auto"/>
              <w:ind w:left="0"/>
              <w:jc w:val="both"/>
              <w:rPr>
                <w:sz w:val="24"/>
                <w:szCs w:val="24"/>
              </w:rPr>
            </w:pPr>
            <w:r w:rsidRPr="00C64AB8">
              <w:rPr>
                <w:sz w:val="24"/>
                <w:szCs w:val="24"/>
              </w:rPr>
              <w:t>5</w:t>
            </w:r>
          </w:p>
        </w:tc>
        <w:tc>
          <w:tcPr>
            <w:tcW w:w="225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Calf</w:t>
            </w:r>
          </w:p>
        </w:tc>
        <w:tc>
          <w:tcPr>
            <w:tcW w:w="1800" w:type="dxa"/>
          </w:tcPr>
          <w:p w:rsidR="007E5764" w:rsidRPr="00C64AB8" w:rsidRDefault="007E5764" w:rsidP="00A741FF">
            <w:pPr>
              <w:pStyle w:val="ListParagraph"/>
              <w:spacing w:line="360" w:lineRule="auto"/>
              <w:ind w:left="0"/>
              <w:jc w:val="both"/>
              <w:cnfStyle w:val="000000100000"/>
              <w:rPr>
                <w:sz w:val="24"/>
                <w:szCs w:val="24"/>
              </w:rPr>
            </w:pPr>
          </w:p>
        </w:tc>
        <w:tc>
          <w:tcPr>
            <w:tcW w:w="72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10</w:t>
            </w:r>
          </w:p>
        </w:tc>
        <w:tc>
          <w:tcPr>
            <w:tcW w:w="2160" w:type="dxa"/>
          </w:tcPr>
          <w:p w:rsidR="007E5764" w:rsidRPr="00C64AB8" w:rsidRDefault="007E5764" w:rsidP="00A741FF">
            <w:pPr>
              <w:pStyle w:val="ListParagraph"/>
              <w:spacing w:line="360" w:lineRule="auto"/>
              <w:ind w:left="0"/>
              <w:jc w:val="both"/>
              <w:cnfStyle w:val="000000100000"/>
              <w:rPr>
                <w:sz w:val="24"/>
                <w:szCs w:val="24"/>
              </w:rPr>
            </w:pPr>
          </w:p>
        </w:tc>
        <w:tc>
          <w:tcPr>
            <w:tcW w:w="1530" w:type="dxa"/>
          </w:tcPr>
          <w:p w:rsidR="007E5764" w:rsidRPr="00C64AB8" w:rsidRDefault="007E5764" w:rsidP="00A741FF">
            <w:pPr>
              <w:pStyle w:val="ListParagraph"/>
              <w:spacing w:line="360" w:lineRule="auto"/>
              <w:ind w:left="0"/>
              <w:jc w:val="both"/>
              <w:cnfStyle w:val="000000100000"/>
              <w:rPr>
                <w:sz w:val="24"/>
                <w:szCs w:val="24"/>
              </w:rPr>
            </w:pPr>
          </w:p>
        </w:tc>
      </w:tr>
    </w:tbl>
    <w:p w:rsidR="007E5764" w:rsidRPr="00980984" w:rsidRDefault="007E5764" w:rsidP="007E5764">
      <w:pPr>
        <w:spacing w:after="200" w:line="360" w:lineRule="auto"/>
        <w:jc w:val="both"/>
        <w:rPr>
          <w:sz w:val="24"/>
          <w:szCs w:val="24"/>
        </w:rPr>
      </w:pPr>
    </w:p>
    <w:p w:rsidR="007E5764" w:rsidRPr="00C64AB8" w:rsidRDefault="007E5764" w:rsidP="007E5764">
      <w:pPr>
        <w:pStyle w:val="ListParagraph"/>
        <w:numPr>
          <w:ilvl w:val="0"/>
          <w:numId w:val="21"/>
        </w:numPr>
        <w:spacing w:after="200" w:line="360" w:lineRule="auto"/>
        <w:jc w:val="both"/>
        <w:rPr>
          <w:sz w:val="24"/>
          <w:szCs w:val="24"/>
        </w:rPr>
      </w:pPr>
      <w:r w:rsidRPr="00C64AB8">
        <w:rPr>
          <w:sz w:val="24"/>
          <w:szCs w:val="24"/>
        </w:rPr>
        <w:t>What is the trend of change in the number of livestock?</w:t>
      </w:r>
    </w:p>
    <w:p w:rsidR="007E5764" w:rsidRPr="00C64AB8" w:rsidRDefault="007E5764" w:rsidP="007E5764">
      <w:pPr>
        <w:pStyle w:val="ListParagraph"/>
        <w:numPr>
          <w:ilvl w:val="1"/>
          <w:numId w:val="21"/>
        </w:numPr>
        <w:spacing w:after="200" w:line="360" w:lineRule="auto"/>
        <w:jc w:val="both"/>
        <w:rPr>
          <w:sz w:val="24"/>
          <w:szCs w:val="24"/>
        </w:rPr>
      </w:pPr>
      <w:r w:rsidRPr="00C64AB8">
        <w:rPr>
          <w:sz w:val="24"/>
          <w:szCs w:val="24"/>
        </w:rPr>
        <w:t xml:space="preserve">Increasing          D) Not Known </w:t>
      </w:r>
    </w:p>
    <w:p w:rsidR="007E5764" w:rsidRPr="00C64AB8" w:rsidRDefault="007E5764" w:rsidP="007E5764">
      <w:pPr>
        <w:pStyle w:val="ListParagraph"/>
        <w:numPr>
          <w:ilvl w:val="1"/>
          <w:numId w:val="21"/>
        </w:numPr>
        <w:spacing w:after="200" w:line="360" w:lineRule="auto"/>
        <w:jc w:val="both"/>
        <w:rPr>
          <w:sz w:val="24"/>
          <w:szCs w:val="24"/>
        </w:rPr>
      </w:pPr>
      <w:r w:rsidRPr="00C64AB8">
        <w:rPr>
          <w:sz w:val="24"/>
          <w:szCs w:val="24"/>
        </w:rPr>
        <w:t>Decreasing         E) Others (specify)</w:t>
      </w:r>
    </w:p>
    <w:p w:rsidR="007E5764" w:rsidRPr="00C64AB8" w:rsidRDefault="007E5764" w:rsidP="007E5764">
      <w:pPr>
        <w:pStyle w:val="ListParagraph"/>
        <w:numPr>
          <w:ilvl w:val="1"/>
          <w:numId w:val="21"/>
        </w:numPr>
        <w:spacing w:after="200" w:line="360" w:lineRule="auto"/>
        <w:jc w:val="both"/>
        <w:rPr>
          <w:sz w:val="24"/>
          <w:szCs w:val="24"/>
        </w:rPr>
      </w:pPr>
      <w:r w:rsidRPr="00C64AB8">
        <w:rPr>
          <w:sz w:val="24"/>
          <w:szCs w:val="24"/>
        </w:rPr>
        <w:t xml:space="preserve">Not changing </w:t>
      </w:r>
    </w:p>
    <w:p w:rsidR="007E5764" w:rsidRPr="00C64AB8" w:rsidRDefault="007E5764" w:rsidP="007E5764">
      <w:pPr>
        <w:pStyle w:val="ListParagraph"/>
        <w:numPr>
          <w:ilvl w:val="0"/>
          <w:numId w:val="21"/>
        </w:numPr>
        <w:spacing w:after="200" w:line="360" w:lineRule="auto"/>
        <w:jc w:val="both"/>
        <w:rPr>
          <w:sz w:val="24"/>
          <w:szCs w:val="24"/>
        </w:rPr>
      </w:pPr>
      <w:r w:rsidRPr="00C64AB8">
        <w:rPr>
          <w:sz w:val="24"/>
          <w:szCs w:val="24"/>
        </w:rPr>
        <w:t>If there is a decreasing trend in the number and types of live stock, why?</w:t>
      </w:r>
    </w:p>
    <w:tbl>
      <w:tblPr>
        <w:tblStyle w:val="LightGrid-Accent4"/>
        <w:tblW w:w="0" w:type="auto"/>
        <w:tblLook w:val="04A0"/>
      </w:tblPr>
      <w:tblGrid>
        <w:gridCol w:w="1063"/>
        <w:gridCol w:w="3383"/>
        <w:gridCol w:w="2207"/>
        <w:gridCol w:w="2203"/>
      </w:tblGrid>
      <w:tr w:rsidR="007E5764" w:rsidRPr="00C64AB8" w:rsidTr="00A741FF">
        <w:trPr>
          <w:cnfStyle w:val="100000000000"/>
        </w:trPr>
        <w:tc>
          <w:tcPr>
            <w:cnfStyle w:val="001000000000"/>
            <w:tcW w:w="1098" w:type="dxa"/>
          </w:tcPr>
          <w:p w:rsidR="007E5764" w:rsidRPr="00C64AB8" w:rsidRDefault="007E5764" w:rsidP="00A741FF">
            <w:pPr>
              <w:pStyle w:val="ListParagraph"/>
              <w:spacing w:line="360" w:lineRule="auto"/>
              <w:ind w:left="0"/>
              <w:jc w:val="both"/>
              <w:rPr>
                <w:sz w:val="24"/>
                <w:szCs w:val="24"/>
              </w:rPr>
            </w:pPr>
            <w:r w:rsidRPr="00C64AB8">
              <w:rPr>
                <w:sz w:val="24"/>
                <w:szCs w:val="24"/>
              </w:rPr>
              <w:t xml:space="preserve">Ns </w:t>
            </w:r>
          </w:p>
        </w:tc>
        <w:tc>
          <w:tcPr>
            <w:tcW w:w="351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 xml:space="preserve">Reasons </w:t>
            </w:r>
          </w:p>
        </w:tc>
        <w:tc>
          <w:tcPr>
            <w:tcW w:w="2304"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 xml:space="preserve">Yes </w:t>
            </w:r>
          </w:p>
        </w:tc>
        <w:tc>
          <w:tcPr>
            <w:tcW w:w="2304"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 xml:space="preserve">No </w:t>
            </w:r>
          </w:p>
        </w:tc>
      </w:tr>
      <w:tr w:rsidR="007E5764" w:rsidRPr="00C64AB8" w:rsidTr="00A741FF">
        <w:trPr>
          <w:cnfStyle w:val="000000100000"/>
        </w:trPr>
        <w:tc>
          <w:tcPr>
            <w:cnfStyle w:val="001000000000"/>
            <w:tcW w:w="1098" w:type="dxa"/>
          </w:tcPr>
          <w:p w:rsidR="007E5764" w:rsidRPr="00C64AB8" w:rsidRDefault="007E5764" w:rsidP="00A741FF">
            <w:pPr>
              <w:pStyle w:val="ListParagraph"/>
              <w:spacing w:line="360" w:lineRule="auto"/>
              <w:ind w:left="0"/>
              <w:jc w:val="both"/>
              <w:rPr>
                <w:sz w:val="24"/>
                <w:szCs w:val="24"/>
              </w:rPr>
            </w:pPr>
            <w:r w:rsidRPr="00C64AB8">
              <w:rPr>
                <w:sz w:val="24"/>
                <w:szCs w:val="24"/>
              </w:rPr>
              <w:t>1</w:t>
            </w:r>
          </w:p>
        </w:tc>
        <w:tc>
          <w:tcPr>
            <w:tcW w:w="351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 xml:space="preserve">More income from cropping  </w:t>
            </w:r>
          </w:p>
        </w:tc>
        <w:tc>
          <w:tcPr>
            <w:tcW w:w="2304" w:type="dxa"/>
          </w:tcPr>
          <w:p w:rsidR="007E5764" w:rsidRPr="00C64AB8" w:rsidRDefault="007E5764" w:rsidP="00A741FF">
            <w:pPr>
              <w:pStyle w:val="ListParagraph"/>
              <w:spacing w:line="360" w:lineRule="auto"/>
              <w:ind w:left="0"/>
              <w:jc w:val="both"/>
              <w:cnfStyle w:val="000000100000"/>
              <w:rPr>
                <w:sz w:val="24"/>
                <w:szCs w:val="24"/>
              </w:rPr>
            </w:pPr>
          </w:p>
        </w:tc>
        <w:tc>
          <w:tcPr>
            <w:tcW w:w="2304" w:type="dxa"/>
          </w:tcPr>
          <w:p w:rsidR="007E5764" w:rsidRPr="00C64AB8" w:rsidRDefault="007E5764" w:rsidP="00A741FF">
            <w:pPr>
              <w:pStyle w:val="ListParagraph"/>
              <w:spacing w:line="360" w:lineRule="auto"/>
              <w:ind w:left="0"/>
              <w:jc w:val="both"/>
              <w:cnfStyle w:val="000000100000"/>
              <w:rPr>
                <w:sz w:val="24"/>
                <w:szCs w:val="24"/>
              </w:rPr>
            </w:pPr>
          </w:p>
        </w:tc>
      </w:tr>
      <w:tr w:rsidR="007E5764" w:rsidRPr="00C64AB8" w:rsidTr="00A741FF">
        <w:trPr>
          <w:cnfStyle w:val="000000010000"/>
        </w:trPr>
        <w:tc>
          <w:tcPr>
            <w:cnfStyle w:val="001000000000"/>
            <w:tcW w:w="1098" w:type="dxa"/>
          </w:tcPr>
          <w:p w:rsidR="007E5764" w:rsidRPr="00C64AB8" w:rsidRDefault="007E5764" w:rsidP="00A741FF">
            <w:pPr>
              <w:pStyle w:val="ListParagraph"/>
              <w:spacing w:line="360" w:lineRule="auto"/>
              <w:ind w:left="0"/>
              <w:jc w:val="both"/>
              <w:rPr>
                <w:sz w:val="24"/>
                <w:szCs w:val="24"/>
              </w:rPr>
            </w:pPr>
            <w:r w:rsidRPr="00C64AB8">
              <w:rPr>
                <w:sz w:val="24"/>
                <w:szCs w:val="24"/>
              </w:rPr>
              <w:t>2</w:t>
            </w:r>
          </w:p>
        </w:tc>
        <w:tc>
          <w:tcPr>
            <w:tcW w:w="3510" w:type="dxa"/>
          </w:tcPr>
          <w:p w:rsidR="007E5764" w:rsidRPr="00C64AB8" w:rsidRDefault="007E5764" w:rsidP="00A741FF">
            <w:pPr>
              <w:pStyle w:val="ListParagraph"/>
              <w:spacing w:line="360" w:lineRule="auto"/>
              <w:ind w:left="0"/>
              <w:jc w:val="both"/>
              <w:cnfStyle w:val="000000010000"/>
              <w:rPr>
                <w:sz w:val="24"/>
                <w:szCs w:val="24"/>
              </w:rPr>
            </w:pPr>
            <w:r w:rsidRPr="00C64AB8">
              <w:rPr>
                <w:sz w:val="24"/>
                <w:szCs w:val="24"/>
              </w:rPr>
              <w:t xml:space="preserve">Lack of fodder /grass </w:t>
            </w:r>
          </w:p>
        </w:tc>
        <w:tc>
          <w:tcPr>
            <w:tcW w:w="2304" w:type="dxa"/>
          </w:tcPr>
          <w:p w:rsidR="007E5764" w:rsidRPr="00C64AB8" w:rsidRDefault="007E5764" w:rsidP="00A741FF">
            <w:pPr>
              <w:pStyle w:val="ListParagraph"/>
              <w:spacing w:line="360" w:lineRule="auto"/>
              <w:ind w:left="0"/>
              <w:jc w:val="both"/>
              <w:cnfStyle w:val="000000010000"/>
              <w:rPr>
                <w:sz w:val="24"/>
                <w:szCs w:val="24"/>
              </w:rPr>
            </w:pPr>
          </w:p>
        </w:tc>
        <w:tc>
          <w:tcPr>
            <w:tcW w:w="2304" w:type="dxa"/>
          </w:tcPr>
          <w:p w:rsidR="007E5764" w:rsidRPr="00C64AB8" w:rsidRDefault="007E5764" w:rsidP="00A741FF">
            <w:pPr>
              <w:pStyle w:val="ListParagraph"/>
              <w:spacing w:line="360" w:lineRule="auto"/>
              <w:ind w:left="0"/>
              <w:jc w:val="both"/>
              <w:cnfStyle w:val="000000010000"/>
              <w:rPr>
                <w:sz w:val="24"/>
                <w:szCs w:val="24"/>
              </w:rPr>
            </w:pPr>
          </w:p>
        </w:tc>
      </w:tr>
      <w:tr w:rsidR="007E5764" w:rsidRPr="00C64AB8" w:rsidTr="00A741FF">
        <w:trPr>
          <w:cnfStyle w:val="000000100000"/>
        </w:trPr>
        <w:tc>
          <w:tcPr>
            <w:cnfStyle w:val="001000000000"/>
            <w:tcW w:w="1098" w:type="dxa"/>
          </w:tcPr>
          <w:p w:rsidR="007E5764" w:rsidRPr="00C64AB8" w:rsidRDefault="007E5764" w:rsidP="00A741FF">
            <w:pPr>
              <w:pStyle w:val="ListParagraph"/>
              <w:spacing w:line="360" w:lineRule="auto"/>
              <w:ind w:left="0"/>
              <w:jc w:val="both"/>
              <w:rPr>
                <w:sz w:val="24"/>
                <w:szCs w:val="24"/>
              </w:rPr>
            </w:pPr>
            <w:r w:rsidRPr="00C64AB8">
              <w:rPr>
                <w:sz w:val="24"/>
                <w:szCs w:val="24"/>
              </w:rPr>
              <w:t>3</w:t>
            </w:r>
          </w:p>
        </w:tc>
        <w:tc>
          <w:tcPr>
            <w:tcW w:w="351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 xml:space="preserve">Disease prevalence </w:t>
            </w:r>
          </w:p>
        </w:tc>
        <w:tc>
          <w:tcPr>
            <w:tcW w:w="2304" w:type="dxa"/>
          </w:tcPr>
          <w:p w:rsidR="007E5764" w:rsidRPr="00C64AB8" w:rsidRDefault="007E5764" w:rsidP="00A741FF">
            <w:pPr>
              <w:pStyle w:val="ListParagraph"/>
              <w:spacing w:line="360" w:lineRule="auto"/>
              <w:ind w:left="0"/>
              <w:jc w:val="both"/>
              <w:cnfStyle w:val="000000100000"/>
              <w:rPr>
                <w:sz w:val="24"/>
                <w:szCs w:val="24"/>
              </w:rPr>
            </w:pPr>
          </w:p>
        </w:tc>
        <w:tc>
          <w:tcPr>
            <w:tcW w:w="2304" w:type="dxa"/>
          </w:tcPr>
          <w:p w:rsidR="007E5764" w:rsidRPr="00C64AB8" w:rsidRDefault="007E5764" w:rsidP="00A741FF">
            <w:pPr>
              <w:pStyle w:val="ListParagraph"/>
              <w:spacing w:line="360" w:lineRule="auto"/>
              <w:ind w:left="0"/>
              <w:jc w:val="both"/>
              <w:cnfStyle w:val="000000100000"/>
              <w:rPr>
                <w:sz w:val="24"/>
                <w:szCs w:val="24"/>
              </w:rPr>
            </w:pPr>
          </w:p>
        </w:tc>
      </w:tr>
      <w:tr w:rsidR="007E5764" w:rsidRPr="00C64AB8" w:rsidTr="00A741FF">
        <w:trPr>
          <w:cnfStyle w:val="000000010000"/>
        </w:trPr>
        <w:tc>
          <w:tcPr>
            <w:cnfStyle w:val="001000000000"/>
            <w:tcW w:w="1098" w:type="dxa"/>
          </w:tcPr>
          <w:p w:rsidR="007E5764" w:rsidRPr="00C64AB8" w:rsidRDefault="007E5764" w:rsidP="00A741FF">
            <w:pPr>
              <w:pStyle w:val="ListParagraph"/>
              <w:spacing w:line="360" w:lineRule="auto"/>
              <w:ind w:left="0"/>
              <w:jc w:val="both"/>
              <w:rPr>
                <w:sz w:val="24"/>
                <w:szCs w:val="24"/>
              </w:rPr>
            </w:pPr>
            <w:r w:rsidRPr="00C64AB8">
              <w:rPr>
                <w:sz w:val="24"/>
                <w:szCs w:val="24"/>
              </w:rPr>
              <w:t>4</w:t>
            </w:r>
          </w:p>
        </w:tc>
        <w:tc>
          <w:tcPr>
            <w:tcW w:w="3510" w:type="dxa"/>
          </w:tcPr>
          <w:p w:rsidR="007E5764" w:rsidRPr="00C64AB8" w:rsidRDefault="007E5764" w:rsidP="00A741FF">
            <w:pPr>
              <w:pStyle w:val="ListParagraph"/>
              <w:spacing w:line="360" w:lineRule="auto"/>
              <w:ind w:left="0"/>
              <w:jc w:val="both"/>
              <w:cnfStyle w:val="000000010000"/>
              <w:rPr>
                <w:sz w:val="24"/>
                <w:szCs w:val="24"/>
              </w:rPr>
            </w:pPr>
            <w:r w:rsidRPr="00C64AB8">
              <w:rPr>
                <w:sz w:val="24"/>
                <w:szCs w:val="24"/>
              </w:rPr>
              <w:t>Shortage of water</w:t>
            </w:r>
          </w:p>
        </w:tc>
        <w:tc>
          <w:tcPr>
            <w:tcW w:w="2304" w:type="dxa"/>
          </w:tcPr>
          <w:p w:rsidR="007E5764" w:rsidRPr="00C64AB8" w:rsidRDefault="007E5764" w:rsidP="00A741FF">
            <w:pPr>
              <w:pStyle w:val="ListParagraph"/>
              <w:spacing w:line="360" w:lineRule="auto"/>
              <w:ind w:left="0"/>
              <w:jc w:val="both"/>
              <w:cnfStyle w:val="000000010000"/>
              <w:rPr>
                <w:sz w:val="24"/>
                <w:szCs w:val="24"/>
              </w:rPr>
            </w:pPr>
          </w:p>
        </w:tc>
        <w:tc>
          <w:tcPr>
            <w:tcW w:w="2304" w:type="dxa"/>
          </w:tcPr>
          <w:p w:rsidR="007E5764" w:rsidRPr="00C64AB8" w:rsidRDefault="007E5764" w:rsidP="00A741FF">
            <w:pPr>
              <w:pStyle w:val="ListParagraph"/>
              <w:spacing w:line="360" w:lineRule="auto"/>
              <w:ind w:left="0"/>
              <w:jc w:val="both"/>
              <w:cnfStyle w:val="000000010000"/>
              <w:rPr>
                <w:sz w:val="24"/>
                <w:szCs w:val="24"/>
              </w:rPr>
            </w:pPr>
          </w:p>
        </w:tc>
      </w:tr>
      <w:tr w:rsidR="007E5764" w:rsidRPr="00C64AB8" w:rsidTr="00A741FF">
        <w:trPr>
          <w:cnfStyle w:val="000000100000"/>
        </w:trPr>
        <w:tc>
          <w:tcPr>
            <w:cnfStyle w:val="001000000000"/>
            <w:tcW w:w="1098" w:type="dxa"/>
          </w:tcPr>
          <w:p w:rsidR="007E5764" w:rsidRPr="00C64AB8" w:rsidRDefault="007E5764" w:rsidP="00A741FF">
            <w:pPr>
              <w:pStyle w:val="ListParagraph"/>
              <w:spacing w:line="360" w:lineRule="auto"/>
              <w:ind w:left="0"/>
              <w:jc w:val="both"/>
              <w:rPr>
                <w:sz w:val="24"/>
                <w:szCs w:val="24"/>
              </w:rPr>
            </w:pPr>
            <w:r w:rsidRPr="00C64AB8">
              <w:rPr>
                <w:sz w:val="24"/>
                <w:szCs w:val="24"/>
              </w:rPr>
              <w:t>5</w:t>
            </w:r>
          </w:p>
        </w:tc>
        <w:tc>
          <w:tcPr>
            <w:tcW w:w="351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 xml:space="preserve">Less land for grazing </w:t>
            </w:r>
          </w:p>
        </w:tc>
        <w:tc>
          <w:tcPr>
            <w:tcW w:w="2304" w:type="dxa"/>
          </w:tcPr>
          <w:p w:rsidR="007E5764" w:rsidRPr="00C64AB8" w:rsidRDefault="007E5764" w:rsidP="00A741FF">
            <w:pPr>
              <w:pStyle w:val="ListParagraph"/>
              <w:spacing w:line="360" w:lineRule="auto"/>
              <w:ind w:left="0"/>
              <w:jc w:val="both"/>
              <w:cnfStyle w:val="000000100000"/>
              <w:rPr>
                <w:sz w:val="24"/>
                <w:szCs w:val="24"/>
              </w:rPr>
            </w:pPr>
          </w:p>
        </w:tc>
        <w:tc>
          <w:tcPr>
            <w:tcW w:w="2304" w:type="dxa"/>
          </w:tcPr>
          <w:p w:rsidR="007E5764" w:rsidRPr="00C64AB8" w:rsidRDefault="007E5764" w:rsidP="00A741FF">
            <w:pPr>
              <w:pStyle w:val="ListParagraph"/>
              <w:spacing w:line="360" w:lineRule="auto"/>
              <w:ind w:left="0"/>
              <w:jc w:val="both"/>
              <w:cnfStyle w:val="000000100000"/>
              <w:rPr>
                <w:sz w:val="24"/>
                <w:szCs w:val="24"/>
              </w:rPr>
            </w:pPr>
          </w:p>
        </w:tc>
      </w:tr>
    </w:tbl>
    <w:p w:rsidR="007E5764" w:rsidRPr="00F31242" w:rsidRDefault="007E5764" w:rsidP="007E5764">
      <w:pPr>
        <w:spacing w:line="360" w:lineRule="auto"/>
        <w:jc w:val="both"/>
        <w:rPr>
          <w:b/>
          <w:sz w:val="24"/>
          <w:szCs w:val="24"/>
        </w:rPr>
      </w:pPr>
    </w:p>
    <w:p w:rsidR="007E5764" w:rsidRPr="00C64AB8" w:rsidRDefault="007E5764" w:rsidP="007E5764">
      <w:pPr>
        <w:pStyle w:val="ListParagraph"/>
        <w:numPr>
          <w:ilvl w:val="0"/>
          <w:numId w:val="19"/>
        </w:numPr>
        <w:spacing w:after="200" w:line="360" w:lineRule="auto"/>
        <w:jc w:val="both"/>
        <w:rPr>
          <w:b/>
          <w:sz w:val="24"/>
          <w:szCs w:val="24"/>
        </w:rPr>
      </w:pPr>
      <w:r w:rsidRPr="00C64AB8">
        <w:rPr>
          <w:b/>
          <w:sz w:val="24"/>
          <w:szCs w:val="24"/>
        </w:rPr>
        <w:t>Drivers of  Land use land cover(LULC) change</w:t>
      </w:r>
    </w:p>
    <w:p w:rsidR="007E5764" w:rsidRPr="00C64AB8" w:rsidRDefault="007E5764" w:rsidP="007E5764">
      <w:pPr>
        <w:pStyle w:val="ListParagraph"/>
        <w:numPr>
          <w:ilvl w:val="0"/>
          <w:numId w:val="27"/>
        </w:numPr>
        <w:spacing w:after="200" w:line="360" w:lineRule="auto"/>
        <w:jc w:val="both"/>
        <w:rPr>
          <w:sz w:val="24"/>
          <w:szCs w:val="24"/>
        </w:rPr>
      </w:pPr>
      <w:r w:rsidRPr="00C64AB8">
        <w:rPr>
          <w:sz w:val="24"/>
          <w:szCs w:val="24"/>
        </w:rPr>
        <w:t>What are your main sources of fuel for cooking and heating?</w:t>
      </w:r>
    </w:p>
    <w:p w:rsidR="007E5764" w:rsidRPr="00C64AB8" w:rsidRDefault="007E5764" w:rsidP="007E5764">
      <w:pPr>
        <w:pStyle w:val="ListParagraph"/>
        <w:numPr>
          <w:ilvl w:val="1"/>
          <w:numId w:val="21"/>
        </w:numPr>
        <w:spacing w:after="200" w:line="360" w:lineRule="auto"/>
        <w:jc w:val="both"/>
        <w:rPr>
          <w:sz w:val="24"/>
          <w:szCs w:val="24"/>
        </w:rPr>
      </w:pPr>
      <w:r w:rsidRPr="00C64AB8">
        <w:rPr>
          <w:sz w:val="24"/>
          <w:szCs w:val="24"/>
        </w:rPr>
        <w:t>Fire wood  B) Charcoal C) Agricultural residues D) Petroleum gas</w:t>
      </w:r>
    </w:p>
    <w:p w:rsidR="007E5764" w:rsidRPr="00C64AB8" w:rsidRDefault="007E5764" w:rsidP="007E5764">
      <w:pPr>
        <w:pStyle w:val="ListParagraph"/>
        <w:numPr>
          <w:ilvl w:val="0"/>
          <w:numId w:val="27"/>
        </w:numPr>
        <w:spacing w:after="200" w:line="360" w:lineRule="auto"/>
        <w:jc w:val="both"/>
        <w:rPr>
          <w:sz w:val="24"/>
          <w:szCs w:val="24"/>
        </w:rPr>
      </w:pPr>
      <w:r w:rsidRPr="00C64AB8">
        <w:rPr>
          <w:sz w:val="24"/>
          <w:szCs w:val="24"/>
        </w:rPr>
        <w:t>What are your main sources of forest products?</w:t>
      </w:r>
    </w:p>
    <w:p w:rsidR="007E5764" w:rsidRDefault="007E5764" w:rsidP="007E5764">
      <w:pPr>
        <w:pStyle w:val="ListParagraph"/>
        <w:numPr>
          <w:ilvl w:val="0"/>
          <w:numId w:val="28"/>
        </w:numPr>
        <w:spacing w:after="200" w:line="360" w:lineRule="auto"/>
        <w:jc w:val="both"/>
        <w:rPr>
          <w:sz w:val="24"/>
          <w:szCs w:val="24"/>
        </w:rPr>
      </w:pPr>
      <w:r w:rsidRPr="00C64AB8">
        <w:rPr>
          <w:sz w:val="24"/>
          <w:szCs w:val="24"/>
        </w:rPr>
        <w:t>Own farm land  B) Other farms C) Common wood land D) Market</w:t>
      </w:r>
    </w:p>
    <w:p w:rsidR="007E5764" w:rsidRDefault="007E5764" w:rsidP="007E5764">
      <w:pPr>
        <w:pStyle w:val="ListParagraph"/>
        <w:spacing w:after="200" w:line="360" w:lineRule="auto"/>
        <w:jc w:val="both"/>
        <w:rPr>
          <w:sz w:val="24"/>
          <w:szCs w:val="24"/>
        </w:rPr>
      </w:pPr>
    </w:p>
    <w:p w:rsidR="007E5764" w:rsidRDefault="007E5764" w:rsidP="007E5764">
      <w:pPr>
        <w:pStyle w:val="ListParagraph"/>
        <w:spacing w:after="200" w:line="360" w:lineRule="auto"/>
        <w:jc w:val="both"/>
        <w:rPr>
          <w:sz w:val="24"/>
          <w:szCs w:val="24"/>
        </w:rPr>
      </w:pPr>
    </w:p>
    <w:p w:rsidR="007E5764" w:rsidRDefault="007E5764" w:rsidP="007E5764">
      <w:pPr>
        <w:pStyle w:val="ListParagraph"/>
        <w:spacing w:after="200" w:line="360" w:lineRule="auto"/>
        <w:jc w:val="both"/>
        <w:rPr>
          <w:sz w:val="24"/>
          <w:szCs w:val="24"/>
        </w:rPr>
      </w:pPr>
    </w:p>
    <w:p w:rsidR="007E5764" w:rsidRPr="00DB7B83" w:rsidRDefault="007E5764" w:rsidP="007E5764">
      <w:pPr>
        <w:pStyle w:val="ListParagraph"/>
        <w:spacing w:after="200" w:line="360" w:lineRule="auto"/>
        <w:jc w:val="both"/>
        <w:rPr>
          <w:sz w:val="24"/>
          <w:szCs w:val="24"/>
        </w:rPr>
      </w:pPr>
    </w:p>
    <w:p w:rsidR="007E5764" w:rsidRPr="00C64AB8" w:rsidRDefault="007E5764" w:rsidP="007E5764">
      <w:pPr>
        <w:pStyle w:val="ListParagraph"/>
        <w:numPr>
          <w:ilvl w:val="0"/>
          <w:numId w:val="27"/>
        </w:numPr>
        <w:spacing w:after="200" w:line="360" w:lineRule="auto"/>
        <w:jc w:val="both"/>
        <w:rPr>
          <w:sz w:val="24"/>
          <w:szCs w:val="24"/>
        </w:rPr>
      </w:pPr>
      <w:r w:rsidRPr="00C64AB8">
        <w:rPr>
          <w:sz w:val="24"/>
          <w:szCs w:val="24"/>
        </w:rPr>
        <w:t>What are the direct / proximate drivers of LULC change over the last 20 years?</w:t>
      </w:r>
    </w:p>
    <w:tbl>
      <w:tblPr>
        <w:tblStyle w:val="LightGrid-Accent4"/>
        <w:tblW w:w="0" w:type="auto"/>
        <w:tblLook w:val="04A0"/>
      </w:tblPr>
      <w:tblGrid>
        <w:gridCol w:w="978"/>
        <w:gridCol w:w="5220"/>
        <w:gridCol w:w="1270"/>
        <w:gridCol w:w="1388"/>
      </w:tblGrid>
      <w:tr w:rsidR="007E5764" w:rsidRPr="00C64AB8" w:rsidTr="00A741FF">
        <w:trPr>
          <w:cnfStyle w:val="100000000000"/>
        </w:trPr>
        <w:tc>
          <w:tcPr>
            <w:cnfStyle w:val="001000000000"/>
            <w:tcW w:w="1008" w:type="dxa"/>
          </w:tcPr>
          <w:p w:rsidR="007E5764" w:rsidRPr="00C64AB8" w:rsidRDefault="007E5764" w:rsidP="00A741FF">
            <w:pPr>
              <w:pStyle w:val="ListParagraph"/>
              <w:spacing w:line="360" w:lineRule="auto"/>
              <w:ind w:left="0"/>
              <w:jc w:val="both"/>
              <w:rPr>
                <w:sz w:val="24"/>
                <w:szCs w:val="24"/>
              </w:rPr>
            </w:pPr>
            <w:r w:rsidRPr="00C64AB8">
              <w:rPr>
                <w:sz w:val="24"/>
                <w:szCs w:val="24"/>
              </w:rPr>
              <w:t xml:space="preserve">Ns </w:t>
            </w:r>
          </w:p>
        </w:tc>
        <w:tc>
          <w:tcPr>
            <w:tcW w:w="544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Drivers of LULCC dynamics</w:t>
            </w:r>
          </w:p>
        </w:tc>
        <w:tc>
          <w:tcPr>
            <w:tcW w:w="131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 xml:space="preserve">Yes </w:t>
            </w:r>
          </w:p>
        </w:tc>
        <w:tc>
          <w:tcPr>
            <w:tcW w:w="144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 xml:space="preserve">No </w:t>
            </w:r>
          </w:p>
        </w:tc>
      </w:tr>
      <w:tr w:rsidR="007E5764" w:rsidRPr="00C64AB8" w:rsidTr="00A741FF">
        <w:trPr>
          <w:cnfStyle w:val="000000100000"/>
        </w:trPr>
        <w:tc>
          <w:tcPr>
            <w:cnfStyle w:val="001000000000"/>
            <w:tcW w:w="1008" w:type="dxa"/>
          </w:tcPr>
          <w:p w:rsidR="007E5764" w:rsidRPr="00C64AB8" w:rsidRDefault="007E5764" w:rsidP="00A741FF">
            <w:pPr>
              <w:pStyle w:val="ListParagraph"/>
              <w:spacing w:line="360" w:lineRule="auto"/>
              <w:ind w:left="0"/>
              <w:jc w:val="both"/>
              <w:rPr>
                <w:sz w:val="24"/>
                <w:szCs w:val="24"/>
              </w:rPr>
            </w:pPr>
            <w:r w:rsidRPr="00C64AB8">
              <w:rPr>
                <w:sz w:val="24"/>
                <w:szCs w:val="24"/>
              </w:rPr>
              <w:t>1</w:t>
            </w:r>
          </w:p>
        </w:tc>
        <w:tc>
          <w:tcPr>
            <w:tcW w:w="544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Agricultural land expansion</w:t>
            </w:r>
          </w:p>
        </w:tc>
        <w:tc>
          <w:tcPr>
            <w:tcW w:w="1310" w:type="dxa"/>
          </w:tcPr>
          <w:p w:rsidR="007E5764" w:rsidRPr="00C64AB8" w:rsidRDefault="007E5764" w:rsidP="00A741FF">
            <w:pPr>
              <w:pStyle w:val="ListParagraph"/>
              <w:spacing w:line="360" w:lineRule="auto"/>
              <w:ind w:left="0"/>
              <w:jc w:val="both"/>
              <w:cnfStyle w:val="000000100000"/>
              <w:rPr>
                <w:sz w:val="24"/>
                <w:szCs w:val="24"/>
              </w:rPr>
            </w:pPr>
          </w:p>
        </w:tc>
        <w:tc>
          <w:tcPr>
            <w:tcW w:w="1440" w:type="dxa"/>
          </w:tcPr>
          <w:p w:rsidR="007E5764" w:rsidRPr="00C64AB8" w:rsidRDefault="007E5764" w:rsidP="00A741FF">
            <w:pPr>
              <w:pStyle w:val="ListParagraph"/>
              <w:spacing w:line="360" w:lineRule="auto"/>
              <w:ind w:left="0"/>
              <w:jc w:val="both"/>
              <w:cnfStyle w:val="000000100000"/>
              <w:rPr>
                <w:sz w:val="24"/>
                <w:szCs w:val="24"/>
              </w:rPr>
            </w:pPr>
          </w:p>
        </w:tc>
      </w:tr>
      <w:tr w:rsidR="007E5764" w:rsidRPr="00C64AB8" w:rsidTr="00A741FF">
        <w:trPr>
          <w:cnfStyle w:val="000000010000"/>
        </w:trPr>
        <w:tc>
          <w:tcPr>
            <w:cnfStyle w:val="001000000000"/>
            <w:tcW w:w="1008" w:type="dxa"/>
          </w:tcPr>
          <w:p w:rsidR="007E5764" w:rsidRPr="00C64AB8" w:rsidRDefault="007E5764" w:rsidP="00A741FF">
            <w:pPr>
              <w:pStyle w:val="ListParagraph"/>
              <w:spacing w:line="360" w:lineRule="auto"/>
              <w:ind w:left="0"/>
              <w:jc w:val="both"/>
              <w:rPr>
                <w:sz w:val="24"/>
                <w:szCs w:val="24"/>
              </w:rPr>
            </w:pPr>
            <w:r w:rsidRPr="00C64AB8">
              <w:rPr>
                <w:sz w:val="24"/>
                <w:szCs w:val="24"/>
              </w:rPr>
              <w:t>2</w:t>
            </w:r>
          </w:p>
        </w:tc>
        <w:tc>
          <w:tcPr>
            <w:tcW w:w="5440" w:type="dxa"/>
          </w:tcPr>
          <w:p w:rsidR="007E5764" w:rsidRPr="00C64AB8" w:rsidRDefault="007E5764" w:rsidP="00A741FF">
            <w:pPr>
              <w:pStyle w:val="ListParagraph"/>
              <w:spacing w:line="360" w:lineRule="auto"/>
              <w:ind w:left="0"/>
              <w:jc w:val="both"/>
              <w:cnfStyle w:val="000000010000"/>
              <w:rPr>
                <w:sz w:val="24"/>
                <w:szCs w:val="24"/>
              </w:rPr>
            </w:pPr>
            <w:r w:rsidRPr="00C64AB8">
              <w:rPr>
                <w:sz w:val="24"/>
                <w:szCs w:val="24"/>
              </w:rPr>
              <w:t xml:space="preserve">Fuel wood extraction </w:t>
            </w:r>
          </w:p>
        </w:tc>
        <w:tc>
          <w:tcPr>
            <w:tcW w:w="1310" w:type="dxa"/>
          </w:tcPr>
          <w:p w:rsidR="007E5764" w:rsidRPr="00C64AB8" w:rsidRDefault="007E5764" w:rsidP="00A741FF">
            <w:pPr>
              <w:pStyle w:val="ListParagraph"/>
              <w:spacing w:line="360" w:lineRule="auto"/>
              <w:ind w:left="0"/>
              <w:jc w:val="both"/>
              <w:cnfStyle w:val="000000010000"/>
              <w:rPr>
                <w:sz w:val="24"/>
                <w:szCs w:val="24"/>
              </w:rPr>
            </w:pPr>
          </w:p>
        </w:tc>
        <w:tc>
          <w:tcPr>
            <w:tcW w:w="1440" w:type="dxa"/>
          </w:tcPr>
          <w:p w:rsidR="007E5764" w:rsidRPr="00C64AB8" w:rsidRDefault="007E5764" w:rsidP="00A741FF">
            <w:pPr>
              <w:pStyle w:val="ListParagraph"/>
              <w:spacing w:line="360" w:lineRule="auto"/>
              <w:ind w:left="0"/>
              <w:jc w:val="both"/>
              <w:cnfStyle w:val="000000010000"/>
              <w:rPr>
                <w:sz w:val="24"/>
                <w:szCs w:val="24"/>
              </w:rPr>
            </w:pPr>
          </w:p>
        </w:tc>
      </w:tr>
      <w:tr w:rsidR="007E5764" w:rsidRPr="00C64AB8" w:rsidTr="00A741FF">
        <w:trPr>
          <w:cnfStyle w:val="000000100000"/>
        </w:trPr>
        <w:tc>
          <w:tcPr>
            <w:cnfStyle w:val="001000000000"/>
            <w:tcW w:w="1008" w:type="dxa"/>
          </w:tcPr>
          <w:p w:rsidR="007E5764" w:rsidRPr="00C64AB8" w:rsidRDefault="007E5764" w:rsidP="00A741FF">
            <w:pPr>
              <w:pStyle w:val="ListParagraph"/>
              <w:spacing w:line="360" w:lineRule="auto"/>
              <w:ind w:left="0"/>
              <w:jc w:val="both"/>
              <w:rPr>
                <w:sz w:val="24"/>
                <w:szCs w:val="24"/>
              </w:rPr>
            </w:pPr>
            <w:r w:rsidRPr="00C64AB8">
              <w:rPr>
                <w:sz w:val="24"/>
                <w:szCs w:val="24"/>
              </w:rPr>
              <w:t>3</w:t>
            </w:r>
          </w:p>
        </w:tc>
        <w:tc>
          <w:tcPr>
            <w:tcW w:w="544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 xml:space="preserve">Settlement </w:t>
            </w:r>
          </w:p>
        </w:tc>
        <w:tc>
          <w:tcPr>
            <w:tcW w:w="1310" w:type="dxa"/>
          </w:tcPr>
          <w:p w:rsidR="007E5764" w:rsidRPr="00C64AB8" w:rsidRDefault="007E5764" w:rsidP="00A741FF">
            <w:pPr>
              <w:pStyle w:val="ListParagraph"/>
              <w:spacing w:line="360" w:lineRule="auto"/>
              <w:ind w:left="0"/>
              <w:jc w:val="both"/>
              <w:cnfStyle w:val="000000100000"/>
              <w:rPr>
                <w:sz w:val="24"/>
                <w:szCs w:val="24"/>
              </w:rPr>
            </w:pPr>
          </w:p>
        </w:tc>
        <w:tc>
          <w:tcPr>
            <w:tcW w:w="1440" w:type="dxa"/>
          </w:tcPr>
          <w:p w:rsidR="007E5764" w:rsidRPr="00C64AB8" w:rsidRDefault="007E5764" w:rsidP="00A741FF">
            <w:pPr>
              <w:pStyle w:val="ListParagraph"/>
              <w:spacing w:line="360" w:lineRule="auto"/>
              <w:ind w:left="0"/>
              <w:jc w:val="both"/>
              <w:cnfStyle w:val="000000100000"/>
              <w:rPr>
                <w:sz w:val="24"/>
                <w:szCs w:val="24"/>
              </w:rPr>
            </w:pPr>
          </w:p>
        </w:tc>
      </w:tr>
      <w:tr w:rsidR="007E5764" w:rsidRPr="00C64AB8" w:rsidTr="00A741FF">
        <w:trPr>
          <w:cnfStyle w:val="000000010000"/>
        </w:trPr>
        <w:tc>
          <w:tcPr>
            <w:cnfStyle w:val="001000000000"/>
            <w:tcW w:w="1008" w:type="dxa"/>
          </w:tcPr>
          <w:p w:rsidR="007E5764" w:rsidRPr="00C64AB8" w:rsidRDefault="007E5764" w:rsidP="00A741FF">
            <w:pPr>
              <w:pStyle w:val="ListParagraph"/>
              <w:spacing w:line="360" w:lineRule="auto"/>
              <w:ind w:left="0"/>
              <w:jc w:val="both"/>
              <w:rPr>
                <w:sz w:val="24"/>
                <w:szCs w:val="24"/>
              </w:rPr>
            </w:pPr>
            <w:r w:rsidRPr="00C64AB8">
              <w:rPr>
                <w:sz w:val="24"/>
                <w:szCs w:val="24"/>
              </w:rPr>
              <w:t>4</w:t>
            </w:r>
          </w:p>
        </w:tc>
        <w:tc>
          <w:tcPr>
            <w:tcW w:w="5440" w:type="dxa"/>
          </w:tcPr>
          <w:p w:rsidR="007E5764" w:rsidRPr="00C64AB8" w:rsidRDefault="007E5764" w:rsidP="00A741FF">
            <w:pPr>
              <w:pStyle w:val="ListParagraph"/>
              <w:spacing w:line="360" w:lineRule="auto"/>
              <w:ind w:left="0"/>
              <w:jc w:val="both"/>
              <w:cnfStyle w:val="000000010000"/>
              <w:rPr>
                <w:sz w:val="24"/>
                <w:szCs w:val="24"/>
              </w:rPr>
            </w:pPr>
            <w:r w:rsidRPr="00C64AB8">
              <w:rPr>
                <w:sz w:val="24"/>
                <w:szCs w:val="24"/>
              </w:rPr>
              <w:t xml:space="preserve">Charcoal production </w:t>
            </w:r>
          </w:p>
        </w:tc>
        <w:tc>
          <w:tcPr>
            <w:tcW w:w="1310" w:type="dxa"/>
          </w:tcPr>
          <w:p w:rsidR="007E5764" w:rsidRPr="00C64AB8" w:rsidRDefault="007E5764" w:rsidP="00A741FF">
            <w:pPr>
              <w:pStyle w:val="ListParagraph"/>
              <w:spacing w:line="360" w:lineRule="auto"/>
              <w:ind w:left="0"/>
              <w:jc w:val="both"/>
              <w:cnfStyle w:val="000000010000"/>
              <w:rPr>
                <w:sz w:val="24"/>
                <w:szCs w:val="24"/>
              </w:rPr>
            </w:pPr>
          </w:p>
        </w:tc>
        <w:tc>
          <w:tcPr>
            <w:tcW w:w="1440" w:type="dxa"/>
          </w:tcPr>
          <w:p w:rsidR="007E5764" w:rsidRPr="00C64AB8" w:rsidRDefault="007E5764" w:rsidP="00A741FF">
            <w:pPr>
              <w:pStyle w:val="ListParagraph"/>
              <w:spacing w:line="360" w:lineRule="auto"/>
              <w:ind w:left="0"/>
              <w:jc w:val="both"/>
              <w:cnfStyle w:val="000000010000"/>
              <w:rPr>
                <w:sz w:val="24"/>
                <w:szCs w:val="24"/>
              </w:rPr>
            </w:pPr>
          </w:p>
        </w:tc>
      </w:tr>
      <w:tr w:rsidR="007E5764" w:rsidRPr="00C64AB8" w:rsidTr="00A741FF">
        <w:trPr>
          <w:cnfStyle w:val="000000100000"/>
        </w:trPr>
        <w:tc>
          <w:tcPr>
            <w:cnfStyle w:val="001000000000"/>
            <w:tcW w:w="1008" w:type="dxa"/>
          </w:tcPr>
          <w:p w:rsidR="007E5764" w:rsidRPr="00C64AB8" w:rsidRDefault="007E5764" w:rsidP="00A741FF">
            <w:pPr>
              <w:pStyle w:val="ListParagraph"/>
              <w:spacing w:line="360" w:lineRule="auto"/>
              <w:ind w:left="0"/>
              <w:jc w:val="both"/>
              <w:rPr>
                <w:sz w:val="24"/>
                <w:szCs w:val="24"/>
              </w:rPr>
            </w:pPr>
            <w:r w:rsidRPr="00C64AB8">
              <w:rPr>
                <w:sz w:val="24"/>
                <w:szCs w:val="24"/>
              </w:rPr>
              <w:t>5</w:t>
            </w:r>
          </w:p>
        </w:tc>
        <w:tc>
          <w:tcPr>
            <w:tcW w:w="544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 xml:space="preserve">Over grazing </w:t>
            </w:r>
          </w:p>
        </w:tc>
        <w:tc>
          <w:tcPr>
            <w:tcW w:w="1310" w:type="dxa"/>
          </w:tcPr>
          <w:p w:rsidR="007E5764" w:rsidRPr="00C64AB8" w:rsidRDefault="007E5764" w:rsidP="00A741FF">
            <w:pPr>
              <w:pStyle w:val="ListParagraph"/>
              <w:spacing w:line="360" w:lineRule="auto"/>
              <w:ind w:left="0"/>
              <w:jc w:val="both"/>
              <w:cnfStyle w:val="000000100000"/>
              <w:rPr>
                <w:sz w:val="24"/>
                <w:szCs w:val="24"/>
              </w:rPr>
            </w:pPr>
          </w:p>
        </w:tc>
        <w:tc>
          <w:tcPr>
            <w:tcW w:w="1440" w:type="dxa"/>
          </w:tcPr>
          <w:p w:rsidR="007E5764" w:rsidRPr="00C64AB8" w:rsidRDefault="007E5764" w:rsidP="00A741FF">
            <w:pPr>
              <w:pStyle w:val="ListParagraph"/>
              <w:spacing w:line="360" w:lineRule="auto"/>
              <w:ind w:left="0"/>
              <w:jc w:val="both"/>
              <w:cnfStyle w:val="000000100000"/>
              <w:rPr>
                <w:sz w:val="24"/>
                <w:szCs w:val="24"/>
              </w:rPr>
            </w:pPr>
          </w:p>
        </w:tc>
      </w:tr>
      <w:tr w:rsidR="007E5764" w:rsidRPr="00C64AB8" w:rsidTr="00A741FF">
        <w:trPr>
          <w:cnfStyle w:val="000000010000"/>
        </w:trPr>
        <w:tc>
          <w:tcPr>
            <w:cnfStyle w:val="001000000000"/>
            <w:tcW w:w="1008" w:type="dxa"/>
          </w:tcPr>
          <w:p w:rsidR="007E5764" w:rsidRPr="00C64AB8" w:rsidRDefault="007E5764" w:rsidP="00A741FF">
            <w:pPr>
              <w:pStyle w:val="ListParagraph"/>
              <w:spacing w:line="360" w:lineRule="auto"/>
              <w:ind w:left="0"/>
              <w:jc w:val="both"/>
              <w:rPr>
                <w:sz w:val="24"/>
                <w:szCs w:val="24"/>
              </w:rPr>
            </w:pPr>
            <w:r w:rsidRPr="00C64AB8">
              <w:rPr>
                <w:sz w:val="24"/>
                <w:szCs w:val="24"/>
              </w:rPr>
              <w:t>6</w:t>
            </w:r>
          </w:p>
        </w:tc>
        <w:tc>
          <w:tcPr>
            <w:tcW w:w="5440" w:type="dxa"/>
          </w:tcPr>
          <w:p w:rsidR="007E5764" w:rsidRPr="00C64AB8" w:rsidRDefault="007E5764" w:rsidP="00A741FF">
            <w:pPr>
              <w:pStyle w:val="ListParagraph"/>
              <w:spacing w:line="360" w:lineRule="auto"/>
              <w:ind w:left="0"/>
              <w:jc w:val="both"/>
              <w:cnfStyle w:val="000000010000"/>
              <w:rPr>
                <w:sz w:val="24"/>
                <w:szCs w:val="24"/>
              </w:rPr>
            </w:pPr>
            <w:r w:rsidRPr="00C64AB8">
              <w:rPr>
                <w:sz w:val="24"/>
                <w:szCs w:val="24"/>
              </w:rPr>
              <w:t xml:space="preserve">Land degradation </w:t>
            </w:r>
          </w:p>
        </w:tc>
        <w:tc>
          <w:tcPr>
            <w:tcW w:w="1310" w:type="dxa"/>
          </w:tcPr>
          <w:p w:rsidR="007E5764" w:rsidRPr="00C64AB8" w:rsidRDefault="007E5764" w:rsidP="00A741FF">
            <w:pPr>
              <w:pStyle w:val="ListParagraph"/>
              <w:spacing w:line="360" w:lineRule="auto"/>
              <w:ind w:left="0"/>
              <w:jc w:val="both"/>
              <w:cnfStyle w:val="000000010000"/>
              <w:rPr>
                <w:sz w:val="24"/>
                <w:szCs w:val="24"/>
              </w:rPr>
            </w:pPr>
          </w:p>
        </w:tc>
        <w:tc>
          <w:tcPr>
            <w:tcW w:w="1440" w:type="dxa"/>
          </w:tcPr>
          <w:p w:rsidR="007E5764" w:rsidRPr="00C64AB8" w:rsidRDefault="007E5764" w:rsidP="00A741FF">
            <w:pPr>
              <w:pStyle w:val="ListParagraph"/>
              <w:spacing w:line="360" w:lineRule="auto"/>
              <w:ind w:left="0"/>
              <w:jc w:val="both"/>
              <w:cnfStyle w:val="000000010000"/>
              <w:rPr>
                <w:sz w:val="24"/>
                <w:szCs w:val="24"/>
              </w:rPr>
            </w:pPr>
          </w:p>
        </w:tc>
      </w:tr>
      <w:tr w:rsidR="007E5764" w:rsidRPr="00C64AB8" w:rsidTr="00A741FF">
        <w:trPr>
          <w:cnfStyle w:val="000000100000"/>
        </w:trPr>
        <w:tc>
          <w:tcPr>
            <w:cnfStyle w:val="001000000000"/>
            <w:tcW w:w="1008" w:type="dxa"/>
          </w:tcPr>
          <w:p w:rsidR="007E5764" w:rsidRPr="00C64AB8" w:rsidRDefault="007E5764" w:rsidP="00A741FF">
            <w:pPr>
              <w:pStyle w:val="ListParagraph"/>
              <w:spacing w:line="360" w:lineRule="auto"/>
              <w:ind w:left="0"/>
              <w:jc w:val="both"/>
              <w:rPr>
                <w:sz w:val="24"/>
                <w:szCs w:val="24"/>
              </w:rPr>
            </w:pPr>
            <w:r w:rsidRPr="00C64AB8">
              <w:rPr>
                <w:sz w:val="24"/>
                <w:szCs w:val="24"/>
              </w:rPr>
              <w:t>7</w:t>
            </w:r>
          </w:p>
        </w:tc>
        <w:tc>
          <w:tcPr>
            <w:tcW w:w="544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 xml:space="preserve">Infrastructure development </w:t>
            </w:r>
          </w:p>
        </w:tc>
        <w:tc>
          <w:tcPr>
            <w:tcW w:w="1310" w:type="dxa"/>
          </w:tcPr>
          <w:p w:rsidR="007E5764" w:rsidRPr="00C64AB8" w:rsidRDefault="007E5764" w:rsidP="00A741FF">
            <w:pPr>
              <w:pStyle w:val="ListParagraph"/>
              <w:spacing w:line="360" w:lineRule="auto"/>
              <w:ind w:left="0"/>
              <w:jc w:val="both"/>
              <w:cnfStyle w:val="000000100000"/>
              <w:rPr>
                <w:sz w:val="24"/>
                <w:szCs w:val="24"/>
              </w:rPr>
            </w:pPr>
          </w:p>
        </w:tc>
        <w:tc>
          <w:tcPr>
            <w:tcW w:w="1440" w:type="dxa"/>
          </w:tcPr>
          <w:p w:rsidR="007E5764" w:rsidRPr="00C64AB8" w:rsidRDefault="007E5764" w:rsidP="00A741FF">
            <w:pPr>
              <w:pStyle w:val="ListParagraph"/>
              <w:spacing w:line="360" w:lineRule="auto"/>
              <w:ind w:left="0"/>
              <w:jc w:val="both"/>
              <w:cnfStyle w:val="000000100000"/>
              <w:rPr>
                <w:sz w:val="24"/>
                <w:szCs w:val="24"/>
              </w:rPr>
            </w:pPr>
          </w:p>
        </w:tc>
      </w:tr>
      <w:tr w:rsidR="007E5764" w:rsidRPr="00C64AB8" w:rsidTr="00A741FF">
        <w:trPr>
          <w:cnfStyle w:val="000000010000"/>
        </w:trPr>
        <w:tc>
          <w:tcPr>
            <w:cnfStyle w:val="001000000000"/>
            <w:tcW w:w="1008" w:type="dxa"/>
          </w:tcPr>
          <w:p w:rsidR="007E5764" w:rsidRPr="00C64AB8" w:rsidRDefault="007E5764" w:rsidP="00A741FF">
            <w:pPr>
              <w:pStyle w:val="ListParagraph"/>
              <w:spacing w:line="360" w:lineRule="auto"/>
              <w:ind w:left="0"/>
              <w:jc w:val="both"/>
              <w:rPr>
                <w:sz w:val="24"/>
                <w:szCs w:val="24"/>
              </w:rPr>
            </w:pPr>
            <w:r w:rsidRPr="00C64AB8">
              <w:rPr>
                <w:sz w:val="24"/>
                <w:szCs w:val="24"/>
              </w:rPr>
              <w:t>8</w:t>
            </w:r>
          </w:p>
        </w:tc>
        <w:tc>
          <w:tcPr>
            <w:tcW w:w="5440" w:type="dxa"/>
          </w:tcPr>
          <w:p w:rsidR="007E5764" w:rsidRPr="00C64AB8" w:rsidRDefault="007E5764" w:rsidP="00A741FF">
            <w:pPr>
              <w:pStyle w:val="ListParagraph"/>
              <w:spacing w:line="360" w:lineRule="auto"/>
              <w:ind w:left="0"/>
              <w:jc w:val="both"/>
              <w:cnfStyle w:val="000000010000"/>
              <w:rPr>
                <w:sz w:val="24"/>
                <w:szCs w:val="24"/>
              </w:rPr>
            </w:pPr>
            <w:r w:rsidRPr="00C64AB8">
              <w:rPr>
                <w:sz w:val="24"/>
                <w:szCs w:val="24"/>
              </w:rPr>
              <w:t xml:space="preserve">Timber production </w:t>
            </w:r>
          </w:p>
        </w:tc>
        <w:tc>
          <w:tcPr>
            <w:tcW w:w="1310" w:type="dxa"/>
          </w:tcPr>
          <w:p w:rsidR="007E5764" w:rsidRPr="00C64AB8" w:rsidRDefault="007E5764" w:rsidP="00A741FF">
            <w:pPr>
              <w:pStyle w:val="ListParagraph"/>
              <w:spacing w:line="360" w:lineRule="auto"/>
              <w:ind w:left="0"/>
              <w:jc w:val="both"/>
              <w:cnfStyle w:val="000000010000"/>
              <w:rPr>
                <w:sz w:val="24"/>
                <w:szCs w:val="24"/>
              </w:rPr>
            </w:pPr>
          </w:p>
        </w:tc>
        <w:tc>
          <w:tcPr>
            <w:tcW w:w="1440" w:type="dxa"/>
          </w:tcPr>
          <w:p w:rsidR="007E5764" w:rsidRPr="00C64AB8" w:rsidRDefault="007E5764" w:rsidP="00A741FF">
            <w:pPr>
              <w:pStyle w:val="ListParagraph"/>
              <w:spacing w:line="360" w:lineRule="auto"/>
              <w:ind w:left="0"/>
              <w:jc w:val="both"/>
              <w:cnfStyle w:val="000000010000"/>
              <w:rPr>
                <w:sz w:val="24"/>
                <w:szCs w:val="24"/>
              </w:rPr>
            </w:pPr>
          </w:p>
        </w:tc>
      </w:tr>
    </w:tbl>
    <w:p w:rsidR="007E5764" w:rsidRDefault="007E5764" w:rsidP="007E5764">
      <w:pPr>
        <w:pStyle w:val="ListParagraph"/>
        <w:numPr>
          <w:ilvl w:val="0"/>
          <w:numId w:val="27"/>
        </w:numPr>
        <w:spacing w:after="200" w:line="360" w:lineRule="auto"/>
        <w:jc w:val="both"/>
        <w:rPr>
          <w:sz w:val="24"/>
          <w:szCs w:val="24"/>
        </w:rPr>
      </w:pPr>
      <w:r w:rsidRPr="00C64AB8">
        <w:rPr>
          <w:sz w:val="24"/>
          <w:szCs w:val="24"/>
        </w:rPr>
        <w:t>Which land cover type is highly affected by each of the proximate (direct) drivers of LULC change? _____________________________</w:t>
      </w:r>
    </w:p>
    <w:p w:rsidR="007E5764" w:rsidRPr="00F31242" w:rsidRDefault="007E5764" w:rsidP="007E5764">
      <w:pPr>
        <w:pStyle w:val="ListParagraph"/>
        <w:spacing w:after="200" w:line="360" w:lineRule="auto"/>
        <w:ind w:left="360"/>
        <w:jc w:val="both"/>
        <w:rPr>
          <w:sz w:val="24"/>
          <w:szCs w:val="24"/>
        </w:rPr>
      </w:pPr>
    </w:p>
    <w:p w:rsidR="007E5764" w:rsidRPr="00C64AB8" w:rsidRDefault="007E5764" w:rsidP="007E5764">
      <w:pPr>
        <w:pStyle w:val="ListParagraph"/>
        <w:numPr>
          <w:ilvl w:val="0"/>
          <w:numId w:val="27"/>
        </w:numPr>
        <w:spacing w:after="200" w:line="360" w:lineRule="auto"/>
        <w:jc w:val="both"/>
        <w:rPr>
          <w:sz w:val="24"/>
          <w:szCs w:val="24"/>
        </w:rPr>
      </w:pPr>
      <w:r w:rsidRPr="00C64AB8">
        <w:rPr>
          <w:sz w:val="24"/>
          <w:szCs w:val="24"/>
        </w:rPr>
        <w:t>What are the underlying / indirect causes of LULC change?</w:t>
      </w:r>
    </w:p>
    <w:tbl>
      <w:tblPr>
        <w:tblStyle w:val="LightGrid-Accent4"/>
        <w:tblW w:w="0" w:type="auto"/>
        <w:tblLook w:val="04A0"/>
      </w:tblPr>
      <w:tblGrid>
        <w:gridCol w:w="979"/>
        <w:gridCol w:w="5265"/>
        <w:gridCol w:w="1223"/>
        <w:gridCol w:w="1389"/>
      </w:tblGrid>
      <w:tr w:rsidR="007E5764" w:rsidRPr="00C64AB8" w:rsidTr="00A741FF">
        <w:trPr>
          <w:cnfStyle w:val="100000000000"/>
        </w:trPr>
        <w:tc>
          <w:tcPr>
            <w:cnfStyle w:val="001000000000"/>
            <w:tcW w:w="1008" w:type="dxa"/>
          </w:tcPr>
          <w:p w:rsidR="007E5764" w:rsidRPr="00C64AB8" w:rsidRDefault="007E5764" w:rsidP="00A741FF">
            <w:pPr>
              <w:pStyle w:val="ListParagraph"/>
              <w:spacing w:line="360" w:lineRule="auto"/>
              <w:ind w:left="0"/>
              <w:jc w:val="both"/>
              <w:rPr>
                <w:sz w:val="24"/>
                <w:szCs w:val="24"/>
              </w:rPr>
            </w:pPr>
            <w:r w:rsidRPr="00C64AB8">
              <w:rPr>
                <w:sz w:val="24"/>
                <w:szCs w:val="24"/>
              </w:rPr>
              <w:t xml:space="preserve">Ns </w:t>
            </w:r>
          </w:p>
        </w:tc>
        <w:tc>
          <w:tcPr>
            <w:tcW w:w="549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Underlying causes</w:t>
            </w:r>
          </w:p>
        </w:tc>
        <w:tc>
          <w:tcPr>
            <w:tcW w:w="126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 xml:space="preserve">Yes </w:t>
            </w:r>
          </w:p>
        </w:tc>
        <w:tc>
          <w:tcPr>
            <w:tcW w:w="1440" w:type="dxa"/>
          </w:tcPr>
          <w:p w:rsidR="007E5764" w:rsidRPr="00C64AB8" w:rsidRDefault="007E5764" w:rsidP="00A741FF">
            <w:pPr>
              <w:pStyle w:val="ListParagraph"/>
              <w:spacing w:line="360" w:lineRule="auto"/>
              <w:ind w:left="0"/>
              <w:jc w:val="both"/>
              <w:cnfStyle w:val="100000000000"/>
              <w:rPr>
                <w:sz w:val="24"/>
                <w:szCs w:val="24"/>
              </w:rPr>
            </w:pPr>
            <w:r w:rsidRPr="00C64AB8">
              <w:rPr>
                <w:sz w:val="24"/>
                <w:szCs w:val="24"/>
              </w:rPr>
              <w:t xml:space="preserve">No </w:t>
            </w:r>
          </w:p>
        </w:tc>
      </w:tr>
      <w:tr w:rsidR="007E5764" w:rsidRPr="00C64AB8" w:rsidTr="00A741FF">
        <w:trPr>
          <w:cnfStyle w:val="000000100000"/>
        </w:trPr>
        <w:tc>
          <w:tcPr>
            <w:cnfStyle w:val="001000000000"/>
            <w:tcW w:w="1008" w:type="dxa"/>
          </w:tcPr>
          <w:p w:rsidR="007E5764" w:rsidRPr="00C64AB8" w:rsidRDefault="007E5764" w:rsidP="00A741FF">
            <w:pPr>
              <w:pStyle w:val="ListParagraph"/>
              <w:spacing w:line="360" w:lineRule="auto"/>
              <w:ind w:left="0"/>
              <w:jc w:val="both"/>
              <w:rPr>
                <w:sz w:val="24"/>
                <w:szCs w:val="24"/>
              </w:rPr>
            </w:pPr>
            <w:r w:rsidRPr="00C64AB8">
              <w:rPr>
                <w:sz w:val="24"/>
                <w:szCs w:val="24"/>
              </w:rPr>
              <w:t>1</w:t>
            </w:r>
          </w:p>
        </w:tc>
        <w:tc>
          <w:tcPr>
            <w:tcW w:w="549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Population growth</w:t>
            </w:r>
          </w:p>
        </w:tc>
        <w:tc>
          <w:tcPr>
            <w:tcW w:w="1260" w:type="dxa"/>
          </w:tcPr>
          <w:p w:rsidR="007E5764" w:rsidRPr="00C64AB8" w:rsidRDefault="007E5764" w:rsidP="00A741FF">
            <w:pPr>
              <w:pStyle w:val="ListParagraph"/>
              <w:spacing w:line="360" w:lineRule="auto"/>
              <w:ind w:left="0"/>
              <w:jc w:val="both"/>
              <w:cnfStyle w:val="000000100000"/>
              <w:rPr>
                <w:sz w:val="24"/>
                <w:szCs w:val="24"/>
              </w:rPr>
            </w:pPr>
          </w:p>
        </w:tc>
        <w:tc>
          <w:tcPr>
            <w:tcW w:w="1440" w:type="dxa"/>
          </w:tcPr>
          <w:p w:rsidR="007E5764" w:rsidRPr="00C64AB8" w:rsidRDefault="007E5764" w:rsidP="00A741FF">
            <w:pPr>
              <w:pStyle w:val="ListParagraph"/>
              <w:spacing w:line="360" w:lineRule="auto"/>
              <w:ind w:left="0"/>
              <w:jc w:val="both"/>
              <w:cnfStyle w:val="000000100000"/>
              <w:rPr>
                <w:sz w:val="24"/>
                <w:szCs w:val="24"/>
              </w:rPr>
            </w:pPr>
          </w:p>
        </w:tc>
      </w:tr>
      <w:tr w:rsidR="007E5764" w:rsidRPr="00C64AB8" w:rsidTr="00A741FF">
        <w:trPr>
          <w:cnfStyle w:val="000000010000"/>
        </w:trPr>
        <w:tc>
          <w:tcPr>
            <w:cnfStyle w:val="001000000000"/>
            <w:tcW w:w="1008" w:type="dxa"/>
          </w:tcPr>
          <w:p w:rsidR="007E5764" w:rsidRPr="00C64AB8" w:rsidRDefault="007E5764" w:rsidP="00A741FF">
            <w:pPr>
              <w:pStyle w:val="ListParagraph"/>
              <w:spacing w:line="360" w:lineRule="auto"/>
              <w:ind w:left="0"/>
              <w:jc w:val="both"/>
              <w:rPr>
                <w:sz w:val="24"/>
                <w:szCs w:val="24"/>
              </w:rPr>
            </w:pPr>
            <w:r w:rsidRPr="00C64AB8">
              <w:rPr>
                <w:sz w:val="24"/>
                <w:szCs w:val="24"/>
              </w:rPr>
              <w:t>2</w:t>
            </w:r>
          </w:p>
        </w:tc>
        <w:tc>
          <w:tcPr>
            <w:tcW w:w="5490" w:type="dxa"/>
          </w:tcPr>
          <w:p w:rsidR="007E5764" w:rsidRPr="00C64AB8" w:rsidRDefault="007E5764" w:rsidP="00A741FF">
            <w:pPr>
              <w:pStyle w:val="ListParagraph"/>
              <w:spacing w:line="360" w:lineRule="auto"/>
              <w:ind w:left="0"/>
              <w:jc w:val="both"/>
              <w:cnfStyle w:val="000000010000"/>
              <w:rPr>
                <w:sz w:val="24"/>
                <w:szCs w:val="24"/>
              </w:rPr>
            </w:pPr>
            <w:r w:rsidRPr="00C64AB8">
              <w:rPr>
                <w:sz w:val="24"/>
                <w:szCs w:val="24"/>
              </w:rPr>
              <w:t xml:space="preserve">Policy and Institution </w:t>
            </w:r>
          </w:p>
        </w:tc>
        <w:tc>
          <w:tcPr>
            <w:tcW w:w="1260" w:type="dxa"/>
          </w:tcPr>
          <w:p w:rsidR="007E5764" w:rsidRPr="00C64AB8" w:rsidRDefault="007E5764" w:rsidP="00A741FF">
            <w:pPr>
              <w:pStyle w:val="ListParagraph"/>
              <w:spacing w:line="360" w:lineRule="auto"/>
              <w:ind w:left="0"/>
              <w:jc w:val="both"/>
              <w:cnfStyle w:val="000000010000"/>
              <w:rPr>
                <w:sz w:val="24"/>
                <w:szCs w:val="24"/>
              </w:rPr>
            </w:pPr>
          </w:p>
        </w:tc>
        <w:tc>
          <w:tcPr>
            <w:tcW w:w="1440" w:type="dxa"/>
          </w:tcPr>
          <w:p w:rsidR="007E5764" w:rsidRPr="00C64AB8" w:rsidRDefault="007E5764" w:rsidP="00A741FF">
            <w:pPr>
              <w:pStyle w:val="ListParagraph"/>
              <w:spacing w:line="360" w:lineRule="auto"/>
              <w:ind w:left="0"/>
              <w:jc w:val="both"/>
              <w:cnfStyle w:val="000000010000"/>
              <w:rPr>
                <w:sz w:val="24"/>
                <w:szCs w:val="24"/>
              </w:rPr>
            </w:pPr>
          </w:p>
        </w:tc>
      </w:tr>
      <w:tr w:rsidR="007E5764" w:rsidRPr="00C64AB8" w:rsidTr="00A741FF">
        <w:trPr>
          <w:cnfStyle w:val="000000100000"/>
        </w:trPr>
        <w:tc>
          <w:tcPr>
            <w:cnfStyle w:val="001000000000"/>
            <w:tcW w:w="1008" w:type="dxa"/>
          </w:tcPr>
          <w:p w:rsidR="007E5764" w:rsidRPr="00C64AB8" w:rsidRDefault="007E5764" w:rsidP="00A741FF">
            <w:pPr>
              <w:pStyle w:val="ListParagraph"/>
              <w:spacing w:line="360" w:lineRule="auto"/>
              <w:ind w:left="0"/>
              <w:jc w:val="both"/>
              <w:rPr>
                <w:sz w:val="24"/>
                <w:szCs w:val="24"/>
              </w:rPr>
            </w:pPr>
            <w:r w:rsidRPr="00C64AB8">
              <w:rPr>
                <w:sz w:val="24"/>
                <w:szCs w:val="24"/>
              </w:rPr>
              <w:t>3</w:t>
            </w:r>
          </w:p>
        </w:tc>
        <w:tc>
          <w:tcPr>
            <w:tcW w:w="549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 xml:space="preserve">Income </w:t>
            </w:r>
          </w:p>
        </w:tc>
        <w:tc>
          <w:tcPr>
            <w:tcW w:w="1260" w:type="dxa"/>
          </w:tcPr>
          <w:p w:rsidR="007E5764" w:rsidRPr="00C64AB8" w:rsidRDefault="007E5764" w:rsidP="00A741FF">
            <w:pPr>
              <w:pStyle w:val="ListParagraph"/>
              <w:spacing w:line="360" w:lineRule="auto"/>
              <w:ind w:left="0"/>
              <w:jc w:val="both"/>
              <w:cnfStyle w:val="000000100000"/>
              <w:rPr>
                <w:sz w:val="24"/>
                <w:szCs w:val="24"/>
              </w:rPr>
            </w:pPr>
          </w:p>
        </w:tc>
        <w:tc>
          <w:tcPr>
            <w:tcW w:w="1440" w:type="dxa"/>
          </w:tcPr>
          <w:p w:rsidR="007E5764" w:rsidRPr="00C64AB8" w:rsidRDefault="007E5764" w:rsidP="00A741FF">
            <w:pPr>
              <w:pStyle w:val="ListParagraph"/>
              <w:spacing w:line="360" w:lineRule="auto"/>
              <w:ind w:left="0"/>
              <w:jc w:val="both"/>
              <w:cnfStyle w:val="000000100000"/>
              <w:rPr>
                <w:sz w:val="24"/>
                <w:szCs w:val="24"/>
              </w:rPr>
            </w:pPr>
          </w:p>
        </w:tc>
      </w:tr>
      <w:tr w:rsidR="007E5764" w:rsidRPr="00C64AB8" w:rsidTr="00A741FF">
        <w:trPr>
          <w:cnfStyle w:val="000000010000"/>
        </w:trPr>
        <w:tc>
          <w:tcPr>
            <w:cnfStyle w:val="001000000000"/>
            <w:tcW w:w="1008" w:type="dxa"/>
          </w:tcPr>
          <w:p w:rsidR="007E5764" w:rsidRPr="00C64AB8" w:rsidRDefault="007E5764" w:rsidP="00A741FF">
            <w:pPr>
              <w:pStyle w:val="ListParagraph"/>
              <w:spacing w:line="360" w:lineRule="auto"/>
              <w:ind w:left="0"/>
              <w:jc w:val="both"/>
              <w:rPr>
                <w:sz w:val="24"/>
                <w:szCs w:val="24"/>
              </w:rPr>
            </w:pPr>
            <w:r w:rsidRPr="00C64AB8">
              <w:rPr>
                <w:sz w:val="24"/>
                <w:szCs w:val="24"/>
              </w:rPr>
              <w:t>4</w:t>
            </w:r>
          </w:p>
        </w:tc>
        <w:tc>
          <w:tcPr>
            <w:tcW w:w="5490" w:type="dxa"/>
          </w:tcPr>
          <w:p w:rsidR="007E5764" w:rsidRPr="00C64AB8" w:rsidRDefault="007E5764" w:rsidP="00A741FF">
            <w:pPr>
              <w:pStyle w:val="ListParagraph"/>
              <w:spacing w:line="360" w:lineRule="auto"/>
              <w:ind w:left="0"/>
              <w:jc w:val="both"/>
              <w:cnfStyle w:val="000000010000"/>
              <w:rPr>
                <w:sz w:val="24"/>
                <w:szCs w:val="24"/>
              </w:rPr>
            </w:pPr>
            <w:r w:rsidRPr="00C64AB8">
              <w:rPr>
                <w:sz w:val="24"/>
                <w:szCs w:val="24"/>
              </w:rPr>
              <w:t xml:space="preserve">Socio-cultural </w:t>
            </w:r>
          </w:p>
        </w:tc>
        <w:tc>
          <w:tcPr>
            <w:tcW w:w="1260" w:type="dxa"/>
          </w:tcPr>
          <w:p w:rsidR="007E5764" w:rsidRPr="00C64AB8" w:rsidRDefault="007E5764" w:rsidP="00A741FF">
            <w:pPr>
              <w:pStyle w:val="ListParagraph"/>
              <w:spacing w:line="360" w:lineRule="auto"/>
              <w:ind w:left="0"/>
              <w:jc w:val="both"/>
              <w:cnfStyle w:val="000000010000"/>
              <w:rPr>
                <w:sz w:val="24"/>
                <w:szCs w:val="24"/>
              </w:rPr>
            </w:pPr>
          </w:p>
        </w:tc>
        <w:tc>
          <w:tcPr>
            <w:tcW w:w="1440" w:type="dxa"/>
          </w:tcPr>
          <w:p w:rsidR="007E5764" w:rsidRPr="00C64AB8" w:rsidRDefault="007E5764" w:rsidP="00A741FF">
            <w:pPr>
              <w:pStyle w:val="ListParagraph"/>
              <w:spacing w:line="360" w:lineRule="auto"/>
              <w:ind w:left="0"/>
              <w:jc w:val="both"/>
              <w:cnfStyle w:val="000000010000"/>
              <w:rPr>
                <w:sz w:val="24"/>
                <w:szCs w:val="24"/>
              </w:rPr>
            </w:pPr>
          </w:p>
        </w:tc>
      </w:tr>
      <w:tr w:rsidR="007E5764" w:rsidRPr="00C64AB8" w:rsidTr="00A741FF">
        <w:trPr>
          <w:cnfStyle w:val="000000100000"/>
        </w:trPr>
        <w:tc>
          <w:tcPr>
            <w:cnfStyle w:val="001000000000"/>
            <w:tcW w:w="1008" w:type="dxa"/>
          </w:tcPr>
          <w:p w:rsidR="007E5764" w:rsidRPr="00C64AB8" w:rsidRDefault="007E5764" w:rsidP="00A741FF">
            <w:pPr>
              <w:pStyle w:val="ListParagraph"/>
              <w:spacing w:line="360" w:lineRule="auto"/>
              <w:ind w:left="0"/>
              <w:jc w:val="both"/>
              <w:rPr>
                <w:sz w:val="24"/>
                <w:szCs w:val="24"/>
              </w:rPr>
            </w:pPr>
            <w:r w:rsidRPr="00C64AB8">
              <w:rPr>
                <w:sz w:val="24"/>
                <w:szCs w:val="24"/>
              </w:rPr>
              <w:t>5</w:t>
            </w:r>
          </w:p>
        </w:tc>
        <w:tc>
          <w:tcPr>
            <w:tcW w:w="5490" w:type="dxa"/>
          </w:tcPr>
          <w:p w:rsidR="007E5764" w:rsidRPr="00C64AB8" w:rsidRDefault="007E5764" w:rsidP="00A741FF">
            <w:pPr>
              <w:pStyle w:val="ListParagraph"/>
              <w:spacing w:line="360" w:lineRule="auto"/>
              <w:ind w:left="0"/>
              <w:jc w:val="both"/>
              <w:cnfStyle w:val="000000100000"/>
              <w:rPr>
                <w:sz w:val="24"/>
                <w:szCs w:val="24"/>
              </w:rPr>
            </w:pPr>
            <w:r w:rsidRPr="00C64AB8">
              <w:rPr>
                <w:sz w:val="24"/>
                <w:szCs w:val="24"/>
              </w:rPr>
              <w:t xml:space="preserve">Bio-physical </w:t>
            </w:r>
          </w:p>
        </w:tc>
        <w:tc>
          <w:tcPr>
            <w:tcW w:w="1260" w:type="dxa"/>
          </w:tcPr>
          <w:p w:rsidR="007E5764" w:rsidRPr="00C64AB8" w:rsidRDefault="007E5764" w:rsidP="00A741FF">
            <w:pPr>
              <w:pStyle w:val="ListParagraph"/>
              <w:spacing w:line="360" w:lineRule="auto"/>
              <w:ind w:left="0"/>
              <w:jc w:val="both"/>
              <w:cnfStyle w:val="000000100000"/>
              <w:rPr>
                <w:sz w:val="24"/>
                <w:szCs w:val="24"/>
              </w:rPr>
            </w:pPr>
          </w:p>
        </w:tc>
        <w:tc>
          <w:tcPr>
            <w:tcW w:w="1440" w:type="dxa"/>
          </w:tcPr>
          <w:p w:rsidR="007E5764" w:rsidRPr="00C64AB8" w:rsidRDefault="007E5764" w:rsidP="00A741FF">
            <w:pPr>
              <w:pStyle w:val="ListParagraph"/>
              <w:spacing w:line="360" w:lineRule="auto"/>
              <w:ind w:left="0"/>
              <w:jc w:val="both"/>
              <w:cnfStyle w:val="000000100000"/>
              <w:rPr>
                <w:sz w:val="24"/>
                <w:szCs w:val="24"/>
              </w:rPr>
            </w:pPr>
          </w:p>
        </w:tc>
      </w:tr>
    </w:tbl>
    <w:p w:rsidR="007E5764" w:rsidRPr="00C64AB8" w:rsidRDefault="007E5764" w:rsidP="007E5764">
      <w:pPr>
        <w:pStyle w:val="ListParagraph"/>
        <w:spacing w:line="360" w:lineRule="auto"/>
        <w:ind w:left="360"/>
        <w:jc w:val="both"/>
        <w:rPr>
          <w:sz w:val="24"/>
          <w:szCs w:val="24"/>
        </w:rPr>
      </w:pPr>
    </w:p>
    <w:p w:rsidR="007E5764" w:rsidRPr="00C64AB8" w:rsidRDefault="007E5764" w:rsidP="007E5764">
      <w:pPr>
        <w:pStyle w:val="ListParagraph"/>
        <w:spacing w:line="360" w:lineRule="auto"/>
        <w:ind w:left="360"/>
        <w:jc w:val="both"/>
        <w:rPr>
          <w:b/>
          <w:sz w:val="24"/>
          <w:szCs w:val="24"/>
        </w:rPr>
      </w:pPr>
    </w:p>
    <w:p w:rsidR="007E5764" w:rsidRDefault="007E5764" w:rsidP="007E5764">
      <w:pPr>
        <w:pStyle w:val="ListParagraph"/>
        <w:spacing w:line="360" w:lineRule="auto"/>
        <w:ind w:left="360"/>
        <w:jc w:val="both"/>
        <w:rPr>
          <w:b/>
          <w:sz w:val="24"/>
          <w:szCs w:val="24"/>
        </w:rPr>
      </w:pPr>
    </w:p>
    <w:p w:rsidR="007E5764" w:rsidRDefault="007E5764" w:rsidP="007E5764">
      <w:pPr>
        <w:pStyle w:val="ListParagraph"/>
        <w:spacing w:line="360" w:lineRule="auto"/>
        <w:ind w:left="360"/>
        <w:jc w:val="both"/>
        <w:rPr>
          <w:b/>
          <w:sz w:val="24"/>
          <w:szCs w:val="24"/>
        </w:rPr>
      </w:pPr>
    </w:p>
    <w:p w:rsidR="007E5764" w:rsidRDefault="007E5764" w:rsidP="007E5764">
      <w:pPr>
        <w:spacing w:line="360" w:lineRule="auto"/>
        <w:jc w:val="both"/>
        <w:rPr>
          <w:b/>
          <w:sz w:val="24"/>
          <w:szCs w:val="24"/>
        </w:rPr>
      </w:pPr>
    </w:p>
    <w:p w:rsidR="007E5764" w:rsidRDefault="007E5764" w:rsidP="007E5764">
      <w:pPr>
        <w:spacing w:line="360" w:lineRule="auto"/>
        <w:jc w:val="both"/>
        <w:rPr>
          <w:b/>
          <w:sz w:val="24"/>
          <w:szCs w:val="24"/>
        </w:rPr>
      </w:pPr>
    </w:p>
    <w:p w:rsidR="007E5764" w:rsidRDefault="007E5764" w:rsidP="007E5764">
      <w:pPr>
        <w:spacing w:line="360" w:lineRule="auto"/>
        <w:jc w:val="both"/>
        <w:rPr>
          <w:b/>
          <w:sz w:val="24"/>
          <w:szCs w:val="24"/>
        </w:rPr>
      </w:pPr>
    </w:p>
    <w:p w:rsidR="007E5764" w:rsidRDefault="007E5764" w:rsidP="007E5764">
      <w:pPr>
        <w:spacing w:line="360" w:lineRule="auto"/>
        <w:jc w:val="both"/>
        <w:rPr>
          <w:b/>
          <w:sz w:val="24"/>
          <w:szCs w:val="24"/>
        </w:rPr>
      </w:pPr>
    </w:p>
    <w:p w:rsidR="007E5764" w:rsidRDefault="007E5764" w:rsidP="007E5764">
      <w:pPr>
        <w:spacing w:line="360" w:lineRule="auto"/>
        <w:jc w:val="both"/>
        <w:rPr>
          <w:b/>
          <w:sz w:val="24"/>
          <w:szCs w:val="24"/>
        </w:rPr>
      </w:pPr>
    </w:p>
    <w:p w:rsidR="007E5764" w:rsidRPr="000A3FF5" w:rsidRDefault="007E5764" w:rsidP="007E5764">
      <w:pPr>
        <w:pStyle w:val="Heading2"/>
        <w:numPr>
          <w:ilvl w:val="0"/>
          <w:numId w:val="0"/>
        </w:numPr>
        <w:spacing w:line="360" w:lineRule="auto"/>
        <w:ind w:left="576"/>
        <w:jc w:val="both"/>
        <w:rPr>
          <w:rFonts w:ascii="Times New Roman" w:hAnsi="Times New Roman" w:cs="Times New Roman"/>
          <w:color w:val="auto"/>
          <w:sz w:val="32"/>
        </w:rPr>
      </w:pPr>
      <w:bookmarkStart w:id="523" w:name="_Toc47126920"/>
      <w:r w:rsidRPr="000A3FF5">
        <w:rPr>
          <w:rFonts w:ascii="Times New Roman" w:hAnsi="Times New Roman" w:cs="Times New Roman"/>
          <w:color w:val="auto"/>
          <w:sz w:val="32"/>
        </w:rPr>
        <w:lastRenderedPageBreak/>
        <w:t>Appendix</w:t>
      </w:r>
      <w:r>
        <w:rPr>
          <w:rFonts w:ascii="Times New Roman" w:hAnsi="Times New Roman" w:cs="Times New Roman"/>
          <w:color w:val="auto"/>
          <w:sz w:val="32"/>
        </w:rPr>
        <w:t xml:space="preserve">: B </w:t>
      </w:r>
      <w:r w:rsidRPr="000A3FF5">
        <w:rPr>
          <w:rFonts w:ascii="Times New Roman" w:hAnsi="Times New Roman" w:cs="Times New Roman"/>
          <w:color w:val="auto"/>
          <w:sz w:val="32"/>
        </w:rPr>
        <w:t>Checklists for Focus Group Discussion (FGD)</w:t>
      </w:r>
      <w:bookmarkEnd w:id="523"/>
    </w:p>
    <w:p w:rsidR="007E5764" w:rsidRPr="00C64AB8" w:rsidRDefault="007E5764" w:rsidP="007E5764">
      <w:pPr>
        <w:spacing w:line="360" w:lineRule="auto"/>
        <w:jc w:val="both"/>
        <w:rPr>
          <w:sz w:val="24"/>
          <w:szCs w:val="24"/>
        </w:rPr>
      </w:pPr>
      <w:r w:rsidRPr="00C64AB8">
        <w:rPr>
          <w:sz w:val="24"/>
          <w:szCs w:val="24"/>
        </w:rPr>
        <w:t>Administrative units: Region; -----------------, Zone----------------District; -------------</w:t>
      </w:r>
      <w:proofErr w:type="spellStart"/>
      <w:r w:rsidRPr="00C64AB8">
        <w:rPr>
          <w:sz w:val="24"/>
          <w:szCs w:val="24"/>
        </w:rPr>
        <w:t>Kebele</w:t>
      </w:r>
      <w:proofErr w:type="spellEnd"/>
      <w:r w:rsidRPr="00C64AB8">
        <w:rPr>
          <w:sz w:val="24"/>
          <w:szCs w:val="24"/>
        </w:rPr>
        <w:t>---------------------</w:t>
      </w:r>
    </w:p>
    <w:p w:rsidR="007E5764" w:rsidRPr="00C64AB8" w:rsidRDefault="007E5764" w:rsidP="007E5764">
      <w:pPr>
        <w:spacing w:line="360" w:lineRule="auto"/>
        <w:jc w:val="both"/>
        <w:rPr>
          <w:sz w:val="24"/>
          <w:szCs w:val="24"/>
        </w:rPr>
      </w:pPr>
      <w:r w:rsidRPr="00C64AB8">
        <w:rPr>
          <w:sz w:val="24"/>
          <w:szCs w:val="24"/>
        </w:rPr>
        <w:t>Number of participants’ ------------------------, Date---------------------------</w:t>
      </w:r>
    </w:p>
    <w:p w:rsidR="007E5764" w:rsidRPr="00C64AB8" w:rsidRDefault="007E5764" w:rsidP="007E5764">
      <w:pPr>
        <w:pStyle w:val="ListParagraph"/>
        <w:numPr>
          <w:ilvl w:val="0"/>
          <w:numId w:val="29"/>
        </w:numPr>
        <w:spacing w:after="200" w:line="360" w:lineRule="auto"/>
        <w:ind w:left="360"/>
        <w:jc w:val="both"/>
        <w:rPr>
          <w:sz w:val="24"/>
          <w:szCs w:val="24"/>
        </w:rPr>
      </w:pPr>
      <w:r w:rsidRPr="00C64AB8">
        <w:rPr>
          <w:sz w:val="24"/>
          <w:szCs w:val="24"/>
        </w:rPr>
        <w:t>What are currently existing LULC types in your local area? ----------------------------------------------------------------------------------------------------------------------------------------------------------------------------</w:t>
      </w:r>
    </w:p>
    <w:p w:rsidR="007E5764" w:rsidRPr="00C64AB8" w:rsidRDefault="007E5764" w:rsidP="007E5764">
      <w:pPr>
        <w:pStyle w:val="ListParagraph"/>
        <w:numPr>
          <w:ilvl w:val="0"/>
          <w:numId w:val="29"/>
        </w:numPr>
        <w:spacing w:after="200" w:line="360" w:lineRule="auto"/>
        <w:ind w:left="360"/>
        <w:jc w:val="both"/>
        <w:rPr>
          <w:sz w:val="24"/>
          <w:szCs w:val="24"/>
        </w:rPr>
      </w:pPr>
      <w:r w:rsidRPr="00C64AB8">
        <w:rPr>
          <w:sz w:val="24"/>
          <w:szCs w:val="24"/>
        </w:rPr>
        <w:t>What does the LULC type of your area looks like before 40 years? -------------------------------------------------------------------------------------------------------------------------------------------------------------------</w:t>
      </w:r>
    </w:p>
    <w:p w:rsidR="007E5764" w:rsidRPr="00C64AB8" w:rsidRDefault="007E5764" w:rsidP="007E5764">
      <w:pPr>
        <w:pStyle w:val="ListParagraph"/>
        <w:numPr>
          <w:ilvl w:val="0"/>
          <w:numId w:val="29"/>
        </w:numPr>
        <w:spacing w:after="200" w:line="360" w:lineRule="auto"/>
        <w:ind w:left="360"/>
        <w:jc w:val="both"/>
        <w:rPr>
          <w:sz w:val="24"/>
          <w:szCs w:val="24"/>
        </w:rPr>
      </w:pPr>
      <w:r w:rsidRPr="00C64AB8">
        <w:rPr>
          <w:sz w:val="24"/>
          <w:szCs w:val="24"/>
        </w:rPr>
        <w:t>Which LULC type is increasing and which is decreasing starting from 1973(1965E.C) to this time, why?----------------------------------------------------------------------------------------------------------------------------------------------------------------------------------------------------------------------------------------------</w:t>
      </w:r>
    </w:p>
    <w:p w:rsidR="007E5764" w:rsidRPr="00C64AB8" w:rsidRDefault="007E5764" w:rsidP="007E5764">
      <w:pPr>
        <w:pStyle w:val="ListParagraph"/>
        <w:numPr>
          <w:ilvl w:val="0"/>
          <w:numId w:val="29"/>
        </w:numPr>
        <w:spacing w:after="200" w:line="360" w:lineRule="auto"/>
        <w:ind w:left="360"/>
        <w:jc w:val="both"/>
        <w:rPr>
          <w:sz w:val="24"/>
          <w:szCs w:val="24"/>
        </w:rPr>
      </w:pPr>
      <w:r w:rsidRPr="00C64AB8">
        <w:rPr>
          <w:sz w:val="24"/>
          <w:szCs w:val="24"/>
        </w:rPr>
        <w:t>On which the period of time you observed rapid LULC change why? -----------------------------------------------------------------------------------------------------------------------------------------------------------------</w:t>
      </w:r>
    </w:p>
    <w:p w:rsidR="007E5764" w:rsidRPr="00C64AB8" w:rsidRDefault="007E5764" w:rsidP="007E5764">
      <w:pPr>
        <w:pStyle w:val="ListParagraph"/>
        <w:numPr>
          <w:ilvl w:val="0"/>
          <w:numId w:val="29"/>
        </w:numPr>
        <w:spacing w:after="200" w:line="360" w:lineRule="auto"/>
        <w:ind w:left="360"/>
        <w:jc w:val="both"/>
        <w:rPr>
          <w:sz w:val="24"/>
          <w:szCs w:val="24"/>
        </w:rPr>
      </w:pPr>
      <w:r w:rsidRPr="00C64AB8">
        <w:rPr>
          <w:sz w:val="24"/>
          <w:szCs w:val="24"/>
        </w:rPr>
        <w:t>What are the proximate /direct drivers of LULC change dynamics over the last 40 years between 1973 and 2020? (options provided; Infrastructure development and Urban expansion, Forest encroachment for illegal and legal settlement, Overgrazing ,Agricultural land expansion and un sustainable harvest of forest products(like fire wood , charcoal and logging )</w:t>
      </w:r>
    </w:p>
    <w:p w:rsidR="007E5764" w:rsidRPr="00C64AB8" w:rsidRDefault="007E5764" w:rsidP="007E5764">
      <w:pPr>
        <w:pStyle w:val="ListParagraph"/>
        <w:numPr>
          <w:ilvl w:val="0"/>
          <w:numId w:val="29"/>
        </w:numPr>
        <w:spacing w:after="200" w:line="360" w:lineRule="auto"/>
        <w:ind w:left="360"/>
        <w:jc w:val="both"/>
        <w:rPr>
          <w:sz w:val="24"/>
          <w:szCs w:val="24"/>
        </w:rPr>
      </w:pPr>
      <w:r w:rsidRPr="00C64AB8">
        <w:rPr>
          <w:sz w:val="24"/>
          <w:szCs w:val="24"/>
        </w:rPr>
        <w:t>What are the understanding causes along each proximate/direct driver? --------------------------------------------------------------------------------------------------------------------------------------------------------------------</w:t>
      </w:r>
    </w:p>
    <w:p w:rsidR="007E5764" w:rsidRDefault="007E5764" w:rsidP="007E5764">
      <w:pPr>
        <w:pStyle w:val="ListParagraph"/>
        <w:numPr>
          <w:ilvl w:val="0"/>
          <w:numId w:val="29"/>
        </w:numPr>
        <w:spacing w:after="200" w:line="360" w:lineRule="auto"/>
        <w:ind w:left="360"/>
        <w:jc w:val="both"/>
        <w:rPr>
          <w:sz w:val="24"/>
          <w:szCs w:val="24"/>
        </w:rPr>
      </w:pPr>
      <w:r w:rsidRPr="00C64AB8">
        <w:rPr>
          <w:sz w:val="24"/>
          <w:szCs w:val="24"/>
        </w:rPr>
        <w:t>Which land cover type is highly affected by each proximate/direct driver of LULC change dynamics? ---------------------------------------------------------------------------------------------------------------------------------</w:t>
      </w:r>
    </w:p>
    <w:p w:rsidR="007E5764" w:rsidRDefault="007E5764" w:rsidP="007E5764">
      <w:pPr>
        <w:pStyle w:val="ListParagraph"/>
        <w:spacing w:after="200" w:line="360" w:lineRule="auto"/>
        <w:ind w:left="360"/>
        <w:jc w:val="both"/>
        <w:rPr>
          <w:sz w:val="24"/>
          <w:szCs w:val="24"/>
        </w:rPr>
      </w:pPr>
    </w:p>
    <w:p w:rsidR="007E5764" w:rsidRPr="00C64AB8" w:rsidRDefault="007E5764" w:rsidP="007E5764">
      <w:pPr>
        <w:pStyle w:val="ListParagraph"/>
        <w:spacing w:after="200" w:line="360" w:lineRule="auto"/>
        <w:ind w:left="360"/>
        <w:jc w:val="both"/>
        <w:rPr>
          <w:sz w:val="24"/>
          <w:szCs w:val="24"/>
        </w:rPr>
      </w:pPr>
    </w:p>
    <w:p w:rsidR="007E5764" w:rsidRPr="00C64AB8" w:rsidRDefault="007E5764" w:rsidP="007E5764">
      <w:pPr>
        <w:pStyle w:val="ListParagraph"/>
        <w:numPr>
          <w:ilvl w:val="0"/>
          <w:numId w:val="29"/>
        </w:numPr>
        <w:spacing w:after="200" w:line="360" w:lineRule="auto"/>
        <w:ind w:left="360"/>
        <w:jc w:val="both"/>
        <w:rPr>
          <w:sz w:val="24"/>
          <w:szCs w:val="24"/>
        </w:rPr>
      </w:pPr>
      <w:r w:rsidRPr="00C64AB8">
        <w:rPr>
          <w:sz w:val="24"/>
          <w:szCs w:val="24"/>
        </w:rPr>
        <w:lastRenderedPageBreak/>
        <w:t>How Local Communities, Government and NGOs participating in Natural Resources conservation and management measures? ------------------------------------------------------------------------------------------------------------------------------------------------------------------------------------------------------------------------------</w:t>
      </w:r>
    </w:p>
    <w:p w:rsidR="007E5764" w:rsidRPr="00C64AB8" w:rsidRDefault="007E5764" w:rsidP="007E5764">
      <w:pPr>
        <w:pStyle w:val="ListParagraph"/>
        <w:numPr>
          <w:ilvl w:val="0"/>
          <w:numId w:val="29"/>
        </w:numPr>
        <w:spacing w:after="200" w:line="360" w:lineRule="auto"/>
        <w:ind w:left="360"/>
        <w:jc w:val="both"/>
        <w:rPr>
          <w:sz w:val="24"/>
          <w:szCs w:val="24"/>
        </w:rPr>
      </w:pPr>
      <w:r w:rsidRPr="00C64AB8">
        <w:rPr>
          <w:sz w:val="24"/>
          <w:szCs w:val="24"/>
        </w:rPr>
        <w:t>What are the main sources of fuel for cooking and heating in your area? ---------------------------------------------------------------------------------------------------------------------------------------------------------------------</w:t>
      </w:r>
    </w:p>
    <w:p w:rsidR="007E5764" w:rsidRPr="00C64AB8" w:rsidRDefault="007E5764" w:rsidP="007E5764">
      <w:pPr>
        <w:pStyle w:val="ListParagraph"/>
        <w:numPr>
          <w:ilvl w:val="0"/>
          <w:numId w:val="29"/>
        </w:numPr>
        <w:spacing w:after="200" w:line="360" w:lineRule="auto"/>
        <w:ind w:left="360"/>
        <w:jc w:val="both"/>
        <w:rPr>
          <w:sz w:val="24"/>
          <w:szCs w:val="24"/>
        </w:rPr>
      </w:pPr>
      <w:r w:rsidRPr="00C64AB8">
        <w:rPr>
          <w:sz w:val="24"/>
          <w:szCs w:val="24"/>
        </w:rPr>
        <w:t>Is the trend of change in the number of livestock is decrease or increase? Why--------------------------------------------------------------------------------------------------------------------------------------------------------------</w:t>
      </w:r>
    </w:p>
    <w:p w:rsidR="007E5764" w:rsidRPr="00C64AB8" w:rsidRDefault="007E5764" w:rsidP="007E5764">
      <w:pPr>
        <w:pStyle w:val="ListParagraph"/>
        <w:numPr>
          <w:ilvl w:val="0"/>
          <w:numId w:val="29"/>
        </w:numPr>
        <w:spacing w:after="200" w:line="360" w:lineRule="auto"/>
        <w:ind w:left="360"/>
        <w:jc w:val="both"/>
        <w:rPr>
          <w:sz w:val="24"/>
          <w:szCs w:val="24"/>
        </w:rPr>
      </w:pPr>
      <w:r w:rsidRPr="00C64AB8">
        <w:rPr>
          <w:sz w:val="24"/>
          <w:szCs w:val="24"/>
        </w:rPr>
        <w:t>How do you perceive population growth of your area? ------------------------------------------------------------</w:t>
      </w:r>
    </w:p>
    <w:p w:rsidR="007E5764" w:rsidRPr="00C64AB8" w:rsidRDefault="007E5764" w:rsidP="007E5764">
      <w:pPr>
        <w:pStyle w:val="ListParagraph"/>
        <w:numPr>
          <w:ilvl w:val="0"/>
          <w:numId w:val="29"/>
        </w:numPr>
        <w:spacing w:after="200" w:line="360" w:lineRule="auto"/>
        <w:ind w:left="360"/>
        <w:jc w:val="both"/>
        <w:rPr>
          <w:sz w:val="24"/>
          <w:szCs w:val="24"/>
        </w:rPr>
      </w:pPr>
      <w:r w:rsidRPr="00C64AB8">
        <w:rPr>
          <w:sz w:val="24"/>
          <w:szCs w:val="24"/>
        </w:rPr>
        <w:t>What do you think about the causes of population growth in your local area? --------------------------------------------------------------------------------------------------------------------------------------------------------------</w:t>
      </w:r>
    </w:p>
    <w:p w:rsidR="007E5764" w:rsidRDefault="007E5764" w:rsidP="007E5764">
      <w:pPr>
        <w:pStyle w:val="ListParagraph"/>
        <w:numPr>
          <w:ilvl w:val="0"/>
          <w:numId w:val="29"/>
        </w:numPr>
        <w:spacing w:after="200" w:line="360" w:lineRule="auto"/>
        <w:ind w:left="360"/>
        <w:jc w:val="both"/>
        <w:rPr>
          <w:sz w:val="24"/>
          <w:szCs w:val="24"/>
        </w:rPr>
      </w:pPr>
      <w:r w:rsidRPr="00C64AB8">
        <w:rPr>
          <w:sz w:val="24"/>
          <w:szCs w:val="24"/>
        </w:rPr>
        <w:t>What is the main source of income in your local area?-------------------------------------------------------------------------------------------------------------------------------------------------------------------------------------------</w:t>
      </w:r>
    </w:p>
    <w:p w:rsidR="007E5764" w:rsidRDefault="007E5764" w:rsidP="007E5764">
      <w:pPr>
        <w:spacing w:line="360" w:lineRule="auto"/>
        <w:rPr>
          <w:sz w:val="24"/>
          <w:szCs w:val="24"/>
        </w:rPr>
      </w:pPr>
    </w:p>
    <w:p w:rsidR="007E5764" w:rsidRPr="004914FD" w:rsidRDefault="007E5764" w:rsidP="007E5764">
      <w:pPr>
        <w:rPr>
          <w:sz w:val="24"/>
          <w:szCs w:val="24"/>
        </w:rPr>
      </w:pPr>
    </w:p>
    <w:p w:rsidR="007E5764" w:rsidRPr="004914FD" w:rsidRDefault="007E5764" w:rsidP="007E5764">
      <w:pPr>
        <w:rPr>
          <w:sz w:val="24"/>
          <w:szCs w:val="24"/>
        </w:rPr>
      </w:pPr>
    </w:p>
    <w:p w:rsidR="007E5764" w:rsidRPr="004914FD" w:rsidRDefault="007E5764" w:rsidP="007E5764">
      <w:pPr>
        <w:rPr>
          <w:sz w:val="24"/>
          <w:szCs w:val="24"/>
        </w:rPr>
      </w:pPr>
    </w:p>
    <w:p w:rsidR="007E5764" w:rsidRPr="004914FD" w:rsidRDefault="007E5764" w:rsidP="007E5764">
      <w:pPr>
        <w:rPr>
          <w:sz w:val="24"/>
          <w:szCs w:val="24"/>
        </w:rPr>
      </w:pPr>
    </w:p>
    <w:p w:rsidR="007E5764" w:rsidRPr="004914FD" w:rsidRDefault="007E5764" w:rsidP="007E5764">
      <w:pPr>
        <w:rPr>
          <w:sz w:val="24"/>
          <w:szCs w:val="24"/>
        </w:rPr>
      </w:pPr>
    </w:p>
    <w:p w:rsidR="007E5764" w:rsidRPr="004914FD" w:rsidRDefault="007E5764" w:rsidP="007E5764">
      <w:pPr>
        <w:rPr>
          <w:sz w:val="24"/>
          <w:szCs w:val="24"/>
        </w:rPr>
      </w:pPr>
    </w:p>
    <w:p w:rsidR="007E5764" w:rsidRPr="004914FD" w:rsidRDefault="007E5764" w:rsidP="007E5764">
      <w:pPr>
        <w:rPr>
          <w:sz w:val="24"/>
          <w:szCs w:val="24"/>
        </w:rPr>
      </w:pPr>
    </w:p>
    <w:p w:rsidR="007E5764" w:rsidRPr="004914FD" w:rsidRDefault="007E5764" w:rsidP="007E5764">
      <w:pPr>
        <w:rPr>
          <w:sz w:val="24"/>
          <w:szCs w:val="24"/>
        </w:rPr>
      </w:pPr>
    </w:p>
    <w:p w:rsidR="007E5764" w:rsidRPr="004914FD" w:rsidRDefault="007E5764" w:rsidP="007E5764">
      <w:pPr>
        <w:rPr>
          <w:sz w:val="24"/>
          <w:szCs w:val="24"/>
        </w:rPr>
      </w:pPr>
    </w:p>
    <w:p w:rsidR="007E5764" w:rsidRDefault="007E5764" w:rsidP="007E5764">
      <w:pPr>
        <w:tabs>
          <w:tab w:val="left" w:pos="5640"/>
        </w:tabs>
        <w:rPr>
          <w:sz w:val="24"/>
          <w:szCs w:val="24"/>
        </w:rPr>
      </w:pPr>
    </w:p>
    <w:p w:rsidR="007E5764" w:rsidRDefault="007E5764" w:rsidP="007E5764">
      <w:pPr>
        <w:tabs>
          <w:tab w:val="left" w:pos="5640"/>
        </w:tabs>
        <w:rPr>
          <w:sz w:val="24"/>
          <w:szCs w:val="24"/>
        </w:rPr>
      </w:pPr>
    </w:p>
    <w:p w:rsidR="007E5764" w:rsidRDefault="007E5764" w:rsidP="007E5764">
      <w:pPr>
        <w:tabs>
          <w:tab w:val="left" w:pos="5640"/>
        </w:tabs>
        <w:rPr>
          <w:sz w:val="24"/>
          <w:szCs w:val="24"/>
        </w:rPr>
      </w:pPr>
    </w:p>
    <w:p w:rsidR="007E5764" w:rsidRDefault="007E5764" w:rsidP="007E5764">
      <w:pPr>
        <w:tabs>
          <w:tab w:val="left" w:pos="5640"/>
        </w:tabs>
        <w:rPr>
          <w:sz w:val="24"/>
          <w:szCs w:val="24"/>
        </w:rPr>
      </w:pPr>
    </w:p>
    <w:p w:rsidR="007E5764" w:rsidRDefault="007E5764" w:rsidP="007E5764">
      <w:pPr>
        <w:tabs>
          <w:tab w:val="left" w:pos="5640"/>
        </w:tabs>
        <w:rPr>
          <w:sz w:val="24"/>
          <w:szCs w:val="24"/>
        </w:rPr>
      </w:pPr>
    </w:p>
    <w:p w:rsidR="007E5764" w:rsidRDefault="007E5764" w:rsidP="007E5764">
      <w:pPr>
        <w:tabs>
          <w:tab w:val="left" w:pos="5640"/>
        </w:tabs>
        <w:rPr>
          <w:sz w:val="24"/>
          <w:szCs w:val="24"/>
        </w:rPr>
      </w:pPr>
    </w:p>
    <w:p w:rsidR="007E5764" w:rsidRPr="000A3FF5" w:rsidRDefault="007E5764" w:rsidP="00F8441E">
      <w:pPr>
        <w:pStyle w:val="Heading2"/>
        <w:numPr>
          <w:ilvl w:val="0"/>
          <w:numId w:val="0"/>
        </w:numPr>
        <w:spacing w:line="360" w:lineRule="auto"/>
        <w:rPr>
          <w:rFonts w:ascii="Times New Roman" w:hAnsi="Times New Roman" w:cs="Times New Roman"/>
          <w:color w:val="auto"/>
          <w:sz w:val="32"/>
        </w:rPr>
      </w:pPr>
      <w:bookmarkStart w:id="524" w:name="_Toc47126921"/>
      <w:r>
        <w:rPr>
          <w:rFonts w:ascii="Times New Roman" w:hAnsi="Times New Roman" w:cs="Times New Roman"/>
          <w:color w:val="auto"/>
          <w:sz w:val="32"/>
        </w:rPr>
        <w:lastRenderedPageBreak/>
        <w:t xml:space="preserve">Appendix: C </w:t>
      </w:r>
      <w:r w:rsidRPr="000A3FF5">
        <w:rPr>
          <w:rFonts w:ascii="Times New Roman" w:hAnsi="Times New Roman" w:cs="Times New Roman"/>
          <w:color w:val="auto"/>
          <w:sz w:val="32"/>
        </w:rPr>
        <w:t xml:space="preserve">Ground Truth </w:t>
      </w:r>
      <w:proofErr w:type="gramStart"/>
      <w:r w:rsidRPr="000A3FF5">
        <w:rPr>
          <w:rFonts w:ascii="Times New Roman" w:hAnsi="Times New Roman" w:cs="Times New Roman"/>
          <w:color w:val="auto"/>
          <w:sz w:val="32"/>
        </w:rPr>
        <w:t>Of</w:t>
      </w:r>
      <w:proofErr w:type="gramEnd"/>
      <w:r w:rsidRPr="000A3FF5">
        <w:rPr>
          <w:rFonts w:ascii="Times New Roman" w:hAnsi="Times New Roman" w:cs="Times New Roman"/>
          <w:color w:val="auto"/>
          <w:sz w:val="32"/>
        </w:rPr>
        <w:t xml:space="preserve"> LU Types (X, Y) Of J/Rare</w:t>
      </w:r>
      <w:bookmarkEnd w:id="524"/>
    </w:p>
    <w:p w:rsidR="007E5764" w:rsidRDefault="007E5764" w:rsidP="007E5764">
      <w:pPr>
        <w:tabs>
          <w:tab w:val="left" w:pos="5640"/>
        </w:tabs>
        <w:spacing w:line="360" w:lineRule="auto"/>
        <w:rPr>
          <w:sz w:val="24"/>
          <w:szCs w:val="24"/>
        </w:rPr>
      </w:pPr>
      <w:r w:rsidRPr="005042B5">
        <w:rPr>
          <w:noProof/>
          <w:sz w:val="24"/>
          <w:szCs w:val="24"/>
        </w:rPr>
        <w:drawing>
          <wp:inline distT="0" distB="0" distL="0" distR="0">
            <wp:extent cx="2647950" cy="2076450"/>
            <wp:effectExtent l="19050" t="0" r="0" b="0"/>
            <wp:docPr id="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srcRect/>
                    <a:stretch>
                      <a:fillRect/>
                    </a:stretch>
                  </pic:blipFill>
                  <pic:spPr bwMode="auto">
                    <a:xfrm>
                      <a:off x="0" y="0"/>
                      <a:ext cx="2647950" cy="2076450"/>
                    </a:xfrm>
                    <a:prstGeom prst="rect">
                      <a:avLst/>
                    </a:prstGeom>
                    <a:noFill/>
                    <a:ln w="9525">
                      <a:noFill/>
                      <a:miter lim="800000"/>
                      <a:headEnd/>
                      <a:tailEnd/>
                    </a:ln>
                  </pic:spPr>
                </pic:pic>
              </a:graphicData>
            </a:graphic>
          </wp:inline>
        </w:drawing>
      </w:r>
      <w:r w:rsidRPr="005042B5">
        <w:rPr>
          <w:noProof/>
          <w:sz w:val="24"/>
          <w:szCs w:val="24"/>
        </w:rPr>
        <w:drawing>
          <wp:inline distT="0" distB="0" distL="0" distR="0">
            <wp:extent cx="2781300" cy="2019300"/>
            <wp:effectExtent l="19050" t="0" r="0" b="0"/>
            <wp:docPr id="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a:srcRect/>
                    <a:stretch>
                      <a:fillRect/>
                    </a:stretch>
                  </pic:blipFill>
                  <pic:spPr bwMode="auto">
                    <a:xfrm>
                      <a:off x="0" y="0"/>
                      <a:ext cx="2781300" cy="2019300"/>
                    </a:xfrm>
                    <a:prstGeom prst="rect">
                      <a:avLst/>
                    </a:prstGeom>
                    <a:noFill/>
                    <a:ln w="9525">
                      <a:noFill/>
                      <a:miter lim="800000"/>
                      <a:headEnd/>
                      <a:tailEnd/>
                    </a:ln>
                  </pic:spPr>
                </pic:pic>
              </a:graphicData>
            </a:graphic>
          </wp:inline>
        </w:drawing>
      </w:r>
    </w:p>
    <w:p w:rsidR="007E5764" w:rsidRDefault="007E5764" w:rsidP="007E5764">
      <w:pPr>
        <w:spacing w:line="360" w:lineRule="auto"/>
        <w:rPr>
          <w:sz w:val="24"/>
          <w:szCs w:val="24"/>
        </w:rPr>
      </w:pPr>
    </w:p>
    <w:p w:rsidR="007E5764" w:rsidRPr="005042B5" w:rsidRDefault="007E5764" w:rsidP="007E5764">
      <w:pPr>
        <w:spacing w:line="360" w:lineRule="auto"/>
        <w:rPr>
          <w:sz w:val="24"/>
          <w:szCs w:val="24"/>
        </w:rPr>
      </w:pPr>
      <w:r w:rsidRPr="005042B5">
        <w:rPr>
          <w:noProof/>
          <w:sz w:val="24"/>
          <w:szCs w:val="24"/>
        </w:rPr>
        <w:drawing>
          <wp:inline distT="0" distB="0" distL="0" distR="0">
            <wp:extent cx="2857500" cy="1781175"/>
            <wp:effectExtent l="19050" t="0" r="0" b="0"/>
            <wp:docPr id="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srcRect/>
                    <a:stretch>
                      <a:fillRect/>
                    </a:stretch>
                  </pic:blipFill>
                  <pic:spPr bwMode="auto">
                    <a:xfrm>
                      <a:off x="0" y="0"/>
                      <a:ext cx="2857500" cy="1781175"/>
                    </a:xfrm>
                    <a:prstGeom prst="rect">
                      <a:avLst/>
                    </a:prstGeom>
                    <a:noFill/>
                    <a:ln w="9525">
                      <a:noFill/>
                      <a:miter lim="800000"/>
                      <a:headEnd/>
                      <a:tailEnd/>
                    </a:ln>
                  </pic:spPr>
                </pic:pic>
              </a:graphicData>
            </a:graphic>
          </wp:inline>
        </w:drawing>
      </w:r>
      <w:r w:rsidRPr="005042B5">
        <w:rPr>
          <w:noProof/>
          <w:sz w:val="24"/>
          <w:szCs w:val="24"/>
        </w:rPr>
        <w:drawing>
          <wp:inline distT="0" distB="0" distL="0" distR="0">
            <wp:extent cx="2571750" cy="1809750"/>
            <wp:effectExtent l="19050" t="0" r="0" b="0"/>
            <wp:docPr id="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srcRect/>
                    <a:stretch>
                      <a:fillRect/>
                    </a:stretch>
                  </pic:blipFill>
                  <pic:spPr bwMode="auto">
                    <a:xfrm>
                      <a:off x="0" y="0"/>
                      <a:ext cx="2571750" cy="1809750"/>
                    </a:xfrm>
                    <a:prstGeom prst="rect">
                      <a:avLst/>
                    </a:prstGeom>
                    <a:noFill/>
                    <a:ln w="9525">
                      <a:noFill/>
                      <a:miter lim="800000"/>
                      <a:headEnd/>
                      <a:tailEnd/>
                    </a:ln>
                  </pic:spPr>
                </pic:pic>
              </a:graphicData>
            </a:graphic>
          </wp:inline>
        </w:drawing>
      </w:r>
    </w:p>
    <w:p w:rsidR="007E5764" w:rsidRPr="005042B5" w:rsidRDefault="007E5764" w:rsidP="007E5764">
      <w:pPr>
        <w:spacing w:line="360" w:lineRule="auto"/>
        <w:rPr>
          <w:sz w:val="24"/>
          <w:szCs w:val="24"/>
        </w:rPr>
      </w:pPr>
    </w:p>
    <w:p w:rsidR="007E5764" w:rsidRPr="005042B5" w:rsidRDefault="007E5764" w:rsidP="007E5764">
      <w:pPr>
        <w:spacing w:line="360" w:lineRule="auto"/>
        <w:rPr>
          <w:sz w:val="24"/>
          <w:szCs w:val="24"/>
        </w:rPr>
      </w:pPr>
      <w:r w:rsidRPr="005042B5">
        <w:rPr>
          <w:noProof/>
          <w:sz w:val="24"/>
          <w:szCs w:val="24"/>
        </w:rPr>
        <w:drawing>
          <wp:inline distT="0" distB="0" distL="0" distR="0">
            <wp:extent cx="5486400" cy="2981325"/>
            <wp:effectExtent l="19050" t="0" r="0" b="0"/>
            <wp:docPr id="1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srcRect/>
                    <a:stretch>
                      <a:fillRect/>
                    </a:stretch>
                  </pic:blipFill>
                  <pic:spPr bwMode="auto">
                    <a:xfrm>
                      <a:off x="0" y="0"/>
                      <a:ext cx="5486400" cy="2981325"/>
                    </a:xfrm>
                    <a:prstGeom prst="rect">
                      <a:avLst/>
                    </a:prstGeom>
                    <a:noFill/>
                    <a:ln w="9525">
                      <a:noFill/>
                      <a:miter lim="800000"/>
                      <a:headEnd/>
                      <a:tailEnd/>
                    </a:ln>
                  </pic:spPr>
                </pic:pic>
              </a:graphicData>
            </a:graphic>
          </wp:inline>
        </w:drawing>
      </w:r>
    </w:p>
    <w:p w:rsidR="007E5764" w:rsidRPr="000A3FF5" w:rsidRDefault="007E5764" w:rsidP="007E5764">
      <w:pPr>
        <w:pStyle w:val="Heading2"/>
        <w:numPr>
          <w:ilvl w:val="0"/>
          <w:numId w:val="0"/>
        </w:numPr>
        <w:spacing w:line="360" w:lineRule="auto"/>
        <w:ind w:left="576"/>
        <w:rPr>
          <w:rFonts w:ascii="Times New Roman" w:hAnsi="Times New Roman" w:cs="Times New Roman"/>
          <w:color w:val="auto"/>
          <w:sz w:val="32"/>
          <w:szCs w:val="32"/>
        </w:rPr>
      </w:pPr>
      <w:bookmarkStart w:id="525" w:name="_Toc47126922"/>
      <w:r w:rsidRPr="000A3FF5">
        <w:rPr>
          <w:rFonts w:ascii="Times New Roman" w:hAnsi="Times New Roman" w:cs="Times New Roman"/>
          <w:color w:val="auto"/>
          <w:sz w:val="32"/>
          <w:szCs w:val="32"/>
        </w:rPr>
        <w:lastRenderedPageBreak/>
        <w:t>Appendix</w:t>
      </w:r>
      <w:r>
        <w:rPr>
          <w:rFonts w:ascii="Times New Roman" w:hAnsi="Times New Roman" w:cs="Times New Roman"/>
          <w:color w:val="auto"/>
          <w:sz w:val="32"/>
          <w:szCs w:val="32"/>
        </w:rPr>
        <w:t xml:space="preserve">: D </w:t>
      </w:r>
      <w:r w:rsidRPr="000A3FF5">
        <w:rPr>
          <w:rFonts w:ascii="Times New Roman" w:hAnsi="Times New Roman" w:cs="Times New Roman"/>
          <w:color w:val="auto"/>
          <w:sz w:val="32"/>
          <w:szCs w:val="32"/>
        </w:rPr>
        <w:t xml:space="preserve">LULC change of </w:t>
      </w:r>
      <w:proofErr w:type="spellStart"/>
      <w:r w:rsidRPr="000A3FF5">
        <w:rPr>
          <w:rFonts w:ascii="Times New Roman" w:hAnsi="Times New Roman" w:cs="Times New Roman"/>
          <w:color w:val="auto"/>
          <w:sz w:val="32"/>
          <w:szCs w:val="32"/>
        </w:rPr>
        <w:t>Jimma</w:t>
      </w:r>
      <w:proofErr w:type="spellEnd"/>
      <w:r w:rsidRPr="000A3FF5">
        <w:rPr>
          <w:rFonts w:ascii="Times New Roman" w:hAnsi="Times New Roman" w:cs="Times New Roman"/>
          <w:color w:val="auto"/>
          <w:sz w:val="32"/>
          <w:szCs w:val="32"/>
        </w:rPr>
        <w:t xml:space="preserve"> Rare District (1974-2019)</w:t>
      </w:r>
      <w:bookmarkEnd w:id="525"/>
    </w:p>
    <w:p w:rsidR="007E5764" w:rsidRPr="00B139AE" w:rsidRDefault="007E5764" w:rsidP="007E5764">
      <w:pPr>
        <w:spacing w:line="360" w:lineRule="auto"/>
        <w:rPr>
          <w:b/>
          <w:sz w:val="28"/>
          <w:szCs w:val="24"/>
        </w:rPr>
      </w:pPr>
    </w:p>
    <w:p w:rsidR="007E5764" w:rsidRPr="005042B5" w:rsidRDefault="007E5764" w:rsidP="007E5764">
      <w:pPr>
        <w:spacing w:line="360" w:lineRule="auto"/>
        <w:rPr>
          <w:sz w:val="24"/>
          <w:szCs w:val="24"/>
        </w:rPr>
      </w:pPr>
      <w:r>
        <w:rPr>
          <w:noProof/>
          <w:sz w:val="24"/>
          <w:szCs w:val="24"/>
        </w:rPr>
        <w:drawing>
          <wp:inline distT="0" distB="0" distL="0" distR="0">
            <wp:extent cx="5476875" cy="3581400"/>
            <wp:effectExtent l="1905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9"/>
                    <a:srcRect/>
                    <a:stretch>
                      <a:fillRect/>
                    </a:stretch>
                  </pic:blipFill>
                  <pic:spPr bwMode="auto">
                    <a:xfrm>
                      <a:off x="0" y="0"/>
                      <a:ext cx="5476875" cy="3581400"/>
                    </a:xfrm>
                    <a:prstGeom prst="rect">
                      <a:avLst/>
                    </a:prstGeom>
                    <a:noFill/>
                    <a:ln w="9525">
                      <a:noFill/>
                      <a:miter lim="800000"/>
                      <a:headEnd/>
                      <a:tailEnd/>
                    </a:ln>
                  </pic:spPr>
                </pic:pic>
              </a:graphicData>
            </a:graphic>
          </wp:inline>
        </w:drawing>
      </w:r>
    </w:p>
    <w:p w:rsidR="007E5764" w:rsidRDefault="007E5764" w:rsidP="007E5764">
      <w:pPr>
        <w:spacing w:line="360" w:lineRule="auto"/>
        <w:rPr>
          <w:sz w:val="32"/>
        </w:rPr>
      </w:pPr>
      <w:r>
        <w:rPr>
          <w:noProof/>
          <w:sz w:val="24"/>
          <w:szCs w:val="24"/>
        </w:rPr>
        <w:drawing>
          <wp:inline distT="0" distB="0" distL="0" distR="0">
            <wp:extent cx="5476875" cy="3038475"/>
            <wp:effectExtent l="19050" t="0" r="9525" b="0"/>
            <wp:docPr id="1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0"/>
                    <a:srcRect/>
                    <a:stretch>
                      <a:fillRect/>
                    </a:stretch>
                  </pic:blipFill>
                  <pic:spPr bwMode="auto">
                    <a:xfrm>
                      <a:off x="0" y="0"/>
                      <a:ext cx="5476875" cy="3038475"/>
                    </a:xfrm>
                    <a:prstGeom prst="rect">
                      <a:avLst/>
                    </a:prstGeom>
                    <a:noFill/>
                    <a:ln w="9525">
                      <a:noFill/>
                      <a:miter lim="800000"/>
                      <a:headEnd/>
                      <a:tailEnd/>
                    </a:ln>
                  </pic:spPr>
                </pic:pic>
              </a:graphicData>
            </a:graphic>
          </wp:inline>
        </w:drawing>
      </w:r>
      <w:r>
        <w:rPr>
          <w:sz w:val="32"/>
        </w:rPr>
        <w:t xml:space="preserve">                     </w:t>
      </w:r>
    </w:p>
    <w:p w:rsidR="007E5764" w:rsidRPr="004F4137" w:rsidRDefault="007E5764" w:rsidP="007E5764">
      <w:pPr>
        <w:spacing w:line="360" w:lineRule="auto"/>
        <w:rPr>
          <w:sz w:val="24"/>
          <w:szCs w:val="24"/>
        </w:rPr>
      </w:pPr>
      <w:r>
        <w:rPr>
          <w:sz w:val="32"/>
        </w:rPr>
        <w:lastRenderedPageBreak/>
        <w:t xml:space="preserve">  </w:t>
      </w:r>
      <w:r w:rsidRPr="000A3FF5">
        <w:rPr>
          <w:sz w:val="32"/>
        </w:rPr>
        <w:t xml:space="preserve">Appendix: </w:t>
      </w:r>
      <w:r>
        <w:rPr>
          <w:sz w:val="32"/>
        </w:rPr>
        <w:t>E Accuracy A</w:t>
      </w:r>
      <w:r w:rsidRPr="000A3FF5">
        <w:rPr>
          <w:sz w:val="32"/>
        </w:rPr>
        <w:t>ssessment</w:t>
      </w:r>
    </w:p>
    <w:p w:rsidR="007E5764" w:rsidRDefault="007E5764" w:rsidP="007E5764">
      <w:pPr>
        <w:spacing w:line="360" w:lineRule="auto"/>
        <w:rPr>
          <w:sz w:val="24"/>
          <w:szCs w:val="24"/>
        </w:rPr>
      </w:pPr>
      <w:r>
        <w:rPr>
          <w:noProof/>
          <w:sz w:val="24"/>
          <w:szCs w:val="24"/>
        </w:rPr>
        <w:drawing>
          <wp:inline distT="0" distB="0" distL="0" distR="0">
            <wp:extent cx="5486400" cy="2828925"/>
            <wp:effectExtent l="1905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1"/>
                    <a:srcRect/>
                    <a:stretch>
                      <a:fillRect/>
                    </a:stretch>
                  </pic:blipFill>
                  <pic:spPr bwMode="auto">
                    <a:xfrm>
                      <a:off x="0" y="0"/>
                      <a:ext cx="5486400" cy="2828925"/>
                    </a:xfrm>
                    <a:prstGeom prst="rect">
                      <a:avLst/>
                    </a:prstGeom>
                    <a:noFill/>
                    <a:ln w="9525">
                      <a:noFill/>
                      <a:miter lim="800000"/>
                      <a:headEnd/>
                      <a:tailEnd/>
                    </a:ln>
                  </pic:spPr>
                </pic:pic>
              </a:graphicData>
            </a:graphic>
          </wp:inline>
        </w:drawing>
      </w:r>
    </w:p>
    <w:p w:rsidR="007E5764" w:rsidRDefault="007E5764" w:rsidP="007E5764">
      <w:pPr>
        <w:spacing w:line="360" w:lineRule="auto"/>
        <w:rPr>
          <w:sz w:val="24"/>
          <w:szCs w:val="24"/>
        </w:rPr>
      </w:pPr>
    </w:p>
    <w:p w:rsidR="007E5764" w:rsidRDefault="007E5764" w:rsidP="007E5764">
      <w:pPr>
        <w:spacing w:line="360" w:lineRule="auto"/>
        <w:rPr>
          <w:sz w:val="24"/>
          <w:szCs w:val="24"/>
        </w:rPr>
      </w:pPr>
      <w:r w:rsidRPr="0006137E">
        <w:rPr>
          <w:noProof/>
          <w:sz w:val="24"/>
          <w:szCs w:val="24"/>
        </w:rPr>
        <w:drawing>
          <wp:inline distT="0" distB="0" distL="0" distR="0">
            <wp:extent cx="5486400" cy="2981325"/>
            <wp:effectExtent l="19050" t="0" r="0" b="0"/>
            <wp:docPr id="2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2"/>
                    <a:srcRect/>
                    <a:stretch>
                      <a:fillRect/>
                    </a:stretch>
                  </pic:blipFill>
                  <pic:spPr bwMode="auto">
                    <a:xfrm>
                      <a:off x="0" y="0"/>
                      <a:ext cx="5486400" cy="2981325"/>
                    </a:xfrm>
                    <a:prstGeom prst="rect">
                      <a:avLst/>
                    </a:prstGeom>
                    <a:noFill/>
                    <a:ln w="9525">
                      <a:noFill/>
                      <a:miter lim="800000"/>
                      <a:headEnd/>
                      <a:tailEnd/>
                    </a:ln>
                  </pic:spPr>
                </pic:pic>
              </a:graphicData>
            </a:graphic>
          </wp:inline>
        </w:drawing>
      </w:r>
    </w:p>
    <w:p w:rsidR="007E5764" w:rsidRDefault="007E5764" w:rsidP="007E5764">
      <w:pPr>
        <w:pStyle w:val="Heading2"/>
        <w:numPr>
          <w:ilvl w:val="0"/>
          <w:numId w:val="0"/>
        </w:numPr>
        <w:spacing w:line="360" w:lineRule="auto"/>
        <w:ind w:left="576"/>
        <w:rPr>
          <w:rFonts w:ascii="Times New Roman" w:hAnsi="Times New Roman" w:cs="Times New Roman"/>
          <w:color w:val="auto"/>
          <w:sz w:val="32"/>
        </w:rPr>
      </w:pPr>
    </w:p>
    <w:p w:rsidR="007E5764" w:rsidRDefault="007E5764" w:rsidP="007E5764">
      <w:pPr>
        <w:rPr>
          <w:rFonts w:eastAsiaTheme="majorEastAsia"/>
          <w:b/>
          <w:bCs/>
          <w:sz w:val="32"/>
          <w:szCs w:val="26"/>
        </w:rPr>
      </w:pPr>
    </w:p>
    <w:p w:rsidR="007E5764" w:rsidRDefault="007E5764" w:rsidP="007E5764"/>
    <w:p w:rsidR="007E5764" w:rsidRDefault="007E5764" w:rsidP="007E5764"/>
    <w:p w:rsidR="007E5764" w:rsidRPr="00D71768" w:rsidRDefault="007E5764" w:rsidP="007E5764"/>
    <w:p w:rsidR="007E5764" w:rsidRPr="000A3FF5" w:rsidRDefault="007E5764" w:rsidP="007E5764">
      <w:pPr>
        <w:pStyle w:val="Heading2"/>
        <w:numPr>
          <w:ilvl w:val="0"/>
          <w:numId w:val="0"/>
        </w:numPr>
        <w:spacing w:line="360" w:lineRule="auto"/>
        <w:ind w:left="576"/>
        <w:rPr>
          <w:rFonts w:ascii="Times New Roman" w:hAnsi="Times New Roman" w:cs="Times New Roman"/>
          <w:color w:val="auto"/>
          <w:sz w:val="32"/>
        </w:rPr>
      </w:pPr>
      <w:bookmarkStart w:id="526" w:name="_Toc47126923"/>
      <w:r w:rsidRPr="000A3FF5">
        <w:rPr>
          <w:rFonts w:ascii="Times New Roman" w:hAnsi="Times New Roman" w:cs="Times New Roman"/>
          <w:color w:val="auto"/>
          <w:sz w:val="32"/>
        </w:rPr>
        <w:lastRenderedPageBreak/>
        <w:t xml:space="preserve">Appendix: </w:t>
      </w:r>
      <w:r>
        <w:rPr>
          <w:rFonts w:ascii="Times New Roman" w:hAnsi="Times New Roman" w:cs="Times New Roman"/>
          <w:color w:val="auto"/>
          <w:sz w:val="32"/>
        </w:rPr>
        <w:t>F</w:t>
      </w:r>
      <w:r w:rsidRPr="000A3FF5">
        <w:rPr>
          <w:rFonts w:ascii="Times New Roman" w:hAnsi="Times New Roman" w:cs="Times New Roman"/>
          <w:color w:val="auto"/>
          <w:sz w:val="32"/>
        </w:rPr>
        <w:t xml:space="preserve"> </w:t>
      </w:r>
      <w:r>
        <w:rPr>
          <w:rFonts w:ascii="Times New Roman" w:hAnsi="Times New Roman" w:cs="Times New Roman"/>
          <w:color w:val="auto"/>
          <w:sz w:val="32"/>
        </w:rPr>
        <w:t>LULC c</w:t>
      </w:r>
      <w:r w:rsidRPr="000A3FF5">
        <w:rPr>
          <w:rFonts w:ascii="Times New Roman" w:hAnsi="Times New Roman" w:cs="Times New Roman"/>
          <w:color w:val="auto"/>
          <w:sz w:val="32"/>
        </w:rPr>
        <w:t>hange Matrixes</w:t>
      </w:r>
      <w:bookmarkEnd w:id="526"/>
    </w:p>
    <w:p w:rsidR="007E5764" w:rsidRDefault="007E5764" w:rsidP="007E5764">
      <w:pPr>
        <w:spacing w:line="360" w:lineRule="auto"/>
        <w:rPr>
          <w:b/>
          <w:sz w:val="32"/>
          <w:szCs w:val="24"/>
        </w:rPr>
      </w:pPr>
    </w:p>
    <w:p w:rsidR="007E5764" w:rsidRPr="00420690" w:rsidRDefault="007E5764" w:rsidP="007E5764">
      <w:pPr>
        <w:spacing w:line="360" w:lineRule="auto"/>
        <w:rPr>
          <w:b/>
          <w:sz w:val="32"/>
          <w:szCs w:val="24"/>
        </w:rPr>
      </w:pPr>
      <w:r>
        <w:rPr>
          <w:b/>
          <w:noProof/>
          <w:sz w:val="32"/>
          <w:szCs w:val="24"/>
        </w:rPr>
        <w:drawing>
          <wp:inline distT="0" distB="0" distL="0" distR="0">
            <wp:extent cx="5486400" cy="2085975"/>
            <wp:effectExtent l="19050" t="0" r="0" b="0"/>
            <wp:docPr id="26"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3"/>
                    <a:srcRect/>
                    <a:stretch>
                      <a:fillRect/>
                    </a:stretch>
                  </pic:blipFill>
                  <pic:spPr bwMode="auto">
                    <a:xfrm>
                      <a:off x="0" y="0"/>
                      <a:ext cx="5486400" cy="2085975"/>
                    </a:xfrm>
                    <a:prstGeom prst="rect">
                      <a:avLst/>
                    </a:prstGeom>
                    <a:noFill/>
                    <a:ln w="9525">
                      <a:noFill/>
                      <a:miter lim="800000"/>
                      <a:headEnd/>
                      <a:tailEnd/>
                    </a:ln>
                  </pic:spPr>
                </pic:pic>
              </a:graphicData>
            </a:graphic>
          </wp:inline>
        </w:drawing>
      </w:r>
    </w:p>
    <w:p w:rsidR="007E5764" w:rsidRDefault="007E5764" w:rsidP="007E5764">
      <w:pPr>
        <w:spacing w:line="360" w:lineRule="auto"/>
        <w:rPr>
          <w:sz w:val="32"/>
          <w:szCs w:val="24"/>
        </w:rPr>
      </w:pPr>
      <w:r w:rsidRPr="003E455A">
        <w:rPr>
          <w:noProof/>
          <w:sz w:val="32"/>
          <w:szCs w:val="24"/>
        </w:rPr>
        <w:drawing>
          <wp:inline distT="0" distB="0" distL="0" distR="0">
            <wp:extent cx="5486400" cy="4962525"/>
            <wp:effectExtent l="38100" t="57150" r="114300" b="104775"/>
            <wp:docPr id="28" name="Picture 19" descr="C:\Users\Game\AppData\Local\Microsoft\Windows\INetCache\Content.Word\t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Game\AppData\Local\Microsoft\Windows\INetCache\Content.Word\tt.png"/>
                    <pic:cNvPicPr>
                      <a:picLocks noChangeAspect="1" noChangeArrowheads="1"/>
                    </pic:cNvPicPr>
                  </pic:nvPicPr>
                  <pic:blipFill>
                    <a:blip r:embed="rId15"/>
                    <a:srcRect/>
                    <a:stretch>
                      <a:fillRect/>
                    </a:stretch>
                  </pic:blipFill>
                  <pic:spPr bwMode="auto">
                    <a:xfrm>
                      <a:off x="0" y="0"/>
                      <a:ext cx="5486400" cy="49625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E5764" w:rsidRPr="000A3FF5" w:rsidRDefault="007E5764" w:rsidP="007E5764">
      <w:pPr>
        <w:pStyle w:val="Heading2"/>
        <w:numPr>
          <w:ilvl w:val="0"/>
          <w:numId w:val="0"/>
        </w:numPr>
        <w:ind w:left="576"/>
        <w:rPr>
          <w:rFonts w:ascii="Times New Roman" w:hAnsi="Times New Roman" w:cs="Times New Roman"/>
          <w:color w:val="auto"/>
          <w:sz w:val="32"/>
        </w:rPr>
      </w:pPr>
      <w:bookmarkStart w:id="527" w:name="_Toc47126924"/>
      <w:r>
        <w:rPr>
          <w:rFonts w:ascii="Times New Roman" w:hAnsi="Times New Roman" w:cs="Times New Roman"/>
          <w:color w:val="auto"/>
          <w:sz w:val="32"/>
        </w:rPr>
        <w:lastRenderedPageBreak/>
        <w:t>Appendix: G   Agro</w:t>
      </w:r>
      <w:r w:rsidRPr="000A3FF5">
        <w:rPr>
          <w:rFonts w:ascii="Times New Roman" w:hAnsi="Times New Roman" w:cs="Times New Roman"/>
          <w:color w:val="auto"/>
          <w:sz w:val="32"/>
        </w:rPr>
        <w:t>-Ecology and Location Maps</w:t>
      </w:r>
      <w:bookmarkEnd w:id="527"/>
    </w:p>
    <w:p w:rsidR="007E5764" w:rsidRDefault="007E5764" w:rsidP="007E5764">
      <w:pPr>
        <w:rPr>
          <w:sz w:val="32"/>
          <w:szCs w:val="24"/>
        </w:rPr>
      </w:pPr>
      <w:r w:rsidRPr="00420690">
        <w:rPr>
          <w:noProof/>
          <w:sz w:val="32"/>
          <w:szCs w:val="24"/>
        </w:rPr>
        <w:drawing>
          <wp:inline distT="0" distB="0" distL="0" distR="0">
            <wp:extent cx="5484778" cy="3629025"/>
            <wp:effectExtent l="19050" t="0" r="1622" b="0"/>
            <wp:docPr id="21" name="Picture 8" descr="C:\Users\Game\Desktop\zs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ame\Desktop\zsm.png"/>
                    <pic:cNvPicPr>
                      <a:picLocks noChangeAspect="1" noChangeArrowheads="1"/>
                    </pic:cNvPicPr>
                  </pic:nvPicPr>
                  <pic:blipFill>
                    <a:blip r:embed="rId14"/>
                    <a:srcRect/>
                    <a:stretch>
                      <a:fillRect/>
                    </a:stretch>
                  </pic:blipFill>
                  <pic:spPr bwMode="auto">
                    <a:xfrm>
                      <a:off x="0" y="0"/>
                      <a:ext cx="5486400" cy="3630098"/>
                    </a:xfrm>
                    <a:prstGeom prst="rect">
                      <a:avLst/>
                    </a:prstGeom>
                    <a:noFill/>
                    <a:ln w="9525">
                      <a:noFill/>
                      <a:miter lim="800000"/>
                      <a:headEnd/>
                      <a:tailEnd/>
                    </a:ln>
                  </pic:spPr>
                </pic:pic>
              </a:graphicData>
            </a:graphic>
          </wp:inline>
        </w:drawing>
      </w:r>
    </w:p>
    <w:p w:rsidR="007E5764" w:rsidRDefault="007E5764" w:rsidP="007E5764">
      <w:pPr>
        <w:rPr>
          <w:sz w:val="32"/>
          <w:szCs w:val="24"/>
        </w:rPr>
      </w:pPr>
    </w:p>
    <w:p w:rsidR="007E5764" w:rsidRDefault="007E5764" w:rsidP="007E5764">
      <w:pPr>
        <w:rPr>
          <w:sz w:val="32"/>
          <w:szCs w:val="24"/>
        </w:rPr>
      </w:pPr>
      <w:r w:rsidRPr="00420690">
        <w:rPr>
          <w:noProof/>
          <w:sz w:val="32"/>
          <w:szCs w:val="24"/>
        </w:rPr>
        <w:drawing>
          <wp:inline distT="0" distB="0" distL="0" distR="0">
            <wp:extent cx="5486400" cy="3733800"/>
            <wp:effectExtent l="38100" t="57150" r="114300" b="95250"/>
            <wp:docPr id="27" name="Picture 6" descr="C:\Users\Game\Desktop\STUDY AREA MAP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ame\Desktop\STUDY AREA MAP !.png"/>
                    <pic:cNvPicPr>
                      <a:picLocks noChangeAspect="1" noChangeArrowheads="1"/>
                    </pic:cNvPicPr>
                  </pic:nvPicPr>
                  <pic:blipFill>
                    <a:blip r:embed="rId16"/>
                    <a:srcRect/>
                    <a:stretch>
                      <a:fillRect/>
                    </a:stretch>
                  </pic:blipFill>
                  <pic:spPr bwMode="auto">
                    <a:xfrm>
                      <a:off x="0" y="0"/>
                      <a:ext cx="5486400" cy="37338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E5764" w:rsidRPr="00FE57F9" w:rsidRDefault="007E5764" w:rsidP="007E5764">
      <w:pPr>
        <w:rPr>
          <w:sz w:val="32"/>
          <w:szCs w:val="24"/>
        </w:rPr>
      </w:pPr>
      <w:r w:rsidRPr="000D249F">
        <w:rPr>
          <w:noProof/>
          <w:sz w:val="32"/>
          <w:szCs w:val="24"/>
        </w:rPr>
        <w:lastRenderedPageBreak/>
        <w:drawing>
          <wp:inline distT="0" distB="0" distL="0" distR="0">
            <wp:extent cx="5381625" cy="2095500"/>
            <wp:effectExtent l="19050" t="0" r="9525" b="0"/>
            <wp:docPr id="30" name="Picture 4" descr="C:\Users\Game\Desktop\Seminar Presentation feburary 2020\197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ame\Desktop\Seminar Presentation feburary 2020\1974.tif"/>
                    <pic:cNvPicPr>
                      <a:picLocks noChangeAspect="1" noChangeArrowheads="1"/>
                    </pic:cNvPicPr>
                  </pic:nvPicPr>
                  <pic:blipFill>
                    <a:blip r:embed="rId21" cstate="print"/>
                    <a:srcRect/>
                    <a:stretch>
                      <a:fillRect/>
                    </a:stretch>
                  </pic:blipFill>
                  <pic:spPr bwMode="auto">
                    <a:xfrm>
                      <a:off x="0" y="0"/>
                      <a:ext cx="5412362" cy="2107468"/>
                    </a:xfrm>
                    <a:prstGeom prst="rect">
                      <a:avLst/>
                    </a:prstGeom>
                    <a:noFill/>
                    <a:ln w="9525">
                      <a:noFill/>
                      <a:miter lim="800000"/>
                      <a:headEnd/>
                      <a:tailEnd/>
                    </a:ln>
                  </pic:spPr>
                </pic:pic>
              </a:graphicData>
            </a:graphic>
          </wp:inline>
        </w:drawing>
      </w:r>
      <w:r w:rsidRPr="000D249F">
        <w:rPr>
          <w:noProof/>
          <w:sz w:val="32"/>
          <w:szCs w:val="24"/>
        </w:rPr>
        <w:drawing>
          <wp:inline distT="0" distB="0" distL="0" distR="0">
            <wp:extent cx="5381625" cy="1914525"/>
            <wp:effectExtent l="19050" t="0" r="9525" b="0"/>
            <wp:docPr id="31" name="Picture 5" descr="C:\Users\Game\Desktop\Seminar Presentation feburary 2020\199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ame\Desktop\Seminar Presentation feburary 2020\1991.tif"/>
                    <pic:cNvPicPr>
                      <a:picLocks noChangeAspect="1" noChangeArrowheads="1"/>
                    </pic:cNvPicPr>
                  </pic:nvPicPr>
                  <pic:blipFill>
                    <a:blip r:embed="rId22" cstate="print"/>
                    <a:srcRect/>
                    <a:stretch>
                      <a:fillRect/>
                    </a:stretch>
                  </pic:blipFill>
                  <pic:spPr bwMode="auto">
                    <a:xfrm>
                      <a:off x="0" y="0"/>
                      <a:ext cx="5419062" cy="1927843"/>
                    </a:xfrm>
                    <a:prstGeom prst="rect">
                      <a:avLst/>
                    </a:prstGeom>
                    <a:noFill/>
                    <a:ln w="9525">
                      <a:noFill/>
                      <a:miter lim="800000"/>
                      <a:headEnd/>
                      <a:tailEnd/>
                    </a:ln>
                  </pic:spPr>
                </pic:pic>
              </a:graphicData>
            </a:graphic>
          </wp:inline>
        </w:drawing>
      </w:r>
    </w:p>
    <w:p w:rsidR="007E5764" w:rsidRDefault="007E5764" w:rsidP="007E5764">
      <w:pPr>
        <w:tabs>
          <w:tab w:val="left" w:pos="1020"/>
        </w:tabs>
        <w:rPr>
          <w:sz w:val="32"/>
          <w:szCs w:val="24"/>
        </w:rPr>
      </w:pPr>
      <w:r w:rsidRPr="00FE57F9">
        <w:rPr>
          <w:noProof/>
          <w:sz w:val="32"/>
          <w:szCs w:val="24"/>
        </w:rPr>
        <w:drawing>
          <wp:inline distT="0" distB="0" distL="0" distR="0">
            <wp:extent cx="5381625" cy="1809750"/>
            <wp:effectExtent l="19050" t="0" r="9525" b="0"/>
            <wp:docPr id="32" name="Picture 34" descr="C:\Users\Game\Desktop\Seminar Presentation feburary 2020\200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Game\Desktop\Seminar Presentation feburary 2020\2005.tif"/>
                    <pic:cNvPicPr>
                      <a:picLocks noChangeAspect="1" noChangeArrowheads="1"/>
                    </pic:cNvPicPr>
                  </pic:nvPicPr>
                  <pic:blipFill>
                    <a:blip r:embed="rId44" cstate="print"/>
                    <a:srcRect/>
                    <a:stretch>
                      <a:fillRect/>
                    </a:stretch>
                  </pic:blipFill>
                  <pic:spPr bwMode="auto">
                    <a:xfrm>
                      <a:off x="0" y="0"/>
                      <a:ext cx="5382725" cy="1810120"/>
                    </a:xfrm>
                    <a:prstGeom prst="rect">
                      <a:avLst/>
                    </a:prstGeom>
                    <a:noFill/>
                    <a:ln w="9525">
                      <a:noFill/>
                      <a:miter lim="800000"/>
                      <a:headEnd/>
                      <a:tailEnd/>
                    </a:ln>
                  </pic:spPr>
                </pic:pic>
              </a:graphicData>
            </a:graphic>
          </wp:inline>
        </w:drawing>
      </w:r>
      <w:r w:rsidRPr="00FE57F9">
        <w:rPr>
          <w:noProof/>
          <w:sz w:val="32"/>
          <w:szCs w:val="24"/>
        </w:rPr>
        <w:drawing>
          <wp:inline distT="0" distB="0" distL="0" distR="0">
            <wp:extent cx="5381625" cy="2314575"/>
            <wp:effectExtent l="19050" t="0" r="0" b="0"/>
            <wp:docPr id="36" name="Picture 35" descr="C:\Users\Game\Desktop\Seminar Presentation feburary 2020\201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Game\Desktop\Seminar Presentation feburary 2020\2019.tif"/>
                    <pic:cNvPicPr>
                      <a:picLocks noChangeAspect="1" noChangeArrowheads="1"/>
                    </pic:cNvPicPr>
                  </pic:nvPicPr>
                  <pic:blipFill>
                    <a:blip r:embed="rId45" cstate="print"/>
                    <a:srcRect/>
                    <a:stretch>
                      <a:fillRect/>
                    </a:stretch>
                  </pic:blipFill>
                  <pic:spPr bwMode="auto">
                    <a:xfrm>
                      <a:off x="0" y="0"/>
                      <a:ext cx="5382726" cy="2315049"/>
                    </a:xfrm>
                    <a:prstGeom prst="rect">
                      <a:avLst/>
                    </a:prstGeom>
                    <a:noFill/>
                    <a:ln w="9525">
                      <a:noFill/>
                      <a:miter lim="800000"/>
                      <a:headEnd/>
                      <a:tailEnd/>
                    </a:ln>
                  </pic:spPr>
                </pic:pic>
              </a:graphicData>
            </a:graphic>
          </wp:inline>
        </w:drawing>
      </w:r>
    </w:p>
    <w:p w:rsidR="007E5764" w:rsidRDefault="007E5764" w:rsidP="007E5764">
      <w:pPr>
        <w:rPr>
          <w:sz w:val="32"/>
        </w:rPr>
      </w:pPr>
      <w:r w:rsidRPr="003E455A">
        <w:rPr>
          <w:noProof/>
          <w:sz w:val="32"/>
          <w:szCs w:val="24"/>
        </w:rPr>
        <w:lastRenderedPageBreak/>
        <w:drawing>
          <wp:inline distT="0" distB="0" distL="0" distR="0">
            <wp:extent cx="5429250" cy="3743325"/>
            <wp:effectExtent l="38100" t="57150" r="114300" b="104775"/>
            <wp:docPr id="9" name="Picture 3" descr="C:\Users\Game\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ame\Desktop\Untitled.png"/>
                    <pic:cNvPicPr>
                      <a:picLocks noChangeAspect="1" noChangeArrowheads="1"/>
                    </pic:cNvPicPr>
                  </pic:nvPicPr>
                  <pic:blipFill>
                    <a:blip r:embed="rId13"/>
                    <a:srcRect/>
                    <a:stretch>
                      <a:fillRect/>
                    </a:stretch>
                  </pic:blipFill>
                  <pic:spPr bwMode="auto">
                    <a:xfrm>
                      <a:off x="0" y="0"/>
                      <a:ext cx="5429250" cy="37433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E5764" w:rsidRPr="002C198F" w:rsidRDefault="007E5764" w:rsidP="007E5764">
      <w:pPr>
        <w:pStyle w:val="Heading2"/>
        <w:numPr>
          <w:ilvl w:val="0"/>
          <w:numId w:val="0"/>
        </w:numPr>
        <w:ind w:left="576"/>
        <w:jc w:val="both"/>
        <w:rPr>
          <w:rFonts w:ascii="Times New Roman" w:hAnsi="Times New Roman" w:cs="Times New Roman"/>
          <w:color w:val="auto"/>
          <w:sz w:val="32"/>
        </w:rPr>
      </w:pPr>
      <w:bookmarkStart w:id="528" w:name="_Toc47126925"/>
      <w:r>
        <w:rPr>
          <w:rFonts w:ascii="Times New Roman" w:hAnsi="Times New Roman" w:cs="Times New Roman"/>
          <w:color w:val="auto"/>
          <w:sz w:val="32"/>
        </w:rPr>
        <w:t xml:space="preserve">Appendix: </w:t>
      </w:r>
      <w:proofErr w:type="gramStart"/>
      <w:r w:rsidRPr="002C198F">
        <w:rPr>
          <w:rFonts w:ascii="Times New Roman" w:hAnsi="Times New Roman" w:cs="Times New Roman"/>
          <w:color w:val="auto"/>
          <w:sz w:val="32"/>
        </w:rPr>
        <w:t xml:space="preserve">H </w:t>
      </w:r>
      <w:r>
        <w:rPr>
          <w:rFonts w:ascii="Times New Roman" w:hAnsi="Times New Roman" w:cs="Times New Roman"/>
          <w:color w:val="auto"/>
          <w:sz w:val="32"/>
        </w:rPr>
        <w:t xml:space="preserve"> Direct</w:t>
      </w:r>
      <w:proofErr w:type="gramEnd"/>
      <w:r>
        <w:rPr>
          <w:rFonts w:ascii="Times New Roman" w:hAnsi="Times New Roman" w:cs="Times New Roman"/>
          <w:color w:val="auto"/>
          <w:sz w:val="32"/>
        </w:rPr>
        <w:t xml:space="preserve"> &amp; Indirect</w:t>
      </w:r>
      <w:r w:rsidRPr="002C198F">
        <w:rPr>
          <w:rFonts w:ascii="Times New Roman" w:hAnsi="Times New Roman" w:cs="Times New Roman"/>
          <w:color w:val="auto"/>
          <w:sz w:val="32"/>
        </w:rPr>
        <w:t xml:space="preserve"> causes of LULC</w:t>
      </w:r>
      <w:r>
        <w:rPr>
          <w:rFonts w:ascii="Times New Roman" w:hAnsi="Times New Roman" w:cs="Times New Roman"/>
          <w:color w:val="auto"/>
          <w:sz w:val="32"/>
        </w:rPr>
        <w:t xml:space="preserve"> change</w:t>
      </w:r>
      <w:bookmarkEnd w:id="528"/>
    </w:p>
    <w:p w:rsidR="007E5764" w:rsidRPr="003E455A" w:rsidRDefault="007E5764" w:rsidP="007E5764">
      <w:pPr>
        <w:rPr>
          <w:sz w:val="32"/>
          <w:szCs w:val="24"/>
        </w:rPr>
      </w:pPr>
      <w:r w:rsidRPr="00983AE0">
        <w:rPr>
          <w:noProof/>
          <w:sz w:val="32"/>
        </w:rPr>
        <w:drawing>
          <wp:inline distT="0" distB="0" distL="0" distR="0">
            <wp:extent cx="5600700" cy="3752850"/>
            <wp:effectExtent l="19050" t="0" r="0" b="0"/>
            <wp:docPr id="33"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6"/>
                    <a:srcRect/>
                    <a:stretch>
                      <a:fillRect/>
                    </a:stretch>
                  </pic:blipFill>
                  <pic:spPr bwMode="auto">
                    <a:xfrm>
                      <a:off x="0" y="0"/>
                      <a:ext cx="5621718" cy="3766933"/>
                    </a:xfrm>
                    <a:prstGeom prst="rect">
                      <a:avLst/>
                    </a:prstGeom>
                    <a:noFill/>
                    <a:ln w="9525">
                      <a:noFill/>
                      <a:miter lim="800000"/>
                      <a:headEnd/>
                      <a:tailEnd/>
                    </a:ln>
                  </pic:spPr>
                </pic:pic>
              </a:graphicData>
            </a:graphic>
          </wp:inline>
        </w:drawing>
      </w:r>
    </w:p>
    <w:p w:rsidR="007E5764" w:rsidRDefault="007E5764" w:rsidP="007E5764">
      <w:pPr>
        <w:rPr>
          <w:sz w:val="32"/>
          <w:szCs w:val="24"/>
        </w:rPr>
      </w:pPr>
      <w:r w:rsidRPr="00FE57F9">
        <w:rPr>
          <w:noProof/>
          <w:sz w:val="32"/>
          <w:szCs w:val="24"/>
        </w:rPr>
        <w:lastRenderedPageBreak/>
        <w:drawing>
          <wp:inline distT="0" distB="0" distL="0" distR="0">
            <wp:extent cx="5343525" cy="7835566"/>
            <wp:effectExtent l="38100" t="57150" r="123825" b="89234"/>
            <wp:docPr id="38"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7" cstate="print"/>
                    <a:srcRect/>
                    <a:stretch>
                      <a:fillRect/>
                    </a:stretch>
                  </pic:blipFill>
                  <pic:spPr bwMode="auto">
                    <a:xfrm>
                      <a:off x="0" y="0"/>
                      <a:ext cx="5415153" cy="794059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E5764" w:rsidRPr="00B84821" w:rsidRDefault="007E5764" w:rsidP="007E5764">
      <w:pPr>
        <w:rPr>
          <w:sz w:val="32"/>
          <w:szCs w:val="24"/>
        </w:rPr>
      </w:pPr>
      <w:r w:rsidRPr="00FE57F9">
        <w:rPr>
          <w:noProof/>
          <w:sz w:val="32"/>
          <w:szCs w:val="24"/>
        </w:rPr>
        <w:lastRenderedPageBreak/>
        <w:drawing>
          <wp:inline distT="0" distB="0" distL="0" distR="0">
            <wp:extent cx="5381625" cy="3648075"/>
            <wp:effectExtent l="19050" t="0" r="9525" b="0"/>
            <wp:docPr id="3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48"/>
                    <a:srcRect/>
                    <a:stretch>
                      <a:fillRect/>
                    </a:stretch>
                  </pic:blipFill>
                  <pic:spPr bwMode="auto">
                    <a:xfrm>
                      <a:off x="0" y="0"/>
                      <a:ext cx="5381625" cy="3648075"/>
                    </a:xfrm>
                    <a:prstGeom prst="rect">
                      <a:avLst/>
                    </a:prstGeom>
                    <a:noFill/>
                    <a:ln w="9525">
                      <a:noFill/>
                      <a:miter lim="800000"/>
                      <a:headEnd/>
                      <a:tailEnd/>
                    </a:ln>
                  </pic:spPr>
                </pic:pic>
              </a:graphicData>
            </a:graphic>
          </wp:inline>
        </w:drawing>
      </w:r>
      <w:r>
        <w:rPr>
          <w:sz w:val="32"/>
          <w:szCs w:val="24"/>
        </w:rPr>
        <w:tab/>
      </w:r>
      <w:r>
        <w:rPr>
          <w:noProof/>
          <w:sz w:val="32"/>
          <w:szCs w:val="24"/>
        </w:rPr>
        <w:drawing>
          <wp:inline distT="0" distB="0" distL="0" distR="0">
            <wp:extent cx="5505450" cy="4305300"/>
            <wp:effectExtent l="19050" t="0" r="0" b="0"/>
            <wp:docPr id="41"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8"/>
                    <a:srcRect/>
                    <a:stretch>
                      <a:fillRect/>
                    </a:stretch>
                  </pic:blipFill>
                  <pic:spPr bwMode="auto">
                    <a:xfrm>
                      <a:off x="0" y="0"/>
                      <a:ext cx="5505450" cy="4305300"/>
                    </a:xfrm>
                    <a:prstGeom prst="rect">
                      <a:avLst/>
                    </a:prstGeom>
                    <a:noFill/>
                    <a:ln w="9525">
                      <a:noFill/>
                      <a:miter lim="800000"/>
                      <a:headEnd/>
                      <a:tailEnd/>
                    </a:ln>
                  </pic:spPr>
                </pic:pic>
              </a:graphicData>
            </a:graphic>
          </wp:inline>
        </w:drawing>
      </w:r>
    </w:p>
    <w:p w:rsidR="007E5764" w:rsidRPr="00B05759" w:rsidRDefault="007E5764" w:rsidP="007E5764">
      <w:pPr>
        <w:tabs>
          <w:tab w:val="left" w:pos="1260"/>
        </w:tabs>
        <w:rPr>
          <w:sz w:val="32"/>
          <w:szCs w:val="24"/>
        </w:rPr>
      </w:pPr>
      <w:r>
        <w:rPr>
          <w:noProof/>
          <w:sz w:val="32"/>
          <w:szCs w:val="24"/>
        </w:rPr>
        <w:lastRenderedPageBreak/>
        <w:drawing>
          <wp:inline distT="0" distB="0" distL="0" distR="0">
            <wp:extent cx="5419725" cy="4162425"/>
            <wp:effectExtent l="19050" t="0" r="952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49"/>
                    <a:srcRect/>
                    <a:stretch>
                      <a:fillRect/>
                    </a:stretch>
                  </pic:blipFill>
                  <pic:spPr bwMode="auto">
                    <a:xfrm>
                      <a:off x="0" y="0"/>
                      <a:ext cx="5419725" cy="4162425"/>
                    </a:xfrm>
                    <a:prstGeom prst="rect">
                      <a:avLst/>
                    </a:prstGeom>
                    <a:noFill/>
                    <a:ln w="9525">
                      <a:noFill/>
                      <a:miter lim="800000"/>
                      <a:headEnd/>
                      <a:tailEnd/>
                    </a:ln>
                  </pic:spPr>
                </pic:pic>
              </a:graphicData>
            </a:graphic>
          </wp:inline>
        </w:drawing>
      </w:r>
    </w:p>
    <w:p w:rsidR="007E5764" w:rsidRDefault="007E5764" w:rsidP="007E5764">
      <w:pPr>
        <w:rPr>
          <w:sz w:val="32"/>
          <w:szCs w:val="24"/>
        </w:rPr>
      </w:pPr>
      <w:r>
        <w:rPr>
          <w:noProof/>
          <w:sz w:val="32"/>
          <w:szCs w:val="24"/>
        </w:rPr>
        <w:drawing>
          <wp:inline distT="0" distB="0" distL="0" distR="0">
            <wp:extent cx="5486400" cy="3962400"/>
            <wp:effectExtent l="1905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50"/>
                    <a:srcRect/>
                    <a:stretch>
                      <a:fillRect/>
                    </a:stretch>
                  </pic:blipFill>
                  <pic:spPr bwMode="auto">
                    <a:xfrm>
                      <a:off x="0" y="0"/>
                      <a:ext cx="5486400" cy="3962400"/>
                    </a:xfrm>
                    <a:prstGeom prst="rect">
                      <a:avLst/>
                    </a:prstGeom>
                    <a:noFill/>
                    <a:ln w="9525">
                      <a:noFill/>
                      <a:miter lim="800000"/>
                      <a:headEnd/>
                      <a:tailEnd/>
                    </a:ln>
                  </pic:spPr>
                </pic:pic>
              </a:graphicData>
            </a:graphic>
          </wp:inline>
        </w:drawing>
      </w:r>
    </w:p>
    <w:p w:rsidR="007E5764" w:rsidRDefault="007E5764" w:rsidP="007E5764">
      <w:pPr>
        <w:tabs>
          <w:tab w:val="left" w:pos="900"/>
        </w:tabs>
        <w:rPr>
          <w:sz w:val="32"/>
          <w:szCs w:val="24"/>
        </w:rPr>
      </w:pPr>
      <w:r>
        <w:rPr>
          <w:sz w:val="32"/>
          <w:szCs w:val="24"/>
        </w:rPr>
        <w:lastRenderedPageBreak/>
        <w:tab/>
      </w:r>
      <w:r w:rsidRPr="00B05759">
        <w:rPr>
          <w:noProof/>
          <w:sz w:val="32"/>
          <w:szCs w:val="24"/>
        </w:rPr>
        <w:drawing>
          <wp:inline distT="0" distB="0" distL="0" distR="0">
            <wp:extent cx="5400675" cy="2428875"/>
            <wp:effectExtent l="38100" t="57150" r="123825" b="104775"/>
            <wp:docPr id="45" name="Picture 1"/>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51" cstate="print"/>
                    <a:srcRect/>
                    <a:stretch>
                      <a:fillRect/>
                    </a:stretch>
                  </pic:blipFill>
                  <pic:spPr bwMode="auto">
                    <a:xfrm>
                      <a:off x="0" y="0"/>
                      <a:ext cx="5400675" cy="24288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E5764" w:rsidRDefault="007E5764" w:rsidP="007E5764">
      <w:pPr>
        <w:tabs>
          <w:tab w:val="left" w:pos="900"/>
        </w:tabs>
        <w:rPr>
          <w:color w:val="131413"/>
          <w:sz w:val="24"/>
          <w:szCs w:val="24"/>
        </w:rPr>
      </w:pPr>
      <w:r>
        <w:rPr>
          <w:noProof/>
          <w:color w:val="131413"/>
          <w:sz w:val="24"/>
          <w:szCs w:val="24"/>
        </w:rPr>
        <w:drawing>
          <wp:inline distT="0" distB="0" distL="0" distR="0">
            <wp:extent cx="5486400" cy="2552700"/>
            <wp:effectExtent l="19050" t="0" r="0" b="0"/>
            <wp:docPr id="4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srcRect/>
                    <a:stretch>
                      <a:fillRect/>
                    </a:stretch>
                  </pic:blipFill>
                  <pic:spPr bwMode="auto">
                    <a:xfrm>
                      <a:off x="0" y="0"/>
                      <a:ext cx="5486400" cy="2552700"/>
                    </a:xfrm>
                    <a:prstGeom prst="rect">
                      <a:avLst/>
                    </a:prstGeom>
                    <a:noFill/>
                    <a:ln w="9525">
                      <a:noFill/>
                      <a:miter lim="800000"/>
                      <a:headEnd/>
                      <a:tailEnd/>
                    </a:ln>
                  </pic:spPr>
                </pic:pic>
              </a:graphicData>
            </a:graphic>
          </wp:inline>
        </w:drawing>
      </w:r>
      <w:r>
        <w:rPr>
          <w:noProof/>
          <w:color w:val="131413"/>
          <w:sz w:val="24"/>
          <w:szCs w:val="24"/>
        </w:rPr>
        <w:drawing>
          <wp:inline distT="0" distB="0" distL="0" distR="0">
            <wp:extent cx="5486400" cy="2800350"/>
            <wp:effectExtent l="1905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2"/>
                    <a:srcRect/>
                    <a:stretch>
                      <a:fillRect/>
                    </a:stretch>
                  </pic:blipFill>
                  <pic:spPr bwMode="auto">
                    <a:xfrm>
                      <a:off x="0" y="0"/>
                      <a:ext cx="5486400" cy="2800350"/>
                    </a:xfrm>
                    <a:prstGeom prst="rect">
                      <a:avLst/>
                    </a:prstGeom>
                    <a:noFill/>
                    <a:ln w="9525">
                      <a:noFill/>
                      <a:miter lim="800000"/>
                      <a:headEnd/>
                      <a:tailEnd/>
                    </a:ln>
                  </pic:spPr>
                </pic:pic>
              </a:graphicData>
            </a:graphic>
          </wp:inline>
        </w:drawing>
      </w:r>
    </w:p>
    <w:p w:rsidR="007E5764" w:rsidRDefault="007E5764" w:rsidP="007E5764">
      <w:pPr>
        <w:tabs>
          <w:tab w:val="left" w:pos="900"/>
        </w:tabs>
        <w:rPr>
          <w:sz w:val="32"/>
          <w:szCs w:val="24"/>
        </w:rPr>
      </w:pPr>
      <w:r>
        <w:rPr>
          <w:noProof/>
          <w:sz w:val="32"/>
          <w:szCs w:val="24"/>
        </w:rPr>
        <w:lastRenderedPageBreak/>
        <w:drawing>
          <wp:inline distT="0" distB="0" distL="0" distR="0">
            <wp:extent cx="5343525" cy="2362200"/>
            <wp:effectExtent l="57150" t="38100" r="47625" b="19050"/>
            <wp:docPr id="4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a:srcRect/>
                    <a:stretch>
                      <a:fillRect/>
                    </a:stretch>
                  </pic:blipFill>
                  <pic:spPr bwMode="auto">
                    <a:xfrm>
                      <a:off x="0" y="0"/>
                      <a:ext cx="5343525" cy="2362200"/>
                    </a:xfrm>
                    <a:prstGeom prst="rect">
                      <a:avLst/>
                    </a:prstGeom>
                    <a:noFill/>
                    <a:ln w="38100" cmpd="sng">
                      <a:solidFill>
                        <a:srgbClr val="000000"/>
                      </a:solidFill>
                      <a:miter lim="800000"/>
                      <a:headEnd/>
                      <a:tailEnd/>
                    </a:ln>
                    <a:effectLst/>
                  </pic:spPr>
                </pic:pic>
              </a:graphicData>
            </a:graphic>
          </wp:inline>
        </w:drawing>
      </w:r>
    </w:p>
    <w:p w:rsidR="007E5764" w:rsidRDefault="007E5764" w:rsidP="007E5764">
      <w:pPr>
        <w:tabs>
          <w:tab w:val="left" w:pos="900"/>
        </w:tabs>
        <w:rPr>
          <w:sz w:val="32"/>
          <w:szCs w:val="24"/>
        </w:rPr>
      </w:pPr>
      <w:r>
        <w:rPr>
          <w:noProof/>
          <w:sz w:val="32"/>
          <w:szCs w:val="24"/>
        </w:rPr>
        <w:drawing>
          <wp:inline distT="0" distB="0" distL="0" distR="0">
            <wp:extent cx="5343525" cy="2209800"/>
            <wp:effectExtent l="57150" t="38100" r="47625" b="19050"/>
            <wp:docPr id="4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a:srcRect/>
                    <a:stretch>
                      <a:fillRect/>
                    </a:stretch>
                  </pic:blipFill>
                  <pic:spPr bwMode="auto">
                    <a:xfrm>
                      <a:off x="0" y="0"/>
                      <a:ext cx="5343525" cy="2209800"/>
                    </a:xfrm>
                    <a:prstGeom prst="rect">
                      <a:avLst/>
                    </a:prstGeom>
                    <a:noFill/>
                    <a:ln w="38100" cmpd="sng">
                      <a:solidFill>
                        <a:srgbClr val="000000"/>
                      </a:solidFill>
                      <a:miter lim="800000"/>
                      <a:headEnd/>
                      <a:tailEnd/>
                    </a:ln>
                    <a:effectLst/>
                  </pic:spPr>
                </pic:pic>
              </a:graphicData>
            </a:graphic>
          </wp:inline>
        </w:drawing>
      </w:r>
    </w:p>
    <w:p w:rsidR="007E5764" w:rsidRDefault="007E5764" w:rsidP="007E5764">
      <w:pPr>
        <w:tabs>
          <w:tab w:val="left" w:pos="900"/>
        </w:tabs>
        <w:rPr>
          <w:sz w:val="32"/>
          <w:szCs w:val="24"/>
        </w:rPr>
      </w:pPr>
      <w:r w:rsidRPr="00FE3046">
        <w:rPr>
          <w:noProof/>
          <w:sz w:val="32"/>
          <w:szCs w:val="24"/>
        </w:rPr>
        <w:drawing>
          <wp:inline distT="0" distB="0" distL="0" distR="0">
            <wp:extent cx="5481965" cy="3419475"/>
            <wp:effectExtent l="19050" t="0" r="4435" b="0"/>
            <wp:docPr id="5" name="Picture 1" descr="C:\Users\Game\Pictures\Camera Roll\3k.png"/>
            <wp:cNvGraphicFramePr/>
            <a:graphic xmlns:a="http://schemas.openxmlformats.org/drawingml/2006/main">
              <a:graphicData uri="http://schemas.openxmlformats.org/drawingml/2006/picture">
                <pic:pic xmlns:pic="http://schemas.openxmlformats.org/drawingml/2006/picture">
                  <pic:nvPicPr>
                    <pic:cNvPr id="1026" name="Picture 2" descr="C:\Users\Game\Pictures\Camera Roll\3k.png"/>
                    <pic:cNvPicPr>
                      <a:picLocks noChangeAspect="1" noChangeArrowheads="1"/>
                    </pic:cNvPicPr>
                  </pic:nvPicPr>
                  <pic:blipFill>
                    <a:blip r:embed="rId55"/>
                    <a:srcRect/>
                    <a:stretch>
                      <a:fillRect/>
                    </a:stretch>
                  </pic:blipFill>
                  <pic:spPr bwMode="auto">
                    <a:xfrm>
                      <a:off x="0" y="0"/>
                      <a:ext cx="5486400" cy="3422242"/>
                    </a:xfrm>
                    <a:prstGeom prst="rect">
                      <a:avLst/>
                    </a:prstGeom>
                    <a:noFill/>
                  </pic:spPr>
                </pic:pic>
              </a:graphicData>
            </a:graphic>
          </wp:inline>
        </w:drawing>
      </w:r>
    </w:p>
    <w:p w:rsidR="007E5764" w:rsidRDefault="007E5764" w:rsidP="007E5764">
      <w:pPr>
        <w:tabs>
          <w:tab w:val="left" w:pos="900"/>
        </w:tabs>
        <w:rPr>
          <w:sz w:val="32"/>
          <w:szCs w:val="24"/>
        </w:rPr>
      </w:pPr>
      <w:r>
        <w:rPr>
          <w:noProof/>
          <w:sz w:val="32"/>
          <w:szCs w:val="24"/>
        </w:rPr>
        <w:lastRenderedPageBreak/>
        <w:drawing>
          <wp:inline distT="0" distB="0" distL="0" distR="0">
            <wp:extent cx="2343150" cy="2209800"/>
            <wp:effectExtent l="38100" t="57150" r="114300" b="95250"/>
            <wp:docPr id="1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6"/>
                    <a:srcRect/>
                    <a:stretch>
                      <a:fillRect/>
                    </a:stretch>
                  </pic:blipFill>
                  <pic:spPr bwMode="auto">
                    <a:xfrm>
                      <a:off x="0" y="0"/>
                      <a:ext cx="2352955" cy="221904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Pr>
          <w:noProof/>
          <w:sz w:val="32"/>
          <w:szCs w:val="24"/>
        </w:rPr>
        <w:drawing>
          <wp:inline distT="0" distB="0" distL="0" distR="0">
            <wp:extent cx="2790825" cy="2305050"/>
            <wp:effectExtent l="57150" t="38100" r="47625" b="19050"/>
            <wp:docPr id="4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7"/>
                    <a:srcRect/>
                    <a:stretch>
                      <a:fillRect/>
                    </a:stretch>
                  </pic:blipFill>
                  <pic:spPr bwMode="auto">
                    <a:xfrm>
                      <a:off x="0" y="0"/>
                      <a:ext cx="2790825" cy="2305050"/>
                    </a:xfrm>
                    <a:prstGeom prst="rect">
                      <a:avLst/>
                    </a:prstGeom>
                    <a:noFill/>
                    <a:ln w="38100" cmpd="sng">
                      <a:solidFill>
                        <a:srgbClr val="000000"/>
                      </a:solidFill>
                      <a:miter lim="800000"/>
                      <a:headEnd/>
                      <a:tailEnd/>
                    </a:ln>
                    <a:effectLst/>
                  </pic:spPr>
                </pic:pic>
              </a:graphicData>
            </a:graphic>
          </wp:inline>
        </w:drawing>
      </w:r>
      <w:r>
        <w:rPr>
          <w:sz w:val="32"/>
          <w:szCs w:val="24"/>
        </w:rPr>
        <w:t xml:space="preserve">    </w:t>
      </w:r>
    </w:p>
    <w:p w:rsidR="007E5764" w:rsidRDefault="007E5764" w:rsidP="007E5764">
      <w:pPr>
        <w:tabs>
          <w:tab w:val="left" w:pos="900"/>
        </w:tabs>
        <w:rPr>
          <w:sz w:val="32"/>
          <w:szCs w:val="24"/>
        </w:rPr>
      </w:pPr>
      <w:r>
        <w:rPr>
          <w:noProof/>
          <w:sz w:val="32"/>
          <w:szCs w:val="24"/>
        </w:rPr>
        <w:drawing>
          <wp:inline distT="0" distB="0" distL="0" distR="0">
            <wp:extent cx="5295900" cy="2362200"/>
            <wp:effectExtent l="57150" t="38100" r="38100" b="19050"/>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8"/>
                    <a:srcRect/>
                    <a:stretch>
                      <a:fillRect/>
                    </a:stretch>
                  </pic:blipFill>
                  <pic:spPr bwMode="auto">
                    <a:xfrm>
                      <a:off x="0" y="0"/>
                      <a:ext cx="5295900" cy="2362200"/>
                    </a:xfrm>
                    <a:prstGeom prst="rect">
                      <a:avLst/>
                    </a:prstGeom>
                    <a:noFill/>
                    <a:ln w="38100" cmpd="sng">
                      <a:solidFill>
                        <a:srgbClr val="000000"/>
                      </a:solidFill>
                      <a:miter lim="800000"/>
                      <a:headEnd/>
                      <a:tailEnd/>
                    </a:ln>
                    <a:effectLst/>
                  </pic:spPr>
                </pic:pic>
              </a:graphicData>
            </a:graphic>
          </wp:inline>
        </w:drawing>
      </w:r>
    </w:p>
    <w:p w:rsidR="007E5764" w:rsidRDefault="007E5764" w:rsidP="007E5764">
      <w:pPr>
        <w:tabs>
          <w:tab w:val="left" w:pos="900"/>
        </w:tabs>
        <w:rPr>
          <w:sz w:val="32"/>
          <w:szCs w:val="24"/>
        </w:rPr>
      </w:pPr>
      <w:r>
        <w:rPr>
          <w:noProof/>
          <w:sz w:val="32"/>
          <w:szCs w:val="24"/>
        </w:rPr>
        <w:drawing>
          <wp:inline distT="0" distB="0" distL="0" distR="0">
            <wp:extent cx="5391150" cy="3371850"/>
            <wp:effectExtent l="19050" t="19050" r="19050" b="19050"/>
            <wp:docPr id="2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9"/>
                    <a:srcRect/>
                    <a:stretch>
                      <a:fillRect/>
                    </a:stretch>
                  </pic:blipFill>
                  <pic:spPr bwMode="auto">
                    <a:xfrm>
                      <a:off x="0" y="0"/>
                      <a:ext cx="5391150" cy="3371850"/>
                    </a:xfrm>
                    <a:prstGeom prst="rect">
                      <a:avLst/>
                    </a:prstGeom>
                    <a:noFill/>
                    <a:ln w="6350">
                      <a:solidFill>
                        <a:srgbClr val="000000"/>
                      </a:solidFill>
                      <a:miter lim="800000"/>
                      <a:headEnd/>
                      <a:tailEnd/>
                    </a:ln>
                    <a:effectLst/>
                  </pic:spPr>
                </pic:pic>
              </a:graphicData>
            </a:graphic>
          </wp:inline>
        </w:drawing>
      </w:r>
    </w:p>
    <w:p w:rsidR="007E5764" w:rsidRDefault="007E5764" w:rsidP="007E5764">
      <w:pPr>
        <w:tabs>
          <w:tab w:val="left" w:pos="900"/>
        </w:tabs>
        <w:rPr>
          <w:sz w:val="32"/>
          <w:szCs w:val="24"/>
        </w:rPr>
      </w:pPr>
      <w:r>
        <w:rPr>
          <w:noProof/>
          <w:sz w:val="32"/>
          <w:szCs w:val="24"/>
        </w:rPr>
        <w:lastRenderedPageBreak/>
        <w:drawing>
          <wp:inline distT="0" distB="0" distL="0" distR="0">
            <wp:extent cx="5343525" cy="3657600"/>
            <wp:effectExtent l="19050" t="19050" r="28575" b="19050"/>
            <wp:docPr id="2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0"/>
                    <a:srcRect/>
                    <a:stretch>
                      <a:fillRect/>
                    </a:stretch>
                  </pic:blipFill>
                  <pic:spPr bwMode="auto">
                    <a:xfrm>
                      <a:off x="0" y="0"/>
                      <a:ext cx="5343525" cy="3657600"/>
                    </a:xfrm>
                    <a:prstGeom prst="rect">
                      <a:avLst/>
                    </a:prstGeom>
                    <a:noFill/>
                    <a:ln w="9525" cmpd="sng">
                      <a:solidFill>
                        <a:srgbClr val="000000"/>
                      </a:solidFill>
                      <a:miter lim="800000"/>
                      <a:headEnd/>
                      <a:tailEnd/>
                    </a:ln>
                    <a:effectLst/>
                  </pic:spPr>
                </pic:pic>
              </a:graphicData>
            </a:graphic>
          </wp:inline>
        </w:drawing>
      </w:r>
    </w:p>
    <w:p w:rsidR="007E5764" w:rsidRPr="004575D0" w:rsidRDefault="007E5764" w:rsidP="007E5764">
      <w:pPr>
        <w:tabs>
          <w:tab w:val="left" w:pos="3150"/>
        </w:tabs>
      </w:pPr>
    </w:p>
    <w:p w:rsidR="007E5764" w:rsidRDefault="007E5764" w:rsidP="007E5764">
      <w:r w:rsidRPr="004575D0">
        <w:rPr>
          <w:noProof/>
        </w:rPr>
        <w:drawing>
          <wp:inline distT="0" distB="0" distL="0" distR="0">
            <wp:extent cx="5486400" cy="4114800"/>
            <wp:effectExtent l="19050" t="0" r="0" b="0"/>
            <wp:docPr id="29" name="Picture 2"/>
            <wp:cNvGraphicFramePr/>
            <a:graphic xmlns:a="http://schemas.openxmlformats.org/drawingml/2006/main">
              <a:graphicData uri="http://schemas.openxmlformats.org/drawingml/2006/picture">
                <pic:pic xmlns:pic="http://schemas.openxmlformats.org/drawingml/2006/picture">
                  <pic:nvPicPr>
                    <pic:cNvPr id="8" name="Picture 7"/>
                    <pic:cNvPicPr/>
                  </pic:nvPicPr>
                  <pic:blipFill>
                    <a:blip r:embed="rId61"/>
                    <a:srcRect/>
                    <a:stretch>
                      <a:fillRect/>
                    </a:stretch>
                  </pic:blipFill>
                  <pic:spPr bwMode="auto">
                    <a:xfrm>
                      <a:off x="0" y="0"/>
                      <a:ext cx="5486400" cy="4114800"/>
                    </a:xfrm>
                    <a:prstGeom prst="rect">
                      <a:avLst/>
                    </a:prstGeom>
                    <a:noFill/>
                    <a:ln w="9525">
                      <a:noFill/>
                      <a:miter lim="800000"/>
                      <a:headEnd/>
                      <a:tailEnd/>
                    </a:ln>
                  </pic:spPr>
                </pic:pic>
              </a:graphicData>
            </a:graphic>
          </wp:inline>
        </w:drawing>
      </w:r>
    </w:p>
    <w:p w:rsidR="00B04269" w:rsidRPr="007E5764" w:rsidRDefault="00B04269" w:rsidP="007E5764"/>
    <w:sectPr w:rsidR="00B04269" w:rsidRPr="007E5764" w:rsidSect="00A741FF">
      <w:pgSz w:w="12240" w:h="15840"/>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484F" w:rsidRDefault="0039484F" w:rsidP="002C6C5A">
      <w:r>
        <w:separator/>
      </w:r>
    </w:p>
  </w:endnote>
  <w:endnote w:type="continuationSeparator" w:id="1">
    <w:p w:rsidR="0039484F" w:rsidRDefault="0039484F" w:rsidP="002C6C5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imesNewRoman">
    <w:altName w:val="MS Mincho"/>
    <w:panose1 w:val="00000000000000000000"/>
    <w:charset w:val="80"/>
    <w:family w:val="auto"/>
    <w:notTrueType/>
    <w:pitch w:val="default"/>
    <w:sig w:usb0="00000003" w:usb1="08070000" w:usb2="00000010" w:usb3="00000000" w:csb0="00020001" w:csb1="00000000"/>
  </w:font>
  <w:font w:name="URWPalladioL-Bold">
    <w:altName w:val="Times New Roman"/>
    <w:panose1 w:val="00000000000000000000"/>
    <w:charset w:val="00"/>
    <w:family w:val="roman"/>
    <w:notTrueType/>
    <w:pitch w:val="default"/>
    <w:sig w:usb0="00000000" w:usb1="00000000" w:usb2="00000000" w:usb3="00000000" w:csb0="00000000" w:csb1="00000000"/>
  </w:font>
  <w:font w:name="ArialMT">
    <w:altName w:val="Times New Roman"/>
    <w:panose1 w:val="00000000000000000000"/>
    <w:charset w:val="00"/>
    <w:family w:val="roman"/>
    <w:notTrueType/>
    <w:pitch w:val="default"/>
    <w:sig w:usb0="00000000" w:usb1="00000000" w:usb2="00000000" w:usb3="00000000" w:csb0="00000000"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LucidaSansUnicode">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E00002FF" w:usb1="420024FF" w:usb2="00000000" w:usb3="00000000" w:csb0="0000019F" w:csb1="00000000"/>
  </w:font>
  <w:font w:name="High Tower Text">
    <w:panose1 w:val="02040502050506030303"/>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sz w:val="24"/>
      </w:rPr>
      <w:id w:val="-1241006513"/>
      <w:docPartObj>
        <w:docPartGallery w:val="Page Numbers (Bottom of Page)"/>
        <w:docPartUnique/>
      </w:docPartObj>
    </w:sdtPr>
    <w:sdtContent>
      <w:p w:rsidR="0039484F" w:rsidRPr="00401B98" w:rsidRDefault="0039484F">
        <w:pPr>
          <w:pStyle w:val="Footer"/>
          <w:jc w:val="center"/>
          <w:rPr>
            <w:b/>
            <w:sz w:val="24"/>
          </w:rPr>
        </w:pPr>
        <w:r w:rsidRPr="00472E7D">
          <w:rPr>
            <w:b/>
            <w:sz w:val="24"/>
          </w:rPr>
          <w:fldChar w:fldCharType="begin"/>
        </w:r>
        <w:r w:rsidRPr="00472E7D">
          <w:rPr>
            <w:b/>
            <w:sz w:val="24"/>
          </w:rPr>
          <w:instrText xml:space="preserve"> PAGE   \* MERGEFORMAT </w:instrText>
        </w:r>
        <w:r w:rsidRPr="00472E7D">
          <w:rPr>
            <w:b/>
            <w:sz w:val="24"/>
          </w:rPr>
          <w:fldChar w:fldCharType="separate"/>
        </w:r>
        <w:r w:rsidR="00AF1895">
          <w:rPr>
            <w:b/>
            <w:noProof/>
            <w:sz w:val="24"/>
          </w:rPr>
          <w:t>viii</w:t>
        </w:r>
        <w:r w:rsidRPr="00472E7D">
          <w:rPr>
            <w:b/>
            <w:sz w:val="24"/>
          </w:rPr>
          <w:fldChar w:fldCharType="end"/>
        </w:r>
      </w:p>
    </w:sdtContent>
  </w:sdt>
  <w:p w:rsidR="0039484F" w:rsidRDefault="0039484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63436460"/>
      <w:docPartObj>
        <w:docPartGallery w:val="Page Numbers (Bottom of Page)"/>
        <w:docPartUnique/>
      </w:docPartObj>
    </w:sdtPr>
    <w:sdtContent>
      <w:p w:rsidR="0039484F" w:rsidRDefault="0039484F">
        <w:pPr>
          <w:pStyle w:val="Footer"/>
          <w:jc w:val="center"/>
        </w:pPr>
        <w:r w:rsidRPr="00053955">
          <w:rPr>
            <w:b/>
            <w:sz w:val="24"/>
          </w:rPr>
          <w:fldChar w:fldCharType="begin"/>
        </w:r>
        <w:r w:rsidRPr="00053955">
          <w:rPr>
            <w:b/>
            <w:sz w:val="24"/>
          </w:rPr>
          <w:instrText xml:space="preserve"> PAGE   \* MERGEFORMAT </w:instrText>
        </w:r>
        <w:r w:rsidRPr="00053955">
          <w:rPr>
            <w:b/>
            <w:sz w:val="24"/>
          </w:rPr>
          <w:fldChar w:fldCharType="separate"/>
        </w:r>
        <w:r>
          <w:rPr>
            <w:b/>
            <w:noProof/>
            <w:sz w:val="24"/>
          </w:rPr>
          <w:t>20</w:t>
        </w:r>
        <w:r w:rsidRPr="00053955">
          <w:rPr>
            <w:b/>
            <w:sz w:val="24"/>
          </w:rPr>
          <w:fldChar w:fldCharType="end"/>
        </w:r>
      </w:p>
    </w:sdtContent>
  </w:sdt>
  <w:p w:rsidR="0039484F" w:rsidRDefault="0039484F">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63436457"/>
      <w:docPartObj>
        <w:docPartGallery w:val="Page Numbers (Bottom of Page)"/>
        <w:docPartUnique/>
      </w:docPartObj>
    </w:sdtPr>
    <w:sdtEndPr>
      <w:rPr>
        <w:b/>
        <w:sz w:val="24"/>
      </w:rPr>
    </w:sdtEndPr>
    <w:sdtContent>
      <w:p w:rsidR="0039484F" w:rsidRPr="001E65BF" w:rsidRDefault="0039484F">
        <w:pPr>
          <w:pStyle w:val="Footer"/>
          <w:jc w:val="center"/>
          <w:rPr>
            <w:b/>
            <w:sz w:val="24"/>
          </w:rPr>
        </w:pPr>
        <w:r w:rsidRPr="001E65BF">
          <w:rPr>
            <w:b/>
            <w:sz w:val="24"/>
          </w:rPr>
          <w:fldChar w:fldCharType="begin"/>
        </w:r>
        <w:r w:rsidRPr="001E65BF">
          <w:rPr>
            <w:b/>
            <w:sz w:val="24"/>
          </w:rPr>
          <w:instrText xml:space="preserve"> PAGE   \* MERGEFORMAT </w:instrText>
        </w:r>
        <w:r w:rsidRPr="001E65BF">
          <w:rPr>
            <w:b/>
            <w:sz w:val="24"/>
          </w:rPr>
          <w:fldChar w:fldCharType="separate"/>
        </w:r>
        <w:r>
          <w:rPr>
            <w:b/>
            <w:noProof/>
            <w:sz w:val="24"/>
          </w:rPr>
          <w:t>24</w:t>
        </w:r>
        <w:r w:rsidRPr="001E65BF">
          <w:rPr>
            <w:b/>
            <w:sz w:val="24"/>
          </w:rPr>
          <w:fldChar w:fldCharType="end"/>
        </w:r>
      </w:p>
    </w:sdtContent>
  </w:sdt>
  <w:p w:rsidR="0039484F" w:rsidRDefault="0039484F">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41006510"/>
      <w:docPartObj>
        <w:docPartGallery w:val="Page Numbers (Bottom of Page)"/>
        <w:docPartUnique/>
      </w:docPartObj>
    </w:sdtPr>
    <w:sdtContent>
      <w:p w:rsidR="0039484F" w:rsidRDefault="0039484F">
        <w:pPr>
          <w:pStyle w:val="Footer"/>
          <w:jc w:val="center"/>
        </w:pPr>
        <w:fldSimple w:instr=" PAGE   \* MERGEFORMAT ">
          <w:r w:rsidR="00AF1895">
            <w:rPr>
              <w:noProof/>
            </w:rPr>
            <w:t>61</w:t>
          </w:r>
        </w:fldSimple>
      </w:p>
    </w:sdtContent>
  </w:sdt>
  <w:p w:rsidR="0039484F" w:rsidRDefault="0039484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484F" w:rsidRDefault="0039484F" w:rsidP="002C6C5A">
      <w:r>
        <w:separator/>
      </w:r>
    </w:p>
  </w:footnote>
  <w:footnote w:type="continuationSeparator" w:id="1">
    <w:p w:rsidR="0039484F" w:rsidRDefault="0039484F" w:rsidP="002C6C5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484F" w:rsidRDefault="0039484F" w:rsidP="00A741FF">
    <w:pPr>
      <w:pStyle w:val="Header"/>
      <w:tabs>
        <w:tab w:val="clear" w:pos="4680"/>
        <w:tab w:val="clear" w:pos="9360"/>
        <w:tab w:val="left" w:pos="4005"/>
      </w:tabs>
    </w:pPr>
  </w:p>
  <w:p w:rsidR="0039484F" w:rsidRDefault="0039484F" w:rsidP="00A741FF">
    <w:pPr>
      <w:pStyle w:val="Header"/>
      <w:tabs>
        <w:tab w:val="clear" w:pos="4680"/>
        <w:tab w:val="clear" w:pos="9360"/>
        <w:tab w:val="left" w:pos="4005"/>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5" type="#_x0000_t75" style="width:11.25pt;height:11.25pt" o:bullet="t">
        <v:imagedata r:id="rId1" o:title="mso3DFB"/>
      </v:shape>
    </w:pict>
  </w:numPicBullet>
  <w:abstractNum w:abstractNumId="0">
    <w:nsid w:val="026336D0"/>
    <w:multiLevelType w:val="hybridMultilevel"/>
    <w:tmpl w:val="4AE479D2"/>
    <w:lvl w:ilvl="0" w:tplc="FCC81E1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B46DC9"/>
    <w:multiLevelType w:val="hybridMultilevel"/>
    <w:tmpl w:val="F84AE55A"/>
    <w:lvl w:ilvl="0" w:tplc="8AC89AE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CE67D9"/>
    <w:multiLevelType w:val="hybridMultilevel"/>
    <w:tmpl w:val="E938B9AC"/>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4540988"/>
    <w:multiLevelType w:val="hybridMultilevel"/>
    <w:tmpl w:val="B866C22C"/>
    <w:lvl w:ilvl="0" w:tplc="04090013">
      <w:start w:val="1"/>
      <w:numFmt w:val="upperRoman"/>
      <w:lvlText w:val="%1."/>
      <w:lvlJc w:val="right"/>
      <w:pPr>
        <w:ind w:left="915" w:hanging="360"/>
      </w:pPr>
    </w:lvl>
    <w:lvl w:ilvl="1" w:tplc="04090019" w:tentative="1">
      <w:start w:val="1"/>
      <w:numFmt w:val="lowerLetter"/>
      <w:lvlText w:val="%2."/>
      <w:lvlJc w:val="left"/>
      <w:pPr>
        <w:ind w:left="1635" w:hanging="360"/>
      </w:pPr>
    </w:lvl>
    <w:lvl w:ilvl="2" w:tplc="0409001B" w:tentative="1">
      <w:start w:val="1"/>
      <w:numFmt w:val="lowerRoman"/>
      <w:lvlText w:val="%3."/>
      <w:lvlJc w:val="right"/>
      <w:pPr>
        <w:ind w:left="2355" w:hanging="180"/>
      </w:pPr>
    </w:lvl>
    <w:lvl w:ilvl="3" w:tplc="0409000F" w:tentative="1">
      <w:start w:val="1"/>
      <w:numFmt w:val="decimal"/>
      <w:lvlText w:val="%4."/>
      <w:lvlJc w:val="left"/>
      <w:pPr>
        <w:ind w:left="3075" w:hanging="360"/>
      </w:pPr>
    </w:lvl>
    <w:lvl w:ilvl="4" w:tplc="04090019" w:tentative="1">
      <w:start w:val="1"/>
      <w:numFmt w:val="lowerLetter"/>
      <w:lvlText w:val="%5."/>
      <w:lvlJc w:val="left"/>
      <w:pPr>
        <w:ind w:left="3795" w:hanging="360"/>
      </w:pPr>
    </w:lvl>
    <w:lvl w:ilvl="5" w:tplc="0409001B" w:tentative="1">
      <w:start w:val="1"/>
      <w:numFmt w:val="lowerRoman"/>
      <w:lvlText w:val="%6."/>
      <w:lvlJc w:val="right"/>
      <w:pPr>
        <w:ind w:left="4515" w:hanging="180"/>
      </w:pPr>
    </w:lvl>
    <w:lvl w:ilvl="6" w:tplc="0409000F" w:tentative="1">
      <w:start w:val="1"/>
      <w:numFmt w:val="decimal"/>
      <w:lvlText w:val="%7."/>
      <w:lvlJc w:val="left"/>
      <w:pPr>
        <w:ind w:left="5235" w:hanging="360"/>
      </w:pPr>
    </w:lvl>
    <w:lvl w:ilvl="7" w:tplc="04090019" w:tentative="1">
      <w:start w:val="1"/>
      <w:numFmt w:val="lowerLetter"/>
      <w:lvlText w:val="%8."/>
      <w:lvlJc w:val="left"/>
      <w:pPr>
        <w:ind w:left="5955" w:hanging="360"/>
      </w:pPr>
    </w:lvl>
    <w:lvl w:ilvl="8" w:tplc="0409001B" w:tentative="1">
      <w:start w:val="1"/>
      <w:numFmt w:val="lowerRoman"/>
      <w:lvlText w:val="%9."/>
      <w:lvlJc w:val="right"/>
      <w:pPr>
        <w:ind w:left="6675" w:hanging="180"/>
      </w:pPr>
    </w:lvl>
  </w:abstractNum>
  <w:abstractNum w:abstractNumId="4">
    <w:nsid w:val="17653815"/>
    <w:multiLevelType w:val="hybridMultilevel"/>
    <w:tmpl w:val="8E9A15A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7996CB2"/>
    <w:multiLevelType w:val="hybridMultilevel"/>
    <w:tmpl w:val="EBCA568E"/>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8C0317C"/>
    <w:multiLevelType w:val="multilevel"/>
    <w:tmpl w:val="3484F430"/>
    <w:lvl w:ilvl="0">
      <w:start w:val="4"/>
      <w:numFmt w:val="decimal"/>
      <w:lvlText w:val="%1."/>
      <w:lvlJc w:val="left"/>
      <w:pPr>
        <w:ind w:left="675" w:hanging="675"/>
      </w:pPr>
      <w:rPr>
        <w:rFonts w:hint="default"/>
      </w:rPr>
    </w:lvl>
    <w:lvl w:ilvl="1">
      <w:start w:val="3"/>
      <w:numFmt w:val="decimal"/>
      <w:lvlText w:val="%1.%2."/>
      <w:lvlJc w:val="left"/>
      <w:pPr>
        <w:ind w:left="1151" w:hanging="720"/>
      </w:pPr>
      <w:rPr>
        <w:rFonts w:hint="default"/>
      </w:rPr>
    </w:lvl>
    <w:lvl w:ilvl="2">
      <w:start w:val="5"/>
      <w:numFmt w:val="decimal"/>
      <w:lvlText w:val="%1.%2.%3."/>
      <w:lvlJc w:val="left"/>
      <w:pPr>
        <w:ind w:left="862" w:hanging="720"/>
      </w:pPr>
      <w:rPr>
        <w:rFonts w:hint="default"/>
      </w:rPr>
    </w:lvl>
    <w:lvl w:ilvl="3">
      <w:start w:val="1"/>
      <w:numFmt w:val="decimal"/>
      <w:lvlText w:val="%1.%2.%3.%4."/>
      <w:lvlJc w:val="left"/>
      <w:pPr>
        <w:ind w:left="2373" w:hanging="1080"/>
      </w:pPr>
      <w:rPr>
        <w:rFonts w:hint="default"/>
      </w:rPr>
    </w:lvl>
    <w:lvl w:ilvl="4">
      <w:start w:val="1"/>
      <w:numFmt w:val="decimal"/>
      <w:lvlText w:val="%1.%2.%3.%4.%5."/>
      <w:lvlJc w:val="left"/>
      <w:pPr>
        <w:ind w:left="2804" w:hanging="1080"/>
      </w:pPr>
      <w:rPr>
        <w:rFonts w:hint="default"/>
      </w:rPr>
    </w:lvl>
    <w:lvl w:ilvl="5">
      <w:start w:val="1"/>
      <w:numFmt w:val="decimal"/>
      <w:lvlText w:val="%1.%2.%3.%4.%5.%6."/>
      <w:lvlJc w:val="left"/>
      <w:pPr>
        <w:ind w:left="3595" w:hanging="1440"/>
      </w:pPr>
      <w:rPr>
        <w:rFonts w:hint="default"/>
      </w:rPr>
    </w:lvl>
    <w:lvl w:ilvl="6">
      <w:start w:val="1"/>
      <w:numFmt w:val="decimal"/>
      <w:lvlText w:val="%1.%2.%3.%4.%5.%6.%7."/>
      <w:lvlJc w:val="left"/>
      <w:pPr>
        <w:ind w:left="4386" w:hanging="1800"/>
      </w:pPr>
      <w:rPr>
        <w:rFonts w:hint="default"/>
      </w:rPr>
    </w:lvl>
    <w:lvl w:ilvl="7">
      <w:start w:val="1"/>
      <w:numFmt w:val="decimal"/>
      <w:lvlText w:val="%1.%2.%3.%4.%5.%6.%7.%8."/>
      <w:lvlJc w:val="left"/>
      <w:pPr>
        <w:ind w:left="4817" w:hanging="1800"/>
      </w:pPr>
      <w:rPr>
        <w:rFonts w:hint="default"/>
      </w:rPr>
    </w:lvl>
    <w:lvl w:ilvl="8">
      <w:start w:val="1"/>
      <w:numFmt w:val="decimal"/>
      <w:lvlText w:val="%1.%2.%3.%4.%5.%6.%7.%8.%9."/>
      <w:lvlJc w:val="left"/>
      <w:pPr>
        <w:ind w:left="5608" w:hanging="2160"/>
      </w:pPr>
      <w:rPr>
        <w:rFonts w:hint="default"/>
      </w:rPr>
    </w:lvl>
  </w:abstractNum>
  <w:abstractNum w:abstractNumId="7">
    <w:nsid w:val="1C646F95"/>
    <w:multiLevelType w:val="hybridMultilevel"/>
    <w:tmpl w:val="BED8F516"/>
    <w:lvl w:ilvl="0" w:tplc="E1BC88A6">
      <w:start w:val="1"/>
      <w:numFmt w:val="upp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
    <w:nsid w:val="1D377127"/>
    <w:multiLevelType w:val="multilevel"/>
    <w:tmpl w:val="7AD6E8F8"/>
    <w:lvl w:ilvl="0">
      <w:start w:val="4"/>
      <w:numFmt w:val="decimal"/>
      <w:lvlText w:val="%1."/>
      <w:lvlJc w:val="left"/>
      <w:pPr>
        <w:ind w:left="675" w:hanging="675"/>
      </w:pPr>
      <w:rPr>
        <w:rFonts w:hint="default"/>
      </w:rPr>
    </w:lvl>
    <w:lvl w:ilvl="1">
      <w:start w:val="3"/>
      <w:numFmt w:val="decimal"/>
      <w:lvlText w:val="%1.%2."/>
      <w:lvlJc w:val="left"/>
      <w:pPr>
        <w:ind w:left="1795" w:hanging="720"/>
      </w:pPr>
      <w:rPr>
        <w:rFonts w:hint="default"/>
      </w:rPr>
    </w:lvl>
    <w:lvl w:ilvl="2">
      <w:start w:val="3"/>
      <w:numFmt w:val="decimal"/>
      <w:lvlText w:val="%1.%2.%3."/>
      <w:lvlJc w:val="left"/>
      <w:pPr>
        <w:ind w:left="862" w:hanging="720"/>
      </w:pPr>
      <w:rPr>
        <w:rFonts w:hint="default"/>
      </w:rPr>
    </w:lvl>
    <w:lvl w:ilvl="3">
      <w:start w:val="1"/>
      <w:numFmt w:val="decimal"/>
      <w:lvlText w:val="%1.%2.%3.%4."/>
      <w:lvlJc w:val="left"/>
      <w:pPr>
        <w:ind w:left="4305" w:hanging="1080"/>
      </w:pPr>
      <w:rPr>
        <w:rFonts w:hint="default"/>
      </w:rPr>
    </w:lvl>
    <w:lvl w:ilvl="4">
      <w:start w:val="1"/>
      <w:numFmt w:val="decimal"/>
      <w:lvlText w:val="%1.%2.%3.%4.%5."/>
      <w:lvlJc w:val="left"/>
      <w:pPr>
        <w:ind w:left="5380" w:hanging="1080"/>
      </w:pPr>
      <w:rPr>
        <w:rFonts w:hint="default"/>
      </w:rPr>
    </w:lvl>
    <w:lvl w:ilvl="5">
      <w:start w:val="1"/>
      <w:numFmt w:val="decimal"/>
      <w:lvlText w:val="%1.%2.%3.%4.%5.%6."/>
      <w:lvlJc w:val="left"/>
      <w:pPr>
        <w:ind w:left="6815" w:hanging="1440"/>
      </w:pPr>
      <w:rPr>
        <w:rFonts w:hint="default"/>
      </w:rPr>
    </w:lvl>
    <w:lvl w:ilvl="6">
      <w:start w:val="1"/>
      <w:numFmt w:val="decimal"/>
      <w:lvlText w:val="%1.%2.%3.%4.%5.%6.%7."/>
      <w:lvlJc w:val="left"/>
      <w:pPr>
        <w:ind w:left="8250" w:hanging="1800"/>
      </w:pPr>
      <w:rPr>
        <w:rFonts w:hint="default"/>
      </w:rPr>
    </w:lvl>
    <w:lvl w:ilvl="7">
      <w:start w:val="1"/>
      <w:numFmt w:val="decimal"/>
      <w:lvlText w:val="%1.%2.%3.%4.%5.%6.%7.%8."/>
      <w:lvlJc w:val="left"/>
      <w:pPr>
        <w:ind w:left="9325" w:hanging="1800"/>
      </w:pPr>
      <w:rPr>
        <w:rFonts w:hint="default"/>
      </w:rPr>
    </w:lvl>
    <w:lvl w:ilvl="8">
      <w:start w:val="1"/>
      <w:numFmt w:val="decimal"/>
      <w:lvlText w:val="%1.%2.%3.%4.%5.%6.%7.%8.%9."/>
      <w:lvlJc w:val="left"/>
      <w:pPr>
        <w:ind w:left="10760" w:hanging="2160"/>
      </w:pPr>
      <w:rPr>
        <w:rFonts w:hint="default"/>
      </w:rPr>
    </w:lvl>
  </w:abstractNum>
  <w:abstractNum w:abstractNumId="9">
    <w:nsid w:val="1DEA611A"/>
    <w:multiLevelType w:val="hybridMultilevel"/>
    <w:tmpl w:val="B61CC4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E2F1B4C"/>
    <w:multiLevelType w:val="hybridMultilevel"/>
    <w:tmpl w:val="D0B091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A401B8B"/>
    <w:multiLevelType w:val="hybridMultilevel"/>
    <w:tmpl w:val="4084742C"/>
    <w:lvl w:ilvl="0" w:tplc="39C47306">
      <w:start w:val="1"/>
      <w:numFmt w:val="decimal"/>
      <w:lvlText w:val="%1)"/>
      <w:lvlJc w:val="left"/>
      <w:pPr>
        <w:ind w:left="420" w:hanging="360"/>
      </w:pPr>
      <w:rPr>
        <w:rFonts w:hint="default"/>
        <w:b w:val="0"/>
        <w:sz w:val="24"/>
        <w:vertAlign w:val="baseline"/>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2">
    <w:nsid w:val="2F2C6F1A"/>
    <w:multiLevelType w:val="hybridMultilevel"/>
    <w:tmpl w:val="FB8A657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DC86474"/>
    <w:multiLevelType w:val="hybridMultilevel"/>
    <w:tmpl w:val="07D48B0E"/>
    <w:lvl w:ilvl="0" w:tplc="2C483888">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41691051"/>
    <w:multiLevelType w:val="multilevel"/>
    <w:tmpl w:val="380ED1F0"/>
    <w:lvl w:ilvl="0">
      <w:start w:val="1"/>
      <w:numFmt w:val="decimal"/>
      <w:lvlText w:val="%1"/>
      <w:lvlJc w:val="left"/>
      <w:pPr>
        <w:ind w:left="432" w:hanging="432"/>
      </w:pPr>
    </w:lvl>
    <w:lvl w:ilvl="1">
      <w:start w:val="1"/>
      <w:numFmt w:val="decimal"/>
      <w:lvlText w:val="%1.%2"/>
      <w:lvlJc w:val="left"/>
      <w:pPr>
        <w:ind w:left="576" w:hanging="576"/>
      </w:pPr>
      <w:rPr>
        <w:rFonts w:ascii="Times New Roman" w:hAnsi="Times New Roman" w:cs="Times New Roman" w:hint="default"/>
        <w:color w:val="auto"/>
        <w:sz w:val="32"/>
      </w:rPr>
    </w:lvl>
    <w:lvl w:ilvl="2">
      <w:start w:val="1"/>
      <w:numFmt w:val="decimal"/>
      <w:lvlText w:val="%1.%2.%3"/>
      <w:lvlJc w:val="left"/>
      <w:pPr>
        <w:ind w:left="720" w:hanging="720"/>
      </w:pPr>
      <w:rPr>
        <w:rFonts w:ascii="Times New Roman" w:hAnsi="Times New Roman" w:cs="Times New Roman" w:hint="default"/>
        <w:color w:val="auto"/>
        <w:sz w:val="28"/>
      </w:rPr>
    </w:lvl>
    <w:lvl w:ilvl="3">
      <w:start w:val="1"/>
      <w:numFmt w:val="decimal"/>
      <w:lvlText w:val="%1.%2.%3.%4"/>
      <w:lvlJc w:val="left"/>
      <w:pPr>
        <w:ind w:left="864" w:hanging="864"/>
      </w:pPr>
      <w:rPr>
        <w:rFonts w:ascii="Times New Roman" w:hAnsi="Times New Roman" w:cs="Times New Roman" w:hint="default"/>
        <w:i w:val="0"/>
        <w:color w:val="auto"/>
        <w:sz w:val="24"/>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42FB68BB"/>
    <w:multiLevelType w:val="hybridMultilevel"/>
    <w:tmpl w:val="282804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3A0046B"/>
    <w:multiLevelType w:val="hybridMultilevel"/>
    <w:tmpl w:val="533477CE"/>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43F1362A"/>
    <w:multiLevelType w:val="hybridMultilevel"/>
    <w:tmpl w:val="465249DE"/>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44301997"/>
    <w:multiLevelType w:val="hybridMultilevel"/>
    <w:tmpl w:val="0320564E"/>
    <w:lvl w:ilvl="0" w:tplc="04090011">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4566184"/>
    <w:multiLevelType w:val="hybridMultilevel"/>
    <w:tmpl w:val="9ED02B38"/>
    <w:lvl w:ilvl="0" w:tplc="800825BC">
      <w:start w:val="1"/>
      <w:numFmt w:val="bullet"/>
      <w:lvlText w:val="•"/>
      <w:lvlJc w:val="left"/>
      <w:pPr>
        <w:tabs>
          <w:tab w:val="num" w:pos="720"/>
        </w:tabs>
        <w:ind w:left="720" w:hanging="360"/>
      </w:pPr>
      <w:rPr>
        <w:rFonts w:ascii="Arial" w:hAnsi="Arial" w:hint="default"/>
      </w:rPr>
    </w:lvl>
    <w:lvl w:ilvl="1" w:tplc="2A042E88">
      <w:start w:val="1"/>
      <w:numFmt w:val="bullet"/>
      <w:lvlText w:val="•"/>
      <w:lvlJc w:val="left"/>
      <w:pPr>
        <w:tabs>
          <w:tab w:val="num" w:pos="1440"/>
        </w:tabs>
        <w:ind w:left="1440" w:hanging="360"/>
      </w:pPr>
      <w:rPr>
        <w:rFonts w:ascii="Arial" w:hAnsi="Arial" w:hint="default"/>
      </w:rPr>
    </w:lvl>
    <w:lvl w:ilvl="2" w:tplc="8EC81586" w:tentative="1">
      <w:start w:val="1"/>
      <w:numFmt w:val="bullet"/>
      <w:lvlText w:val="•"/>
      <w:lvlJc w:val="left"/>
      <w:pPr>
        <w:tabs>
          <w:tab w:val="num" w:pos="2160"/>
        </w:tabs>
        <w:ind w:left="2160" w:hanging="360"/>
      </w:pPr>
      <w:rPr>
        <w:rFonts w:ascii="Arial" w:hAnsi="Arial" w:hint="default"/>
      </w:rPr>
    </w:lvl>
    <w:lvl w:ilvl="3" w:tplc="2D604BF0" w:tentative="1">
      <w:start w:val="1"/>
      <w:numFmt w:val="bullet"/>
      <w:lvlText w:val="•"/>
      <w:lvlJc w:val="left"/>
      <w:pPr>
        <w:tabs>
          <w:tab w:val="num" w:pos="2880"/>
        </w:tabs>
        <w:ind w:left="2880" w:hanging="360"/>
      </w:pPr>
      <w:rPr>
        <w:rFonts w:ascii="Arial" w:hAnsi="Arial" w:hint="default"/>
      </w:rPr>
    </w:lvl>
    <w:lvl w:ilvl="4" w:tplc="9CCEFF1A" w:tentative="1">
      <w:start w:val="1"/>
      <w:numFmt w:val="bullet"/>
      <w:lvlText w:val="•"/>
      <w:lvlJc w:val="left"/>
      <w:pPr>
        <w:tabs>
          <w:tab w:val="num" w:pos="3600"/>
        </w:tabs>
        <w:ind w:left="3600" w:hanging="360"/>
      </w:pPr>
      <w:rPr>
        <w:rFonts w:ascii="Arial" w:hAnsi="Arial" w:hint="default"/>
      </w:rPr>
    </w:lvl>
    <w:lvl w:ilvl="5" w:tplc="0DD4FDBA" w:tentative="1">
      <w:start w:val="1"/>
      <w:numFmt w:val="bullet"/>
      <w:lvlText w:val="•"/>
      <w:lvlJc w:val="left"/>
      <w:pPr>
        <w:tabs>
          <w:tab w:val="num" w:pos="4320"/>
        </w:tabs>
        <w:ind w:left="4320" w:hanging="360"/>
      </w:pPr>
      <w:rPr>
        <w:rFonts w:ascii="Arial" w:hAnsi="Arial" w:hint="default"/>
      </w:rPr>
    </w:lvl>
    <w:lvl w:ilvl="6" w:tplc="76180118" w:tentative="1">
      <w:start w:val="1"/>
      <w:numFmt w:val="bullet"/>
      <w:lvlText w:val="•"/>
      <w:lvlJc w:val="left"/>
      <w:pPr>
        <w:tabs>
          <w:tab w:val="num" w:pos="5040"/>
        </w:tabs>
        <w:ind w:left="5040" w:hanging="360"/>
      </w:pPr>
      <w:rPr>
        <w:rFonts w:ascii="Arial" w:hAnsi="Arial" w:hint="default"/>
      </w:rPr>
    </w:lvl>
    <w:lvl w:ilvl="7" w:tplc="412A5D5C" w:tentative="1">
      <w:start w:val="1"/>
      <w:numFmt w:val="bullet"/>
      <w:lvlText w:val="•"/>
      <w:lvlJc w:val="left"/>
      <w:pPr>
        <w:tabs>
          <w:tab w:val="num" w:pos="5760"/>
        </w:tabs>
        <w:ind w:left="5760" w:hanging="360"/>
      </w:pPr>
      <w:rPr>
        <w:rFonts w:ascii="Arial" w:hAnsi="Arial" w:hint="default"/>
      </w:rPr>
    </w:lvl>
    <w:lvl w:ilvl="8" w:tplc="E750810A" w:tentative="1">
      <w:start w:val="1"/>
      <w:numFmt w:val="bullet"/>
      <w:lvlText w:val="•"/>
      <w:lvlJc w:val="left"/>
      <w:pPr>
        <w:tabs>
          <w:tab w:val="num" w:pos="6480"/>
        </w:tabs>
        <w:ind w:left="6480" w:hanging="360"/>
      </w:pPr>
      <w:rPr>
        <w:rFonts w:ascii="Arial" w:hAnsi="Arial" w:hint="default"/>
      </w:rPr>
    </w:lvl>
  </w:abstractNum>
  <w:abstractNum w:abstractNumId="20">
    <w:nsid w:val="44F70ABA"/>
    <w:multiLevelType w:val="multilevel"/>
    <w:tmpl w:val="E326E836"/>
    <w:lvl w:ilvl="0">
      <w:start w:val="4"/>
      <w:numFmt w:val="decimal"/>
      <w:lvlText w:val="%1."/>
      <w:lvlJc w:val="left"/>
      <w:pPr>
        <w:ind w:left="360" w:hanging="360"/>
      </w:pPr>
      <w:rPr>
        <w:rFonts w:hint="default"/>
      </w:rPr>
    </w:lvl>
    <w:lvl w:ilvl="1">
      <w:start w:val="4"/>
      <w:numFmt w:val="decimal"/>
      <w:isLgl/>
      <w:lvlText w:val="%1.%2."/>
      <w:lvlJc w:val="left"/>
      <w:pPr>
        <w:ind w:left="1822" w:hanging="720"/>
      </w:pPr>
      <w:rPr>
        <w:rFonts w:hint="default"/>
      </w:rPr>
    </w:lvl>
    <w:lvl w:ilvl="2">
      <w:start w:val="1"/>
      <w:numFmt w:val="decimal"/>
      <w:isLgl/>
      <w:lvlText w:val="%1.%2.%3."/>
      <w:lvlJc w:val="left"/>
      <w:pPr>
        <w:ind w:left="2346" w:hanging="720"/>
      </w:pPr>
      <w:rPr>
        <w:rFonts w:hint="default"/>
      </w:rPr>
    </w:lvl>
    <w:lvl w:ilvl="3">
      <w:start w:val="1"/>
      <w:numFmt w:val="decimal"/>
      <w:isLgl/>
      <w:lvlText w:val="%1.%2.%3.%4."/>
      <w:lvlJc w:val="left"/>
      <w:pPr>
        <w:ind w:left="4386" w:hanging="1080"/>
      </w:pPr>
      <w:rPr>
        <w:rFonts w:hint="default"/>
      </w:rPr>
    </w:lvl>
    <w:lvl w:ilvl="4">
      <w:start w:val="1"/>
      <w:numFmt w:val="decimal"/>
      <w:isLgl/>
      <w:lvlText w:val="%1.%2.%3.%4.%5."/>
      <w:lvlJc w:val="left"/>
      <w:pPr>
        <w:ind w:left="5488" w:hanging="1080"/>
      </w:pPr>
      <w:rPr>
        <w:rFonts w:hint="default"/>
      </w:rPr>
    </w:lvl>
    <w:lvl w:ilvl="5">
      <w:start w:val="1"/>
      <w:numFmt w:val="decimal"/>
      <w:isLgl/>
      <w:lvlText w:val="%1.%2.%3.%4.%5.%6."/>
      <w:lvlJc w:val="left"/>
      <w:pPr>
        <w:ind w:left="6950" w:hanging="1440"/>
      </w:pPr>
      <w:rPr>
        <w:rFonts w:hint="default"/>
      </w:rPr>
    </w:lvl>
    <w:lvl w:ilvl="6">
      <w:start w:val="1"/>
      <w:numFmt w:val="decimal"/>
      <w:isLgl/>
      <w:lvlText w:val="%1.%2.%3.%4.%5.%6.%7."/>
      <w:lvlJc w:val="left"/>
      <w:pPr>
        <w:ind w:left="8412" w:hanging="1800"/>
      </w:pPr>
      <w:rPr>
        <w:rFonts w:hint="default"/>
      </w:rPr>
    </w:lvl>
    <w:lvl w:ilvl="7">
      <w:start w:val="1"/>
      <w:numFmt w:val="decimal"/>
      <w:isLgl/>
      <w:lvlText w:val="%1.%2.%3.%4.%5.%6.%7.%8."/>
      <w:lvlJc w:val="left"/>
      <w:pPr>
        <w:ind w:left="9514" w:hanging="1800"/>
      </w:pPr>
      <w:rPr>
        <w:rFonts w:hint="default"/>
      </w:rPr>
    </w:lvl>
    <w:lvl w:ilvl="8">
      <w:start w:val="1"/>
      <w:numFmt w:val="decimal"/>
      <w:isLgl/>
      <w:lvlText w:val="%1.%2.%3.%4.%5.%6.%7.%8.%9."/>
      <w:lvlJc w:val="left"/>
      <w:pPr>
        <w:ind w:left="10976" w:hanging="2160"/>
      </w:pPr>
      <w:rPr>
        <w:rFonts w:hint="default"/>
      </w:rPr>
    </w:lvl>
  </w:abstractNum>
  <w:abstractNum w:abstractNumId="21">
    <w:nsid w:val="49324523"/>
    <w:multiLevelType w:val="hybridMultilevel"/>
    <w:tmpl w:val="3C889B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3D9683C"/>
    <w:multiLevelType w:val="hybridMultilevel"/>
    <w:tmpl w:val="7728CDF0"/>
    <w:lvl w:ilvl="0" w:tplc="9618A398">
      <w:start w:val="8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564D22C1"/>
    <w:multiLevelType w:val="hybridMultilevel"/>
    <w:tmpl w:val="EF645AA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5B6860E4"/>
    <w:multiLevelType w:val="hybridMultilevel"/>
    <w:tmpl w:val="855A7436"/>
    <w:lvl w:ilvl="0" w:tplc="C9C894C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DA4245A"/>
    <w:multiLevelType w:val="hybridMultilevel"/>
    <w:tmpl w:val="0CEC1416"/>
    <w:lvl w:ilvl="0" w:tplc="405A162C">
      <w:start w:val="1"/>
      <w:numFmt w:val="upp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6">
    <w:nsid w:val="60961E5D"/>
    <w:multiLevelType w:val="hybridMultilevel"/>
    <w:tmpl w:val="2FE27042"/>
    <w:lvl w:ilvl="0" w:tplc="0409000F">
      <w:start w:val="1"/>
      <w:numFmt w:val="decimal"/>
      <w:lvlText w:val="%1."/>
      <w:lvlJc w:val="left"/>
      <w:pPr>
        <w:ind w:left="-72" w:hanging="360"/>
      </w:pPr>
      <w:rPr>
        <w:rFonts w:hint="default"/>
        <w:color w:val="auto"/>
      </w:rPr>
    </w:lvl>
    <w:lvl w:ilvl="1" w:tplc="04090003" w:tentative="1">
      <w:start w:val="1"/>
      <w:numFmt w:val="bullet"/>
      <w:lvlText w:val="o"/>
      <w:lvlJc w:val="left"/>
      <w:pPr>
        <w:ind w:left="648" w:hanging="360"/>
      </w:pPr>
      <w:rPr>
        <w:rFonts w:ascii="Courier New" w:hAnsi="Courier New" w:cs="Courier New" w:hint="default"/>
      </w:rPr>
    </w:lvl>
    <w:lvl w:ilvl="2" w:tplc="04090005" w:tentative="1">
      <w:start w:val="1"/>
      <w:numFmt w:val="bullet"/>
      <w:lvlText w:val=""/>
      <w:lvlJc w:val="left"/>
      <w:pPr>
        <w:ind w:left="1368" w:hanging="360"/>
      </w:pPr>
      <w:rPr>
        <w:rFonts w:ascii="Wingdings" w:hAnsi="Wingdings" w:hint="default"/>
      </w:rPr>
    </w:lvl>
    <w:lvl w:ilvl="3" w:tplc="04090001" w:tentative="1">
      <w:start w:val="1"/>
      <w:numFmt w:val="bullet"/>
      <w:lvlText w:val=""/>
      <w:lvlJc w:val="left"/>
      <w:pPr>
        <w:ind w:left="2088" w:hanging="360"/>
      </w:pPr>
      <w:rPr>
        <w:rFonts w:ascii="Symbol" w:hAnsi="Symbol" w:hint="default"/>
      </w:rPr>
    </w:lvl>
    <w:lvl w:ilvl="4" w:tplc="04090003" w:tentative="1">
      <w:start w:val="1"/>
      <w:numFmt w:val="bullet"/>
      <w:lvlText w:val="o"/>
      <w:lvlJc w:val="left"/>
      <w:pPr>
        <w:ind w:left="2808" w:hanging="360"/>
      </w:pPr>
      <w:rPr>
        <w:rFonts w:ascii="Courier New" w:hAnsi="Courier New" w:cs="Courier New" w:hint="default"/>
      </w:rPr>
    </w:lvl>
    <w:lvl w:ilvl="5" w:tplc="04090005" w:tentative="1">
      <w:start w:val="1"/>
      <w:numFmt w:val="bullet"/>
      <w:lvlText w:val=""/>
      <w:lvlJc w:val="left"/>
      <w:pPr>
        <w:ind w:left="3528" w:hanging="360"/>
      </w:pPr>
      <w:rPr>
        <w:rFonts w:ascii="Wingdings" w:hAnsi="Wingdings" w:hint="default"/>
      </w:rPr>
    </w:lvl>
    <w:lvl w:ilvl="6" w:tplc="04090001" w:tentative="1">
      <w:start w:val="1"/>
      <w:numFmt w:val="bullet"/>
      <w:lvlText w:val=""/>
      <w:lvlJc w:val="left"/>
      <w:pPr>
        <w:ind w:left="4248" w:hanging="360"/>
      </w:pPr>
      <w:rPr>
        <w:rFonts w:ascii="Symbol" w:hAnsi="Symbol" w:hint="default"/>
      </w:rPr>
    </w:lvl>
    <w:lvl w:ilvl="7" w:tplc="04090003" w:tentative="1">
      <w:start w:val="1"/>
      <w:numFmt w:val="bullet"/>
      <w:lvlText w:val="o"/>
      <w:lvlJc w:val="left"/>
      <w:pPr>
        <w:ind w:left="4968" w:hanging="360"/>
      </w:pPr>
      <w:rPr>
        <w:rFonts w:ascii="Courier New" w:hAnsi="Courier New" w:cs="Courier New" w:hint="default"/>
      </w:rPr>
    </w:lvl>
    <w:lvl w:ilvl="8" w:tplc="04090005" w:tentative="1">
      <w:start w:val="1"/>
      <w:numFmt w:val="bullet"/>
      <w:lvlText w:val=""/>
      <w:lvlJc w:val="left"/>
      <w:pPr>
        <w:ind w:left="5688" w:hanging="360"/>
      </w:pPr>
      <w:rPr>
        <w:rFonts w:ascii="Wingdings" w:hAnsi="Wingdings" w:hint="default"/>
      </w:rPr>
    </w:lvl>
  </w:abstractNum>
  <w:abstractNum w:abstractNumId="27">
    <w:nsid w:val="6AA86CF4"/>
    <w:multiLevelType w:val="multilevel"/>
    <w:tmpl w:val="3484F430"/>
    <w:lvl w:ilvl="0">
      <w:start w:val="4"/>
      <w:numFmt w:val="decimal"/>
      <w:lvlText w:val="%1."/>
      <w:lvlJc w:val="left"/>
      <w:pPr>
        <w:ind w:left="675" w:hanging="675"/>
      </w:pPr>
      <w:rPr>
        <w:rFonts w:hint="default"/>
      </w:rPr>
    </w:lvl>
    <w:lvl w:ilvl="1">
      <w:start w:val="3"/>
      <w:numFmt w:val="decimal"/>
      <w:lvlText w:val="%1.%2."/>
      <w:lvlJc w:val="left"/>
      <w:pPr>
        <w:ind w:left="1151" w:hanging="720"/>
      </w:pPr>
      <w:rPr>
        <w:rFonts w:hint="default"/>
      </w:rPr>
    </w:lvl>
    <w:lvl w:ilvl="2">
      <w:start w:val="5"/>
      <w:numFmt w:val="decimal"/>
      <w:lvlText w:val="%1.%2.%3."/>
      <w:lvlJc w:val="left"/>
      <w:pPr>
        <w:ind w:left="862" w:hanging="720"/>
      </w:pPr>
      <w:rPr>
        <w:rFonts w:hint="default"/>
      </w:rPr>
    </w:lvl>
    <w:lvl w:ilvl="3">
      <w:start w:val="1"/>
      <w:numFmt w:val="decimal"/>
      <w:lvlText w:val="%1.%2.%3.%4."/>
      <w:lvlJc w:val="left"/>
      <w:pPr>
        <w:ind w:left="2373" w:hanging="1080"/>
      </w:pPr>
      <w:rPr>
        <w:rFonts w:hint="default"/>
      </w:rPr>
    </w:lvl>
    <w:lvl w:ilvl="4">
      <w:start w:val="1"/>
      <w:numFmt w:val="decimal"/>
      <w:lvlText w:val="%1.%2.%3.%4.%5."/>
      <w:lvlJc w:val="left"/>
      <w:pPr>
        <w:ind w:left="2804" w:hanging="1080"/>
      </w:pPr>
      <w:rPr>
        <w:rFonts w:hint="default"/>
      </w:rPr>
    </w:lvl>
    <w:lvl w:ilvl="5">
      <w:start w:val="1"/>
      <w:numFmt w:val="decimal"/>
      <w:lvlText w:val="%1.%2.%3.%4.%5.%6."/>
      <w:lvlJc w:val="left"/>
      <w:pPr>
        <w:ind w:left="3595" w:hanging="1440"/>
      </w:pPr>
      <w:rPr>
        <w:rFonts w:hint="default"/>
      </w:rPr>
    </w:lvl>
    <w:lvl w:ilvl="6">
      <w:start w:val="1"/>
      <w:numFmt w:val="decimal"/>
      <w:lvlText w:val="%1.%2.%3.%4.%5.%6.%7."/>
      <w:lvlJc w:val="left"/>
      <w:pPr>
        <w:ind w:left="4386" w:hanging="1800"/>
      </w:pPr>
      <w:rPr>
        <w:rFonts w:hint="default"/>
      </w:rPr>
    </w:lvl>
    <w:lvl w:ilvl="7">
      <w:start w:val="1"/>
      <w:numFmt w:val="decimal"/>
      <w:lvlText w:val="%1.%2.%3.%4.%5.%6.%7.%8."/>
      <w:lvlJc w:val="left"/>
      <w:pPr>
        <w:ind w:left="4817" w:hanging="1800"/>
      </w:pPr>
      <w:rPr>
        <w:rFonts w:hint="default"/>
      </w:rPr>
    </w:lvl>
    <w:lvl w:ilvl="8">
      <w:start w:val="1"/>
      <w:numFmt w:val="decimal"/>
      <w:lvlText w:val="%1.%2.%3.%4.%5.%6.%7.%8.%9."/>
      <w:lvlJc w:val="left"/>
      <w:pPr>
        <w:ind w:left="5608" w:hanging="2160"/>
      </w:pPr>
      <w:rPr>
        <w:rFonts w:hint="default"/>
      </w:rPr>
    </w:lvl>
  </w:abstractNum>
  <w:abstractNum w:abstractNumId="28">
    <w:nsid w:val="70AA09C8"/>
    <w:multiLevelType w:val="hybridMultilevel"/>
    <w:tmpl w:val="E8187F0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74E97066"/>
    <w:multiLevelType w:val="multilevel"/>
    <w:tmpl w:val="66E84BB0"/>
    <w:lvl w:ilvl="0">
      <w:start w:val="1"/>
      <w:numFmt w:val="decimal"/>
      <w:pStyle w:val="Heading1"/>
      <w:lvlText w:val="%1"/>
      <w:lvlJc w:val="left"/>
      <w:pPr>
        <w:ind w:left="432" w:hanging="432"/>
      </w:pPr>
      <w:rPr>
        <w:sz w:val="36"/>
      </w:rPr>
    </w:lvl>
    <w:lvl w:ilvl="1">
      <w:start w:val="1"/>
      <w:numFmt w:val="decimal"/>
      <w:pStyle w:val="Heading2"/>
      <w:lvlText w:val="%1.%2"/>
      <w:lvlJc w:val="left"/>
      <w:pPr>
        <w:ind w:left="576" w:hanging="576"/>
      </w:pPr>
      <w:rPr>
        <w:rFonts w:ascii="Times New Roman" w:hAnsi="Times New Roman" w:cs="Times New Roman" w:hint="default"/>
        <w:color w:val="auto"/>
        <w:sz w:val="32"/>
      </w:rPr>
    </w:lvl>
    <w:lvl w:ilvl="2">
      <w:start w:val="1"/>
      <w:numFmt w:val="decimal"/>
      <w:pStyle w:val="Heading3"/>
      <w:lvlText w:val="%1.%2.%3"/>
      <w:lvlJc w:val="left"/>
      <w:pPr>
        <w:ind w:left="720" w:hanging="720"/>
      </w:pPr>
      <w:rPr>
        <w:rFonts w:ascii="Times New Roman" w:hAnsi="Times New Roman" w:cs="Times New Roman" w:hint="default"/>
        <w:color w:val="auto"/>
        <w:sz w:val="28"/>
      </w:rPr>
    </w:lvl>
    <w:lvl w:ilvl="3">
      <w:start w:val="1"/>
      <w:numFmt w:val="decimal"/>
      <w:pStyle w:val="Heading4"/>
      <w:lvlText w:val="%1.%2.%3.%4"/>
      <w:lvlJc w:val="left"/>
      <w:pPr>
        <w:ind w:left="864" w:hanging="864"/>
      </w:pPr>
      <w:rPr>
        <w:i w:val="0"/>
        <w:color w:val="auto"/>
        <w:sz w:val="24"/>
      </w:r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0">
    <w:nsid w:val="755E59D1"/>
    <w:multiLevelType w:val="multilevel"/>
    <w:tmpl w:val="C0BEBAE6"/>
    <w:lvl w:ilvl="0">
      <w:start w:val="1"/>
      <w:numFmt w:val="decimal"/>
      <w:lvlText w:val="%1)"/>
      <w:lvlJc w:val="left"/>
      <w:pPr>
        <w:ind w:left="360" w:hanging="360"/>
      </w:pPr>
    </w:lvl>
    <w:lvl w:ilvl="1">
      <w:start w:val="1"/>
      <w:numFmt w:val="upperLetter"/>
      <w:lvlText w:val="%2)"/>
      <w:lvlJc w:val="left"/>
      <w:pPr>
        <w:ind w:left="810" w:hanging="360"/>
      </w:pPr>
      <w:rPr>
        <w:rFonts w:ascii="Times New Roman" w:eastAsiaTheme="minorHAnsi" w:hAnsi="Times New Roman" w:cs="Times New Roman"/>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nsid w:val="7ED87BE3"/>
    <w:multiLevelType w:val="hybridMultilevel"/>
    <w:tmpl w:val="7DA24C10"/>
    <w:lvl w:ilvl="0" w:tplc="94F281F8">
      <w:start w:val="1"/>
      <w:numFmt w:val="upp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num w:numId="1">
    <w:abstractNumId w:val="14"/>
  </w:num>
  <w:num w:numId="2">
    <w:abstractNumId w:val="17"/>
  </w:num>
  <w:num w:numId="3">
    <w:abstractNumId w:val="26"/>
  </w:num>
  <w:num w:numId="4">
    <w:abstractNumId w:val="6"/>
  </w:num>
  <w:num w:numId="5">
    <w:abstractNumId w:val="13"/>
  </w:num>
  <w:num w:numId="6">
    <w:abstractNumId w:val="8"/>
  </w:num>
  <w:num w:numId="7">
    <w:abstractNumId w:val="20"/>
  </w:num>
  <w:num w:numId="8">
    <w:abstractNumId w:val="22"/>
  </w:num>
  <w:num w:numId="9">
    <w:abstractNumId w:val="27"/>
  </w:num>
  <w:num w:numId="10">
    <w:abstractNumId w:val="15"/>
  </w:num>
  <w:num w:numId="11">
    <w:abstractNumId w:val="2"/>
  </w:num>
  <w:num w:numId="12">
    <w:abstractNumId w:val="5"/>
  </w:num>
  <w:num w:numId="13">
    <w:abstractNumId w:val="11"/>
  </w:num>
  <w:num w:numId="14">
    <w:abstractNumId w:val="29"/>
  </w:num>
  <w:num w:numId="15">
    <w:abstractNumId w:val="9"/>
  </w:num>
  <w:num w:numId="16">
    <w:abstractNumId w:val="28"/>
  </w:num>
  <w:num w:numId="17">
    <w:abstractNumId w:val="10"/>
  </w:num>
  <w:num w:numId="18">
    <w:abstractNumId w:val="21"/>
  </w:num>
  <w:num w:numId="19">
    <w:abstractNumId w:val="3"/>
  </w:num>
  <w:num w:numId="20">
    <w:abstractNumId w:val="4"/>
  </w:num>
  <w:num w:numId="21">
    <w:abstractNumId w:val="30"/>
  </w:num>
  <w:num w:numId="22">
    <w:abstractNumId w:val="25"/>
  </w:num>
  <w:num w:numId="23">
    <w:abstractNumId w:val="7"/>
  </w:num>
  <w:num w:numId="24">
    <w:abstractNumId w:val="31"/>
  </w:num>
  <w:num w:numId="25">
    <w:abstractNumId w:val="1"/>
  </w:num>
  <w:num w:numId="26">
    <w:abstractNumId w:val="24"/>
  </w:num>
  <w:num w:numId="27">
    <w:abstractNumId w:val="18"/>
  </w:num>
  <w:num w:numId="28">
    <w:abstractNumId w:val="0"/>
  </w:num>
  <w:num w:numId="29">
    <w:abstractNumId w:val="12"/>
  </w:num>
  <w:num w:numId="30">
    <w:abstractNumId w:val="23"/>
  </w:num>
  <w:num w:numId="31">
    <w:abstractNumId w:val="16"/>
  </w:num>
  <w:num w:numId="32">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00"/>
  <w:displayHorizontalDrawingGridEvery w:val="2"/>
  <w:characterSpacingControl w:val="doNotCompress"/>
  <w:hdrShapeDefaults>
    <o:shapedefaults v:ext="edit" spidmax="2049"/>
  </w:hdrShapeDefaults>
  <w:footnotePr>
    <w:footnote w:id="0"/>
    <w:footnote w:id="1"/>
  </w:footnotePr>
  <w:endnotePr>
    <w:endnote w:id="0"/>
    <w:endnote w:id="1"/>
  </w:endnotePr>
  <w:compat/>
  <w:rsids>
    <w:rsidRoot w:val="007E5764"/>
    <w:rsid w:val="0005221A"/>
    <w:rsid w:val="00053955"/>
    <w:rsid w:val="000676D3"/>
    <w:rsid w:val="000A3C01"/>
    <w:rsid w:val="000B0590"/>
    <w:rsid w:val="000D5585"/>
    <w:rsid w:val="000E3E81"/>
    <w:rsid w:val="000F1425"/>
    <w:rsid w:val="00101498"/>
    <w:rsid w:val="001035D9"/>
    <w:rsid w:val="001379F5"/>
    <w:rsid w:val="00140EC5"/>
    <w:rsid w:val="00165650"/>
    <w:rsid w:val="00172651"/>
    <w:rsid w:val="001C729A"/>
    <w:rsid w:val="001D4813"/>
    <w:rsid w:val="001E65BF"/>
    <w:rsid w:val="001F180F"/>
    <w:rsid w:val="00216859"/>
    <w:rsid w:val="002440B5"/>
    <w:rsid w:val="00257478"/>
    <w:rsid w:val="00285EA5"/>
    <w:rsid w:val="002C6C5A"/>
    <w:rsid w:val="002C6E03"/>
    <w:rsid w:val="002D7DBA"/>
    <w:rsid w:val="0030042E"/>
    <w:rsid w:val="00310745"/>
    <w:rsid w:val="0031486A"/>
    <w:rsid w:val="0032721E"/>
    <w:rsid w:val="00332873"/>
    <w:rsid w:val="003426C2"/>
    <w:rsid w:val="00371B6B"/>
    <w:rsid w:val="0039484F"/>
    <w:rsid w:val="003A2DB8"/>
    <w:rsid w:val="003A51B3"/>
    <w:rsid w:val="003D5411"/>
    <w:rsid w:val="00401B98"/>
    <w:rsid w:val="00411F1E"/>
    <w:rsid w:val="00424204"/>
    <w:rsid w:val="00447B63"/>
    <w:rsid w:val="00466239"/>
    <w:rsid w:val="00472E7D"/>
    <w:rsid w:val="004A0C6B"/>
    <w:rsid w:val="004B467E"/>
    <w:rsid w:val="004D065F"/>
    <w:rsid w:val="005556D0"/>
    <w:rsid w:val="00584248"/>
    <w:rsid w:val="0058727D"/>
    <w:rsid w:val="00591AC6"/>
    <w:rsid w:val="005B3F65"/>
    <w:rsid w:val="005E0AF6"/>
    <w:rsid w:val="005F126A"/>
    <w:rsid w:val="00617CF5"/>
    <w:rsid w:val="00627BDC"/>
    <w:rsid w:val="006300C2"/>
    <w:rsid w:val="00634300"/>
    <w:rsid w:val="006A0CEC"/>
    <w:rsid w:val="006A31F2"/>
    <w:rsid w:val="006D35DD"/>
    <w:rsid w:val="00714FBD"/>
    <w:rsid w:val="00771AF7"/>
    <w:rsid w:val="007806FB"/>
    <w:rsid w:val="00783E9B"/>
    <w:rsid w:val="00790225"/>
    <w:rsid w:val="007B677F"/>
    <w:rsid w:val="007E5764"/>
    <w:rsid w:val="008605A6"/>
    <w:rsid w:val="00865AD7"/>
    <w:rsid w:val="00885688"/>
    <w:rsid w:val="00893BAC"/>
    <w:rsid w:val="00896C2F"/>
    <w:rsid w:val="0089795E"/>
    <w:rsid w:val="008A4379"/>
    <w:rsid w:val="008E01DE"/>
    <w:rsid w:val="009D12CC"/>
    <w:rsid w:val="009D51EE"/>
    <w:rsid w:val="009E518F"/>
    <w:rsid w:val="00A205C7"/>
    <w:rsid w:val="00A2697F"/>
    <w:rsid w:val="00A3784B"/>
    <w:rsid w:val="00A741FF"/>
    <w:rsid w:val="00A84A96"/>
    <w:rsid w:val="00A87F9E"/>
    <w:rsid w:val="00A9420D"/>
    <w:rsid w:val="00AD700F"/>
    <w:rsid w:val="00AF1895"/>
    <w:rsid w:val="00AF4851"/>
    <w:rsid w:val="00B04269"/>
    <w:rsid w:val="00B319E0"/>
    <w:rsid w:val="00B33986"/>
    <w:rsid w:val="00B35FDD"/>
    <w:rsid w:val="00B54CE8"/>
    <w:rsid w:val="00B54F27"/>
    <w:rsid w:val="00B84FC8"/>
    <w:rsid w:val="00BB65B1"/>
    <w:rsid w:val="00C31CD9"/>
    <w:rsid w:val="00C3261A"/>
    <w:rsid w:val="00C3315A"/>
    <w:rsid w:val="00C7457E"/>
    <w:rsid w:val="00C84B35"/>
    <w:rsid w:val="00CB2289"/>
    <w:rsid w:val="00CC3F76"/>
    <w:rsid w:val="00CD318B"/>
    <w:rsid w:val="00CF7145"/>
    <w:rsid w:val="00D1620C"/>
    <w:rsid w:val="00D16D31"/>
    <w:rsid w:val="00D34698"/>
    <w:rsid w:val="00D4666F"/>
    <w:rsid w:val="00D663FD"/>
    <w:rsid w:val="00D67808"/>
    <w:rsid w:val="00D67AF8"/>
    <w:rsid w:val="00DB4389"/>
    <w:rsid w:val="00DE3619"/>
    <w:rsid w:val="00E100CA"/>
    <w:rsid w:val="00E116A0"/>
    <w:rsid w:val="00E11D28"/>
    <w:rsid w:val="00E213C7"/>
    <w:rsid w:val="00E34212"/>
    <w:rsid w:val="00E568EE"/>
    <w:rsid w:val="00E56E3E"/>
    <w:rsid w:val="00E6216A"/>
    <w:rsid w:val="00E8171D"/>
    <w:rsid w:val="00EB0842"/>
    <w:rsid w:val="00EB6CE9"/>
    <w:rsid w:val="00EC35FC"/>
    <w:rsid w:val="00EE4F1D"/>
    <w:rsid w:val="00EF2C70"/>
    <w:rsid w:val="00F26453"/>
    <w:rsid w:val="00F344F5"/>
    <w:rsid w:val="00F42F93"/>
    <w:rsid w:val="00F44721"/>
    <w:rsid w:val="00F8441E"/>
    <w:rsid w:val="00FC060A"/>
    <w:rsid w:val="00FC4D79"/>
    <w:rsid w:val="00FD7D79"/>
    <w:rsid w:val="00FE7BCD"/>
    <w:rsid w:val="00FF663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5764"/>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uiPriority w:val="9"/>
    <w:qFormat/>
    <w:rsid w:val="007E5764"/>
    <w:pPr>
      <w:keepNext/>
      <w:keepLines/>
      <w:numPr>
        <w:numId w:val="14"/>
      </w:numPr>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E5764"/>
    <w:pPr>
      <w:keepNext/>
      <w:keepLines/>
      <w:numPr>
        <w:ilvl w:val="1"/>
        <w:numId w:val="14"/>
      </w:numPr>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E5764"/>
    <w:pPr>
      <w:keepNext/>
      <w:keepLines/>
      <w:numPr>
        <w:ilvl w:val="2"/>
        <w:numId w:val="14"/>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E5764"/>
    <w:pPr>
      <w:keepNext/>
      <w:keepLines/>
      <w:numPr>
        <w:ilvl w:val="3"/>
        <w:numId w:val="14"/>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7E5764"/>
    <w:pPr>
      <w:keepNext/>
      <w:keepLines/>
      <w:numPr>
        <w:ilvl w:val="4"/>
        <w:numId w:val="14"/>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7E5764"/>
    <w:pPr>
      <w:keepNext/>
      <w:keepLines/>
      <w:numPr>
        <w:ilvl w:val="5"/>
        <w:numId w:val="14"/>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7E5764"/>
    <w:pPr>
      <w:keepNext/>
      <w:keepLines/>
      <w:numPr>
        <w:ilvl w:val="6"/>
        <w:numId w:val="14"/>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E5764"/>
    <w:pPr>
      <w:keepNext/>
      <w:keepLines/>
      <w:numPr>
        <w:ilvl w:val="7"/>
        <w:numId w:val="14"/>
      </w:numPr>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7E5764"/>
    <w:pPr>
      <w:keepNext/>
      <w:keepLines/>
      <w:numPr>
        <w:ilvl w:val="8"/>
        <w:numId w:val="14"/>
      </w:numPr>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1">
    <w:name w:val="Style1"/>
    <w:basedOn w:val="TableNormal"/>
    <w:uiPriority w:val="99"/>
    <w:qFormat/>
    <w:rsid w:val="00D4666F"/>
    <w:pPr>
      <w:spacing w:after="0" w:line="240" w:lineRule="auto"/>
    </w:pPr>
    <w:tblPr>
      <w:tblInd w:w="0" w:type="dxa"/>
      <w:tblCellMar>
        <w:top w:w="0" w:type="dxa"/>
        <w:left w:w="108" w:type="dxa"/>
        <w:bottom w:w="0" w:type="dxa"/>
        <w:right w:w="108" w:type="dxa"/>
      </w:tblCellMar>
    </w:tblPr>
  </w:style>
  <w:style w:type="table" w:customStyle="1" w:styleId="Style4">
    <w:name w:val="Style4"/>
    <w:basedOn w:val="TableNormal"/>
    <w:uiPriority w:val="99"/>
    <w:qFormat/>
    <w:rsid w:val="0005221A"/>
    <w:pPr>
      <w:spacing w:after="0" w:line="240" w:lineRule="auto"/>
    </w:pPr>
    <w:rPr>
      <w:rFonts w:ascii="Times New Roman" w:hAnsi="Times New Roman"/>
      <w:sz w:val="24"/>
    </w:rPr>
    <w:tblPr>
      <w:tblInd w:w="0" w:type="dxa"/>
      <w:tblCellMar>
        <w:top w:w="0" w:type="dxa"/>
        <w:left w:w="108" w:type="dxa"/>
        <w:bottom w:w="0" w:type="dxa"/>
        <w:right w:w="108" w:type="dxa"/>
      </w:tblCellMar>
    </w:tblPr>
  </w:style>
  <w:style w:type="table" w:customStyle="1" w:styleId="Style2">
    <w:name w:val="Style2"/>
    <w:basedOn w:val="TableNormal"/>
    <w:uiPriority w:val="99"/>
    <w:qFormat/>
    <w:rsid w:val="00B54CE8"/>
    <w:pPr>
      <w:spacing w:after="0" w:line="240" w:lineRule="auto"/>
    </w:pPr>
    <w:tblPr>
      <w:tblInd w:w="0" w:type="dxa"/>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7E5764"/>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E576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7E5764"/>
    <w:rPr>
      <w:rFonts w:asciiTheme="majorHAnsi" w:eastAsiaTheme="majorEastAsia" w:hAnsiTheme="majorHAnsi" w:cstheme="majorBidi"/>
      <w:b/>
      <w:bCs/>
      <w:color w:val="4F81BD" w:themeColor="accent1"/>
      <w:sz w:val="20"/>
      <w:szCs w:val="20"/>
    </w:rPr>
  </w:style>
  <w:style w:type="character" w:customStyle="1" w:styleId="Heading4Char">
    <w:name w:val="Heading 4 Char"/>
    <w:basedOn w:val="DefaultParagraphFont"/>
    <w:link w:val="Heading4"/>
    <w:uiPriority w:val="9"/>
    <w:rsid w:val="007E5764"/>
    <w:rPr>
      <w:rFonts w:asciiTheme="majorHAnsi" w:eastAsiaTheme="majorEastAsia" w:hAnsiTheme="majorHAnsi" w:cstheme="majorBidi"/>
      <w:b/>
      <w:bCs/>
      <w:i/>
      <w:iCs/>
      <w:color w:val="4F81BD" w:themeColor="accent1"/>
      <w:sz w:val="20"/>
      <w:szCs w:val="20"/>
    </w:rPr>
  </w:style>
  <w:style w:type="character" w:customStyle="1" w:styleId="Heading5Char">
    <w:name w:val="Heading 5 Char"/>
    <w:basedOn w:val="DefaultParagraphFont"/>
    <w:link w:val="Heading5"/>
    <w:uiPriority w:val="9"/>
    <w:rsid w:val="007E5764"/>
    <w:rPr>
      <w:rFonts w:asciiTheme="majorHAnsi" w:eastAsiaTheme="majorEastAsia" w:hAnsiTheme="majorHAnsi" w:cstheme="majorBidi"/>
      <w:color w:val="243F60" w:themeColor="accent1" w:themeShade="7F"/>
      <w:sz w:val="20"/>
      <w:szCs w:val="20"/>
    </w:rPr>
  </w:style>
  <w:style w:type="character" w:customStyle="1" w:styleId="Heading6Char">
    <w:name w:val="Heading 6 Char"/>
    <w:basedOn w:val="DefaultParagraphFont"/>
    <w:link w:val="Heading6"/>
    <w:uiPriority w:val="9"/>
    <w:semiHidden/>
    <w:rsid w:val="007E5764"/>
    <w:rPr>
      <w:rFonts w:asciiTheme="majorHAnsi" w:eastAsiaTheme="majorEastAsia" w:hAnsiTheme="majorHAnsi" w:cstheme="majorBidi"/>
      <w:i/>
      <w:iCs/>
      <w:color w:val="243F60" w:themeColor="accent1" w:themeShade="7F"/>
      <w:sz w:val="20"/>
      <w:szCs w:val="20"/>
    </w:rPr>
  </w:style>
  <w:style w:type="character" w:customStyle="1" w:styleId="Heading7Char">
    <w:name w:val="Heading 7 Char"/>
    <w:basedOn w:val="DefaultParagraphFont"/>
    <w:link w:val="Heading7"/>
    <w:uiPriority w:val="9"/>
    <w:semiHidden/>
    <w:rsid w:val="007E5764"/>
    <w:rPr>
      <w:rFonts w:asciiTheme="majorHAnsi" w:eastAsiaTheme="majorEastAsia" w:hAnsiTheme="majorHAnsi" w:cstheme="majorBidi"/>
      <w:i/>
      <w:iCs/>
      <w:color w:val="404040" w:themeColor="text1" w:themeTint="BF"/>
      <w:sz w:val="20"/>
      <w:szCs w:val="20"/>
    </w:rPr>
  </w:style>
  <w:style w:type="character" w:customStyle="1" w:styleId="Heading8Char">
    <w:name w:val="Heading 8 Char"/>
    <w:basedOn w:val="DefaultParagraphFont"/>
    <w:link w:val="Heading8"/>
    <w:uiPriority w:val="9"/>
    <w:semiHidden/>
    <w:rsid w:val="007E576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E5764"/>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uiPriority w:val="34"/>
    <w:qFormat/>
    <w:rsid w:val="007E5764"/>
    <w:pPr>
      <w:ind w:left="720"/>
      <w:contextualSpacing/>
    </w:pPr>
  </w:style>
  <w:style w:type="character" w:customStyle="1" w:styleId="fontstyle21">
    <w:name w:val="fontstyle21"/>
    <w:basedOn w:val="DefaultParagraphFont"/>
    <w:rsid w:val="007E5764"/>
    <w:rPr>
      <w:rFonts w:ascii="TimesNewRoman" w:hAnsi="TimesNewRoman" w:hint="default"/>
      <w:b w:val="0"/>
      <w:bCs w:val="0"/>
      <w:i/>
      <w:iCs/>
      <w:color w:val="000000"/>
      <w:sz w:val="24"/>
      <w:szCs w:val="24"/>
    </w:rPr>
  </w:style>
  <w:style w:type="character" w:customStyle="1" w:styleId="fontstyle31">
    <w:name w:val="fontstyle31"/>
    <w:basedOn w:val="DefaultParagraphFont"/>
    <w:rsid w:val="007E5764"/>
    <w:rPr>
      <w:rFonts w:ascii="URWPalladioL-Bold" w:hAnsi="URWPalladioL-Bold" w:hint="default"/>
      <w:b/>
      <w:bCs/>
      <w:i w:val="0"/>
      <w:iCs w:val="0"/>
      <w:color w:val="000000"/>
      <w:sz w:val="16"/>
      <w:szCs w:val="16"/>
    </w:rPr>
  </w:style>
  <w:style w:type="character" w:customStyle="1" w:styleId="fontstyle01">
    <w:name w:val="fontstyle01"/>
    <w:basedOn w:val="DefaultParagraphFont"/>
    <w:rsid w:val="007E5764"/>
    <w:rPr>
      <w:rFonts w:ascii="ArialMT" w:hAnsi="ArialMT" w:hint="default"/>
      <w:b w:val="0"/>
      <w:bCs w:val="0"/>
      <w:i w:val="0"/>
      <w:iCs w:val="0"/>
      <w:color w:val="000000"/>
      <w:sz w:val="24"/>
      <w:szCs w:val="24"/>
    </w:rPr>
  </w:style>
  <w:style w:type="paragraph" w:customStyle="1" w:styleId="ossb">
    <w:name w:val="ossb"/>
    <w:basedOn w:val="Normal"/>
    <w:rsid w:val="007E5764"/>
    <w:pPr>
      <w:spacing w:after="150"/>
    </w:pPr>
    <w:rPr>
      <w:sz w:val="24"/>
      <w:szCs w:val="24"/>
      <w:lang w:val="en-GB" w:eastAsia="en-GB"/>
    </w:rPr>
  </w:style>
  <w:style w:type="paragraph" w:customStyle="1" w:styleId="Default">
    <w:name w:val="Default"/>
    <w:uiPriority w:val="99"/>
    <w:rsid w:val="007E5764"/>
    <w:pPr>
      <w:autoSpaceDE w:val="0"/>
      <w:autoSpaceDN w:val="0"/>
      <w:adjustRightInd w:val="0"/>
      <w:spacing w:after="100"/>
      <w:ind w:right="-176"/>
    </w:pPr>
    <w:rPr>
      <w:rFonts w:ascii="Century Schoolbook" w:eastAsia="Calibri" w:hAnsi="Century Schoolbook" w:cs="Century Schoolbook"/>
      <w:color w:val="000000"/>
      <w:sz w:val="24"/>
      <w:szCs w:val="24"/>
    </w:rPr>
  </w:style>
  <w:style w:type="paragraph" w:styleId="Caption">
    <w:name w:val="caption"/>
    <w:basedOn w:val="Normal"/>
    <w:next w:val="Normal"/>
    <w:uiPriority w:val="35"/>
    <w:unhideWhenUsed/>
    <w:qFormat/>
    <w:rsid w:val="007E5764"/>
    <w:pPr>
      <w:spacing w:after="200" w:line="276" w:lineRule="auto"/>
      <w:ind w:right="-176"/>
    </w:pPr>
    <w:rPr>
      <w:rFonts w:ascii="Calibri" w:eastAsia="Calibri" w:hAnsi="Calibri"/>
      <w:b/>
      <w:bCs/>
      <w:lang w:val="en-GB"/>
    </w:rPr>
  </w:style>
  <w:style w:type="paragraph" w:styleId="BalloonText">
    <w:name w:val="Balloon Text"/>
    <w:basedOn w:val="Normal"/>
    <w:link w:val="BalloonTextChar"/>
    <w:uiPriority w:val="99"/>
    <w:semiHidden/>
    <w:unhideWhenUsed/>
    <w:rsid w:val="007E5764"/>
    <w:rPr>
      <w:rFonts w:ascii="Tahoma" w:hAnsi="Tahoma" w:cs="Tahoma"/>
      <w:sz w:val="16"/>
      <w:szCs w:val="16"/>
    </w:rPr>
  </w:style>
  <w:style w:type="character" w:customStyle="1" w:styleId="BalloonTextChar">
    <w:name w:val="Balloon Text Char"/>
    <w:basedOn w:val="DefaultParagraphFont"/>
    <w:link w:val="BalloonText"/>
    <w:uiPriority w:val="99"/>
    <w:semiHidden/>
    <w:rsid w:val="007E5764"/>
    <w:rPr>
      <w:rFonts w:ascii="Tahoma" w:eastAsia="Times New Roman" w:hAnsi="Tahoma" w:cs="Tahoma"/>
      <w:sz w:val="16"/>
      <w:szCs w:val="16"/>
    </w:rPr>
  </w:style>
  <w:style w:type="character" w:customStyle="1" w:styleId="fontstyle11">
    <w:name w:val="fontstyle11"/>
    <w:basedOn w:val="DefaultParagraphFont"/>
    <w:rsid w:val="007E5764"/>
    <w:rPr>
      <w:rFonts w:ascii="Symbol" w:hAnsi="Symbol" w:hint="default"/>
      <w:b w:val="0"/>
      <w:bCs w:val="0"/>
      <w:i w:val="0"/>
      <w:iCs w:val="0"/>
      <w:color w:val="4472C4"/>
      <w:sz w:val="16"/>
      <w:szCs w:val="16"/>
    </w:rPr>
  </w:style>
  <w:style w:type="table" w:styleId="TableGrid">
    <w:name w:val="Table Grid"/>
    <w:basedOn w:val="TableNormal"/>
    <w:uiPriority w:val="59"/>
    <w:rsid w:val="007E5764"/>
    <w:pPr>
      <w:spacing w:after="0" w:line="240" w:lineRule="auto"/>
    </w:pPr>
    <w:rPr>
      <w:rFonts w:ascii="Times New Roman" w:eastAsia="Times New Roman" w:hAnsi="Times New Roman" w:cs="Times New Roman"/>
      <w:sz w:val="20"/>
      <w:szCs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7E5764"/>
    <w:pPr>
      <w:tabs>
        <w:tab w:val="center" w:pos="4680"/>
        <w:tab w:val="right" w:pos="9360"/>
      </w:tabs>
    </w:pPr>
  </w:style>
  <w:style w:type="character" w:customStyle="1" w:styleId="HeaderChar">
    <w:name w:val="Header Char"/>
    <w:basedOn w:val="DefaultParagraphFont"/>
    <w:link w:val="Header"/>
    <w:uiPriority w:val="99"/>
    <w:rsid w:val="007E5764"/>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7E5764"/>
    <w:pPr>
      <w:tabs>
        <w:tab w:val="center" w:pos="4680"/>
        <w:tab w:val="right" w:pos="9360"/>
      </w:tabs>
    </w:pPr>
  </w:style>
  <w:style w:type="character" w:customStyle="1" w:styleId="FooterChar">
    <w:name w:val="Footer Char"/>
    <w:basedOn w:val="DefaultParagraphFont"/>
    <w:link w:val="Footer"/>
    <w:uiPriority w:val="99"/>
    <w:rsid w:val="007E5764"/>
    <w:rPr>
      <w:rFonts w:ascii="Times New Roman" w:eastAsia="Times New Roman" w:hAnsi="Times New Roman" w:cs="Times New Roman"/>
      <w:sz w:val="20"/>
      <w:szCs w:val="20"/>
    </w:rPr>
  </w:style>
  <w:style w:type="character" w:styleId="Hyperlink">
    <w:name w:val="Hyperlink"/>
    <w:basedOn w:val="DefaultParagraphFont"/>
    <w:uiPriority w:val="99"/>
    <w:unhideWhenUsed/>
    <w:rsid w:val="007E5764"/>
    <w:rPr>
      <w:color w:val="0000FF"/>
      <w:u w:val="single"/>
    </w:rPr>
  </w:style>
  <w:style w:type="paragraph" w:styleId="TOCHeading">
    <w:name w:val="TOC Heading"/>
    <w:basedOn w:val="Heading1"/>
    <w:next w:val="Normal"/>
    <w:uiPriority w:val="39"/>
    <w:unhideWhenUsed/>
    <w:qFormat/>
    <w:rsid w:val="007E5764"/>
    <w:pPr>
      <w:numPr>
        <w:numId w:val="0"/>
      </w:numPr>
      <w:spacing w:line="276" w:lineRule="auto"/>
      <w:outlineLvl w:val="9"/>
    </w:pPr>
  </w:style>
  <w:style w:type="paragraph" w:styleId="TOC1">
    <w:name w:val="toc 1"/>
    <w:basedOn w:val="Normal"/>
    <w:next w:val="Normal"/>
    <w:autoRedefine/>
    <w:uiPriority w:val="39"/>
    <w:unhideWhenUsed/>
    <w:qFormat/>
    <w:rsid w:val="007E5764"/>
    <w:pPr>
      <w:tabs>
        <w:tab w:val="left" w:pos="400"/>
        <w:tab w:val="right" w:leader="dot" w:pos="8630"/>
      </w:tabs>
      <w:spacing w:after="100" w:line="360" w:lineRule="auto"/>
      <w:jc w:val="both"/>
    </w:pPr>
    <w:rPr>
      <w:rFonts w:eastAsiaTheme="majorEastAsia"/>
      <w:b/>
      <w:noProof/>
      <w:sz w:val="24"/>
      <w:szCs w:val="24"/>
    </w:rPr>
  </w:style>
  <w:style w:type="paragraph" w:styleId="TOC2">
    <w:name w:val="toc 2"/>
    <w:basedOn w:val="Normal"/>
    <w:next w:val="Normal"/>
    <w:autoRedefine/>
    <w:uiPriority w:val="39"/>
    <w:unhideWhenUsed/>
    <w:qFormat/>
    <w:rsid w:val="007E5764"/>
    <w:pPr>
      <w:tabs>
        <w:tab w:val="left" w:pos="880"/>
        <w:tab w:val="right" w:leader="dot" w:pos="8630"/>
      </w:tabs>
      <w:spacing w:after="100"/>
      <w:jc w:val="both"/>
    </w:pPr>
  </w:style>
  <w:style w:type="paragraph" w:styleId="TOC3">
    <w:name w:val="toc 3"/>
    <w:basedOn w:val="Normal"/>
    <w:next w:val="Normal"/>
    <w:autoRedefine/>
    <w:uiPriority w:val="39"/>
    <w:unhideWhenUsed/>
    <w:qFormat/>
    <w:rsid w:val="007E5764"/>
    <w:pPr>
      <w:spacing w:after="100"/>
      <w:ind w:left="400"/>
    </w:pPr>
  </w:style>
  <w:style w:type="paragraph" w:styleId="NoSpacing">
    <w:name w:val="No Spacing"/>
    <w:link w:val="NoSpacingChar"/>
    <w:uiPriority w:val="1"/>
    <w:qFormat/>
    <w:rsid w:val="007E5764"/>
    <w:pPr>
      <w:spacing w:after="100"/>
      <w:ind w:right="-176"/>
    </w:pPr>
    <w:rPr>
      <w:rFonts w:ascii="Calibri" w:eastAsia="Calibri" w:hAnsi="Calibri" w:cs="Times New Roman"/>
      <w:lang w:val="en-GB"/>
    </w:rPr>
  </w:style>
  <w:style w:type="character" w:customStyle="1" w:styleId="NoSpacingChar">
    <w:name w:val="No Spacing Char"/>
    <w:basedOn w:val="DefaultParagraphFont"/>
    <w:link w:val="NoSpacing"/>
    <w:uiPriority w:val="1"/>
    <w:rsid w:val="007E5764"/>
    <w:rPr>
      <w:rFonts w:ascii="Calibri" w:eastAsia="Calibri" w:hAnsi="Calibri" w:cs="Times New Roman"/>
      <w:lang w:val="en-GB"/>
    </w:rPr>
  </w:style>
  <w:style w:type="paragraph" w:styleId="TableofFigures">
    <w:name w:val="table of figures"/>
    <w:basedOn w:val="Normal"/>
    <w:next w:val="Normal"/>
    <w:uiPriority w:val="99"/>
    <w:unhideWhenUsed/>
    <w:rsid w:val="007E5764"/>
    <w:pPr>
      <w:spacing w:after="200" w:line="276" w:lineRule="auto"/>
      <w:ind w:right="-176"/>
    </w:pPr>
    <w:rPr>
      <w:rFonts w:ascii="Calibri" w:eastAsia="Calibri" w:hAnsi="Calibri"/>
      <w:sz w:val="22"/>
      <w:szCs w:val="22"/>
      <w:lang w:val="en-GB"/>
    </w:rPr>
  </w:style>
  <w:style w:type="character" w:customStyle="1" w:styleId="fontstyle41">
    <w:name w:val="fontstyle41"/>
    <w:basedOn w:val="DefaultParagraphFont"/>
    <w:rsid w:val="007E5764"/>
    <w:rPr>
      <w:rFonts w:ascii="LucidaSansUnicode" w:hAnsi="LucidaSansUnicode" w:hint="default"/>
      <w:b w:val="0"/>
      <w:bCs w:val="0"/>
      <w:i w:val="0"/>
      <w:iCs w:val="0"/>
      <w:color w:val="000000"/>
      <w:sz w:val="24"/>
      <w:szCs w:val="24"/>
    </w:rPr>
  </w:style>
  <w:style w:type="character" w:styleId="LineNumber">
    <w:name w:val="line number"/>
    <w:basedOn w:val="DefaultParagraphFont"/>
    <w:uiPriority w:val="99"/>
    <w:semiHidden/>
    <w:unhideWhenUsed/>
    <w:rsid w:val="007E5764"/>
  </w:style>
  <w:style w:type="character" w:styleId="PlaceholderText">
    <w:name w:val="Placeholder Text"/>
    <w:basedOn w:val="DefaultParagraphFont"/>
    <w:uiPriority w:val="99"/>
    <w:semiHidden/>
    <w:rsid w:val="007E5764"/>
    <w:rPr>
      <w:color w:val="808080"/>
    </w:rPr>
  </w:style>
  <w:style w:type="table" w:customStyle="1" w:styleId="Calendar1">
    <w:name w:val="Calendar 1"/>
    <w:basedOn w:val="TableNormal"/>
    <w:uiPriority w:val="99"/>
    <w:qFormat/>
    <w:rsid w:val="007E5764"/>
    <w:pPr>
      <w:spacing w:after="0" w:line="240" w:lineRule="auto"/>
    </w:pPr>
    <w:rPr>
      <w:rFonts w:ascii="Calibri" w:eastAsia="Times New Roman" w:hAnsi="Calibri" w:cs="Times New Roman"/>
      <w:sz w:val="20"/>
      <w:szCs w:val="20"/>
      <w:lang w:bidi="en-US"/>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table" w:customStyle="1" w:styleId="Calendar3">
    <w:name w:val="Calendar 3"/>
    <w:basedOn w:val="TableList8"/>
    <w:uiPriority w:val="99"/>
    <w:qFormat/>
    <w:rsid w:val="007E5764"/>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customStyle="1" w:styleId="DecimalAligned">
    <w:name w:val="Decimal Aligned"/>
    <w:basedOn w:val="Normal"/>
    <w:uiPriority w:val="40"/>
    <w:qFormat/>
    <w:rsid w:val="007E5764"/>
    <w:pPr>
      <w:tabs>
        <w:tab w:val="decimal" w:pos="360"/>
      </w:tabs>
      <w:spacing w:after="200" w:line="276" w:lineRule="auto"/>
      <w:ind w:right="-176"/>
    </w:pPr>
    <w:rPr>
      <w:rFonts w:ascii="Calibri" w:hAnsi="Calibri"/>
      <w:sz w:val="22"/>
      <w:szCs w:val="22"/>
    </w:rPr>
  </w:style>
  <w:style w:type="paragraph" w:styleId="FootnoteText">
    <w:name w:val="footnote text"/>
    <w:basedOn w:val="Normal"/>
    <w:link w:val="FootnoteTextChar"/>
    <w:uiPriority w:val="99"/>
    <w:unhideWhenUsed/>
    <w:rsid w:val="007E5764"/>
    <w:pPr>
      <w:ind w:right="-176"/>
    </w:pPr>
    <w:rPr>
      <w:rFonts w:ascii="Calibri" w:hAnsi="Calibri"/>
    </w:rPr>
  </w:style>
  <w:style w:type="character" w:customStyle="1" w:styleId="FootnoteTextChar">
    <w:name w:val="Footnote Text Char"/>
    <w:basedOn w:val="DefaultParagraphFont"/>
    <w:link w:val="FootnoteText"/>
    <w:uiPriority w:val="99"/>
    <w:rsid w:val="007E5764"/>
    <w:rPr>
      <w:rFonts w:ascii="Calibri" w:eastAsia="Times New Roman" w:hAnsi="Calibri" w:cs="Times New Roman"/>
      <w:sz w:val="20"/>
      <w:szCs w:val="20"/>
    </w:rPr>
  </w:style>
  <w:style w:type="character" w:styleId="SubtleEmphasis">
    <w:name w:val="Subtle Emphasis"/>
    <w:basedOn w:val="DefaultParagraphFont"/>
    <w:uiPriority w:val="19"/>
    <w:qFormat/>
    <w:rsid w:val="007E5764"/>
    <w:rPr>
      <w:rFonts w:eastAsia="Times New Roman" w:cs="Times New Roman"/>
      <w:bCs w:val="0"/>
      <w:i/>
      <w:iCs/>
      <w:color w:val="808080"/>
      <w:szCs w:val="22"/>
      <w:lang w:val="en-US"/>
    </w:rPr>
  </w:style>
  <w:style w:type="table" w:customStyle="1" w:styleId="LightShading-Accent11">
    <w:name w:val="Light Shading - Accent 11"/>
    <w:basedOn w:val="TableNormal"/>
    <w:uiPriority w:val="60"/>
    <w:rsid w:val="007E5764"/>
    <w:pPr>
      <w:spacing w:after="0" w:line="240" w:lineRule="auto"/>
    </w:pPr>
    <w:rPr>
      <w:rFonts w:ascii="Calibri" w:eastAsia="Times New Roman" w:hAnsi="Calibri" w:cs="Times New Roman"/>
      <w:color w:val="365F91"/>
      <w:sz w:val="20"/>
      <w:szCs w:val="20"/>
      <w:lang w:bidi="en-U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Grid1">
    <w:name w:val="Light Grid1"/>
    <w:basedOn w:val="TableNormal"/>
    <w:uiPriority w:val="62"/>
    <w:rsid w:val="007E5764"/>
    <w:pPr>
      <w:spacing w:after="0" w:line="240" w:lineRule="auto"/>
    </w:pPr>
    <w:rPr>
      <w:rFonts w:ascii="Calibri" w:eastAsia="Calibri" w:hAnsi="Calibri"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character" w:styleId="FootnoteReference">
    <w:name w:val="footnote reference"/>
    <w:basedOn w:val="DefaultParagraphFont"/>
    <w:uiPriority w:val="99"/>
    <w:semiHidden/>
    <w:unhideWhenUsed/>
    <w:rsid w:val="007E5764"/>
    <w:rPr>
      <w:vertAlign w:val="superscript"/>
    </w:rPr>
  </w:style>
  <w:style w:type="table" w:customStyle="1" w:styleId="LightShading-Accent12">
    <w:name w:val="Light Shading - Accent 12"/>
    <w:basedOn w:val="TableNormal"/>
    <w:uiPriority w:val="60"/>
    <w:rsid w:val="007E5764"/>
    <w:pPr>
      <w:spacing w:after="0" w:line="240" w:lineRule="auto"/>
    </w:pPr>
    <w:rPr>
      <w:rFonts w:ascii="Calibri" w:eastAsia="Times New Roman" w:hAnsi="Calibri" w:cs="Times New Roman"/>
      <w:color w:val="365F91"/>
      <w:lang w:bidi="en-U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MediumShading2-Accent5">
    <w:name w:val="Medium Shading 2 Accent 5"/>
    <w:basedOn w:val="TableNormal"/>
    <w:uiPriority w:val="64"/>
    <w:rsid w:val="007E5764"/>
    <w:pPr>
      <w:spacing w:after="0" w:line="240" w:lineRule="auto"/>
    </w:pPr>
    <w:rPr>
      <w:rFonts w:ascii="Calibri" w:eastAsia="Times New Roman" w:hAnsi="Calibri" w:cs="Times New Roman"/>
      <w:lang w:bidi="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Calendar2">
    <w:name w:val="Calendar 2"/>
    <w:basedOn w:val="TableNormal"/>
    <w:uiPriority w:val="99"/>
    <w:qFormat/>
    <w:rsid w:val="007E5764"/>
    <w:pPr>
      <w:spacing w:after="0" w:line="240" w:lineRule="auto"/>
      <w:jc w:val="center"/>
    </w:pPr>
    <w:rPr>
      <w:rFonts w:ascii="Calibri" w:eastAsia="Times New Roman" w:hAnsi="Calibri" w:cs="Times New Roman"/>
      <w:sz w:val="28"/>
      <w:szCs w:val="28"/>
      <w:lang w:bidi="en-US"/>
    </w:rPr>
    <w:tblPr>
      <w:tblInd w:w="0" w:type="dxa"/>
      <w:tblBorders>
        <w:insideV w:val="single" w:sz="4" w:space="0" w:color="95B3D7"/>
      </w:tblBorders>
      <w:tblCellMar>
        <w:top w:w="0" w:type="dxa"/>
        <w:left w:w="108" w:type="dxa"/>
        <w:bottom w:w="0" w:type="dxa"/>
        <w:right w:w="108" w:type="dxa"/>
      </w:tblCellMar>
    </w:tblPr>
    <w:tblStylePr w:type="firstRow">
      <w:rPr>
        <w:rFonts w:ascii="Cambria" w:eastAsia="Times New Roman" w:hAnsi="Cambria" w:cs="Times New Roman"/>
        <w:caps/>
        <w:color w:val="4F81BD"/>
        <w:spacing w:val="20"/>
        <w:sz w:val="32"/>
        <w:szCs w:val="32"/>
      </w:rPr>
      <w:tblPr/>
      <w:tcPr>
        <w:tcBorders>
          <w:top w:val="nil"/>
          <w:left w:val="nil"/>
          <w:bottom w:val="nil"/>
          <w:right w:val="nil"/>
          <w:insideH w:val="nil"/>
          <w:insideV w:val="nil"/>
          <w:tl2br w:val="nil"/>
          <w:tr2bl w:val="nil"/>
        </w:tcBorders>
      </w:tcPr>
    </w:tblStylePr>
  </w:style>
  <w:style w:type="table" w:customStyle="1" w:styleId="LightShading1">
    <w:name w:val="Light Shading1"/>
    <w:basedOn w:val="TableNormal"/>
    <w:uiPriority w:val="60"/>
    <w:rsid w:val="007E5764"/>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List1">
    <w:name w:val="Light List1"/>
    <w:basedOn w:val="TableNormal"/>
    <w:uiPriority w:val="61"/>
    <w:rsid w:val="007E5764"/>
    <w:pPr>
      <w:spacing w:after="0" w:line="240" w:lineRule="auto"/>
    </w:pPr>
    <w:rPr>
      <w:rFonts w:ascii="Calibri" w:eastAsia="Times New Roman" w:hAnsi="Calibri" w:cs="Times New Roman"/>
      <w:lang w:bidi="en-US"/>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LightList-Accent3">
    <w:name w:val="Light List Accent 3"/>
    <w:basedOn w:val="TableNormal"/>
    <w:uiPriority w:val="61"/>
    <w:rsid w:val="007E5764"/>
    <w:pPr>
      <w:spacing w:after="0" w:line="240" w:lineRule="auto"/>
    </w:pPr>
    <w:rPr>
      <w:rFonts w:ascii="Calibri" w:eastAsia="Times New Roman" w:hAnsi="Calibri" w:cs="Times New Roman"/>
      <w:lang w:bidi="en-US"/>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MediumList2-Accent1">
    <w:name w:val="Medium List 2 Accent 1"/>
    <w:basedOn w:val="TableNormal"/>
    <w:uiPriority w:val="66"/>
    <w:rsid w:val="007E5764"/>
    <w:pPr>
      <w:spacing w:after="0" w:line="240" w:lineRule="auto"/>
    </w:pPr>
    <w:rPr>
      <w:rFonts w:ascii="Cambria" w:eastAsia="Times New Roman" w:hAnsi="Cambria" w:cs="Times New Roman"/>
      <w:color w:val="000000"/>
      <w:lang w:bidi="en-U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LightList-Accent4">
    <w:name w:val="Light List Accent 4"/>
    <w:basedOn w:val="TableNormal"/>
    <w:uiPriority w:val="61"/>
    <w:rsid w:val="007E5764"/>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styleId="MediumShading2-Accent3">
    <w:name w:val="Medium Shading 2 Accent 3"/>
    <w:basedOn w:val="TableNormal"/>
    <w:uiPriority w:val="64"/>
    <w:rsid w:val="007E5764"/>
    <w:pPr>
      <w:spacing w:after="0" w:line="240" w:lineRule="auto"/>
    </w:pPr>
    <w:rPr>
      <w:rFonts w:ascii="Calibri" w:eastAsia="Calibri" w:hAnsi="Calibri" w:cs="Times New Roman"/>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11">
    <w:name w:val="Medium Grid 11"/>
    <w:basedOn w:val="TableNormal"/>
    <w:uiPriority w:val="67"/>
    <w:rsid w:val="007E5764"/>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CellMar>
        <w:top w:w="0" w:type="dxa"/>
        <w:left w:w="108" w:type="dxa"/>
        <w:bottom w:w="0" w:type="dxa"/>
        <w:right w:w="108" w:type="dxa"/>
      </w:tblCellMar>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Shading2-Accent11">
    <w:name w:val="Medium Shading 2 - Accent 11"/>
    <w:basedOn w:val="TableNormal"/>
    <w:uiPriority w:val="64"/>
    <w:rsid w:val="007E5764"/>
    <w:pPr>
      <w:spacing w:after="0" w:line="240" w:lineRule="auto"/>
    </w:pPr>
    <w:rPr>
      <w:rFonts w:ascii="Calibri" w:eastAsia="Calibri" w:hAnsi="Calibri" w:cs="Times New Roman"/>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7E5764"/>
    <w:pPr>
      <w:spacing w:after="0" w:line="240" w:lineRule="auto"/>
    </w:pPr>
    <w:rPr>
      <w:rFonts w:ascii="Calibri" w:eastAsia="Calibri" w:hAnsi="Calibri" w:cs="Times New Roman"/>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styleId="DocumentMap">
    <w:name w:val="Document Map"/>
    <w:basedOn w:val="Normal"/>
    <w:link w:val="DocumentMapChar"/>
    <w:uiPriority w:val="99"/>
    <w:semiHidden/>
    <w:unhideWhenUsed/>
    <w:rsid w:val="007E5764"/>
    <w:pPr>
      <w:spacing w:after="200" w:line="276" w:lineRule="auto"/>
      <w:ind w:right="-176"/>
    </w:pPr>
    <w:rPr>
      <w:rFonts w:ascii="Tahoma" w:eastAsia="Calibri" w:hAnsi="Tahoma" w:cs="Tahoma"/>
      <w:sz w:val="16"/>
      <w:szCs w:val="16"/>
      <w:lang w:val="en-GB"/>
    </w:rPr>
  </w:style>
  <w:style w:type="character" w:customStyle="1" w:styleId="DocumentMapChar">
    <w:name w:val="Document Map Char"/>
    <w:basedOn w:val="DefaultParagraphFont"/>
    <w:link w:val="DocumentMap"/>
    <w:uiPriority w:val="99"/>
    <w:semiHidden/>
    <w:rsid w:val="007E5764"/>
    <w:rPr>
      <w:rFonts w:ascii="Tahoma" w:eastAsia="Calibri" w:hAnsi="Tahoma" w:cs="Tahoma"/>
      <w:sz w:val="16"/>
      <w:szCs w:val="16"/>
      <w:lang w:val="en-GB"/>
    </w:rPr>
  </w:style>
  <w:style w:type="table" w:customStyle="1" w:styleId="LightShading2">
    <w:name w:val="Light Shading2"/>
    <w:basedOn w:val="TableNormal"/>
    <w:uiPriority w:val="60"/>
    <w:rsid w:val="007E576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eList8">
    <w:name w:val="Table List 8"/>
    <w:basedOn w:val="TableNormal"/>
    <w:uiPriority w:val="99"/>
    <w:semiHidden/>
    <w:unhideWhenUsed/>
    <w:rsid w:val="007E5764"/>
    <w:pPr>
      <w:spacing w:after="0" w:line="240" w:lineRule="auto"/>
    </w:p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LightShading3">
    <w:name w:val="Light Shading3"/>
    <w:basedOn w:val="TableNormal"/>
    <w:uiPriority w:val="60"/>
    <w:rsid w:val="007E576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4">
    <w:name w:val="Light Shading Accent 4"/>
    <w:basedOn w:val="TableSimple1"/>
    <w:uiPriority w:val="60"/>
    <w:rsid w:val="007E5764"/>
    <w:rPr>
      <w:color w:val="5F497A" w:themeColor="accent4" w:themeShade="BF"/>
      <w:sz w:val="20"/>
      <w:szCs w:val="20"/>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cPr>
      <w:shd w:val="clear" w:color="auto" w:fill="auto"/>
    </w:tc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l2br w:val="none" w:sz="0" w:space="0" w:color="auto"/>
          <w:tr2bl w:val="none" w:sz="0" w:space="0" w:color="auto"/>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l2br w:val="none" w:sz="0" w:space="0" w:color="auto"/>
          <w:tr2bl w:val="none" w:sz="0" w:space="0" w:color="auto"/>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TableSimple1">
    <w:name w:val="Table Simple 1"/>
    <w:basedOn w:val="TableNormal"/>
    <w:uiPriority w:val="99"/>
    <w:semiHidden/>
    <w:unhideWhenUsed/>
    <w:rsid w:val="007E5764"/>
    <w:pPr>
      <w:spacing w:after="0" w:line="240" w:lineRule="auto"/>
    </w:p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MediumList1-Accent6">
    <w:name w:val="Medium List 1 Accent 6"/>
    <w:basedOn w:val="TableNormal"/>
    <w:uiPriority w:val="65"/>
    <w:rsid w:val="007E57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LightList-Accent5">
    <w:name w:val="Light List Accent 5"/>
    <w:basedOn w:val="TableNormal"/>
    <w:uiPriority w:val="61"/>
    <w:rsid w:val="007E57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ColorfulList-Accent4">
    <w:name w:val="Colorful List Accent 4"/>
    <w:basedOn w:val="TableNormal"/>
    <w:uiPriority w:val="72"/>
    <w:rsid w:val="007E57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Grid-Accent4">
    <w:name w:val="Colorful Grid Accent 4"/>
    <w:basedOn w:val="TableNormal"/>
    <w:uiPriority w:val="73"/>
    <w:rsid w:val="007E57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6">
    <w:name w:val="Colorful Grid Accent 6"/>
    <w:basedOn w:val="TableNormal"/>
    <w:uiPriority w:val="73"/>
    <w:rsid w:val="007E57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List1-Accent5">
    <w:name w:val="Medium List 1 Accent 5"/>
    <w:basedOn w:val="TableNormal"/>
    <w:uiPriority w:val="65"/>
    <w:rsid w:val="007E57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customStyle="1" w:styleId="LightShading-Accent13">
    <w:name w:val="Light Shading - Accent 13"/>
    <w:basedOn w:val="TableNormal"/>
    <w:uiPriority w:val="60"/>
    <w:rsid w:val="007E5764"/>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3">
    <w:name w:val="Light Shading Accent 3"/>
    <w:basedOn w:val="TableNormal"/>
    <w:uiPriority w:val="60"/>
    <w:rsid w:val="007E5764"/>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Grid-Accent6">
    <w:name w:val="Light Grid Accent 6"/>
    <w:basedOn w:val="TableNormal"/>
    <w:uiPriority w:val="62"/>
    <w:rsid w:val="007E57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customStyle="1" w:styleId="LightShading-Accent14">
    <w:name w:val="Light Shading - Accent 14"/>
    <w:basedOn w:val="TableNormal"/>
    <w:uiPriority w:val="60"/>
    <w:rsid w:val="007E5764"/>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Grid-Accent5">
    <w:name w:val="Light Grid Accent 5"/>
    <w:basedOn w:val="TableNormal"/>
    <w:uiPriority w:val="62"/>
    <w:rsid w:val="007E57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4">
    <w:name w:val="Light Grid Accent 4"/>
    <w:basedOn w:val="TableNormal"/>
    <w:uiPriority w:val="62"/>
    <w:rsid w:val="007E57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s>
</file>

<file path=word/webSettings.xml><?xml version="1.0" encoding="utf-8"?>
<w:webSettings xmlns:r="http://schemas.openxmlformats.org/officeDocument/2006/relationships" xmlns:w="http://schemas.openxmlformats.org/wordprocessingml/2006/main">
  <w:divs>
    <w:div w:id="1016495628">
      <w:bodyDiv w:val="1"/>
      <w:marLeft w:val="0"/>
      <w:marRight w:val="0"/>
      <w:marTop w:val="0"/>
      <w:marBottom w:val="0"/>
      <w:divBdr>
        <w:top w:val="none" w:sz="0" w:space="0" w:color="auto"/>
        <w:left w:val="none" w:sz="0" w:space="0" w:color="auto"/>
        <w:bottom w:val="none" w:sz="0" w:space="0" w:color="auto"/>
        <w:right w:val="none" w:sz="0" w:space="0" w:color="auto"/>
      </w:divBdr>
      <w:divsChild>
        <w:div w:id="1828399372">
          <w:marLeft w:val="1080"/>
          <w:marRight w:val="0"/>
          <w:marTop w:val="100"/>
          <w:marBottom w:val="0"/>
          <w:divBdr>
            <w:top w:val="none" w:sz="0" w:space="0" w:color="auto"/>
            <w:left w:val="none" w:sz="0" w:space="0" w:color="auto"/>
            <w:bottom w:val="none" w:sz="0" w:space="0" w:color="auto"/>
            <w:right w:val="none" w:sz="0" w:space="0" w:color="auto"/>
          </w:divBdr>
        </w:div>
      </w:divsChild>
    </w:div>
    <w:div w:id="1490049918">
      <w:bodyDiv w:val="1"/>
      <w:marLeft w:val="0"/>
      <w:marRight w:val="0"/>
      <w:marTop w:val="0"/>
      <w:marBottom w:val="0"/>
      <w:divBdr>
        <w:top w:val="none" w:sz="0" w:space="0" w:color="auto"/>
        <w:left w:val="none" w:sz="0" w:space="0" w:color="auto"/>
        <w:bottom w:val="none" w:sz="0" w:space="0" w:color="auto"/>
        <w:right w:val="none" w:sz="0" w:space="0" w:color="auto"/>
      </w:divBdr>
    </w:div>
    <w:div w:id="2039697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footer" Target="footer3.xml"/><Relationship Id="rId26" Type="http://schemas.openxmlformats.org/officeDocument/2006/relationships/image" Target="media/image14.jpeg"/><Relationship Id="rId39" Type="http://schemas.openxmlformats.org/officeDocument/2006/relationships/image" Target="media/image27.png"/><Relationship Id="rId21" Type="http://schemas.openxmlformats.org/officeDocument/2006/relationships/image" Target="media/image9.tiff"/><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jpeg"/><Relationship Id="rId50" Type="http://schemas.openxmlformats.org/officeDocument/2006/relationships/image" Target="media/image38.jpeg"/><Relationship Id="rId55" Type="http://schemas.openxmlformats.org/officeDocument/2006/relationships/image" Target="media/image43.jpe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oter" Target="footer4.xml"/><Relationship Id="rId29" Type="http://schemas.openxmlformats.org/officeDocument/2006/relationships/image" Target="media/image17.emf"/><Relationship Id="rId41" Type="http://schemas.openxmlformats.org/officeDocument/2006/relationships/image" Target="media/image29.png"/><Relationship Id="rId54" Type="http://schemas.openxmlformats.org/officeDocument/2006/relationships/image" Target="media/image42.emf"/><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image" Target="media/image12.tiff"/><Relationship Id="rId32" Type="http://schemas.openxmlformats.org/officeDocument/2006/relationships/image" Target="media/image20.emf"/><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tiff"/><Relationship Id="rId53" Type="http://schemas.openxmlformats.org/officeDocument/2006/relationships/image" Target="media/image41.emf"/><Relationship Id="rId58" Type="http://schemas.openxmlformats.org/officeDocument/2006/relationships/image" Target="media/image46.emf"/><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1.tiff"/><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jpeg"/><Relationship Id="rId57" Type="http://schemas.openxmlformats.org/officeDocument/2006/relationships/image" Target="media/image45.emf"/><Relationship Id="rId61" Type="http://schemas.openxmlformats.org/officeDocument/2006/relationships/image" Target="media/image49.jpeg"/><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image" Target="media/image19.jpeg"/><Relationship Id="rId44" Type="http://schemas.openxmlformats.org/officeDocument/2006/relationships/image" Target="media/image32.tiff"/><Relationship Id="rId52" Type="http://schemas.openxmlformats.org/officeDocument/2006/relationships/image" Target="media/image40.jpeg"/><Relationship Id="rId60" Type="http://schemas.openxmlformats.org/officeDocument/2006/relationships/image" Target="media/image48.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0.tiff"/><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jpeg"/><Relationship Id="rId56" Type="http://schemas.openxmlformats.org/officeDocument/2006/relationships/image" Target="media/image44.png"/><Relationship Id="rId8" Type="http://schemas.openxmlformats.org/officeDocument/2006/relationships/image" Target="media/image2.png"/><Relationship Id="rId51" Type="http://schemas.openxmlformats.org/officeDocument/2006/relationships/image" Target="media/image39.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s://earthexplorer.usgs.gov/" TargetMode="External"/><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image" Target="media/image26.png"/><Relationship Id="rId46" Type="http://schemas.openxmlformats.org/officeDocument/2006/relationships/image" Target="media/image34.jpeg"/><Relationship Id="rId59" Type="http://schemas.openxmlformats.org/officeDocument/2006/relationships/image" Target="media/image47.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4BC12A-E959-4F5F-8A4B-09B717AAB7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100</Pages>
  <Words>20359</Words>
  <Characters>116048</Characters>
  <Application>Microsoft Office Word</Application>
  <DocSecurity>0</DocSecurity>
  <Lines>967</Lines>
  <Paragraphs>272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136135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Game</dc:creator>
  <cp:lastModifiedBy>try</cp:lastModifiedBy>
  <cp:revision>26</cp:revision>
  <cp:lastPrinted>2020-08-09T11:05:00Z</cp:lastPrinted>
  <dcterms:created xsi:type="dcterms:W3CDTF">2020-08-01T06:21:00Z</dcterms:created>
  <dcterms:modified xsi:type="dcterms:W3CDTF">2020-08-09T11:06:00Z</dcterms:modified>
</cp:coreProperties>
</file>