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436E" w:rsidRPr="0063278D" w:rsidRDefault="00EB61C5" w:rsidP="001B30E2">
      <w:pPr>
        <w:spacing w:line="360" w:lineRule="auto"/>
        <w:jc w:val="center"/>
        <w:rPr>
          <w:rFonts w:ascii="Times New Roman" w:hAnsi="Times New Roman" w:cs="Times New Roman"/>
          <w:b/>
          <w:color w:val="000000" w:themeColor="text1"/>
          <w:sz w:val="32"/>
          <w:szCs w:val="32"/>
        </w:rPr>
      </w:pPr>
      <w:r w:rsidRPr="0063278D">
        <w:rPr>
          <w:rFonts w:ascii="Times New Roman" w:hAnsi="Times New Roman" w:cs="Times New Roman"/>
          <w:b/>
          <w:noProof/>
          <w:color w:val="000000" w:themeColor="text1"/>
          <w:sz w:val="24"/>
          <w:szCs w:val="24"/>
        </w:rPr>
        <w:drawing>
          <wp:anchor distT="0" distB="0" distL="114300" distR="114300" simplePos="0" relativeHeight="251522048" behindDoc="0" locked="0" layoutInCell="1" allowOverlap="1">
            <wp:simplePos x="0" y="0"/>
            <wp:positionH relativeFrom="column">
              <wp:posOffset>1435100</wp:posOffset>
            </wp:positionH>
            <wp:positionV relativeFrom="paragraph">
              <wp:posOffset>-223520</wp:posOffset>
            </wp:positionV>
            <wp:extent cx="2900680" cy="1796415"/>
            <wp:effectExtent l="19050" t="0" r="0" b="0"/>
            <wp:wrapSquare wrapText="bothSides"/>
            <wp:docPr id="5" name="Picture 3" descr="E:\ \Motuma Mikie1\UNIVERSITY LOGO.bmp"/>
            <wp:cNvGraphicFramePr/>
            <a:graphic xmlns:a="http://schemas.openxmlformats.org/drawingml/2006/main">
              <a:graphicData uri="http://schemas.openxmlformats.org/drawingml/2006/picture">
                <pic:pic xmlns:pic="http://schemas.openxmlformats.org/drawingml/2006/picture">
                  <pic:nvPicPr>
                    <pic:cNvPr id="4" name="Picture 3" descr="E:\ \Motuma Mikie1\UNIVERSITY LOGO.bmp"/>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2900680" cy="1796415"/>
                    </a:xfrm>
                    <a:prstGeom prst="rect">
                      <a:avLst/>
                    </a:prstGeom>
                    <a:noFill/>
                    <a:ln w="9525">
                      <a:noFill/>
                      <a:miter lim="800000"/>
                      <a:headEnd/>
                      <a:tailEnd/>
                    </a:ln>
                  </pic:spPr>
                </pic:pic>
              </a:graphicData>
            </a:graphic>
          </wp:anchor>
        </w:drawing>
      </w:r>
    </w:p>
    <w:p w:rsidR="0075436E" w:rsidRPr="0063278D" w:rsidRDefault="0075436E" w:rsidP="001B30E2">
      <w:pPr>
        <w:spacing w:line="360" w:lineRule="auto"/>
        <w:rPr>
          <w:rFonts w:ascii="Times New Roman" w:hAnsi="Times New Roman" w:cs="Times New Roman"/>
          <w:b/>
          <w:color w:val="000000" w:themeColor="text1"/>
          <w:sz w:val="24"/>
          <w:szCs w:val="24"/>
        </w:rPr>
      </w:pPr>
    </w:p>
    <w:p w:rsidR="0075436E" w:rsidRPr="0063278D" w:rsidRDefault="000669FF" w:rsidP="001B30E2">
      <w:pPr>
        <w:spacing w:line="360" w:lineRule="auto"/>
        <w:rPr>
          <w:rFonts w:ascii="Times New Roman" w:hAnsi="Times New Roman" w:cs="Times New Roman"/>
          <w:b/>
          <w:color w:val="000000" w:themeColor="text1"/>
          <w:sz w:val="24"/>
          <w:szCs w:val="24"/>
        </w:rPr>
      </w:pPr>
      <w:r w:rsidRPr="0063278D">
        <w:rPr>
          <w:rFonts w:ascii="Times New Roman" w:hAnsi="Times New Roman" w:cs="Times New Roman"/>
          <w:b/>
          <w:color w:val="000000" w:themeColor="text1"/>
          <w:sz w:val="24"/>
          <w:szCs w:val="24"/>
        </w:rPr>
        <w:t xml:space="preserve">                                 </w:t>
      </w:r>
    </w:p>
    <w:p w:rsidR="000123A1" w:rsidRPr="0063278D" w:rsidRDefault="000123A1" w:rsidP="001B30E2">
      <w:pPr>
        <w:spacing w:line="360" w:lineRule="auto"/>
        <w:rPr>
          <w:rFonts w:ascii="Times New Roman" w:hAnsi="Times New Roman" w:cs="Times New Roman"/>
          <w:b/>
          <w:color w:val="000000" w:themeColor="text1"/>
          <w:sz w:val="24"/>
          <w:szCs w:val="24"/>
        </w:rPr>
      </w:pPr>
    </w:p>
    <w:p w:rsidR="00B229B9" w:rsidRPr="0063278D" w:rsidRDefault="0047293C" w:rsidP="001B30E2">
      <w:pPr>
        <w:spacing w:after="0" w:line="360" w:lineRule="auto"/>
        <w:rPr>
          <w:rFonts w:ascii="Times New Roman" w:hAnsi="Times New Roman" w:cs="Times New Roman"/>
          <w:b/>
          <w:color w:val="000000" w:themeColor="text1"/>
          <w:sz w:val="36"/>
          <w:szCs w:val="36"/>
        </w:rPr>
      </w:pPr>
      <w:r w:rsidRPr="0063278D">
        <w:rPr>
          <w:rFonts w:ascii="Times New Roman" w:hAnsi="Times New Roman" w:cs="Times New Roman"/>
          <w:b/>
          <w:color w:val="000000" w:themeColor="text1"/>
          <w:sz w:val="36"/>
          <w:szCs w:val="36"/>
        </w:rPr>
        <w:t xml:space="preserve">                             </w:t>
      </w:r>
      <w:r w:rsidR="00B229B9" w:rsidRPr="0063278D">
        <w:rPr>
          <w:rFonts w:ascii="Times New Roman" w:hAnsi="Times New Roman" w:cs="Times New Roman"/>
          <w:b/>
          <w:color w:val="000000" w:themeColor="text1"/>
          <w:sz w:val="36"/>
          <w:szCs w:val="36"/>
        </w:rPr>
        <w:t>AMBO UNIVERSITY</w:t>
      </w:r>
    </w:p>
    <w:p w:rsidR="004D62C4" w:rsidRPr="0063278D" w:rsidRDefault="00177A70" w:rsidP="001B30E2">
      <w:pPr>
        <w:spacing w:after="0" w:line="360" w:lineRule="auto"/>
        <w:jc w:val="center"/>
        <w:rPr>
          <w:rFonts w:ascii="Times New Roman" w:hAnsi="Times New Roman" w:cs="Times New Roman"/>
          <w:b/>
          <w:color w:val="000000" w:themeColor="text1"/>
          <w:sz w:val="36"/>
          <w:szCs w:val="36"/>
        </w:rPr>
      </w:pPr>
      <w:r w:rsidRPr="0063278D">
        <w:rPr>
          <w:rFonts w:ascii="Times New Roman" w:hAnsi="Times New Roman" w:cs="Times New Roman"/>
          <w:b/>
          <w:color w:val="000000" w:themeColor="text1"/>
          <w:sz w:val="36"/>
          <w:szCs w:val="36"/>
        </w:rPr>
        <w:t>COLLEGE OF BUSINESS AND ECONOMICS</w:t>
      </w:r>
    </w:p>
    <w:p w:rsidR="005F5BE6" w:rsidRPr="0063278D" w:rsidRDefault="00177A70" w:rsidP="001B30E2">
      <w:pPr>
        <w:spacing w:after="0" w:line="360" w:lineRule="auto"/>
        <w:jc w:val="center"/>
        <w:rPr>
          <w:rFonts w:ascii="Times New Roman" w:hAnsi="Times New Roman" w:cs="Times New Roman"/>
          <w:b/>
          <w:color w:val="000000" w:themeColor="text1"/>
          <w:sz w:val="36"/>
          <w:szCs w:val="36"/>
        </w:rPr>
      </w:pPr>
      <w:r w:rsidRPr="0063278D">
        <w:rPr>
          <w:rFonts w:ascii="Times New Roman" w:hAnsi="Times New Roman" w:cs="Times New Roman"/>
          <w:b/>
          <w:color w:val="000000" w:themeColor="text1"/>
          <w:sz w:val="36"/>
          <w:szCs w:val="36"/>
        </w:rPr>
        <w:t>DEPARTMENT OF ACCOUNTING AND FINANCE</w:t>
      </w:r>
    </w:p>
    <w:p w:rsidR="00EB61C5" w:rsidRPr="0063278D" w:rsidRDefault="00177A70" w:rsidP="001B30E2">
      <w:pPr>
        <w:spacing w:line="360" w:lineRule="auto"/>
        <w:jc w:val="both"/>
        <w:rPr>
          <w:rFonts w:ascii="Times New Roman" w:hAnsi="Times New Roman" w:cs="Times New Roman"/>
          <w:b/>
          <w:color w:val="000000" w:themeColor="text1"/>
          <w:sz w:val="36"/>
          <w:szCs w:val="36"/>
        </w:rPr>
      </w:pPr>
      <w:r w:rsidRPr="0063278D">
        <w:rPr>
          <w:rFonts w:ascii="Times New Roman" w:hAnsi="Times New Roman" w:cs="Times New Roman"/>
          <w:b/>
          <w:color w:val="000000" w:themeColor="text1"/>
          <w:sz w:val="36"/>
          <w:szCs w:val="36"/>
        </w:rPr>
        <w:t>THE ROLE OF ELECTRONIC BANKING ON FINANCIAL PERFORMANCE OF COMMERCIAL BANKS IN ETHIOPIA</w:t>
      </w:r>
    </w:p>
    <w:p w:rsidR="005F2D16" w:rsidRPr="0063278D" w:rsidRDefault="00177A70" w:rsidP="001B30E2">
      <w:pPr>
        <w:spacing w:line="360" w:lineRule="auto"/>
        <w:jc w:val="both"/>
        <w:rPr>
          <w:rFonts w:ascii="Times New Roman" w:hAnsi="Times New Roman" w:cs="Times New Roman"/>
          <w:b/>
          <w:color w:val="000000" w:themeColor="text1"/>
          <w:sz w:val="36"/>
          <w:szCs w:val="36"/>
        </w:rPr>
      </w:pPr>
      <w:r w:rsidRPr="0063278D">
        <w:rPr>
          <w:rFonts w:ascii="Times New Roman" w:hAnsi="Times New Roman" w:cs="Times New Roman"/>
          <w:b/>
          <w:color w:val="000000" w:themeColor="text1"/>
          <w:sz w:val="36"/>
          <w:szCs w:val="36"/>
        </w:rPr>
        <w:t>THESIS SUBMITTED TO DEPARTMENT OF ACCOUNTING AND FINANCE FOR THE PARTIAL FULFILLMENT OF MASTERS OF BUSINESS ADMINISTRATION IN FINANCE</w:t>
      </w:r>
    </w:p>
    <w:p w:rsidR="0075436E" w:rsidRPr="0063278D" w:rsidRDefault="00177A70" w:rsidP="001B30E2">
      <w:pPr>
        <w:spacing w:line="360" w:lineRule="auto"/>
        <w:jc w:val="center"/>
        <w:rPr>
          <w:rFonts w:ascii="Times New Roman" w:hAnsi="Times New Roman" w:cs="Times New Roman"/>
          <w:b/>
          <w:color w:val="000000" w:themeColor="text1"/>
          <w:sz w:val="36"/>
          <w:szCs w:val="36"/>
        </w:rPr>
      </w:pPr>
      <w:r w:rsidRPr="0063278D">
        <w:rPr>
          <w:rFonts w:ascii="Times New Roman" w:hAnsi="Times New Roman" w:cs="Times New Roman"/>
          <w:b/>
          <w:color w:val="000000" w:themeColor="text1"/>
          <w:sz w:val="36"/>
          <w:szCs w:val="36"/>
        </w:rPr>
        <w:t xml:space="preserve">BY: </w:t>
      </w:r>
    </w:p>
    <w:p w:rsidR="005F2D16" w:rsidRPr="0063278D" w:rsidRDefault="00177A70" w:rsidP="001B30E2">
      <w:pPr>
        <w:spacing w:line="360" w:lineRule="auto"/>
        <w:jc w:val="center"/>
        <w:rPr>
          <w:rFonts w:ascii="Times New Roman" w:hAnsi="Times New Roman" w:cs="Times New Roman"/>
          <w:b/>
          <w:color w:val="000000" w:themeColor="text1"/>
          <w:sz w:val="36"/>
          <w:szCs w:val="36"/>
        </w:rPr>
      </w:pPr>
      <w:r w:rsidRPr="0063278D">
        <w:rPr>
          <w:rFonts w:ascii="Times New Roman" w:hAnsi="Times New Roman" w:cs="Times New Roman"/>
          <w:b/>
          <w:color w:val="000000" w:themeColor="text1"/>
          <w:sz w:val="36"/>
          <w:szCs w:val="36"/>
        </w:rPr>
        <w:t>WAKJEDA GIRMA LICHE</w:t>
      </w:r>
    </w:p>
    <w:p w:rsidR="001D4531" w:rsidRPr="0063278D" w:rsidRDefault="00177A70" w:rsidP="001B30E2">
      <w:pPr>
        <w:spacing w:line="360" w:lineRule="auto"/>
        <w:rPr>
          <w:rFonts w:ascii="Times New Roman" w:hAnsi="Times New Roman" w:cs="Times New Roman"/>
          <w:b/>
          <w:color w:val="000000" w:themeColor="text1"/>
          <w:sz w:val="36"/>
          <w:szCs w:val="36"/>
        </w:rPr>
      </w:pPr>
      <w:r w:rsidRPr="0063278D">
        <w:rPr>
          <w:rFonts w:ascii="Times New Roman" w:hAnsi="Times New Roman" w:cs="Times New Roman"/>
          <w:b/>
          <w:color w:val="000000" w:themeColor="text1"/>
          <w:sz w:val="36"/>
          <w:szCs w:val="36"/>
        </w:rPr>
        <w:t>ADVISOR:  AYANA GEMECHU (ASST. PROFESSOR)</w:t>
      </w:r>
    </w:p>
    <w:p w:rsidR="003D30FC" w:rsidRPr="0063278D" w:rsidRDefault="00D8019F" w:rsidP="001B30E2">
      <w:pPr>
        <w:spacing w:line="360" w:lineRule="auto"/>
        <w:jc w:val="center"/>
        <w:rPr>
          <w:rFonts w:ascii="Times New Roman" w:hAnsi="Times New Roman" w:cs="Times New Roman"/>
          <w:b/>
          <w:color w:val="000000" w:themeColor="text1"/>
          <w:sz w:val="36"/>
          <w:szCs w:val="36"/>
        </w:rPr>
      </w:pPr>
      <w:r w:rsidRPr="0063278D">
        <w:rPr>
          <w:rFonts w:ascii="Times New Roman" w:hAnsi="Times New Roman" w:cs="Times New Roman"/>
          <w:b/>
          <w:color w:val="000000" w:themeColor="text1"/>
          <w:sz w:val="36"/>
          <w:szCs w:val="36"/>
        </w:rPr>
        <w:t xml:space="preserve">                                                                 </w:t>
      </w:r>
      <w:r w:rsidR="00177A70" w:rsidRPr="0063278D">
        <w:rPr>
          <w:rFonts w:ascii="Times New Roman" w:hAnsi="Times New Roman" w:cs="Times New Roman"/>
          <w:b/>
          <w:color w:val="000000" w:themeColor="text1"/>
          <w:sz w:val="36"/>
          <w:szCs w:val="36"/>
        </w:rPr>
        <w:t>MAY, 2022</w:t>
      </w:r>
      <w:r w:rsidR="00D42578">
        <w:rPr>
          <w:rFonts w:ascii="Times New Roman" w:hAnsi="Times New Roman" w:cs="Times New Roman"/>
          <w:b/>
          <w:color w:val="000000" w:themeColor="text1"/>
          <w:sz w:val="36"/>
          <w:szCs w:val="36"/>
        </w:rPr>
        <w:t xml:space="preserve"> </w:t>
      </w:r>
      <w:r w:rsidR="00177A70" w:rsidRPr="0063278D">
        <w:rPr>
          <w:rFonts w:ascii="Times New Roman" w:hAnsi="Times New Roman" w:cs="Times New Roman"/>
          <w:b/>
          <w:color w:val="000000" w:themeColor="text1"/>
          <w:sz w:val="36"/>
          <w:szCs w:val="36"/>
        </w:rPr>
        <w:t>G.C</w:t>
      </w:r>
    </w:p>
    <w:p w:rsidR="00AC14C4" w:rsidRPr="0063278D" w:rsidRDefault="00177A70" w:rsidP="001B30E2">
      <w:pPr>
        <w:spacing w:line="360" w:lineRule="auto"/>
        <w:jc w:val="right"/>
        <w:rPr>
          <w:rFonts w:ascii="Times New Roman" w:hAnsi="Times New Roman" w:cs="Times New Roman"/>
          <w:b/>
          <w:color w:val="000000" w:themeColor="text1"/>
          <w:sz w:val="36"/>
          <w:szCs w:val="36"/>
        </w:rPr>
      </w:pPr>
      <w:r w:rsidRPr="0063278D">
        <w:rPr>
          <w:rFonts w:ascii="Times New Roman" w:hAnsi="Times New Roman" w:cs="Times New Roman"/>
          <w:b/>
          <w:color w:val="000000" w:themeColor="text1"/>
          <w:sz w:val="36"/>
          <w:szCs w:val="36"/>
        </w:rPr>
        <w:t>AMBO, ETHIOPIA</w:t>
      </w:r>
    </w:p>
    <w:p w:rsidR="00CC11E2" w:rsidRPr="0063278D" w:rsidRDefault="00CC11E2" w:rsidP="001B30E2">
      <w:pPr>
        <w:pStyle w:val="Heading1"/>
        <w:spacing w:line="360" w:lineRule="auto"/>
        <w:jc w:val="center"/>
        <w:rPr>
          <w:rFonts w:ascii="Times New Roman" w:hAnsi="Times New Roman" w:cs="Times New Roman"/>
          <w:color w:val="000000" w:themeColor="text1"/>
          <w:sz w:val="36"/>
          <w:szCs w:val="32"/>
        </w:rPr>
      </w:pPr>
      <w:bookmarkStart w:id="0" w:name="_Toc112112734"/>
      <w:r w:rsidRPr="0063278D">
        <w:rPr>
          <w:rFonts w:ascii="Times New Roman" w:hAnsi="Times New Roman" w:cs="Times New Roman"/>
          <w:color w:val="000000" w:themeColor="text1"/>
          <w:sz w:val="36"/>
          <w:szCs w:val="32"/>
        </w:rPr>
        <w:lastRenderedPageBreak/>
        <w:t>Declaration</w:t>
      </w:r>
      <w:bookmarkEnd w:id="0"/>
    </w:p>
    <w:p w:rsidR="00CC11E2" w:rsidRPr="0063278D" w:rsidRDefault="00CC11E2" w:rsidP="001B30E2">
      <w:pPr>
        <w:spacing w:line="360" w:lineRule="auto"/>
        <w:jc w:val="both"/>
        <w:rPr>
          <w:rFonts w:ascii="Times New Roman" w:hAnsi="Times New Roman" w:cs="Times New Roman"/>
          <w:color w:val="000000" w:themeColor="text1"/>
          <w:sz w:val="24"/>
        </w:rPr>
      </w:pPr>
      <w:r w:rsidRPr="0063278D">
        <w:rPr>
          <w:rFonts w:ascii="Times New Roman" w:hAnsi="Times New Roman" w:cs="Times New Roman"/>
          <w:color w:val="000000" w:themeColor="text1"/>
          <w:sz w:val="24"/>
        </w:rPr>
        <w:t xml:space="preserve"> I, Wakjeda</w:t>
      </w:r>
      <w:r w:rsidR="00D360C7" w:rsidRPr="0063278D">
        <w:rPr>
          <w:rFonts w:ascii="Times New Roman" w:hAnsi="Times New Roman" w:cs="Times New Roman"/>
          <w:color w:val="000000" w:themeColor="text1"/>
          <w:sz w:val="24"/>
        </w:rPr>
        <w:t xml:space="preserve"> </w:t>
      </w:r>
      <w:r w:rsidRPr="0063278D">
        <w:rPr>
          <w:rFonts w:ascii="Times New Roman" w:hAnsi="Times New Roman" w:cs="Times New Roman"/>
          <w:color w:val="000000" w:themeColor="text1"/>
          <w:sz w:val="24"/>
        </w:rPr>
        <w:t xml:space="preserve">Girma, hereby declare that the thesis work entitled </w:t>
      </w:r>
      <w:r w:rsidRPr="0063278D">
        <w:rPr>
          <w:rFonts w:ascii="Times New Roman" w:hAnsi="Times New Roman" w:cs="Times New Roman"/>
          <w:b/>
          <w:color w:val="000000" w:themeColor="text1"/>
          <w:sz w:val="24"/>
        </w:rPr>
        <w:t>“</w:t>
      </w:r>
      <w:r w:rsidR="005E5B31" w:rsidRPr="0063278D">
        <w:rPr>
          <w:rFonts w:ascii="Times New Roman" w:hAnsi="Times New Roman" w:cs="Times New Roman"/>
          <w:b/>
          <w:color w:val="000000" w:themeColor="text1"/>
          <w:sz w:val="24"/>
        </w:rPr>
        <w:t>ROLE OF ELECTRONIC BANKING ON FINANCIAL PERFORMANCE OF COMMERCIAL BANKS IN ETHIOPIA</w:t>
      </w:r>
      <w:r w:rsidRPr="0063278D">
        <w:rPr>
          <w:rFonts w:ascii="Times New Roman" w:hAnsi="Times New Roman" w:cs="Times New Roman"/>
          <w:b/>
          <w:color w:val="000000" w:themeColor="text1"/>
          <w:sz w:val="24"/>
        </w:rPr>
        <w:t>”</w:t>
      </w:r>
      <w:r w:rsidRPr="0063278D">
        <w:rPr>
          <w:rFonts w:ascii="Times New Roman" w:hAnsi="Times New Roman" w:cs="Times New Roman"/>
          <w:color w:val="000000" w:themeColor="text1"/>
          <w:sz w:val="24"/>
        </w:rPr>
        <w:t xml:space="preserve"> submitted by me for the award of the degree of Master of </w:t>
      </w:r>
      <w:r w:rsidR="00991DE9" w:rsidRPr="0063278D">
        <w:rPr>
          <w:rFonts w:ascii="Times New Roman" w:hAnsi="Times New Roman" w:cs="Times New Roman"/>
          <w:color w:val="000000" w:themeColor="text1"/>
          <w:sz w:val="24"/>
        </w:rPr>
        <w:t xml:space="preserve">Business Administration in Finance </w:t>
      </w:r>
      <w:r w:rsidRPr="0063278D">
        <w:rPr>
          <w:rFonts w:ascii="Times New Roman" w:hAnsi="Times New Roman" w:cs="Times New Roman"/>
          <w:color w:val="000000" w:themeColor="text1"/>
          <w:sz w:val="24"/>
        </w:rPr>
        <w:t>is original work and it hasn’t been presented for the award of any other Degree, Diploma, Fellowship or other similar titles of any other university or institution.</w:t>
      </w:r>
    </w:p>
    <w:p w:rsidR="00CC11E2" w:rsidRPr="0063278D" w:rsidRDefault="00CC11E2" w:rsidP="001B30E2">
      <w:pPr>
        <w:spacing w:line="360" w:lineRule="auto"/>
        <w:rPr>
          <w:rFonts w:ascii="Times New Roman" w:hAnsi="Times New Roman" w:cs="Times New Roman"/>
          <w:color w:val="000000" w:themeColor="text1"/>
          <w:sz w:val="24"/>
        </w:rPr>
      </w:pPr>
    </w:p>
    <w:p w:rsidR="00436450" w:rsidRPr="0063278D" w:rsidRDefault="00CC11E2" w:rsidP="001B30E2">
      <w:pPr>
        <w:spacing w:line="360" w:lineRule="auto"/>
        <w:rPr>
          <w:rFonts w:ascii="Times New Roman" w:hAnsi="Times New Roman" w:cs="Times New Roman"/>
          <w:color w:val="000000" w:themeColor="text1"/>
          <w:sz w:val="24"/>
        </w:rPr>
      </w:pPr>
      <w:r w:rsidRPr="0063278D">
        <w:rPr>
          <w:rFonts w:ascii="Times New Roman" w:hAnsi="Times New Roman" w:cs="Times New Roman"/>
          <w:color w:val="000000" w:themeColor="text1"/>
          <w:sz w:val="24"/>
        </w:rPr>
        <w:t xml:space="preserve">Name: - </w:t>
      </w:r>
      <w:r w:rsidRPr="0063278D">
        <w:rPr>
          <w:rFonts w:ascii="Times New Roman" w:hAnsi="Times New Roman" w:cs="Times New Roman"/>
          <w:b/>
          <w:color w:val="000000" w:themeColor="text1"/>
          <w:sz w:val="24"/>
        </w:rPr>
        <w:t>Wajeda</w:t>
      </w:r>
      <w:r w:rsidR="009A7BE6" w:rsidRPr="0063278D">
        <w:rPr>
          <w:rFonts w:ascii="Times New Roman" w:hAnsi="Times New Roman" w:cs="Times New Roman"/>
          <w:b/>
          <w:color w:val="000000" w:themeColor="text1"/>
          <w:sz w:val="24"/>
        </w:rPr>
        <w:t xml:space="preserve"> </w:t>
      </w:r>
      <w:r w:rsidRPr="0063278D">
        <w:rPr>
          <w:rFonts w:ascii="Times New Roman" w:hAnsi="Times New Roman" w:cs="Times New Roman"/>
          <w:b/>
          <w:color w:val="000000" w:themeColor="text1"/>
          <w:sz w:val="24"/>
        </w:rPr>
        <w:t>Girma</w:t>
      </w:r>
      <w:r w:rsidR="009A7BE6" w:rsidRPr="0063278D">
        <w:rPr>
          <w:rFonts w:ascii="Times New Roman" w:hAnsi="Times New Roman" w:cs="Times New Roman"/>
          <w:b/>
          <w:color w:val="000000" w:themeColor="text1"/>
          <w:sz w:val="24"/>
        </w:rPr>
        <w:t xml:space="preserve"> </w:t>
      </w:r>
      <w:r w:rsidR="00D67CA6" w:rsidRPr="0063278D">
        <w:rPr>
          <w:rFonts w:ascii="Times New Roman" w:hAnsi="Times New Roman" w:cs="Times New Roman"/>
          <w:b/>
          <w:color w:val="000000" w:themeColor="text1"/>
          <w:sz w:val="24"/>
        </w:rPr>
        <w:t>Liche</w:t>
      </w:r>
    </w:p>
    <w:p w:rsidR="00436450" w:rsidRPr="0063278D" w:rsidRDefault="00436450" w:rsidP="001B30E2">
      <w:pPr>
        <w:spacing w:after="160" w:line="360" w:lineRule="auto"/>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Signature: </w:t>
      </w:r>
      <w:r w:rsidR="000F1AC7" w:rsidRPr="0063278D">
        <w:rPr>
          <w:rFonts w:ascii="Times New Roman" w:hAnsi="Times New Roman" w:cs="Times New Roman"/>
          <w:color w:val="000000" w:themeColor="text1"/>
          <w:sz w:val="24"/>
          <w:szCs w:val="24"/>
        </w:rPr>
        <w:t>_____</w:t>
      </w:r>
      <w:r w:rsidR="0018347A" w:rsidRPr="0063278D">
        <w:rPr>
          <w:rFonts w:ascii="Times New Roman" w:hAnsi="Times New Roman" w:cs="Times New Roman"/>
          <w:color w:val="000000" w:themeColor="text1"/>
          <w:sz w:val="24"/>
          <w:szCs w:val="24"/>
        </w:rPr>
        <w:t>___________</w:t>
      </w:r>
    </w:p>
    <w:p w:rsidR="00436450" w:rsidRPr="0063278D" w:rsidRDefault="00436450" w:rsidP="001B30E2">
      <w:pPr>
        <w:spacing w:after="160" w:line="360" w:lineRule="auto"/>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Place: Department of Accounting and Finance, Ambo University </w:t>
      </w:r>
    </w:p>
    <w:p w:rsidR="00436450" w:rsidRPr="0063278D" w:rsidRDefault="00436450" w:rsidP="001B30E2">
      <w:pPr>
        <w:spacing w:after="160" w:line="360" w:lineRule="auto"/>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Date</w:t>
      </w:r>
      <w:r w:rsidR="00A7748C" w:rsidRPr="0063278D">
        <w:rPr>
          <w:rFonts w:ascii="Times New Roman" w:hAnsi="Times New Roman" w:cs="Times New Roman"/>
          <w:color w:val="000000" w:themeColor="text1"/>
          <w:sz w:val="24"/>
          <w:szCs w:val="24"/>
        </w:rPr>
        <w:t>: _</w:t>
      </w:r>
      <w:r w:rsidR="000F1AC7" w:rsidRPr="0063278D">
        <w:rPr>
          <w:rFonts w:ascii="Times New Roman" w:hAnsi="Times New Roman" w:cs="Times New Roman"/>
          <w:color w:val="000000" w:themeColor="text1"/>
          <w:sz w:val="24"/>
          <w:szCs w:val="24"/>
        </w:rPr>
        <w:t>________</w:t>
      </w:r>
      <w:r w:rsidR="0018347A" w:rsidRPr="0063278D">
        <w:rPr>
          <w:rFonts w:ascii="Times New Roman" w:hAnsi="Times New Roman" w:cs="Times New Roman"/>
          <w:color w:val="000000" w:themeColor="text1"/>
          <w:sz w:val="24"/>
          <w:szCs w:val="24"/>
        </w:rPr>
        <w:t>__________</w:t>
      </w:r>
    </w:p>
    <w:p w:rsidR="00436450" w:rsidRPr="0063278D" w:rsidRDefault="00436450" w:rsidP="001B30E2">
      <w:pPr>
        <w:spacing w:after="160" w:line="360" w:lineRule="auto"/>
        <w:rPr>
          <w:rFonts w:ascii="Times New Roman" w:hAnsi="Times New Roman" w:cs="Times New Roman"/>
          <w:color w:val="000000" w:themeColor="text1"/>
          <w:sz w:val="24"/>
          <w:szCs w:val="24"/>
        </w:rPr>
      </w:pPr>
    </w:p>
    <w:p w:rsidR="00436450" w:rsidRPr="0063278D" w:rsidRDefault="00436450" w:rsidP="001B30E2">
      <w:pPr>
        <w:spacing w:after="160" w:line="360" w:lineRule="auto"/>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This thesis has been submitted for examination with my approval as </w:t>
      </w:r>
      <w:r w:rsidR="00972789" w:rsidRPr="0063278D">
        <w:rPr>
          <w:rFonts w:ascii="Times New Roman" w:hAnsi="Times New Roman" w:cs="Times New Roman"/>
          <w:color w:val="000000" w:themeColor="text1"/>
          <w:sz w:val="24"/>
          <w:szCs w:val="24"/>
        </w:rPr>
        <w:t>a thesis</w:t>
      </w:r>
      <w:r w:rsidR="00522601" w:rsidRPr="0063278D">
        <w:rPr>
          <w:rFonts w:ascii="Times New Roman" w:hAnsi="Times New Roman" w:cs="Times New Roman"/>
          <w:color w:val="000000" w:themeColor="text1"/>
          <w:sz w:val="24"/>
          <w:szCs w:val="24"/>
        </w:rPr>
        <w:t xml:space="preserve"> a</w:t>
      </w:r>
      <w:r w:rsidRPr="0063278D">
        <w:rPr>
          <w:rFonts w:ascii="Times New Roman" w:hAnsi="Times New Roman" w:cs="Times New Roman"/>
          <w:color w:val="000000" w:themeColor="text1"/>
          <w:sz w:val="24"/>
          <w:szCs w:val="24"/>
        </w:rPr>
        <w:t xml:space="preserve">dvisor. </w:t>
      </w:r>
    </w:p>
    <w:p w:rsidR="00436450" w:rsidRPr="0063278D" w:rsidRDefault="00C257B0" w:rsidP="001B30E2">
      <w:pPr>
        <w:spacing w:after="160" w:line="360" w:lineRule="auto"/>
        <w:rPr>
          <w:rFonts w:ascii="Times New Roman" w:hAnsi="Times New Roman" w:cs="Times New Roman"/>
          <w:b/>
          <w:color w:val="000000" w:themeColor="text1"/>
          <w:sz w:val="24"/>
          <w:szCs w:val="24"/>
        </w:rPr>
      </w:pPr>
      <w:r w:rsidRPr="0063278D">
        <w:rPr>
          <w:rFonts w:ascii="Times New Roman" w:hAnsi="Times New Roman" w:cs="Times New Roman"/>
          <w:b/>
          <w:color w:val="000000" w:themeColor="text1"/>
          <w:sz w:val="24"/>
          <w:szCs w:val="24"/>
        </w:rPr>
        <w:t>Ayana</w:t>
      </w:r>
      <w:r w:rsidR="00D63551" w:rsidRPr="0063278D">
        <w:rPr>
          <w:rFonts w:ascii="Times New Roman" w:hAnsi="Times New Roman" w:cs="Times New Roman"/>
          <w:b/>
          <w:color w:val="000000" w:themeColor="text1"/>
          <w:sz w:val="24"/>
          <w:szCs w:val="24"/>
        </w:rPr>
        <w:t xml:space="preserve"> </w:t>
      </w:r>
      <w:r w:rsidRPr="0063278D">
        <w:rPr>
          <w:rFonts w:ascii="Times New Roman" w:hAnsi="Times New Roman" w:cs="Times New Roman"/>
          <w:b/>
          <w:color w:val="000000" w:themeColor="text1"/>
          <w:sz w:val="24"/>
          <w:szCs w:val="24"/>
        </w:rPr>
        <w:t>Gemechu (Asst. Prof</w:t>
      </w:r>
      <w:r w:rsidR="00436450" w:rsidRPr="0063278D">
        <w:rPr>
          <w:rFonts w:ascii="Times New Roman" w:hAnsi="Times New Roman" w:cs="Times New Roman"/>
          <w:b/>
          <w:color w:val="000000" w:themeColor="text1"/>
          <w:sz w:val="24"/>
          <w:szCs w:val="24"/>
        </w:rPr>
        <w:t>)</w:t>
      </w:r>
    </w:p>
    <w:p w:rsidR="00436450" w:rsidRPr="0063278D" w:rsidRDefault="00436450" w:rsidP="001B30E2">
      <w:pPr>
        <w:spacing w:after="160" w:line="360" w:lineRule="auto"/>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Signature: </w:t>
      </w:r>
      <w:r w:rsidR="002141BD" w:rsidRPr="0063278D">
        <w:rPr>
          <w:noProof/>
          <w:color w:val="000000" w:themeColor="text1"/>
        </w:rPr>
        <w:drawing>
          <wp:inline distT="0" distB="0" distL="0" distR="0">
            <wp:extent cx="714375" cy="455295"/>
            <wp:effectExtent l="38100" t="57150" r="9525" b="209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 cstate="print">
                      <a:grayscl/>
                      <a:biLevel thresh="50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rot="-381743">
                      <a:off x="0" y="0"/>
                      <a:ext cx="714375" cy="455295"/>
                    </a:xfrm>
                    <a:prstGeom prst="rect">
                      <a:avLst/>
                    </a:prstGeom>
                    <a:noFill/>
                  </pic:spPr>
                </pic:pic>
              </a:graphicData>
            </a:graphic>
          </wp:inline>
        </w:drawing>
      </w:r>
    </w:p>
    <w:p w:rsidR="00436450" w:rsidRPr="0063278D" w:rsidRDefault="00436450" w:rsidP="001B30E2">
      <w:pPr>
        <w:spacing w:after="160" w:line="360" w:lineRule="auto"/>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Place: Department of Accounting and Finance, Ambo University </w:t>
      </w:r>
    </w:p>
    <w:p w:rsidR="00436450" w:rsidRDefault="00436450" w:rsidP="001B30E2">
      <w:pPr>
        <w:spacing w:after="160" w:line="360" w:lineRule="auto"/>
        <w:rPr>
          <w:rFonts w:ascii="Times New Roman" w:hAnsi="Times New Roman" w:cs="Times New Roman"/>
          <w:b/>
          <w:color w:val="000000" w:themeColor="text1"/>
          <w:sz w:val="24"/>
          <w:szCs w:val="24"/>
          <w:u w:val="single"/>
        </w:rPr>
      </w:pPr>
      <w:r w:rsidRPr="0063278D">
        <w:rPr>
          <w:rFonts w:ascii="Times New Roman" w:hAnsi="Times New Roman" w:cs="Times New Roman"/>
          <w:color w:val="000000" w:themeColor="text1"/>
          <w:sz w:val="24"/>
          <w:szCs w:val="24"/>
        </w:rPr>
        <w:t>Date</w:t>
      </w:r>
      <w:r w:rsidR="00FA24B7" w:rsidRPr="0063278D">
        <w:rPr>
          <w:rFonts w:ascii="Times New Roman" w:hAnsi="Times New Roman" w:cs="Times New Roman"/>
          <w:color w:val="000000" w:themeColor="text1"/>
          <w:sz w:val="24"/>
          <w:szCs w:val="24"/>
        </w:rPr>
        <w:t>:</w:t>
      </w:r>
      <w:r w:rsidR="00FA24B7" w:rsidRPr="0063278D">
        <w:rPr>
          <w:rFonts w:ascii="Times New Roman" w:hAnsi="Times New Roman" w:cs="Times New Roman"/>
          <w:b/>
          <w:color w:val="000000" w:themeColor="text1"/>
          <w:sz w:val="24"/>
          <w:szCs w:val="24"/>
          <w:u w:val="single"/>
        </w:rPr>
        <w:t xml:space="preserve"> 14</w:t>
      </w:r>
      <w:r w:rsidR="002141BD" w:rsidRPr="0063278D">
        <w:rPr>
          <w:rFonts w:ascii="Times New Roman" w:hAnsi="Times New Roman" w:cs="Times New Roman"/>
          <w:b/>
          <w:color w:val="000000" w:themeColor="text1"/>
          <w:sz w:val="24"/>
          <w:szCs w:val="24"/>
          <w:u w:val="single"/>
        </w:rPr>
        <w:t>/05/2022</w:t>
      </w:r>
    </w:p>
    <w:p w:rsidR="00A90669" w:rsidRPr="0063278D" w:rsidRDefault="00A90669" w:rsidP="001B30E2">
      <w:pPr>
        <w:spacing w:after="160" w:line="360" w:lineRule="auto"/>
        <w:rPr>
          <w:rFonts w:ascii="Times New Roman" w:hAnsi="Times New Roman" w:cs="Times New Roman"/>
          <w:color w:val="000000" w:themeColor="text1"/>
          <w:sz w:val="24"/>
          <w:szCs w:val="24"/>
        </w:rPr>
      </w:pPr>
    </w:p>
    <w:p w:rsidR="00CC11E2" w:rsidRPr="0063278D" w:rsidRDefault="00CC11E2" w:rsidP="001B30E2">
      <w:pPr>
        <w:pStyle w:val="Heading1"/>
        <w:spacing w:line="360" w:lineRule="auto"/>
        <w:rPr>
          <w:rFonts w:ascii="Times New Roman" w:hAnsi="Times New Roman" w:cs="Times New Roman"/>
          <w:b w:val="0"/>
          <w:color w:val="000000" w:themeColor="text1"/>
        </w:rPr>
      </w:pPr>
    </w:p>
    <w:p w:rsidR="00DE1EA4" w:rsidRPr="0063278D" w:rsidRDefault="00DE1EA4" w:rsidP="001B30E2">
      <w:pPr>
        <w:spacing w:line="360" w:lineRule="auto"/>
        <w:rPr>
          <w:color w:val="000000" w:themeColor="text1"/>
        </w:rPr>
      </w:pPr>
    </w:p>
    <w:p w:rsidR="00B46840" w:rsidRPr="0063278D" w:rsidRDefault="006C0D8A" w:rsidP="001B30E2">
      <w:pPr>
        <w:pStyle w:val="Heading1"/>
        <w:spacing w:line="360" w:lineRule="auto"/>
        <w:jc w:val="center"/>
        <w:rPr>
          <w:rFonts w:ascii="Times New Roman" w:hAnsi="Times New Roman" w:cs="Times New Roman"/>
          <w:color w:val="000000" w:themeColor="text1"/>
          <w:sz w:val="36"/>
          <w:szCs w:val="36"/>
        </w:rPr>
      </w:pPr>
      <w:bookmarkStart w:id="1" w:name="_Toc112112735"/>
      <w:r w:rsidRPr="0063278D">
        <w:rPr>
          <w:rFonts w:ascii="Times New Roman" w:hAnsi="Times New Roman" w:cs="Times New Roman"/>
          <w:color w:val="000000" w:themeColor="text1"/>
          <w:sz w:val="36"/>
          <w:szCs w:val="36"/>
        </w:rPr>
        <w:lastRenderedPageBreak/>
        <w:t>Approval Sheet</w:t>
      </w:r>
      <w:bookmarkEnd w:id="1"/>
    </w:p>
    <w:p w:rsidR="00AB0A6E" w:rsidRPr="0063278D" w:rsidRDefault="00AB0A6E" w:rsidP="001B30E2">
      <w:pPr>
        <w:spacing w:line="360" w:lineRule="auto"/>
        <w:jc w:val="center"/>
        <w:rPr>
          <w:rFonts w:ascii="Times New Roman" w:hAnsi="Times New Roman" w:cs="Times New Roman"/>
          <w:b/>
          <w:color w:val="000000" w:themeColor="text1"/>
          <w:sz w:val="36"/>
          <w:szCs w:val="36"/>
        </w:rPr>
      </w:pPr>
      <w:r w:rsidRPr="0063278D">
        <w:rPr>
          <w:rFonts w:ascii="Times New Roman" w:hAnsi="Times New Roman" w:cs="Times New Roman"/>
          <w:b/>
          <w:color w:val="000000" w:themeColor="text1"/>
          <w:sz w:val="36"/>
          <w:szCs w:val="36"/>
        </w:rPr>
        <w:t>Ambo University</w:t>
      </w:r>
    </w:p>
    <w:p w:rsidR="00AB0A6E" w:rsidRPr="0063278D" w:rsidRDefault="00AB0A6E" w:rsidP="001B30E2">
      <w:pPr>
        <w:spacing w:line="360" w:lineRule="auto"/>
        <w:jc w:val="center"/>
        <w:rPr>
          <w:rFonts w:ascii="Times New Roman" w:hAnsi="Times New Roman" w:cs="Times New Roman"/>
          <w:b/>
          <w:color w:val="000000" w:themeColor="text1"/>
          <w:sz w:val="36"/>
          <w:szCs w:val="36"/>
        </w:rPr>
      </w:pPr>
      <w:r w:rsidRPr="0063278D">
        <w:rPr>
          <w:rFonts w:ascii="Times New Roman" w:hAnsi="Times New Roman" w:cs="Times New Roman"/>
          <w:b/>
          <w:color w:val="000000" w:themeColor="text1"/>
          <w:sz w:val="36"/>
          <w:szCs w:val="36"/>
        </w:rPr>
        <w:t>College of Business and Economics</w:t>
      </w:r>
    </w:p>
    <w:p w:rsidR="00AB0A6E" w:rsidRPr="0063278D" w:rsidRDefault="00AB0A6E" w:rsidP="001B30E2">
      <w:pPr>
        <w:spacing w:line="360" w:lineRule="auto"/>
        <w:jc w:val="center"/>
        <w:rPr>
          <w:rFonts w:ascii="Times New Roman" w:hAnsi="Times New Roman" w:cs="Times New Roman"/>
          <w:b/>
          <w:color w:val="000000" w:themeColor="text1"/>
          <w:sz w:val="36"/>
          <w:szCs w:val="36"/>
        </w:rPr>
      </w:pPr>
      <w:r w:rsidRPr="0063278D">
        <w:rPr>
          <w:rFonts w:ascii="Times New Roman" w:hAnsi="Times New Roman" w:cs="Times New Roman"/>
          <w:b/>
          <w:color w:val="000000" w:themeColor="text1"/>
          <w:sz w:val="36"/>
          <w:szCs w:val="36"/>
        </w:rPr>
        <w:t xml:space="preserve">Department of Accounting </w:t>
      </w:r>
      <w:r w:rsidR="00E074A8" w:rsidRPr="0063278D">
        <w:rPr>
          <w:rFonts w:ascii="Times New Roman" w:hAnsi="Times New Roman" w:cs="Times New Roman"/>
          <w:b/>
          <w:color w:val="000000" w:themeColor="text1"/>
          <w:sz w:val="36"/>
          <w:szCs w:val="36"/>
        </w:rPr>
        <w:t>and</w:t>
      </w:r>
      <w:r w:rsidRPr="0063278D">
        <w:rPr>
          <w:rFonts w:ascii="Times New Roman" w:hAnsi="Times New Roman" w:cs="Times New Roman"/>
          <w:b/>
          <w:color w:val="000000" w:themeColor="text1"/>
          <w:sz w:val="36"/>
          <w:szCs w:val="36"/>
        </w:rPr>
        <w:t xml:space="preserve"> Finance</w:t>
      </w:r>
    </w:p>
    <w:p w:rsidR="007D5CB2" w:rsidRPr="0063278D" w:rsidRDefault="007D5CB2" w:rsidP="001B30E2">
      <w:pPr>
        <w:spacing w:line="360" w:lineRule="auto"/>
        <w:jc w:val="center"/>
        <w:rPr>
          <w:rFonts w:ascii="Times New Roman" w:hAnsi="Times New Roman" w:cs="Times New Roman"/>
          <w:b/>
          <w:color w:val="000000" w:themeColor="text1"/>
          <w:sz w:val="36"/>
          <w:szCs w:val="36"/>
        </w:rPr>
      </w:pPr>
      <w:r w:rsidRPr="0063278D">
        <w:rPr>
          <w:rFonts w:ascii="Times New Roman" w:hAnsi="Times New Roman" w:cs="Times New Roman"/>
          <w:b/>
          <w:color w:val="000000" w:themeColor="text1"/>
          <w:sz w:val="36"/>
          <w:szCs w:val="36"/>
        </w:rPr>
        <w:t>The Role of Electronic Banking on Financial Performance of Commercial Banks in Ethiopia</w:t>
      </w:r>
    </w:p>
    <w:p w:rsidR="00584732" w:rsidRPr="0063278D" w:rsidRDefault="00584732" w:rsidP="001B30E2">
      <w:pPr>
        <w:spacing w:line="360" w:lineRule="auto"/>
        <w:jc w:val="center"/>
        <w:rPr>
          <w:rFonts w:ascii="Times New Roman" w:hAnsi="Times New Roman" w:cs="Times New Roman"/>
          <w:b/>
          <w:color w:val="000000" w:themeColor="text1"/>
          <w:sz w:val="36"/>
          <w:szCs w:val="36"/>
        </w:rPr>
      </w:pPr>
      <w:r w:rsidRPr="0063278D">
        <w:rPr>
          <w:rFonts w:ascii="Times New Roman" w:hAnsi="Times New Roman" w:cs="Times New Roman"/>
          <w:b/>
          <w:color w:val="000000" w:themeColor="text1"/>
          <w:sz w:val="36"/>
          <w:szCs w:val="36"/>
        </w:rPr>
        <w:t>MBA in Finance</w:t>
      </w:r>
    </w:p>
    <w:p w:rsidR="00F16E18" w:rsidRPr="0063278D" w:rsidRDefault="00F16E18" w:rsidP="001B30E2">
      <w:pPr>
        <w:spacing w:line="360" w:lineRule="auto"/>
        <w:rPr>
          <w:rFonts w:ascii="Times New Roman" w:hAnsi="Times New Roman" w:cs="Times New Roman"/>
          <w:color w:val="000000" w:themeColor="text1"/>
          <w:sz w:val="28"/>
        </w:rPr>
      </w:pPr>
      <w:r w:rsidRPr="0063278D">
        <w:rPr>
          <w:rFonts w:ascii="Times New Roman" w:hAnsi="Times New Roman" w:cs="Times New Roman"/>
          <w:color w:val="000000" w:themeColor="text1"/>
          <w:sz w:val="28"/>
        </w:rPr>
        <w:t xml:space="preserve">Submitted </w:t>
      </w:r>
      <w:r w:rsidR="00156AC5" w:rsidRPr="0063278D">
        <w:rPr>
          <w:rFonts w:ascii="Times New Roman" w:hAnsi="Times New Roman" w:cs="Times New Roman"/>
          <w:color w:val="000000" w:themeColor="text1"/>
          <w:sz w:val="28"/>
        </w:rPr>
        <w:t>by: -</w:t>
      </w:r>
    </w:p>
    <w:p w:rsidR="00F16E18" w:rsidRPr="0063278D" w:rsidRDefault="00E578BB" w:rsidP="001B30E2">
      <w:pPr>
        <w:spacing w:line="360" w:lineRule="auto"/>
        <w:rPr>
          <w:rFonts w:ascii="Times New Roman" w:hAnsi="Times New Roman" w:cs="Times New Roman"/>
          <w:color w:val="000000" w:themeColor="text1"/>
          <w:sz w:val="24"/>
        </w:rPr>
      </w:pPr>
      <w:r w:rsidRPr="0063278D">
        <w:rPr>
          <w:rFonts w:ascii="Times New Roman" w:hAnsi="Times New Roman" w:cs="Times New Roman"/>
          <w:b/>
          <w:color w:val="000000" w:themeColor="text1"/>
          <w:sz w:val="24"/>
          <w:u w:val="thick"/>
        </w:rPr>
        <w:t>Wakjeda</w:t>
      </w:r>
      <w:r w:rsidR="00DA00EB" w:rsidRPr="0063278D">
        <w:rPr>
          <w:rFonts w:ascii="Times New Roman" w:hAnsi="Times New Roman" w:cs="Times New Roman"/>
          <w:b/>
          <w:color w:val="000000" w:themeColor="text1"/>
          <w:sz w:val="24"/>
          <w:u w:val="thick"/>
        </w:rPr>
        <w:t xml:space="preserve"> </w:t>
      </w:r>
      <w:r w:rsidRPr="0063278D">
        <w:rPr>
          <w:rFonts w:ascii="Times New Roman" w:hAnsi="Times New Roman" w:cs="Times New Roman"/>
          <w:b/>
          <w:color w:val="000000" w:themeColor="text1"/>
          <w:sz w:val="24"/>
          <w:u w:val="thick"/>
        </w:rPr>
        <w:t>Girma</w:t>
      </w:r>
      <w:r w:rsidR="00DA00EB" w:rsidRPr="0063278D">
        <w:rPr>
          <w:rFonts w:ascii="Times New Roman" w:hAnsi="Times New Roman" w:cs="Times New Roman"/>
          <w:b/>
          <w:color w:val="000000" w:themeColor="text1"/>
          <w:sz w:val="24"/>
          <w:u w:val="thick"/>
        </w:rPr>
        <w:t xml:space="preserve"> </w:t>
      </w:r>
      <w:r w:rsidRPr="0063278D">
        <w:rPr>
          <w:rFonts w:ascii="Times New Roman" w:hAnsi="Times New Roman" w:cs="Times New Roman"/>
          <w:b/>
          <w:color w:val="000000" w:themeColor="text1"/>
          <w:sz w:val="24"/>
          <w:u w:val="thick"/>
        </w:rPr>
        <w:t>Liche</w:t>
      </w:r>
      <w:r w:rsidR="00F16E18" w:rsidRPr="0063278D">
        <w:rPr>
          <w:rFonts w:ascii="Times New Roman" w:hAnsi="Times New Roman" w:cs="Times New Roman"/>
          <w:color w:val="000000" w:themeColor="text1"/>
          <w:sz w:val="24"/>
        </w:rPr>
        <w:t>-------------------------------     -------</w:t>
      </w:r>
      <w:r w:rsidR="00805EA6" w:rsidRPr="0063278D">
        <w:rPr>
          <w:rFonts w:ascii="Times New Roman" w:hAnsi="Times New Roman" w:cs="Times New Roman"/>
          <w:color w:val="000000" w:themeColor="text1"/>
          <w:sz w:val="24"/>
        </w:rPr>
        <w:t>----</w:t>
      </w:r>
      <w:r w:rsidR="00F16E18" w:rsidRPr="0063278D">
        <w:rPr>
          <w:rFonts w:ascii="Times New Roman" w:hAnsi="Times New Roman" w:cs="Times New Roman"/>
          <w:color w:val="000000" w:themeColor="text1"/>
          <w:sz w:val="24"/>
        </w:rPr>
        <w:t>--------</w:t>
      </w:r>
    </w:p>
    <w:p w:rsidR="00F16E18" w:rsidRPr="0063278D" w:rsidRDefault="00F16E18" w:rsidP="001B30E2">
      <w:pPr>
        <w:spacing w:line="360" w:lineRule="auto"/>
        <w:rPr>
          <w:rFonts w:ascii="Times New Roman" w:hAnsi="Times New Roman" w:cs="Times New Roman"/>
          <w:color w:val="000000" w:themeColor="text1"/>
          <w:sz w:val="24"/>
        </w:rPr>
      </w:pPr>
      <w:r w:rsidRPr="0063278D">
        <w:rPr>
          <w:rFonts w:ascii="Times New Roman" w:hAnsi="Times New Roman" w:cs="Times New Roman"/>
          <w:color w:val="000000" w:themeColor="text1"/>
          <w:sz w:val="24"/>
        </w:rPr>
        <w:t xml:space="preserve">Candidate          </w:t>
      </w:r>
      <w:r w:rsidR="004D178E" w:rsidRPr="0063278D">
        <w:rPr>
          <w:rFonts w:ascii="Times New Roman" w:hAnsi="Times New Roman" w:cs="Times New Roman"/>
          <w:color w:val="000000" w:themeColor="text1"/>
          <w:sz w:val="24"/>
        </w:rPr>
        <w:t xml:space="preserve">                       </w:t>
      </w:r>
      <w:r w:rsidRPr="0063278D">
        <w:rPr>
          <w:rFonts w:ascii="Times New Roman" w:hAnsi="Times New Roman" w:cs="Times New Roman"/>
          <w:color w:val="000000" w:themeColor="text1"/>
          <w:sz w:val="24"/>
        </w:rPr>
        <w:t xml:space="preserve"> </w:t>
      </w:r>
      <w:r w:rsidR="00805EA6" w:rsidRPr="0063278D">
        <w:rPr>
          <w:rFonts w:ascii="Times New Roman" w:hAnsi="Times New Roman" w:cs="Times New Roman"/>
          <w:color w:val="000000" w:themeColor="text1"/>
          <w:sz w:val="24"/>
        </w:rPr>
        <w:t>Signature</w:t>
      </w:r>
      <w:r w:rsidR="003C65E6" w:rsidRPr="0063278D">
        <w:rPr>
          <w:rFonts w:ascii="Times New Roman" w:hAnsi="Times New Roman" w:cs="Times New Roman"/>
          <w:color w:val="000000" w:themeColor="text1"/>
          <w:sz w:val="24"/>
        </w:rPr>
        <w:t xml:space="preserve">                         </w:t>
      </w:r>
      <w:r w:rsidRPr="0063278D">
        <w:rPr>
          <w:rFonts w:ascii="Times New Roman" w:hAnsi="Times New Roman" w:cs="Times New Roman"/>
          <w:color w:val="000000" w:themeColor="text1"/>
          <w:sz w:val="24"/>
        </w:rPr>
        <w:t>Date</w:t>
      </w:r>
    </w:p>
    <w:p w:rsidR="00EA47F1" w:rsidRPr="0063278D" w:rsidRDefault="00EA47F1" w:rsidP="001B30E2">
      <w:pPr>
        <w:spacing w:line="360" w:lineRule="auto"/>
        <w:rPr>
          <w:rFonts w:ascii="Times New Roman" w:hAnsi="Times New Roman" w:cs="Times New Roman"/>
          <w:color w:val="000000" w:themeColor="text1"/>
          <w:sz w:val="28"/>
        </w:rPr>
      </w:pPr>
      <w:r w:rsidRPr="0063278D">
        <w:rPr>
          <w:rFonts w:ascii="Times New Roman" w:hAnsi="Times New Roman" w:cs="Times New Roman"/>
          <w:color w:val="000000" w:themeColor="text1"/>
          <w:sz w:val="28"/>
        </w:rPr>
        <w:t>Approved by:-</w:t>
      </w:r>
    </w:p>
    <w:p w:rsidR="00EA47F1" w:rsidRPr="0063278D" w:rsidRDefault="00EA47F1" w:rsidP="001B30E2">
      <w:pPr>
        <w:spacing w:line="360" w:lineRule="auto"/>
        <w:rPr>
          <w:rFonts w:ascii="Times New Roman" w:hAnsi="Times New Roman" w:cs="Times New Roman"/>
          <w:color w:val="000000" w:themeColor="text1"/>
          <w:sz w:val="24"/>
        </w:rPr>
      </w:pPr>
      <w:r w:rsidRPr="0063278D">
        <w:rPr>
          <w:rFonts w:ascii="Times New Roman" w:hAnsi="Times New Roman" w:cs="Times New Roman"/>
          <w:b/>
          <w:color w:val="000000" w:themeColor="text1"/>
          <w:sz w:val="24"/>
          <w:u w:val="single"/>
        </w:rPr>
        <w:t>Ayana</w:t>
      </w:r>
      <w:r w:rsidR="00CD204C" w:rsidRPr="0063278D">
        <w:rPr>
          <w:rFonts w:ascii="Times New Roman" w:hAnsi="Times New Roman" w:cs="Times New Roman"/>
          <w:b/>
          <w:color w:val="000000" w:themeColor="text1"/>
          <w:sz w:val="24"/>
          <w:u w:val="single"/>
        </w:rPr>
        <w:t xml:space="preserve"> </w:t>
      </w:r>
      <w:r w:rsidRPr="0063278D">
        <w:rPr>
          <w:rFonts w:ascii="Times New Roman" w:hAnsi="Times New Roman" w:cs="Times New Roman"/>
          <w:b/>
          <w:color w:val="000000" w:themeColor="text1"/>
          <w:sz w:val="24"/>
          <w:u w:val="single"/>
        </w:rPr>
        <w:t>Gemechu (Asst.</w:t>
      </w:r>
      <w:r w:rsidR="00CD204C" w:rsidRPr="0063278D">
        <w:rPr>
          <w:rFonts w:ascii="Times New Roman" w:hAnsi="Times New Roman" w:cs="Times New Roman"/>
          <w:b/>
          <w:color w:val="000000" w:themeColor="text1"/>
          <w:sz w:val="24"/>
          <w:u w:val="single"/>
        </w:rPr>
        <w:t xml:space="preserve"> </w:t>
      </w:r>
      <w:r w:rsidRPr="0063278D">
        <w:rPr>
          <w:rFonts w:ascii="Times New Roman" w:hAnsi="Times New Roman" w:cs="Times New Roman"/>
          <w:b/>
          <w:color w:val="000000" w:themeColor="text1"/>
          <w:sz w:val="24"/>
          <w:u w:val="single"/>
        </w:rPr>
        <w:t>Prof</w:t>
      </w:r>
      <w:r w:rsidRPr="0063278D">
        <w:rPr>
          <w:rFonts w:ascii="Times New Roman" w:hAnsi="Times New Roman" w:cs="Times New Roman"/>
          <w:color w:val="000000" w:themeColor="text1"/>
          <w:sz w:val="24"/>
          <w:u w:val="single"/>
        </w:rPr>
        <w:t>)</w:t>
      </w:r>
      <w:r w:rsidRPr="0063278D">
        <w:rPr>
          <w:rFonts w:ascii="Times New Roman" w:hAnsi="Times New Roman" w:cs="Times New Roman"/>
          <w:color w:val="000000" w:themeColor="text1"/>
          <w:sz w:val="24"/>
        </w:rPr>
        <w:t xml:space="preserve">   ----</w:t>
      </w:r>
      <w:r w:rsidR="000A2305" w:rsidRPr="0063278D">
        <w:rPr>
          <w:rFonts w:ascii="Times New Roman" w:hAnsi="Times New Roman" w:cs="Times New Roman"/>
          <w:color w:val="000000" w:themeColor="text1"/>
          <w:sz w:val="24"/>
        </w:rPr>
        <w:t>------------------</w:t>
      </w:r>
      <w:r w:rsidR="00805EA6" w:rsidRPr="0063278D">
        <w:rPr>
          <w:rFonts w:ascii="Times New Roman" w:hAnsi="Times New Roman" w:cs="Times New Roman"/>
          <w:color w:val="000000" w:themeColor="text1"/>
          <w:sz w:val="24"/>
        </w:rPr>
        <w:t>------</w:t>
      </w:r>
      <w:r w:rsidRPr="0063278D">
        <w:rPr>
          <w:rFonts w:ascii="Times New Roman" w:hAnsi="Times New Roman" w:cs="Times New Roman"/>
          <w:color w:val="000000" w:themeColor="text1"/>
          <w:sz w:val="24"/>
        </w:rPr>
        <w:t>---       -------</w:t>
      </w:r>
      <w:r w:rsidR="00805EA6" w:rsidRPr="0063278D">
        <w:rPr>
          <w:rFonts w:ascii="Times New Roman" w:hAnsi="Times New Roman" w:cs="Times New Roman"/>
          <w:color w:val="000000" w:themeColor="text1"/>
          <w:sz w:val="24"/>
        </w:rPr>
        <w:t>--</w:t>
      </w:r>
      <w:r w:rsidRPr="0063278D">
        <w:rPr>
          <w:rFonts w:ascii="Times New Roman" w:hAnsi="Times New Roman" w:cs="Times New Roman"/>
          <w:color w:val="000000" w:themeColor="text1"/>
          <w:sz w:val="24"/>
        </w:rPr>
        <w:t>----------</w:t>
      </w:r>
    </w:p>
    <w:p w:rsidR="00EA47F1" w:rsidRPr="0063278D" w:rsidRDefault="00EA47F1" w:rsidP="001B30E2">
      <w:pPr>
        <w:spacing w:line="360" w:lineRule="auto"/>
        <w:rPr>
          <w:rFonts w:ascii="Times New Roman" w:hAnsi="Times New Roman" w:cs="Times New Roman"/>
          <w:color w:val="000000" w:themeColor="text1"/>
          <w:sz w:val="24"/>
        </w:rPr>
      </w:pPr>
      <w:r w:rsidRPr="0063278D">
        <w:rPr>
          <w:rFonts w:ascii="Times New Roman" w:hAnsi="Times New Roman" w:cs="Times New Roman"/>
          <w:color w:val="000000" w:themeColor="text1"/>
          <w:sz w:val="24"/>
        </w:rPr>
        <w:t xml:space="preserve">Advisor                                    </w:t>
      </w:r>
      <w:r w:rsidR="00CD204C" w:rsidRPr="0063278D">
        <w:rPr>
          <w:rFonts w:ascii="Times New Roman" w:hAnsi="Times New Roman" w:cs="Times New Roman"/>
          <w:color w:val="000000" w:themeColor="text1"/>
          <w:sz w:val="24"/>
        </w:rPr>
        <w:t xml:space="preserve">    </w:t>
      </w:r>
      <w:r w:rsidR="00805EA6" w:rsidRPr="0063278D">
        <w:rPr>
          <w:rFonts w:ascii="Times New Roman" w:hAnsi="Times New Roman" w:cs="Times New Roman"/>
          <w:color w:val="000000" w:themeColor="text1"/>
          <w:sz w:val="24"/>
        </w:rPr>
        <w:t>Signature</w:t>
      </w:r>
      <w:r w:rsidRPr="0063278D">
        <w:rPr>
          <w:rFonts w:ascii="Times New Roman" w:hAnsi="Times New Roman" w:cs="Times New Roman"/>
          <w:color w:val="000000" w:themeColor="text1"/>
          <w:sz w:val="24"/>
        </w:rPr>
        <w:t xml:space="preserve">                                          Date</w:t>
      </w:r>
    </w:p>
    <w:p w:rsidR="00EA47F1" w:rsidRPr="0063278D" w:rsidRDefault="00EA47F1" w:rsidP="001B30E2">
      <w:pPr>
        <w:spacing w:line="360" w:lineRule="auto"/>
        <w:rPr>
          <w:rFonts w:ascii="Times New Roman" w:hAnsi="Times New Roman" w:cs="Times New Roman"/>
          <w:color w:val="000000" w:themeColor="text1"/>
          <w:sz w:val="24"/>
        </w:rPr>
      </w:pPr>
      <w:r w:rsidRPr="0063278D">
        <w:rPr>
          <w:rFonts w:ascii="Times New Roman" w:hAnsi="Times New Roman" w:cs="Times New Roman"/>
          <w:color w:val="000000" w:themeColor="text1"/>
          <w:sz w:val="24"/>
        </w:rPr>
        <w:t>-----------------------</w:t>
      </w:r>
      <w:r w:rsidR="004F30CF" w:rsidRPr="0063278D">
        <w:rPr>
          <w:rFonts w:ascii="Times New Roman" w:hAnsi="Times New Roman" w:cs="Times New Roman"/>
          <w:color w:val="000000" w:themeColor="text1"/>
          <w:sz w:val="24"/>
        </w:rPr>
        <w:t xml:space="preserve">----------       </w:t>
      </w:r>
      <w:r w:rsidRPr="0063278D">
        <w:rPr>
          <w:rFonts w:ascii="Times New Roman" w:hAnsi="Times New Roman" w:cs="Times New Roman"/>
          <w:color w:val="000000" w:themeColor="text1"/>
          <w:sz w:val="24"/>
        </w:rPr>
        <w:t xml:space="preserve"> --------------</w:t>
      </w:r>
      <w:r w:rsidR="000A2305" w:rsidRPr="0063278D">
        <w:rPr>
          <w:rFonts w:ascii="Times New Roman" w:hAnsi="Times New Roman" w:cs="Times New Roman"/>
          <w:color w:val="000000" w:themeColor="text1"/>
          <w:sz w:val="24"/>
        </w:rPr>
        <w:t xml:space="preserve">-----------------    </w:t>
      </w:r>
      <w:r w:rsidRPr="0063278D">
        <w:rPr>
          <w:rFonts w:ascii="Times New Roman" w:hAnsi="Times New Roman" w:cs="Times New Roman"/>
          <w:color w:val="000000" w:themeColor="text1"/>
          <w:sz w:val="24"/>
        </w:rPr>
        <w:t>--------------------</w:t>
      </w:r>
    </w:p>
    <w:p w:rsidR="00EA47F1" w:rsidRPr="0063278D" w:rsidRDefault="00EA47F1" w:rsidP="001B30E2">
      <w:pPr>
        <w:spacing w:line="360" w:lineRule="auto"/>
        <w:rPr>
          <w:rFonts w:ascii="Times New Roman" w:hAnsi="Times New Roman" w:cs="Times New Roman"/>
          <w:color w:val="000000" w:themeColor="text1"/>
          <w:sz w:val="24"/>
        </w:rPr>
      </w:pPr>
      <w:r w:rsidRPr="0063278D">
        <w:rPr>
          <w:rFonts w:ascii="Times New Roman" w:hAnsi="Times New Roman" w:cs="Times New Roman"/>
          <w:color w:val="000000" w:themeColor="text1"/>
          <w:sz w:val="24"/>
        </w:rPr>
        <w:t xml:space="preserve">Department Head                 </w:t>
      </w:r>
      <w:r w:rsidR="004D178E" w:rsidRPr="0063278D">
        <w:rPr>
          <w:rFonts w:ascii="Times New Roman" w:hAnsi="Times New Roman" w:cs="Times New Roman"/>
          <w:color w:val="000000" w:themeColor="text1"/>
          <w:sz w:val="24"/>
        </w:rPr>
        <w:t xml:space="preserve">        </w:t>
      </w:r>
      <w:r w:rsidR="00805EA6" w:rsidRPr="0063278D">
        <w:rPr>
          <w:rFonts w:ascii="Times New Roman" w:hAnsi="Times New Roman" w:cs="Times New Roman"/>
          <w:color w:val="000000" w:themeColor="text1"/>
          <w:sz w:val="24"/>
        </w:rPr>
        <w:t>Signature</w:t>
      </w:r>
      <w:r w:rsidRPr="0063278D">
        <w:rPr>
          <w:rFonts w:ascii="Times New Roman" w:hAnsi="Times New Roman" w:cs="Times New Roman"/>
          <w:color w:val="000000" w:themeColor="text1"/>
          <w:sz w:val="24"/>
        </w:rPr>
        <w:t xml:space="preserve">                                          Date</w:t>
      </w:r>
    </w:p>
    <w:p w:rsidR="00EA47F1" w:rsidRPr="0063278D" w:rsidRDefault="00EA47F1" w:rsidP="001B30E2">
      <w:pPr>
        <w:spacing w:line="360" w:lineRule="auto"/>
        <w:rPr>
          <w:rFonts w:ascii="Times New Roman" w:hAnsi="Times New Roman" w:cs="Times New Roman"/>
          <w:color w:val="000000" w:themeColor="text1"/>
          <w:sz w:val="24"/>
        </w:rPr>
      </w:pPr>
      <w:r w:rsidRPr="0063278D">
        <w:rPr>
          <w:rFonts w:ascii="Times New Roman" w:hAnsi="Times New Roman" w:cs="Times New Roman"/>
          <w:color w:val="000000" w:themeColor="text1"/>
          <w:sz w:val="24"/>
        </w:rPr>
        <w:t>------------------------</w:t>
      </w:r>
      <w:r w:rsidR="002C114F" w:rsidRPr="0063278D">
        <w:rPr>
          <w:rFonts w:ascii="Times New Roman" w:hAnsi="Times New Roman" w:cs="Times New Roman"/>
          <w:color w:val="000000" w:themeColor="text1"/>
          <w:sz w:val="24"/>
        </w:rPr>
        <w:t xml:space="preserve">---------------   </w:t>
      </w:r>
      <w:r w:rsidRPr="0063278D">
        <w:rPr>
          <w:rFonts w:ascii="Times New Roman" w:hAnsi="Times New Roman" w:cs="Times New Roman"/>
          <w:color w:val="000000" w:themeColor="text1"/>
          <w:sz w:val="24"/>
        </w:rPr>
        <w:t>--------------</w:t>
      </w:r>
      <w:r w:rsidR="000A2305" w:rsidRPr="0063278D">
        <w:rPr>
          <w:rFonts w:ascii="Times New Roman" w:hAnsi="Times New Roman" w:cs="Times New Roman"/>
          <w:color w:val="000000" w:themeColor="text1"/>
          <w:sz w:val="24"/>
        </w:rPr>
        <w:t xml:space="preserve">--------------------     </w:t>
      </w:r>
      <w:r w:rsidR="00805EA6" w:rsidRPr="0063278D">
        <w:rPr>
          <w:rFonts w:ascii="Times New Roman" w:hAnsi="Times New Roman" w:cs="Times New Roman"/>
          <w:color w:val="000000" w:themeColor="text1"/>
          <w:sz w:val="24"/>
        </w:rPr>
        <w:t>-</w:t>
      </w:r>
      <w:r w:rsidRPr="0063278D">
        <w:rPr>
          <w:rFonts w:ascii="Times New Roman" w:hAnsi="Times New Roman" w:cs="Times New Roman"/>
          <w:color w:val="000000" w:themeColor="text1"/>
          <w:sz w:val="24"/>
        </w:rPr>
        <w:t>---------------------</w:t>
      </w:r>
    </w:p>
    <w:p w:rsidR="00EA47F1" w:rsidRPr="0063278D" w:rsidRDefault="00EA47F1" w:rsidP="001B30E2">
      <w:pPr>
        <w:spacing w:line="360" w:lineRule="auto"/>
        <w:rPr>
          <w:rFonts w:ascii="Times New Roman" w:hAnsi="Times New Roman" w:cs="Times New Roman"/>
          <w:color w:val="000000" w:themeColor="text1"/>
          <w:sz w:val="24"/>
        </w:rPr>
      </w:pPr>
      <w:r w:rsidRPr="0063278D">
        <w:rPr>
          <w:rFonts w:ascii="Times New Roman" w:hAnsi="Times New Roman" w:cs="Times New Roman"/>
          <w:color w:val="000000" w:themeColor="text1"/>
          <w:sz w:val="24"/>
        </w:rPr>
        <w:t xml:space="preserve">College Dean                      </w:t>
      </w:r>
      <w:r w:rsidR="004D178E" w:rsidRPr="0063278D">
        <w:rPr>
          <w:rFonts w:ascii="Times New Roman" w:hAnsi="Times New Roman" w:cs="Times New Roman"/>
          <w:color w:val="000000" w:themeColor="text1"/>
          <w:sz w:val="24"/>
        </w:rPr>
        <w:t xml:space="preserve">         </w:t>
      </w:r>
      <w:r w:rsidRPr="0063278D">
        <w:rPr>
          <w:rFonts w:ascii="Times New Roman" w:hAnsi="Times New Roman" w:cs="Times New Roman"/>
          <w:color w:val="000000" w:themeColor="text1"/>
          <w:sz w:val="24"/>
        </w:rPr>
        <w:t xml:space="preserve"> </w:t>
      </w:r>
      <w:r w:rsidR="00805EA6" w:rsidRPr="0063278D">
        <w:rPr>
          <w:rFonts w:ascii="Times New Roman" w:hAnsi="Times New Roman" w:cs="Times New Roman"/>
          <w:color w:val="000000" w:themeColor="text1"/>
          <w:sz w:val="24"/>
        </w:rPr>
        <w:t>Signature</w:t>
      </w:r>
      <w:r w:rsidRPr="0063278D">
        <w:rPr>
          <w:rFonts w:ascii="Times New Roman" w:hAnsi="Times New Roman" w:cs="Times New Roman"/>
          <w:color w:val="000000" w:themeColor="text1"/>
          <w:sz w:val="24"/>
        </w:rPr>
        <w:t xml:space="preserve">                                       Date</w:t>
      </w:r>
    </w:p>
    <w:p w:rsidR="00EA47F1" w:rsidRPr="0063278D" w:rsidRDefault="00EA47F1" w:rsidP="001B30E2">
      <w:pPr>
        <w:spacing w:line="360" w:lineRule="auto"/>
        <w:rPr>
          <w:rFonts w:ascii="Times New Roman" w:hAnsi="Times New Roman" w:cs="Times New Roman"/>
          <w:color w:val="000000" w:themeColor="text1"/>
          <w:sz w:val="24"/>
        </w:rPr>
      </w:pPr>
      <w:r w:rsidRPr="0063278D">
        <w:rPr>
          <w:rFonts w:ascii="Times New Roman" w:hAnsi="Times New Roman" w:cs="Times New Roman"/>
          <w:color w:val="000000" w:themeColor="text1"/>
          <w:sz w:val="24"/>
        </w:rPr>
        <w:t>----------------</w:t>
      </w:r>
      <w:r w:rsidR="002C114F" w:rsidRPr="0063278D">
        <w:rPr>
          <w:rFonts w:ascii="Times New Roman" w:hAnsi="Times New Roman" w:cs="Times New Roman"/>
          <w:color w:val="000000" w:themeColor="text1"/>
          <w:sz w:val="24"/>
        </w:rPr>
        <w:t xml:space="preserve">-------------------------     </w:t>
      </w:r>
      <w:r w:rsidRPr="0063278D">
        <w:rPr>
          <w:rFonts w:ascii="Times New Roman" w:hAnsi="Times New Roman" w:cs="Times New Roman"/>
          <w:color w:val="000000" w:themeColor="text1"/>
          <w:sz w:val="24"/>
        </w:rPr>
        <w:t>------------------</w:t>
      </w:r>
      <w:r w:rsidR="002C114F" w:rsidRPr="0063278D">
        <w:rPr>
          <w:rFonts w:ascii="Times New Roman" w:hAnsi="Times New Roman" w:cs="Times New Roman"/>
          <w:color w:val="000000" w:themeColor="text1"/>
          <w:sz w:val="24"/>
        </w:rPr>
        <w:t xml:space="preserve">----------------      </w:t>
      </w:r>
      <w:r w:rsidRPr="0063278D">
        <w:rPr>
          <w:rFonts w:ascii="Times New Roman" w:hAnsi="Times New Roman" w:cs="Times New Roman"/>
          <w:color w:val="000000" w:themeColor="text1"/>
          <w:sz w:val="24"/>
        </w:rPr>
        <w:t>----------------------</w:t>
      </w:r>
    </w:p>
    <w:p w:rsidR="004A33C6" w:rsidRPr="0063278D" w:rsidRDefault="00805EA6" w:rsidP="001B30E2">
      <w:pPr>
        <w:spacing w:line="360" w:lineRule="auto"/>
        <w:rPr>
          <w:rFonts w:ascii="Times New Roman" w:hAnsi="Times New Roman" w:cs="Times New Roman"/>
          <w:color w:val="000000" w:themeColor="text1"/>
          <w:sz w:val="24"/>
        </w:rPr>
      </w:pPr>
      <w:r w:rsidRPr="0063278D">
        <w:rPr>
          <w:rFonts w:ascii="Times New Roman" w:hAnsi="Times New Roman" w:cs="Times New Roman"/>
          <w:color w:val="000000" w:themeColor="text1"/>
          <w:sz w:val="24"/>
        </w:rPr>
        <w:t>Dean, School</w:t>
      </w:r>
      <w:r w:rsidR="00EA47F1" w:rsidRPr="0063278D">
        <w:rPr>
          <w:rFonts w:ascii="Times New Roman" w:hAnsi="Times New Roman" w:cs="Times New Roman"/>
          <w:color w:val="000000" w:themeColor="text1"/>
          <w:sz w:val="24"/>
        </w:rPr>
        <w:t xml:space="preserve"> of Gra</w:t>
      </w:r>
      <w:r w:rsidR="002C114F" w:rsidRPr="0063278D">
        <w:rPr>
          <w:rFonts w:ascii="Times New Roman" w:hAnsi="Times New Roman" w:cs="Times New Roman"/>
          <w:color w:val="000000" w:themeColor="text1"/>
          <w:sz w:val="24"/>
        </w:rPr>
        <w:t xml:space="preserve">duate Studies       </w:t>
      </w:r>
      <w:r w:rsidR="005D2DFA" w:rsidRPr="0063278D">
        <w:rPr>
          <w:rFonts w:ascii="Times New Roman" w:hAnsi="Times New Roman" w:cs="Times New Roman"/>
          <w:color w:val="000000" w:themeColor="text1"/>
          <w:sz w:val="24"/>
        </w:rPr>
        <w:t xml:space="preserve">   </w:t>
      </w:r>
      <w:r w:rsidR="002C114F" w:rsidRPr="0063278D">
        <w:rPr>
          <w:rFonts w:ascii="Times New Roman" w:hAnsi="Times New Roman" w:cs="Times New Roman"/>
          <w:color w:val="000000" w:themeColor="text1"/>
          <w:sz w:val="24"/>
        </w:rPr>
        <w:t xml:space="preserve">  </w:t>
      </w:r>
      <w:r w:rsidRPr="0063278D">
        <w:rPr>
          <w:rFonts w:ascii="Times New Roman" w:hAnsi="Times New Roman" w:cs="Times New Roman"/>
          <w:color w:val="000000" w:themeColor="text1"/>
          <w:sz w:val="24"/>
        </w:rPr>
        <w:t>Signature</w:t>
      </w:r>
      <w:r w:rsidR="00EA47F1" w:rsidRPr="0063278D">
        <w:rPr>
          <w:rFonts w:ascii="Times New Roman" w:hAnsi="Times New Roman" w:cs="Times New Roman"/>
          <w:color w:val="000000" w:themeColor="text1"/>
          <w:sz w:val="24"/>
        </w:rPr>
        <w:t xml:space="preserve">                                         Date</w:t>
      </w:r>
    </w:p>
    <w:p w:rsidR="009B3BF4" w:rsidRPr="0063278D" w:rsidRDefault="009B3BF4" w:rsidP="001B30E2">
      <w:pPr>
        <w:pStyle w:val="Heading1"/>
        <w:spacing w:line="360" w:lineRule="auto"/>
        <w:jc w:val="center"/>
        <w:rPr>
          <w:color w:val="000000" w:themeColor="text1"/>
          <w:sz w:val="36"/>
          <w:szCs w:val="32"/>
        </w:rPr>
      </w:pPr>
      <w:bookmarkStart w:id="2" w:name="_Toc43023401"/>
      <w:bookmarkStart w:id="3" w:name="_Toc112112736"/>
      <w:r w:rsidRPr="0063278D">
        <w:rPr>
          <w:color w:val="000000" w:themeColor="text1"/>
          <w:sz w:val="36"/>
          <w:szCs w:val="32"/>
        </w:rPr>
        <w:lastRenderedPageBreak/>
        <w:t>Certificat</w:t>
      </w:r>
      <w:bookmarkEnd w:id="2"/>
      <w:r w:rsidRPr="0063278D">
        <w:rPr>
          <w:color w:val="000000" w:themeColor="text1"/>
          <w:sz w:val="36"/>
          <w:szCs w:val="32"/>
        </w:rPr>
        <w:t>ion</w:t>
      </w:r>
      <w:bookmarkEnd w:id="3"/>
    </w:p>
    <w:p w:rsidR="009B3BF4" w:rsidRPr="0063278D" w:rsidRDefault="009B3BF4" w:rsidP="001B30E2">
      <w:pPr>
        <w:spacing w:line="360" w:lineRule="auto"/>
        <w:jc w:val="both"/>
        <w:rPr>
          <w:rFonts w:ascii="Times New Roman" w:eastAsia="Calibri" w:hAnsi="Times New Roman" w:cs="Times New Roman"/>
          <w:b/>
          <w:bCs/>
          <w:i/>
          <w:color w:val="000000" w:themeColor="text1"/>
          <w:sz w:val="24"/>
          <w:szCs w:val="24"/>
        </w:rPr>
      </w:pPr>
      <w:r w:rsidRPr="0063278D">
        <w:rPr>
          <w:rFonts w:ascii="Times New Roman" w:eastAsia="Calibri" w:hAnsi="Times New Roman" w:cs="Times New Roman"/>
          <w:color w:val="000000" w:themeColor="text1"/>
          <w:sz w:val="24"/>
          <w:szCs w:val="24"/>
        </w:rPr>
        <w:t>This is to certify that the thesis entitles “</w:t>
      </w:r>
      <w:r w:rsidR="00F66807" w:rsidRPr="0063278D">
        <w:rPr>
          <w:rFonts w:ascii="Times New Roman" w:hAnsi="Times New Roman" w:cs="Times New Roman"/>
          <w:b/>
          <w:color w:val="000000" w:themeColor="text1"/>
          <w:sz w:val="24"/>
        </w:rPr>
        <w:t xml:space="preserve">Role of Electronic Banking on Financial Performance of Commercial Banks in </w:t>
      </w:r>
      <w:r w:rsidR="00B53716" w:rsidRPr="0063278D">
        <w:rPr>
          <w:rFonts w:ascii="Times New Roman" w:hAnsi="Times New Roman" w:cs="Times New Roman"/>
          <w:b/>
          <w:color w:val="000000" w:themeColor="text1"/>
          <w:sz w:val="24"/>
        </w:rPr>
        <w:t>Ethiopia</w:t>
      </w:r>
      <w:r w:rsidR="00B53716" w:rsidRPr="0063278D">
        <w:rPr>
          <w:rFonts w:ascii="Times New Roman" w:eastAsia="Calibri" w:hAnsi="Times New Roman" w:cs="Times New Roman"/>
          <w:color w:val="000000" w:themeColor="text1"/>
          <w:sz w:val="24"/>
          <w:szCs w:val="24"/>
        </w:rPr>
        <w:t>”, submitted</w:t>
      </w:r>
      <w:r w:rsidRPr="0063278D">
        <w:rPr>
          <w:rFonts w:ascii="Times New Roman" w:eastAsia="Calibri" w:hAnsi="Times New Roman" w:cs="Times New Roman"/>
          <w:color w:val="000000" w:themeColor="text1"/>
          <w:sz w:val="24"/>
          <w:szCs w:val="24"/>
        </w:rPr>
        <w:t xml:space="preserve"> to </w:t>
      </w:r>
      <w:r w:rsidR="00B53716" w:rsidRPr="0063278D">
        <w:rPr>
          <w:rFonts w:ascii="Times New Roman" w:eastAsia="Calibri" w:hAnsi="Times New Roman" w:cs="Times New Roman"/>
          <w:color w:val="000000" w:themeColor="text1"/>
          <w:sz w:val="24"/>
          <w:szCs w:val="24"/>
        </w:rPr>
        <w:t>Ambo</w:t>
      </w:r>
      <w:r w:rsidRPr="0063278D">
        <w:rPr>
          <w:rFonts w:ascii="Times New Roman" w:eastAsia="Calibri" w:hAnsi="Times New Roman" w:cs="Times New Roman"/>
          <w:color w:val="000000" w:themeColor="text1"/>
          <w:sz w:val="24"/>
          <w:szCs w:val="24"/>
        </w:rPr>
        <w:t xml:space="preserve"> University for the award of the Degree of Master of Business Administration (MBA</w:t>
      </w:r>
      <w:r w:rsidR="00EC55B7" w:rsidRPr="0063278D">
        <w:rPr>
          <w:rFonts w:ascii="Times New Roman" w:eastAsia="Calibri" w:hAnsi="Times New Roman" w:cs="Times New Roman"/>
          <w:color w:val="000000" w:themeColor="text1"/>
          <w:sz w:val="24"/>
          <w:szCs w:val="24"/>
        </w:rPr>
        <w:t xml:space="preserve"> in Finance</w:t>
      </w:r>
      <w:r w:rsidRPr="0063278D">
        <w:rPr>
          <w:rFonts w:ascii="Times New Roman" w:eastAsia="Calibri" w:hAnsi="Times New Roman" w:cs="Times New Roman"/>
          <w:color w:val="000000" w:themeColor="text1"/>
          <w:sz w:val="24"/>
          <w:szCs w:val="24"/>
        </w:rPr>
        <w:t>) and is a record of confide re</w:t>
      </w:r>
      <w:r w:rsidR="00267CF3" w:rsidRPr="0063278D">
        <w:rPr>
          <w:rFonts w:ascii="Times New Roman" w:eastAsia="Calibri" w:hAnsi="Times New Roman" w:cs="Times New Roman"/>
          <w:color w:val="000000" w:themeColor="text1"/>
          <w:sz w:val="24"/>
          <w:szCs w:val="24"/>
        </w:rPr>
        <w:t xml:space="preserve">search work carried out by </w:t>
      </w:r>
      <w:r w:rsidRPr="0063278D">
        <w:rPr>
          <w:rFonts w:ascii="Times New Roman" w:eastAsia="Calibri" w:hAnsi="Times New Roman" w:cs="Times New Roman"/>
          <w:color w:val="000000" w:themeColor="text1"/>
          <w:sz w:val="24"/>
          <w:szCs w:val="24"/>
        </w:rPr>
        <w:t xml:space="preserve"> </w:t>
      </w:r>
      <w:r w:rsidR="00E93849" w:rsidRPr="0063278D">
        <w:rPr>
          <w:rFonts w:ascii="Times New Roman" w:eastAsia="Calibri" w:hAnsi="Times New Roman" w:cs="Times New Roman"/>
          <w:color w:val="000000" w:themeColor="text1"/>
          <w:sz w:val="24"/>
          <w:szCs w:val="24"/>
        </w:rPr>
        <w:t>Wakjeda Girma</w:t>
      </w:r>
      <w:r w:rsidRPr="0063278D">
        <w:rPr>
          <w:rFonts w:ascii="Times New Roman" w:eastAsia="Calibri" w:hAnsi="Times New Roman" w:cs="Times New Roman"/>
          <w:color w:val="000000" w:themeColor="text1"/>
          <w:sz w:val="24"/>
          <w:szCs w:val="24"/>
        </w:rPr>
        <w:t xml:space="preserve"> under our guidance and supervision.</w:t>
      </w:r>
    </w:p>
    <w:p w:rsidR="009B3BF4" w:rsidRPr="0063278D" w:rsidRDefault="009B3BF4" w:rsidP="001B30E2">
      <w:pPr>
        <w:tabs>
          <w:tab w:val="left" w:pos="1685"/>
        </w:tabs>
        <w:spacing w:line="360" w:lineRule="auto"/>
        <w:jc w:val="both"/>
        <w:rPr>
          <w:rFonts w:ascii="Times New Roman" w:eastAsia="Calibri" w:hAnsi="Times New Roman" w:cs="Times New Roman"/>
          <w:i/>
          <w:color w:val="000000" w:themeColor="text1"/>
          <w:sz w:val="24"/>
          <w:szCs w:val="24"/>
        </w:rPr>
      </w:pPr>
      <w:r w:rsidRPr="0063278D">
        <w:rPr>
          <w:rFonts w:ascii="Times New Roman" w:eastAsia="Calibri" w:hAnsi="Times New Roman" w:cs="Times New Roman"/>
          <w:i/>
          <w:color w:val="000000" w:themeColor="text1"/>
          <w:sz w:val="24"/>
          <w:szCs w:val="24"/>
        </w:rPr>
        <w:tab/>
      </w:r>
    </w:p>
    <w:p w:rsidR="009B3BF4" w:rsidRPr="0063278D" w:rsidRDefault="009B3BF4" w:rsidP="001B30E2">
      <w:pPr>
        <w:spacing w:line="360" w:lineRule="auto"/>
        <w:jc w:val="both"/>
        <w:rPr>
          <w:rFonts w:ascii="Times New Roman" w:eastAsia="Calibri" w:hAnsi="Times New Roman" w:cs="Times New Roman"/>
          <w:color w:val="000000" w:themeColor="text1"/>
          <w:sz w:val="24"/>
          <w:szCs w:val="24"/>
        </w:rPr>
      </w:pPr>
      <w:r w:rsidRPr="0063278D">
        <w:rPr>
          <w:rFonts w:ascii="Times New Roman" w:eastAsia="Calibri" w:hAnsi="Times New Roman" w:cs="Times New Roman"/>
          <w:color w:val="000000" w:themeColor="text1"/>
          <w:sz w:val="24"/>
          <w:szCs w:val="24"/>
        </w:rPr>
        <w:t>Therefore, we hereby declare that no part of this thesis has been submitted to any other university or institutions for the award of any degree or diploma.</w:t>
      </w:r>
    </w:p>
    <w:p w:rsidR="009B3BF4" w:rsidRPr="0063278D" w:rsidRDefault="009B3BF4" w:rsidP="001B30E2">
      <w:pPr>
        <w:spacing w:line="360" w:lineRule="auto"/>
        <w:jc w:val="both"/>
        <w:rPr>
          <w:rFonts w:ascii="Times New Roman" w:eastAsia="Calibri" w:hAnsi="Times New Roman" w:cs="Times New Roman"/>
          <w:color w:val="000000" w:themeColor="text1"/>
          <w:sz w:val="24"/>
          <w:szCs w:val="24"/>
        </w:rPr>
      </w:pPr>
    </w:p>
    <w:p w:rsidR="009B3BF4" w:rsidRPr="0063278D" w:rsidRDefault="003D6756" w:rsidP="001B30E2">
      <w:pPr>
        <w:spacing w:line="360" w:lineRule="auto"/>
        <w:jc w:val="both"/>
        <w:rPr>
          <w:rFonts w:ascii="Times New Roman" w:eastAsia="Calibri" w:hAnsi="Times New Roman" w:cs="Times New Roman"/>
          <w:color w:val="000000" w:themeColor="text1"/>
          <w:sz w:val="24"/>
          <w:szCs w:val="24"/>
        </w:rPr>
      </w:pPr>
      <w:r w:rsidRPr="0063278D">
        <w:rPr>
          <w:rFonts w:ascii="Times New Roman" w:eastAsia="Calibri" w:hAnsi="Times New Roman" w:cs="Times New Roman"/>
          <w:color w:val="000000" w:themeColor="text1"/>
          <w:sz w:val="24"/>
          <w:szCs w:val="24"/>
        </w:rPr>
        <w:t xml:space="preserve">        Advisor</w:t>
      </w:r>
      <w:r w:rsidR="009B3BF4" w:rsidRPr="0063278D">
        <w:rPr>
          <w:rFonts w:ascii="Times New Roman" w:eastAsia="Calibri" w:hAnsi="Times New Roman" w:cs="Times New Roman"/>
          <w:color w:val="000000" w:themeColor="text1"/>
          <w:sz w:val="24"/>
          <w:szCs w:val="24"/>
        </w:rPr>
        <w:t xml:space="preserve"> Name</w:t>
      </w:r>
      <w:r w:rsidR="009B3BF4" w:rsidRPr="0063278D">
        <w:rPr>
          <w:rFonts w:ascii="Times New Roman" w:eastAsia="Calibri" w:hAnsi="Times New Roman" w:cs="Times New Roman"/>
          <w:color w:val="000000" w:themeColor="text1"/>
          <w:sz w:val="24"/>
          <w:szCs w:val="24"/>
        </w:rPr>
        <w:tab/>
      </w:r>
      <w:r w:rsidR="009B3BF4" w:rsidRPr="0063278D">
        <w:rPr>
          <w:rFonts w:ascii="Times New Roman" w:eastAsia="Calibri" w:hAnsi="Times New Roman" w:cs="Times New Roman"/>
          <w:color w:val="000000" w:themeColor="text1"/>
          <w:sz w:val="24"/>
          <w:szCs w:val="24"/>
        </w:rPr>
        <w:tab/>
      </w:r>
      <w:r w:rsidR="009B3BF4" w:rsidRPr="0063278D">
        <w:rPr>
          <w:rFonts w:ascii="Times New Roman" w:eastAsia="Calibri" w:hAnsi="Times New Roman" w:cs="Times New Roman"/>
          <w:color w:val="000000" w:themeColor="text1"/>
          <w:sz w:val="24"/>
          <w:szCs w:val="24"/>
        </w:rPr>
        <w:tab/>
      </w:r>
      <w:r w:rsidRPr="0063278D">
        <w:rPr>
          <w:rFonts w:ascii="Times New Roman" w:eastAsia="Calibri" w:hAnsi="Times New Roman" w:cs="Times New Roman"/>
          <w:color w:val="000000" w:themeColor="text1"/>
          <w:sz w:val="24"/>
          <w:szCs w:val="24"/>
        </w:rPr>
        <w:t xml:space="preserve">    </w:t>
      </w:r>
      <w:r w:rsidR="009B3BF4" w:rsidRPr="0063278D">
        <w:rPr>
          <w:rFonts w:ascii="Times New Roman" w:eastAsia="Calibri" w:hAnsi="Times New Roman" w:cs="Times New Roman"/>
          <w:color w:val="000000" w:themeColor="text1"/>
          <w:sz w:val="24"/>
          <w:szCs w:val="24"/>
        </w:rPr>
        <w:t>Date</w:t>
      </w:r>
      <w:r w:rsidR="009B3BF4" w:rsidRPr="0063278D">
        <w:rPr>
          <w:rFonts w:ascii="Times New Roman" w:eastAsia="Calibri" w:hAnsi="Times New Roman" w:cs="Times New Roman"/>
          <w:color w:val="000000" w:themeColor="text1"/>
          <w:sz w:val="24"/>
          <w:szCs w:val="24"/>
        </w:rPr>
        <w:tab/>
      </w:r>
      <w:r w:rsidR="009B3BF4" w:rsidRPr="0063278D">
        <w:rPr>
          <w:rFonts w:ascii="Times New Roman" w:eastAsia="Calibri" w:hAnsi="Times New Roman" w:cs="Times New Roman"/>
          <w:color w:val="000000" w:themeColor="text1"/>
          <w:sz w:val="24"/>
          <w:szCs w:val="24"/>
        </w:rPr>
        <w:tab/>
      </w:r>
      <w:r w:rsidR="009B3BF4" w:rsidRPr="0063278D">
        <w:rPr>
          <w:rFonts w:ascii="Times New Roman" w:eastAsia="Calibri" w:hAnsi="Times New Roman" w:cs="Times New Roman"/>
          <w:color w:val="000000" w:themeColor="text1"/>
          <w:sz w:val="24"/>
          <w:szCs w:val="24"/>
        </w:rPr>
        <w:tab/>
      </w:r>
      <w:r w:rsidR="009B3BF4" w:rsidRPr="0063278D">
        <w:rPr>
          <w:rFonts w:ascii="Times New Roman" w:eastAsia="Calibri" w:hAnsi="Times New Roman" w:cs="Times New Roman"/>
          <w:color w:val="000000" w:themeColor="text1"/>
          <w:sz w:val="24"/>
          <w:szCs w:val="24"/>
        </w:rPr>
        <w:tab/>
      </w:r>
      <w:r w:rsidRPr="0063278D">
        <w:rPr>
          <w:rFonts w:ascii="Times New Roman" w:eastAsia="Calibri" w:hAnsi="Times New Roman" w:cs="Times New Roman"/>
          <w:color w:val="000000" w:themeColor="text1"/>
          <w:sz w:val="24"/>
          <w:szCs w:val="24"/>
        </w:rPr>
        <w:t xml:space="preserve">   </w:t>
      </w:r>
      <w:r w:rsidR="009B3BF4" w:rsidRPr="0063278D">
        <w:rPr>
          <w:rFonts w:ascii="Times New Roman" w:eastAsia="Calibri" w:hAnsi="Times New Roman" w:cs="Times New Roman"/>
          <w:color w:val="000000" w:themeColor="text1"/>
          <w:sz w:val="24"/>
          <w:szCs w:val="24"/>
        </w:rPr>
        <w:t>Signature</w:t>
      </w:r>
    </w:p>
    <w:p w:rsidR="009B3BF4" w:rsidRPr="0063278D" w:rsidRDefault="009B3BF4" w:rsidP="001B30E2">
      <w:pPr>
        <w:spacing w:line="360" w:lineRule="auto"/>
        <w:jc w:val="both"/>
        <w:rPr>
          <w:rFonts w:ascii="Times New Roman" w:eastAsia="Calibri" w:hAnsi="Times New Roman" w:cs="Times New Roman"/>
          <w:color w:val="000000" w:themeColor="text1"/>
          <w:sz w:val="24"/>
          <w:szCs w:val="24"/>
        </w:rPr>
      </w:pPr>
      <w:r w:rsidRPr="0063278D">
        <w:rPr>
          <w:rFonts w:ascii="Times New Roman" w:eastAsia="Calibri" w:hAnsi="Times New Roman" w:cs="Times New Roman"/>
          <w:color w:val="000000" w:themeColor="text1"/>
          <w:sz w:val="24"/>
          <w:szCs w:val="24"/>
        </w:rPr>
        <w:t>____________________________</w:t>
      </w:r>
      <w:r w:rsidRPr="0063278D">
        <w:rPr>
          <w:rFonts w:ascii="Times New Roman" w:eastAsia="Calibri" w:hAnsi="Times New Roman" w:cs="Times New Roman"/>
          <w:color w:val="000000" w:themeColor="text1"/>
          <w:sz w:val="24"/>
          <w:szCs w:val="24"/>
        </w:rPr>
        <w:tab/>
        <w:t>__________________</w:t>
      </w:r>
      <w:r w:rsidRPr="0063278D">
        <w:rPr>
          <w:rFonts w:ascii="Times New Roman" w:eastAsia="Calibri" w:hAnsi="Times New Roman" w:cs="Times New Roman"/>
          <w:color w:val="000000" w:themeColor="text1"/>
          <w:sz w:val="24"/>
          <w:szCs w:val="24"/>
        </w:rPr>
        <w:tab/>
        <w:t>_____________________</w:t>
      </w:r>
    </w:p>
    <w:p w:rsidR="009B3BF4" w:rsidRPr="0063278D" w:rsidRDefault="009B3BF4" w:rsidP="001B30E2">
      <w:pPr>
        <w:pStyle w:val="Heading1"/>
        <w:spacing w:line="360" w:lineRule="auto"/>
        <w:jc w:val="center"/>
        <w:rPr>
          <w:rFonts w:ascii="Times New Roman" w:hAnsi="Times New Roman" w:cs="Times New Roman"/>
          <w:color w:val="000000" w:themeColor="text1"/>
          <w:sz w:val="32"/>
          <w:szCs w:val="32"/>
        </w:rPr>
      </w:pPr>
    </w:p>
    <w:p w:rsidR="000F5506" w:rsidRPr="0063278D" w:rsidRDefault="000F5506" w:rsidP="001B30E2">
      <w:pPr>
        <w:pStyle w:val="Heading1"/>
        <w:spacing w:line="360" w:lineRule="auto"/>
        <w:jc w:val="center"/>
        <w:rPr>
          <w:rFonts w:ascii="Times New Roman" w:hAnsi="Times New Roman" w:cs="Times New Roman"/>
          <w:color w:val="000000" w:themeColor="text1"/>
          <w:sz w:val="32"/>
          <w:szCs w:val="32"/>
        </w:rPr>
      </w:pPr>
    </w:p>
    <w:p w:rsidR="000F5506" w:rsidRPr="0063278D" w:rsidRDefault="000F5506" w:rsidP="001B30E2">
      <w:pPr>
        <w:pStyle w:val="Heading1"/>
        <w:spacing w:line="360" w:lineRule="auto"/>
        <w:jc w:val="center"/>
        <w:rPr>
          <w:rFonts w:ascii="Times New Roman" w:hAnsi="Times New Roman" w:cs="Times New Roman"/>
          <w:color w:val="000000" w:themeColor="text1"/>
          <w:sz w:val="32"/>
          <w:szCs w:val="32"/>
        </w:rPr>
      </w:pPr>
    </w:p>
    <w:p w:rsidR="000F5506" w:rsidRPr="0063278D" w:rsidRDefault="000F5506" w:rsidP="001B30E2">
      <w:pPr>
        <w:spacing w:line="360" w:lineRule="auto"/>
        <w:rPr>
          <w:color w:val="000000" w:themeColor="text1"/>
        </w:rPr>
      </w:pPr>
    </w:p>
    <w:p w:rsidR="000F5506" w:rsidRPr="0063278D" w:rsidRDefault="000F5506" w:rsidP="001B30E2">
      <w:pPr>
        <w:pStyle w:val="Heading1"/>
        <w:spacing w:line="360" w:lineRule="auto"/>
        <w:jc w:val="center"/>
        <w:rPr>
          <w:rFonts w:ascii="Times New Roman" w:hAnsi="Times New Roman" w:cs="Times New Roman"/>
          <w:color w:val="000000" w:themeColor="text1"/>
          <w:sz w:val="32"/>
          <w:szCs w:val="32"/>
        </w:rPr>
      </w:pPr>
    </w:p>
    <w:p w:rsidR="000F5506" w:rsidRPr="0063278D" w:rsidRDefault="000F5506" w:rsidP="001B30E2">
      <w:pPr>
        <w:pStyle w:val="Heading1"/>
        <w:spacing w:line="360" w:lineRule="auto"/>
        <w:jc w:val="center"/>
        <w:rPr>
          <w:rFonts w:asciiTheme="minorHAnsi" w:eastAsiaTheme="minorEastAsia" w:hAnsiTheme="minorHAnsi" w:cstheme="minorBidi"/>
          <w:b w:val="0"/>
          <w:bCs w:val="0"/>
          <w:color w:val="000000" w:themeColor="text1"/>
          <w:sz w:val="22"/>
          <w:szCs w:val="22"/>
        </w:rPr>
      </w:pPr>
    </w:p>
    <w:p w:rsidR="000F5506" w:rsidRPr="0063278D" w:rsidRDefault="000F5506" w:rsidP="001B30E2">
      <w:pPr>
        <w:spacing w:line="360" w:lineRule="auto"/>
        <w:rPr>
          <w:color w:val="000000" w:themeColor="text1"/>
        </w:rPr>
      </w:pPr>
    </w:p>
    <w:p w:rsidR="00F8491C" w:rsidRPr="0063278D" w:rsidRDefault="00F8491C" w:rsidP="001B30E2">
      <w:pPr>
        <w:pStyle w:val="Heading1"/>
        <w:spacing w:line="360" w:lineRule="auto"/>
        <w:jc w:val="center"/>
        <w:rPr>
          <w:rFonts w:ascii="Times New Roman" w:hAnsi="Times New Roman" w:cs="Times New Roman"/>
          <w:color w:val="000000" w:themeColor="text1"/>
          <w:sz w:val="36"/>
          <w:szCs w:val="32"/>
        </w:rPr>
      </w:pPr>
      <w:bookmarkStart w:id="4" w:name="_Toc112112737"/>
      <w:r w:rsidRPr="0063278D">
        <w:rPr>
          <w:rFonts w:ascii="Times New Roman" w:hAnsi="Times New Roman" w:cs="Times New Roman"/>
          <w:color w:val="000000" w:themeColor="text1"/>
          <w:sz w:val="36"/>
          <w:szCs w:val="32"/>
        </w:rPr>
        <w:lastRenderedPageBreak/>
        <w:t>Acknowledgments</w:t>
      </w:r>
      <w:bookmarkEnd w:id="4"/>
    </w:p>
    <w:p w:rsidR="00F8491C" w:rsidRPr="0063278D" w:rsidRDefault="00F8491C" w:rsidP="001B30E2">
      <w:pPr>
        <w:spacing w:line="360" w:lineRule="auto"/>
        <w:jc w:val="both"/>
        <w:rPr>
          <w:rFonts w:ascii="Times New Roman" w:hAnsi="Times New Roman" w:cs="Times New Roman"/>
          <w:color w:val="000000" w:themeColor="text1"/>
          <w:sz w:val="24"/>
        </w:rPr>
      </w:pPr>
      <w:r w:rsidRPr="0063278D">
        <w:rPr>
          <w:rFonts w:ascii="Times New Roman" w:hAnsi="Times New Roman" w:cs="Times New Roman"/>
          <w:color w:val="000000" w:themeColor="text1"/>
          <w:sz w:val="24"/>
        </w:rPr>
        <w:t xml:space="preserve"> First of all, I give all the Glory to almighty God for his unfailing love and grace that he has poured in my life and for helping me each day to fulfill my dream. I would like to express my </w:t>
      </w:r>
      <w:r w:rsidR="008A5962" w:rsidRPr="0063278D">
        <w:rPr>
          <w:rFonts w:ascii="Times New Roman" w:hAnsi="Times New Roman" w:cs="Times New Roman"/>
          <w:color w:val="000000" w:themeColor="text1"/>
          <w:sz w:val="24"/>
        </w:rPr>
        <w:t>genuine</w:t>
      </w:r>
      <w:r w:rsidR="002F6CCE" w:rsidRPr="0063278D">
        <w:rPr>
          <w:rFonts w:ascii="Times New Roman" w:hAnsi="Times New Roman" w:cs="Times New Roman"/>
          <w:color w:val="000000" w:themeColor="text1"/>
          <w:sz w:val="24"/>
        </w:rPr>
        <w:t xml:space="preserve"> appreciation to my advisor</w:t>
      </w:r>
      <w:r w:rsidR="00706137" w:rsidRPr="0063278D">
        <w:rPr>
          <w:rFonts w:ascii="Times New Roman" w:hAnsi="Times New Roman" w:cs="Times New Roman"/>
          <w:color w:val="000000" w:themeColor="text1"/>
          <w:sz w:val="24"/>
        </w:rPr>
        <w:t xml:space="preserve"> </w:t>
      </w:r>
      <w:r w:rsidRPr="0063278D">
        <w:rPr>
          <w:rFonts w:ascii="Times New Roman" w:hAnsi="Times New Roman" w:cs="Times New Roman"/>
          <w:color w:val="000000" w:themeColor="text1"/>
          <w:sz w:val="24"/>
        </w:rPr>
        <w:t>Ayana</w:t>
      </w:r>
      <w:r w:rsidR="00706137" w:rsidRPr="0063278D">
        <w:rPr>
          <w:rFonts w:ascii="Times New Roman" w:hAnsi="Times New Roman" w:cs="Times New Roman"/>
          <w:color w:val="000000" w:themeColor="text1"/>
          <w:sz w:val="24"/>
        </w:rPr>
        <w:t xml:space="preserve"> </w:t>
      </w:r>
      <w:r w:rsidRPr="0063278D">
        <w:rPr>
          <w:rFonts w:ascii="Times New Roman" w:hAnsi="Times New Roman" w:cs="Times New Roman"/>
          <w:color w:val="000000" w:themeColor="text1"/>
          <w:sz w:val="24"/>
        </w:rPr>
        <w:t xml:space="preserve">Gemechu (Asst. Prof) for his strong support of this research. His </w:t>
      </w:r>
      <w:r w:rsidR="00CD7557" w:rsidRPr="0063278D">
        <w:rPr>
          <w:rFonts w:ascii="Times New Roman" w:hAnsi="Times New Roman" w:cs="Times New Roman"/>
          <w:color w:val="000000" w:themeColor="text1"/>
          <w:sz w:val="24"/>
        </w:rPr>
        <w:t>deep</w:t>
      </w:r>
      <w:r w:rsidRPr="0063278D">
        <w:rPr>
          <w:rFonts w:ascii="Times New Roman" w:hAnsi="Times New Roman" w:cs="Times New Roman"/>
          <w:color w:val="000000" w:themeColor="text1"/>
          <w:sz w:val="24"/>
        </w:rPr>
        <w:t xml:space="preserve"> skill provided me with opportunity to </w:t>
      </w:r>
      <w:r w:rsidR="0092122F" w:rsidRPr="0063278D">
        <w:rPr>
          <w:rFonts w:ascii="Times New Roman" w:hAnsi="Times New Roman" w:cs="Times New Roman"/>
          <w:color w:val="000000" w:themeColor="text1"/>
          <w:sz w:val="24"/>
        </w:rPr>
        <w:t>expand</w:t>
      </w:r>
      <w:r w:rsidRPr="0063278D">
        <w:rPr>
          <w:rFonts w:ascii="Times New Roman" w:hAnsi="Times New Roman" w:cs="Times New Roman"/>
          <w:color w:val="000000" w:themeColor="text1"/>
          <w:sz w:val="24"/>
        </w:rPr>
        <w:t xml:space="preserve"> my knowledge and make </w:t>
      </w:r>
      <w:r w:rsidR="00744874" w:rsidRPr="0063278D">
        <w:rPr>
          <w:rFonts w:ascii="Times New Roman" w:hAnsi="Times New Roman" w:cs="Times New Roman"/>
          <w:color w:val="000000" w:themeColor="text1"/>
          <w:sz w:val="24"/>
        </w:rPr>
        <w:t>noteworthy</w:t>
      </w:r>
      <w:r w:rsidRPr="0063278D">
        <w:rPr>
          <w:rFonts w:ascii="Times New Roman" w:hAnsi="Times New Roman" w:cs="Times New Roman"/>
          <w:color w:val="000000" w:themeColor="text1"/>
          <w:sz w:val="24"/>
        </w:rPr>
        <w:t xml:space="preserve"> progress. Special thanks to my family for the great love, support, prayers and always believing in me, that I can </w:t>
      </w:r>
      <w:r w:rsidR="00CD7557" w:rsidRPr="0063278D">
        <w:rPr>
          <w:rFonts w:ascii="Times New Roman" w:hAnsi="Times New Roman" w:cs="Times New Roman"/>
          <w:color w:val="000000" w:themeColor="text1"/>
          <w:sz w:val="24"/>
        </w:rPr>
        <w:t>accomplish</w:t>
      </w:r>
      <w:r w:rsidRPr="0063278D">
        <w:rPr>
          <w:rFonts w:ascii="Times New Roman" w:hAnsi="Times New Roman" w:cs="Times New Roman"/>
          <w:color w:val="000000" w:themeColor="text1"/>
          <w:sz w:val="24"/>
        </w:rPr>
        <w:t xml:space="preserve"> what my heart sets out to achieve. “Girma</w:t>
      </w:r>
      <w:r w:rsidR="00041EA3" w:rsidRPr="0063278D">
        <w:rPr>
          <w:rFonts w:ascii="Times New Roman" w:hAnsi="Times New Roman" w:cs="Times New Roman"/>
          <w:color w:val="000000" w:themeColor="text1"/>
          <w:sz w:val="24"/>
        </w:rPr>
        <w:t xml:space="preserve"> </w:t>
      </w:r>
      <w:r w:rsidRPr="0063278D">
        <w:rPr>
          <w:rFonts w:ascii="Times New Roman" w:hAnsi="Times New Roman" w:cs="Times New Roman"/>
          <w:color w:val="000000" w:themeColor="text1"/>
          <w:sz w:val="24"/>
        </w:rPr>
        <w:t xml:space="preserve">Liche” my Dad, </w:t>
      </w:r>
      <w:r w:rsidR="00876217" w:rsidRPr="0063278D">
        <w:rPr>
          <w:rFonts w:ascii="Times New Roman" w:hAnsi="Times New Roman" w:cs="Times New Roman"/>
          <w:color w:val="000000" w:themeColor="text1"/>
          <w:sz w:val="24"/>
        </w:rPr>
        <w:t xml:space="preserve">thanks, </w:t>
      </w:r>
      <w:r w:rsidRPr="0063278D">
        <w:rPr>
          <w:rFonts w:ascii="Times New Roman" w:hAnsi="Times New Roman" w:cs="Times New Roman"/>
          <w:color w:val="000000" w:themeColor="text1"/>
          <w:sz w:val="24"/>
        </w:rPr>
        <w:t>for your great support and encouragement and “Ayantu</w:t>
      </w:r>
      <w:r w:rsidR="00432F8D" w:rsidRPr="0063278D">
        <w:rPr>
          <w:rFonts w:ascii="Times New Roman" w:hAnsi="Times New Roman" w:cs="Times New Roman"/>
          <w:color w:val="000000" w:themeColor="text1"/>
          <w:sz w:val="24"/>
        </w:rPr>
        <w:t xml:space="preserve"> </w:t>
      </w:r>
      <w:r w:rsidRPr="0063278D">
        <w:rPr>
          <w:rFonts w:ascii="Times New Roman" w:hAnsi="Times New Roman" w:cs="Times New Roman"/>
          <w:color w:val="000000" w:themeColor="text1"/>
          <w:sz w:val="24"/>
        </w:rPr>
        <w:t xml:space="preserve">Dulume”, my mom, for your prayers, encouragements and love all the time. I love you both. I also want to thank my colleagues, their </w:t>
      </w:r>
      <w:r w:rsidR="00CD7557" w:rsidRPr="0063278D">
        <w:rPr>
          <w:rFonts w:ascii="Times New Roman" w:hAnsi="Times New Roman" w:cs="Times New Roman"/>
          <w:color w:val="000000" w:themeColor="text1"/>
          <w:sz w:val="24"/>
        </w:rPr>
        <w:t>allotment</w:t>
      </w:r>
      <w:r w:rsidRPr="0063278D">
        <w:rPr>
          <w:rFonts w:ascii="Times New Roman" w:hAnsi="Times New Roman" w:cs="Times New Roman"/>
          <w:color w:val="000000" w:themeColor="text1"/>
          <w:sz w:val="24"/>
        </w:rPr>
        <w:t xml:space="preserve"> of knowledge, </w:t>
      </w:r>
      <w:r w:rsidR="00DA71BE" w:rsidRPr="0063278D">
        <w:rPr>
          <w:rFonts w:ascii="Times New Roman" w:hAnsi="Times New Roman" w:cs="Times New Roman"/>
          <w:color w:val="000000" w:themeColor="text1"/>
          <w:sz w:val="24"/>
        </w:rPr>
        <w:t>cooperation</w:t>
      </w:r>
      <w:r w:rsidRPr="0063278D">
        <w:rPr>
          <w:rFonts w:ascii="Times New Roman" w:hAnsi="Times New Roman" w:cs="Times New Roman"/>
          <w:color w:val="000000" w:themeColor="text1"/>
          <w:sz w:val="24"/>
        </w:rPr>
        <w:t xml:space="preserve"> and encouragement was very </w:t>
      </w:r>
      <w:r w:rsidR="00CD7557" w:rsidRPr="0063278D">
        <w:rPr>
          <w:rFonts w:ascii="Times New Roman" w:hAnsi="Times New Roman" w:cs="Times New Roman"/>
          <w:color w:val="000000" w:themeColor="text1"/>
          <w:sz w:val="24"/>
        </w:rPr>
        <w:t>helpful</w:t>
      </w:r>
      <w:r w:rsidRPr="0063278D">
        <w:rPr>
          <w:rFonts w:ascii="Times New Roman" w:hAnsi="Times New Roman" w:cs="Times New Roman"/>
          <w:color w:val="000000" w:themeColor="text1"/>
          <w:sz w:val="24"/>
        </w:rPr>
        <w:t xml:space="preserve">. I say thank you all. Last but not the least; I would like to express my sincere gratitude and gratefulness to my friends, families and relatives and all those who were beside me with your prayers and support to </w:t>
      </w:r>
      <w:r w:rsidR="003F7D6E" w:rsidRPr="0063278D">
        <w:rPr>
          <w:rFonts w:ascii="Times New Roman" w:hAnsi="Times New Roman" w:cs="Times New Roman"/>
          <w:color w:val="000000" w:themeColor="text1"/>
          <w:sz w:val="24"/>
        </w:rPr>
        <w:t>achieve</w:t>
      </w:r>
      <w:r w:rsidRPr="0063278D">
        <w:rPr>
          <w:rFonts w:ascii="Times New Roman" w:hAnsi="Times New Roman" w:cs="Times New Roman"/>
          <w:color w:val="000000" w:themeColor="text1"/>
          <w:sz w:val="24"/>
        </w:rPr>
        <w:t xml:space="preserve"> the thesis. </w:t>
      </w:r>
    </w:p>
    <w:p w:rsidR="00F8491C" w:rsidRPr="0063278D" w:rsidRDefault="00F8491C" w:rsidP="001B30E2">
      <w:pPr>
        <w:tabs>
          <w:tab w:val="left" w:pos="3525"/>
        </w:tabs>
        <w:spacing w:line="360" w:lineRule="auto"/>
        <w:jc w:val="both"/>
        <w:rPr>
          <w:rFonts w:ascii="Times New Roman" w:hAnsi="Times New Roman" w:cs="Times New Roman"/>
          <w:color w:val="000000" w:themeColor="text1"/>
          <w:sz w:val="24"/>
        </w:rPr>
      </w:pPr>
      <w:r w:rsidRPr="0063278D">
        <w:rPr>
          <w:rFonts w:ascii="Times New Roman" w:hAnsi="Times New Roman" w:cs="Times New Roman"/>
          <w:color w:val="000000" w:themeColor="text1"/>
          <w:sz w:val="24"/>
        </w:rPr>
        <w:tab/>
      </w:r>
    </w:p>
    <w:p w:rsidR="00F8491C" w:rsidRPr="0063278D" w:rsidRDefault="00F8491C" w:rsidP="001B30E2">
      <w:pPr>
        <w:spacing w:line="360" w:lineRule="auto"/>
        <w:jc w:val="both"/>
        <w:rPr>
          <w:rFonts w:ascii="Times New Roman" w:hAnsi="Times New Roman" w:cs="Times New Roman"/>
          <w:color w:val="000000" w:themeColor="text1"/>
          <w:sz w:val="24"/>
        </w:rPr>
      </w:pPr>
    </w:p>
    <w:p w:rsidR="00F8491C" w:rsidRPr="0063278D" w:rsidRDefault="00F8491C" w:rsidP="001B30E2">
      <w:pPr>
        <w:spacing w:line="360" w:lineRule="auto"/>
        <w:jc w:val="both"/>
        <w:rPr>
          <w:rFonts w:ascii="Times New Roman" w:hAnsi="Times New Roman" w:cs="Times New Roman"/>
          <w:color w:val="000000" w:themeColor="text1"/>
          <w:sz w:val="28"/>
        </w:rPr>
      </w:pPr>
    </w:p>
    <w:p w:rsidR="002426A2" w:rsidRPr="0063278D" w:rsidRDefault="00623F23" w:rsidP="001B30E2">
      <w:pPr>
        <w:tabs>
          <w:tab w:val="left" w:pos="2970"/>
        </w:tabs>
        <w:spacing w:line="360" w:lineRule="auto"/>
        <w:rPr>
          <w:rFonts w:ascii="Times New Roman" w:hAnsi="Times New Roman" w:cs="Times New Roman"/>
          <w:color w:val="000000" w:themeColor="text1"/>
        </w:rPr>
      </w:pPr>
      <w:r w:rsidRPr="0063278D">
        <w:rPr>
          <w:rFonts w:ascii="Times New Roman" w:hAnsi="Times New Roman" w:cs="Times New Roman"/>
          <w:color w:val="000000" w:themeColor="text1"/>
        </w:rPr>
        <w:tab/>
      </w:r>
    </w:p>
    <w:p w:rsidR="00F8491C" w:rsidRPr="0063278D" w:rsidRDefault="00F8491C" w:rsidP="001B30E2">
      <w:pPr>
        <w:spacing w:line="360" w:lineRule="auto"/>
        <w:rPr>
          <w:rFonts w:ascii="Times New Roman" w:hAnsi="Times New Roman" w:cs="Times New Roman"/>
          <w:color w:val="000000" w:themeColor="text1"/>
        </w:rPr>
      </w:pPr>
    </w:p>
    <w:p w:rsidR="00F8491C" w:rsidRPr="0063278D" w:rsidRDefault="00F8491C" w:rsidP="001B30E2">
      <w:pPr>
        <w:spacing w:line="360" w:lineRule="auto"/>
        <w:rPr>
          <w:rFonts w:ascii="Times New Roman" w:hAnsi="Times New Roman" w:cs="Times New Roman"/>
          <w:color w:val="000000" w:themeColor="text1"/>
        </w:rPr>
      </w:pPr>
    </w:p>
    <w:p w:rsidR="00F8491C" w:rsidRPr="0063278D" w:rsidRDefault="00F8491C" w:rsidP="001B30E2">
      <w:pPr>
        <w:spacing w:line="360" w:lineRule="auto"/>
        <w:rPr>
          <w:rFonts w:ascii="Times New Roman" w:hAnsi="Times New Roman" w:cs="Times New Roman"/>
          <w:color w:val="000000" w:themeColor="text1"/>
        </w:rPr>
      </w:pPr>
    </w:p>
    <w:p w:rsidR="00F8491C" w:rsidRPr="0063278D" w:rsidRDefault="00F8491C" w:rsidP="001B30E2">
      <w:pPr>
        <w:spacing w:line="360" w:lineRule="auto"/>
        <w:rPr>
          <w:rFonts w:ascii="Times New Roman" w:hAnsi="Times New Roman" w:cs="Times New Roman"/>
          <w:color w:val="000000" w:themeColor="text1"/>
        </w:rPr>
      </w:pPr>
    </w:p>
    <w:p w:rsidR="00F7787E" w:rsidRPr="0063278D" w:rsidRDefault="00F7787E" w:rsidP="001B30E2">
      <w:pPr>
        <w:pStyle w:val="Heading1"/>
        <w:spacing w:line="360" w:lineRule="auto"/>
        <w:rPr>
          <w:rFonts w:ascii="Times New Roman" w:hAnsi="Times New Roman" w:cs="Times New Roman"/>
          <w:b w:val="0"/>
          <w:color w:val="000000" w:themeColor="text1"/>
          <w:sz w:val="36"/>
        </w:rPr>
      </w:pPr>
    </w:p>
    <w:p w:rsidR="00C03285" w:rsidRPr="0063278D" w:rsidRDefault="00C03285" w:rsidP="001B30E2">
      <w:pPr>
        <w:spacing w:line="360" w:lineRule="auto"/>
        <w:jc w:val="both"/>
        <w:rPr>
          <w:rFonts w:ascii="Times New Roman" w:hAnsi="Times New Roman" w:cs="Times New Roman"/>
          <w:color w:val="000000" w:themeColor="text1"/>
          <w:sz w:val="24"/>
          <w:szCs w:val="24"/>
        </w:rPr>
      </w:pPr>
    </w:p>
    <w:p w:rsidR="00096D16" w:rsidRPr="0063278D" w:rsidRDefault="00096D16" w:rsidP="001B30E2">
      <w:pPr>
        <w:spacing w:line="360" w:lineRule="auto"/>
        <w:jc w:val="both"/>
        <w:rPr>
          <w:rFonts w:ascii="Times New Roman" w:hAnsi="Times New Roman" w:cs="Times New Roman"/>
          <w:color w:val="000000" w:themeColor="text1"/>
          <w:sz w:val="24"/>
          <w:szCs w:val="24"/>
        </w:rPr>
      </w:pPr>
    </w:p>
    <w:sdt>
      <w:sdtPr>
        <w:rPr>
          <w:rFonts w:ascii="Times New Roman" w:eastAsiaTheme="minorEastAsia" w:hAnsi="Times New Roman" w:cs="Times New Roman"/>
          <w:b w:val="0"/>
          <w:bCs w:val="0"/>
          <w:color w:val="000000" w:themeColor="text1"/>
          <w:sz w:val="22"/>
          <w:szCs w:val="22"/>
        </w:rPr>
        <w:id w:val="-865677322"/>
        <w:docPartObj>
          <w:docPartGallery w:val="Table of Contents"/>
          <w:docPartUnique/>
        </w:docPartObj>
      </w:sdtPr>
      <w:sdtEndPr>
        <w:rPr>
          <w:noProof/>
        </w:rPr>
      </w:sdtEndPr>
      <w:sdtContent>
        <w:p w:rsidR="00DF49E6" w:rsidRPr="0063278D" w:rsidRDefault="00DF49E6" w:rsidP="001B30E2">
          <w:pPr>
            <w:pStyle w:val="TOCHeading"/>
            <w:spacing w:line="360" w:lineRule="auto"/>
            <w:rPr>
              <w:rFonts w:ascii="Times New Roman" w:hAnsi="Times New Roman" w:cs="Times New Roman"/>
              <w:b w:val="0"/>
              <w:color w:val="000000" w:themeColor="text1"/>
            </w:rPr>
          </w:pPr>
          <w:r w:rsidRPr="0063278D">
            <w:rPr>
              <w:rFonts w:ascii="Times New Roman" w:hAnsi="Times New Roman" w:cs="Times New Roman"/>
              <w:b w:val="0"/>
              <w:color w:val="000000" w:themeColor="text1"/>
            </w:rPr>
            <w:t>Table of Contents</w:t>
          </w:r>
        </w:p>
        <w:p w:rsidR="0091530E" w:rsidRDefault="00FB1CDE">
          <w:pPr>
            <w:pStyle w:val="TOC1"/>
            <w:tabs>
              <w:tab w:val="right" w:leader="dot" w:pos="9350"/>
            </w:tabs>
            <w:rPr>
              <w:noProof/>
            </w:rPr>
          </w:pPr>
          <w:r w:rsidRPr="00FB1CDE">
            <w:rPr>
              <w:rFonts w:ascii="Times New Roman" w:hAnsi="Times New Roman" w:cs="Times New Roman"/>
              <w:color w:val="000000" w:themeColor="text1"/>
            </w:rPr>
            <w:fldChar w:fldCharType="begin"/>
          </w:r>
          <w:r w:rsidR="00DF49E6" w:rsidRPr="0063278D">
            <w:rPr>
              <w:rFonts w:ascii="Times New Roman" w:hAnsi="Times New Roman" w:cs="Times New Roman"/>
              <w:color w:val="000000" w:themeColor="text1"/>
            </w:rPr>
            <w:instrText xml:space="preserve"> TOC \o "1-3" \h \z \u </w:instrText>
          </w:r>
          <w:r w:rsidRPr="00FB1CDE">
            <w:rPr>
              <w:rFonts w:ascii="Times New Roman" w:hAnsi="Times New Roman" w:cs="Times New Roman"/>
              <w:color w:val="000000" w:themeColor="text1"/>
            </w:rPr>
            <w:fldChar w:fldCharType="separate"/>
          </w:r>
          <w:hyperlink w:anchor="_Toc112112734" w:history="1">
            <w:r w:rsidR="0091530E" w:rsidRPr="00B231C0">
              <w:rPr>
                <w:rStyle w:val="Hyperlink"/>
                <w:rFonts w:ascii="Times New Roman" w:hAnsi="Times New Roman" w:cs="Times New Roman"/>
                <w:noProof/>
              </w:rPr>
              <w:t>Declaration</w:t>
            </w:r>
            <w:r w:rsidR="0091530E">
              <w:rPr>
                <w:noProof/>
                <w:webHidden/>
              </w:rPr>
              <w:tab/>
            </w:r>
            <w:r>
              <w:rPr>
                <w:noProof/>
                <w:webHidden/>
              </w:rPr>
              <w:fldChar w:fldCharType="begin"/>
            </w:r>
            <w:r w:rsidR="0091530E">
              <w:rPr>
                <w:noProof/>
                <w:webHidden/>
              </w:rPr>
              <w:instrText xml:space="preserve"> PAGEREF _Toc112112734 \h </w:instrText>
            </w:r>
            <w:r>
              <w:rPr>
                <w:noProof/>
                <w:webHidden/>
              </w:rPr>
            </w:r>
            <w:r>
              <w:rPr>
                <w:noProof/>
                <w:webHidden/>
              </w:rPr>
              <w:fldChar w:fldCharType="separate"/>
            </w:r>
            <w:r w:rsidR="0091530E">
              <w:rPr>
                <w:noProof/>
                <w:webHidden/>
              </w:rPr>
              <w:t>ii</w:t>
            </w:r>
            <w:r>
              <w:rPr>
                <w:noProof/>
                <w:webHidden/>
              </w:rPr>
              <w:fldChar w:fldCharType="end"/>
            </w:r>
          </w:hyperlink>
        </w:p>
        <w:p w:rsidR="0091530E" w:rsidRDefault="00FB1CDE">
          <w:pPr>
            <w:pStyle w:val="TOC1"/>
            <w:tabs>
              <w:tab w:val="right" w:leader="dot" w:pos="9350"/>
            </w:tabs>
            <w:rPr>
              <w:noProof/>
            </w:rPr>
          </w:pPr>
          <w:hyperlink w:anchor="_Toc112112735" w:history="1">
            <w:r w:rsidR="0091530E" w:rsidRPr="00B231C0">
              <w:rPr>
                <w:rStyle w:val="Hyperlink"/>
                <w:rFonts w:ascii="Times New Roman" w:hAnsi="Times New Roman" w:cs="Times New Roman"/>
                <w:noProof/>
              </w:rPr>
              <w:t>Approval Sheet</w:t>
            </w:r>
            <w:r w:rsidR="0091530E">
              <w:rPr>
                <w:noProof/>
                <w:webHidden/>
              </w:rPr>
              <w:tab/>
            </w:r>
            <w:r>
              <w:rPr>
                <w:noProof/>
                <w:webHidden/>
              </w:rPr>
              <w:fldChar w:fldCharType="begin"/>
            </w:r>
            <w:r w:rsidR="0091530E">
              <w:rPr>
                <w:noProof/>
                <w:webHidden/>
              </w:rPr>
              <w:instrText xml:space="preserve"> PAGEREF _Toc112112735 \h </w:instrText>
            </w:r>
            <w:r>
              <w:rPr>
                <w:noProof/>
                <w:webHidden/>
              </w:rPr>
            </w:r>
            <w:r>
              <w:rPr>
                <w:noProof/>
                <w:webHidden/>
              </w:rPr>
              <w:fldChar w:fldCharType="separate"/>
            </w:r>
            <w:r w:rsidR="0091530E">
              <w:rPr>
                <w:noProof/>
                <w:webHidden/>
              </w:rPr>
              <w:t>iii</w:t>
            </w:r>
            <w:r>
              <w:rPr>
                <w:noProof/>
                <w:webHidden/>
              </w:rPr>
              <w:fldChar w:fldCharType="end"/>
            </w:r>
          </w:hyperlink>
        </w:p>
        <w:p w:rsidR="0091530E" w:rsidRDefault="00FB1CDE">
          <w:pPr>
            <w:pStyle w:val="TOC1"/>
            <w:tabs>
              <w:tab w:val="right" w:leader="dot" w:pos="9350"/>
            </w:tabs>
            <w:rPr>
              <w:noProof/>
            </w:rPr>
          </w:pPr>
          <w:hyperlink w:anchor="_Toc112112736" w:history="1">
            <w:r w:rsidR="0091530E" w:rsidRPr="00B231C0">
              <w:rPr>
                <w:rStyle w:val="Hyperlink"/>
                <w:noProof/>
              </w:rPr>
              <w:t>Certification</w:t>
            </w:r>
            <w:r w:rsidR="0091530E">
              <w:rPr>
                <w:noProof/>
                <w:webHidden/>
              </w:rPr>
              <w:tab/>
            </w:r>
            <w:r>
              <w:rPr>
                <w:noProof/>
                <w:webHidden/>
              </w:rPr>
              <w:fldChar w:fldCharType="begin"/>
            </w:r>
            <w:r w:rsidR="0091530E">
              <w:rPr>
                <w:noProof/>
                <w:webHidden/>
              </w:rPr>
              <w:instrText xml:space="preserve"> PAGEREF _Toc112112736 \h </w:instrText>
            </w:r>
            <w:r>
              <w:rPr>
                <w:noProof/>
                <w:webHidden/>
              </w:rPr>
            </w:r>
            <w:r>
              <w:rPr>
                <w:noProof/>
                <w:webHidden/>
              </w:rPr>
              <w:fldChar w:fldCharType="separate"/>
            </w:r>
            <w:r w:rsidR="0091530E">
              <w:rPr>
                <w:noProof/>
                <w:webHidden/>
              </w:rPr>
              <w:t>iv</w:t>
            </w:r>
            <w:r>
              <w:rPr>
                <w:noProof/>
                <w:webHidden/>
              </w:rPr>
              <w:fldChar w:fldCharType="end"/>
            </w:r>
          </w:hyperlink>
        </w:p>
        <w:p w:rsidR="0091530E" w:rsidRDefault="00FB1CDE">
          <w:pPr>
            <w:pStyle w:val="TOC1"/>
            <w:tabs>
              <w:tab w:val="right" w:leader="dot" w:pos="9350"/>
            </w:tabs>
            <w:rPr>
              <w:noProof/>
            </w:rPr>
          </w:pPr>
          <w:hyperlink w:anchor="_Toc112112737" w:history="1">
            <w:r w:rsidR="0091530E" w:rsidRPr="00B231C0">
              <w:rPr>
                <w:rStyle w:val="Hyperlink"/>
                <w:rFonts w:ascii="Times New Roman" w:hAnsi="Times New Roman" w:cs="Times New Roman"/>
                <w:noProof/>
              </w:rPr>
              <w:t>Acknowledgments</w:t>
            </w:r>
            <w:r w:rsidR="0091530E">
              <w:rPr>
                <w:noProof/>
                <w:webHidden/>
              </w:rPr>
              <w:tab/>
            </w:r>
            <w:r>
              <w:rPr>
                <w:noProof/>
                <w:webHidden/>
              </w:rPr>
              <w:fldChar w:fldCharType="begin"/>
            </w:r>
            <w:r w:rsidR="0091530E">
              <w:rPr>
                <w:noProof/>
                <w:webHidden/>
              </w:rPr>
              <w:instrText xml:space="preserve"> PAGEREF _Toc112112737 \h </w:instrText>
            </w:r>
            <w:r>
              <w:rPr>
                <w:noProof/>
                <w:webHidden/>
              </w:rPr>
            </w:r>
            <w:r>
              <w:rPr>
                <w:noProof/>
                <w:webHidden/>
              </w:rPr>
              <w:fldChar w:fldCharType="separate"/>
            </w:r>
            <w:r w:rsidR="0091530E">
              <w:rPr>
                <w:noProof/>
                <w:webHidden/>
              </w:rPr>
              <w:t>v</w:t>
            </w:r>
            <w:r>
              <w:rPr>
                <w:noProof/>
                <w:webHidden/>
              </w:rPr>
              <w:fldChar w:fldCharType="end"/>
            </w:r>
          </w:hyperlink>
        </w:p>
        <w:p w:rsidR="0091530E" w:rsidRDefault="00FB1CDE">
          <w:pPr>
            <w:pStyle w:val="TOC1"/>
            <w:tabs>
              <w:tab w:val="right" w:leader="dot" w:pos="9350"/>
            </w:tabs>
            <w:rPr>
              <w:noProof/>
            </w:rPr>
          </w:pPr>
          <w:hyperlink w:anchor="_Toc112112738" w:history="1">
            <w:r w:rsidR="0091530E" w:rsidRPr="00B231C0">
              <w:rPr>
                <w:rStyle w:val="Hyperlink"/>
                <w:rFonts w:ascii="Times New Roman" w:hAnsi="Times New Roman" w:cs="Times New Roman"/>
                <w:noProof/>
              </w:rPr>
              <w:t>List of Figures and Tables</w:t>
            </w:r>
            <w:r w:rsidR="0091530E">
              <w:rPr>
                <w:noProof/>
                <w:webHidden/>
              </w:rPr>
              <w:tab/>
            </w:r>
            <w:r>
              <w:rPr>
                <w:noProof/>
                <w:webHidden/>
              </w:rPr>
              <w:fldChar w:fldCharType="begin"/>
            </w:r>
            <w:r w:rsidR="0091530E">
              <w:rPr>
                <w:noProof/>
                <w:webHidden/>
              </w:rPr>
              <w:instrText xml:space="preserve"> PAGEREF _Toc112112738 \h </w:instrText>
            </w:r>
            <w:r>
              <w:rPr>
                <w:noProof/>
                <w:webHidden/>
              </w:rPr>
            </w:r>
            <w:r>
              <w:rPr>
                <w:noProof/>
                <w:webHidden/>
              </w:rPr>
              <w:fldChar w:fldCharType="separate"/>
            </w:r>
            <w:r w:rsidR="0091530E">
              <w:rPr>
                <w:noProof/>
                <w:webHidden/>
              </w:rPr>
              <w:t>viii</w:t>
            </w:r>
            <w:r>
              <w:rPr>
                <w:noProof/>
                <w:webHidden/>
              </w:rPr>
              <w:fldChar w:fldCharType="end"/>
            </w:r>
          </w:hyperlink>
        </w:p>
        <w:p w:rsidR="0091530E" w:rsidRDefault="00FB1CDE">
          <w:pPr>
            <w:pStyle w:val="TOC1"/>
            <w:tabs>
              <w:tab w:val="right" w:leader="dot" w:pos="9350"/>
            </w:tabs>
            <w:rPr>
              <w:noProof/>
            </w:rPr>
          </w:pPr>
          <w:hyperlink w:anchor="_Toc112112739" w:history="1">
            <w:r w:rsidR="0091530E" w:rsidRPr="00B231C0">
              <w:rPr>
                <w:rStyle w:val="Hyperlink"/>
                <w:rFonts w:ascii="Times New Roman" w:hAnsi="Times New Roman" w:cs="Times New Roman"/>
                <w:noProof/>
              </w:rPr>
              <w:t>List of Acronyms</w:t>
            </w:r>
            <w:r w:rsidR="0091530E">
              <w:rPr>
                <w:noProof/>
                <w:webHidden/>
              </w:rPr>
              <w:tab/>
            </w:r>
            <w:r>
              <w:rPr>
                <w:noProof/>
                <w:webHidden/>
              </w:rPr>
              <w:fldChar w:fldCharType="begin"/>
            </w:r>
            <w:r w:rsidR="0091530E">
              <w:rPr>
                <w:noProof/>
                <w:webHidden/>
              </w:rPr>
              <w:instrText xml:space="preserve"> PAGEREF _Toc112112739 \h </w:instrText>
            </w:r>
            <w:r>
              <w:rPr>
                <w:noProof/>
                <w:webHidden/>
              </w:rPr>
            </w:r>
            <w:r>
              <w:rPr>
                <w:noProof/>
                <w:webHidden/>
              </w:rPr>
              <w:fldChar w:fldCharType="separate"/>
            </w:r>
            <w:r w:rsidR="0091530E">
              <w:rPr>
                <w:noProof/>
                <w:webHidden/>
              </w:rPr>
              <w:t>ix</w:t>
            </w:r>
            <w:r>
              <w:rPr>
                <w:noProof/>
                <w:webHidden/>
              </w:rPr>
              <w:fldChar w:fldCharType="end"/>
            </w:r>
          </w:hyperlink>
        </w:p>
        <w:p w:rsidR="0091530E" w:rsidRDefault="00FB1CDE">
          <w:pPr>
            <w:pStyle w:val="TOC1"/>
            <w:tabs>
              <w:tab w:val="right" w:leader="dot" w:pos="9350"/>
            </w:tabs>
            <w:rPr>
              <w:noProof/>
            </w:rPr>
          </w:pPr>
          <w:hyperlink w:anchor="_Toc112112740" w:history="1">
            <w:r w:rsidR="0091530E" w:rsidRPr="00B231C0">
              <w:rPr>
                <w:rStyle w:val="Hyperlink"/>
                <w:rFonts w:ascii="Times New Roman" w:hAnsi="Times New Roman" w:cs="Times New Roman"/>
                <w:noProof/>
              </w:rPr>
              <w:t>Abstract</w:t>
            </w:r>
            <w:r w:rsidR="0091530E">
              <w:rPr>
                <w:noProof/>
                <w:webHidden/>
              </w:rPr>
              <w:tab/>
            </w:r>
            <w:r>
              <w:rPr>
                <w:noProof/>
                <w:webHidden/>
              </w:rPr>
              <w:fldChar w:fldCharType="begin"/>
            </w:r>
            <w:r w:rsidR="0091530E">
              <w:rPr>
                <w:noProof/>
                <w:webHidden/>
              </w:rPr>
              <w:instrText xml:space="preserve"> PAGEREF _Toc112112740 \h </w:instrText>
            </w:r>
            <w:r>
              <w:rPr>
                <w:noProof/>
                <w:webHidden/>
              </w:rPr>
            </w:r>
            <w:r>
              <w:rPr>
                <w:noProof/>
                <w:webHidden/>
              </w:rPr>
              <w:fldChar w:fldCharType="separate"/>
            </w:r>
            <w:r w:rsidR="0091530E">
              <w:rPr>
                <w:noProof/>
                <w:webHidden/>
              </w:rPr>
              <w:t>1</w:t>
            </w:r>
            <w:r>
              <w:rPr>
                <w:noProof/>
                <w:webHidden/>
              </w:rPr>
              <w:fldChar w:fldCharType="end"/>
            </w:r>
          </w:hyperlink>
        </w:p>
        <w:p w:rsidR="0091530E" w:rsidRDefault="00FB1CDE">
          <w:pPr>
            <w:pStyle w:val="TOC1"/>
            <w:tabs>
              <w:tab w:val="right" w:leader="dot" w:pos="9350"/>
            </w:tabs>
            <w:rPr>
              <w:noProof/>
            </w:rPr>
          </w:pPr>
          <w:hyperlink w:anchor="_Toc112112741" w:history="1">
            <w:r w:rsidR="0091530E" w:rsidRPr="00B231C0">
              <w:rPr>
                <w:rStyle w:val="Hyperlink"/>
                <w:rFonts w:ascii="Times New Roman" w:eastAsiaTheme="majorEastAsia" w:hAnsi="Times New Roman" w:cs="Times New Roman"/>
                <w:b/>
                <w:bCs/>
                <w:noProof/>
              </w:rPr>
              <w:t>CHAPTER ONE</w:t>
            </w:r>
            <w:r w:rsidR="0091530E">
              <w:rPr>
                <w:noProof/>
                <w:webHidden/>
              </w:rPr>
              <w:tab/>
            </w:r>
            <w:r>
              <w:rPr>
                <w:noProof/>
                <w:webHidden/>
              </w:rPr>
              <w:fldChar w:fldCharType="begin"/>
            </w:r>
            <w:r w:rsidR="0091530E">
              <w:rPr>
                <w:noProof/>
                <w:webHidden/>
              </w:rPr>
              <w:instrText xml:space="preserve"> PAGEREF _Toc112112741 \h </w:instrText>
            </w:r>
            <w:r>
              <w:rPr>
                <w:noProof/>
                <w:webHidden/>
              </w:rPr>
            </w:r>
            <w:r>
              <w:rPr>
                <w:noProof/>
                <w:webHidden/>
              </w:rPr>
              <w:fldChar w:fldCharType="separate"/>
            </w:r>
            <w:r w:rsidR="0091530E">
              <w:rPr>
                <w:noProof/>
                <w:webHidden/>
              </w:rPr>
              <w:t>2</w:t>
            </w:r>
            <w:r>
              <w:rPr>
                <w:noProof/>
                <w:webHidden/>
              </w:rPr>
              <w:fldChar w:fldCharType="end"/>
            </w:r>
          </w:hyperlink>
        </w:p>
        <w:p w:rsidR="0091530E" w:rsidRDefault="00FB1CDE">
          <w:pPr>
            <w:pStyle w:val="TOC1"/>
            <w:tabs>
              <w:tab w:val="right" w:leader="dot" w:pos="9350"/>
            </w:tabs>
            <w:rPr>
              <w:noProof/>
            </w:rPr>
          </w:pPr>
          <w:hyperlink w:anchor="_Toc112112742" w:history="1">
            <w:r w:rsidR="0091530E" w:rsidRPr="00B231C0">
              <w:rPr>
                <w:rStyle w:val="Hyperlink"/>
                <w:rFonts w:ascii="Times New Roman" w:eastAsiaTheme="majorEastAsia" w:hAnsi="Times New Roman" w:cs="Times New Roman"/>
                <w:b/>
                <w:bCs/>
                <w:noProof/>
              </w:rPr>
              <w:t>INTRODUCTION</w:t>
            </w:r>
            <w:r w:rsidR="0091530E">
              <w:rPr>
                <w:noProof/>
                <w:webHidden/>
              </w:rPr>
              <w:tab/>
            </w:r>
            <w:r>
              <w:rPr>
                <w:noProof/>
                <w:webHidden/>
              </w:rPr>
              <w:fldChar w:fldCharType="begin"/>
            </w:r>
            <w:r w:rsidR="0091530E">
              <w:rPr>
                <w:noProof/>
                <w:webHidden/>
              </w:rPr>
              <w:instrText xml:space="preserve"> PAGEREF _Toc112112742 \h </w:instrText>
            </w:r>
            <w:r>
              <w:rPr>
                <w:noProof/>
                <w:webHidden/>
              </w:rPr>
            </w:r>
            <w:r>
              <w:rPr>
                <w:noProof/>
                <w:webHidden/>
              </w:rPr>
              <w:fldChar w:fldCharType="separate"/>
            </w:r>
            <w:r w:rsidR="0091530E">
              <w:rPr>
                <w:noProof/>
                <w:webHidden/>
              </w:rPr>
              <w:t>2</w:t>
            </w:r>
            <w:r>
              <w:rPr>
                <w:noProof/>
                <w:webHidden/>
              </w:rPr>
              <w:fldChar w:fldCharType="end"/>
            </w:r>
          </w:hyperlink>
        </w:p>
        <w:p w:rsidR="0091530E" w:rsidRDefault="00FB1CDE">
          <w:pPr>
            <w:pStyle w:val="TOC3"/>
            <w:tabs>
              <w:tab w:val="right" w:leader="dot" w:pos="9350"/>
            </w:tabs>
            <w:rPr>
              <w:noProof/>
            </w:rPr>
          </w:pPr>
          <w:hyperlink w:anchor="_Toc112112743" w:history="1">
            <w:r w:rsidR="0091530E" w:rsidRPr="00B231C0">
              <w:rPr>
                <w:rStyle w:val="Hyperlink"/>
                <w:rFonts w:ascii="Times New Roman" w:eastAsiaTheme="majorEastAsia" w:hAnsi="Times New Roman" w:cs="Times New Roman"/>
                <w:bCs/>
                <w:noProof/>
              </w:rPr>
              <w:t>1.</w:t>
            </w:r>
            <w:r w:rsidR="0091530E" w:rsidRPr="00B231C0">
              <w:rPr>
                <w:rStyle w:val="Hyperlink"/>
                <w:rFonts w:ascii="Times New Roman" w:eastAsiaTheme="majorEastAsia" w:hAnsi="Times New Roman" w:cs="Times New Roman"/>
                <w:b/>
                <w:bCs/>
                <w:noProof/>
              </w:rPr>
              <w:t>1 Background of the Study</w:t>
            </w:r>
            <w:r w:rsidR="0091530E">
              <w:rPr>
                <w:noProof/>
                <w:webHidden/>
              </w:rPr>
              <w:tab/>
            </w:r>
            <w:r>
              <w:rPr>
                <w:noProof/>
                <w:webHidden/>
              </w:rPr>
              <w:fldChar w:fldCharType="begin"/>
            </w:r>
            <w:r w:rsidR="0091530E">
              <w:rPr>
                <w:noProof/>
                <w:webHidden/>
              </w:rPr>
              <w:instrText xml:space="preserve"> PAGEREF _Toc112112743 \h </w:instrText>
            </w:r>
            <w:r>
              <w:rPr>
                <w:noProof/>
                <w:webHidden/>
              </w:rPr>
            </w:r>
            <w:r>
              <w:rPr>
                <w:noProof/>
                <w:webHidden/>
              </w:rPr>
              <w:fldChar w:fldCharType="separate"/>
            </w:r>
            <w:r w:rsidR="0091530E">
              <w:rPr>
                <w:noProof/>
                <w:webHidden/>
              </w:rPr>
              <w:t>2</w:t>
            </w:r>
            <w:r>
              <w:rPr>
                <w:noProof/>
                <w:webHidden/>
              </w:rPr>
              <w:fldChar w:fldCharType="end"/>
            </w:r>
          </w:hyperlink>
        </w:p>
        <w:p w:rsidR="0091530E" w:rsidRDefault="00FB1CDE">
          <w:pPr>
            <w:pStyle w:val="TOC3"/>
            <w:tabs>
              <w:tab w:val="right" w:leader="dot" w:pos="9350"/>
            </w:tabs>
            <w:rPr>
              <w:noProof/>
            </w:rPr>
          </w:pPr>
          <w:hyperlink w:anchor="_Toc112112744" w:history="1">
            <w:r w:rsidR="0091530E" w:rsidRPr="00B231C0">
              <w:rPr>
                <w:rStyle w:val="Hyperlink"/>
                <w:rFonts w:ascii="Times New Roman" w:eastAsiaTheme="majorEastAsia" w:hAnsi="Times New Roman" w:cs="Times New Roman"/>
                <w:b/>
                <w:bCs/>
                <w:noProof/>
              </w:rPr>
              <w:t>1.2 Statement of the Problem</w:t>
            </w:r>
            <w:r w:rsidR="0091530E">
              <w:rPr>
                <w:noProof/>
                <w:webHidden/>
              </w:rPr>
              <w:tab/>
            </w:r>
            <w:r>
              <w:rPr>
                <w:noProof/>
                <w:webHidden/>
              </w:rPr>
              <w:fldChar w:fldCharType="begin"/>
            </w:r>
            <w:r w:rsidR="0091530E">
              <w:rPr>
                <w:noProof/>
                <w:webHidden/>
              </w:rPr>
              <w:instrText xml:space="preserve"> PAGEREF _Toc112112744 \h </w:instrText>
            </w:r>
            <w:r>
              <w:rPr>
                <w:noProof/>
                <w:webHidden/>
              </w:rPr>
            </w:r>
            <w:r>
              <w:rPr>
                <w:noProof/>
                <w:webHidden/>
              </w:rPr>
              <w:fldChar w:fldCharType="separate"/>
            </w:r>
            <w:r w:rsidR="0091530E">
              <w:rPr>
                <w:noProof/>
                <w:webHidden/>
              </w:rPr>
              <w:t>3</w:t>
            </w:r>
            <w:r>
              <w:rPr>
                <w:noProof/>
                <w:webHidden/>
              </w:rPr>
              <w:fldChar w:fldCharType="end"/>
            </w:r>
          </w:hyperlink>
        </w:p>
        <w:p w:rsidR="0091530E" w:rsidRDefault="00FB1CDE">
          <w:pPr>
            <w:pStyle w:val="TOC3"/>
            <w:tabs>
              <w:tab w:val="right" w:leader="dot" w:pos="9350"/>
            </w:tabs>
            <w:rPr>
              <w:noProof/>
            </w:rPr>
          </w:pPr>
          <w:hyperlink w:anchor="_Toc112112745" w:history="1">
            <w:r w:rsidR="0091530E" w:rsidRPr="00B231C0">
              <w:rPr>
                <w:rStyle w:val="Hyperlink"/>
                <w:rFonts w:ascii="Times New Roman" w:eastAsiaTheme="majorEastAsia" w:hAnsi="Times New Roman" w:cs="Times New Roman"/>
                <w:b/>
                <w:bCs/>
                <w:noProof/>
              </w:rPr>
              <w:t>1.3 Objectives of the Study</w:t>
            </w:r>
            <w:r w:rsidR="0091530E">
              <w:rPr>
                <w:noProof/>
                <w:webHidden/>
              </w:rPr>
              <w:tab/>
            </w:r>
            <w:r>
              <w:rPr>
                <w:noProof/>
                <w:webHidden/>
              </w:rPr>
              <w:fldChar w:fldCharType="begin"/>
            </w:r>
            <w:r w:rsidR="0091530E">
              <w:rPr>
                <w:noProof/>
                <w:webHidden/>
              </w:rPr>
              <w:instrText xml:space="preserve"> PAGEREF _Toc112112745 \h </w:instrText>
            </w:r>
            <w:r>
              <w:rPr>
                <w:noProof/>
                <w:webHidden/>
              </w:rPr>
            </w:r>
            <w:r>
              <w:rPr>
                <w:noProof/>
                <w:webHidden/>
              </w:rPr>
              <w:fldChar w:fldCharType="separate"/>
            </w:r>
            <w:r w:rsidR="0091530E">
              <w:rPr>
                <w:noProof/>
                <w:webHidden/>
              </w:rPr>
              <w:t>4</w:t>
            </w:r>
            <w:r>
              <w:rPr>
                <w:noProof/>
                <w:webHidden/>
              </w:rPr>
              <w:fldChar w:fldCharType="end"/>
            </w:r>
          </w:hyperlink>
        </w:p>
        <w:p w:rsidR="0091530E" w:rsidRDefault="00FB1CDE">
          <w:pPr>
            <w:pStyle w:val="TOC3"/>
            <w:tabs>
              <w:tab w:val="right" w:leader="dot" w:pos="9350"/>
            </w:tabs>
            <w:rPr>
              <w:noProof/>
            </w:rPr>
          </w:pPr>
          <w:hyperlink w:anchor="_Toc112112746" w:history="1">
            <w:r w:rsidR="0091530E" w:rsidRPr="00B231C0">
              <w:rPr>
                <w:rStyle w:val="Hyperlink"/>
                <w:rFonts w:ascii="Times New Roman" w:eastAsiaTheme="majorEastAsia" w:hAnsi="Times New Roman" w:cs="Times New Roman"/>
                <w:b/>
                <w:bCs/>
                <w:noProof/>
              </w:rPr>
              <w:t>1.5 Significance of the Study</w:t>
            </w:r>
            <w:r w:rsidR="0091530E">
              <w:rPr>
                <w:noProof/>
                <w:webHidden/>
              </w:rPr>
              <w:tab/>
            </w:r>
            <w:r>
              <w:rPr>
                <w:noProof/>
                <w:webHidden/>
              </w:rPr>
              <w:fldChar w:fldCharType="begin"/>
            </w:r>
            <w:r w:rsidR="0091530E">
              <w:rPr>
                <w:noProof/>
                <w:webHidden/>
              </w:rPr>
              <w:instrText xml:space="preserve"> PAGEREF _Toc112112746 \h </w:instrText>
            </w:r>
            <w:r>
              <w:rPr>
                <w:noProof/>
                <w:webHidden/>
              </w:rPr>
            </w:r>
            <w:r>
              <w:rPr>
                <w:noProof/>
                <w:webHidden/>
              </w:rPr>
              <w:fldChar w:fldCharType="separate"/>
            </w:r>
            <w:r w:rsidR="0091530E">
              <w:rPr>
                <w:noProof/>
                <w:webHidden/>
              </w:rPr>
              <w:t>5</w:t>
            </w:r>
            <w:r>
              <w:rPr>
                <w:noProof/>
                <w:webHidden/>
              </w:rPr>
              <w:fldChar w:fldCharType="end"/>
            </w:r>
          </w:hyperlink>
        </w:p>
        <w:p w:rsidR="0091530E" w:rsidRDefault="00FB1CDE">
          <w:pPr>
            <w:pStyle w:val="TOC3"/>
            <w:tabs>
              <w:tab w:val="right" w:leader="dot" w:pos="9350"/>
            </w:tabs>
            <w:rPr>
              <w:noProof/>
            </w:rPr>
          </w:pPr>
          <w:hyperlink w:anchor="_Toc112112747" w:history="1">
            <w:r w:rsidR="0091530E" w:rsidRPr="00B231C0">
              <w:rPr>
                <w:rStyle w:val="Hyperlink"/>
                <w:rFonts w:ascii="Times New Roman" w:eastAsiaTheme="majorEastAsia" w:hAnsi="Times New Roman" w:cs="Times New Roman"/>
                <w:b/>
                <w:bCs/>
                <w:noProof/>
              </w:rPr>
              <w:t>1.6. Scope of the Study</w:t>
            </w:r>
            <w:r w:rsidR="0091530E">
              <w:rPr>
                <w:noProof/>
                <w:webHidden/>
              </w:rPr>
              <w:tab/>
            </w:r>
            <w:r>
              <w:rPr>
                <w:noProof/>
                <w:webHidden/>
              </w:rPr>
              <w:fldChar w:fldCharType="begin"/>
            </w:r>
            <w:r w:rsidR="0091530E">
              <w:rPr>
                <w:noProof/>
                <w:webHidden/>
              </w:rPr>
              <w:instrText xml:space="preserve"> PAGEREF _Toc112112747 \h </w:instrText>
            </w:r>
            <w:r>
              <w:rPr>
                <w:noProof/>
                <w:webHidden/>
              </w:rPr>
            </w:r>
            <w:r>
              <w:rPr>
                <w:noProof/>
                <w:webHidden/>
              </w:rPr>
              <w:fldChar w:fldCharType="separate"/>
            </w:r>
            <w:r w:rsidR="0091530E">
              <w:rPr>
                <w:noProof/>
                <w:webHidden/>
              </w:rPr>
              <w:t>5</w:t>
            </w:r>
            <w:r>
              <w:rPr>
                <w:noProof/>
                <w:webHidden/>
              </w:rPr>
              <w:fldChar w:fldCharType="end"/>
            </w:r>
          </w:hyperlink>
        </w:p>
        <w:p w:rsidR="0091530E" w:rsidRDefault="00FB1CDE">
          <w:pPr>
            <w:pStyle w:val="TOC2"/>
            <w:tabs>
              <w:tab w:val="right" w:leader="dot" w:pos="9350"/>
            </w:tabs>
            <w:rPr>
              <w:noProof/>
            </w:rPr>
          </w:pPr>
          <w:hyperlink w:anchor="_Toc112112748" w:history="1">
            <w:r w:rsidR="0091530E" w:rsidRPr="00B231C0">
              <w:rPr>
                <w:rStyle w:val="Hyperlink"/>
                <w:rFonts w:ascii="Times New Roman" w:hAnsi="Times New Roman" w:cs="Times New Roman"/>
                <w:noProof/>
              </w:rPr>
              <w:t>1.7 Limitation of the Study</w:t>
            </w:r>
            <w:r w:rsidR="0091530E">
              <w:rPr>
                <w:noProof/>
                <w:webHidden/>
              </w:rPr>
              <w:tab/>
            </w:r>
            <w:r>
              <w:rPr>
                <w:noProof/>
                <w:webHidden/>
              </w:rPr>
              <w:fldChar w:fldCharType="begin"/>
            </w:r>
            <w:r w:rsidR="0091530E">
              <w:rPr>
                <w:noProof/>
                <w:webHidden/>
              </w:rPr>
              <w:instrText xml:space="preserve"> PAGEREF _Toc112112748 \h </w:instrText>
            </w:r>
            <w:r>
              <w:rPr>
                <w:noProof/>
                <w:webHidden/>
              </w:rPr>
            </w:r>
            <w:r>
              <w:rPr>
                <w:noProof/>
                <w:webHidden/>
              </w:rPr>
              <w:fldChar w:fldCharType="separate"/>
            </w:r>
            <w:r w:rsidR="0091530E">
              <w:rPr>
                <w:noProof/>
                <w:webHidden/>
              </w:rPr>
              <w:t>6</w:t>
            </w:r>
            <w:r>
              <w:rPr>
                <w:noProof/>
                <w:webHidden/>
              </w:rPr>
              <w:fldChar w:fldCharType="end"/>
            </w:r>
          </w:hyperlink>
        </w:p>
        <w:p w:rsidR="0091530E" w:rsidRDefault="00FB1CDE">
          <w:pPr>
            <w:pStyle w:val="TOC3"/>
            <w:tabs>
              <w:tab w:val="right" w:leader="dot" w:pos="9350"/>
            </w:tabs>
            <w:rPr>
              <w:noProof/>
            </w:rPr>
          </w:pPr>
          <w:hyperlink w:anchor="_Toc112112749" w:history="1">
            <w:r w:rsidR="0091530E" w:rsidRPr="00B231C0">
              <w:rPr>
                <w:rStyle w:val="Hyperlink"/>
                <w:rFonts w:ascii="Times New Roman" w:eastAsiaTheme="majorEastAsia" w:hAnsi="Times New Roman" w:cs="Times New Roman"/>
                <w:b/>
                <w:bCs/>
                <w:noProof/>
              </w:rPr>
              <w:t>1.8 Organization of the Study</w:t>
            </w:r>
            <w:r w:rsidR="0091530E">
              <w:rPr>
                <w:noProof/>
                <w:webHidden/>
              </w:rPr>
              <w:tab/>
            </w:r>
            <w:r>
              <w:rPr>
                <w:noProof/>
                <w:webHidden/>
              </w:rPr>
              <w:fldChar w:fldCharType="begin"/>
            </w:r>
            <w:r w:rsidR="0091530E">
              <w:rPr>
                <w:noProof/>
                <w:webHidden/>
              </w:rPr>
              <w:instrText xml:space="preserve"> PAGEREF _Toc112112749 \h </w:instrText>
            </w:r>
            <w:r>
              <w:rPr>
                <w:noProof/>
                <w:webHidden/>
              </w:rPr>
            </w:r>
            <w:r>
              <w:rPr>
                <w:noProof/>
                <w:webHidden/>
              </w:rPr>
              <w:fldChar w:fldCharType="separate"/>
            </w:r>
            <w:r w:rsidR="0091530E">
              <w:rPr>
                <w:noProof/>
                <w:webHidden/>
              </w:rPr>
              <w:t>6</w:t>
            </w:r>
            <w:r>
              <w:rPr>
                <w:noProof/>
                <w:webHidden/>
              </w:rPr>
              <w:fldChar w:fldCharType="end"/>
            </w:r>
          </w:hyperlink>
        </w:p>
        <w:p w:rsidR="0091530E" w:rsidRDefault="00FB1CDE">
          <w:pPr>
            <w:pStyle w:val="TOC1"/>
            <w:tabs>
              <w:tab w:val="right" w:leader="dot" w:pos="9350"/>
            </w:tabs>
            <w:rPr>
              <w:noProof/>
            </w:rPr>
          </w:pPr>
          <w:hyperlink w:anchor="_Toc112112750" w:history="1">
            <w:r w:rsidR="0091530E" w:rsidRPr="00B231C0">
              <w:rPr>
                <w:rStyle w:val="Hyperlink"/>
                <w:rFonts w:ascii="Times New Roman" w:hAnsi="Times New Roman" w:cs="Times New Roman"/>
                <w:noProof/>
              </w:rPr>
              <w:t>CHAPTER TWO</w:t>
            </w:r>
            <w:r w:rsidR="0091530E">
              <w:rPr>
                <w:noProof/>
                <w:webHidden/>
              </w:rPr>
              <w:tab/>
            </w:r>
            <w:r>
              <w:rPr>
                <w:noProof/>
                <w:webHidden/>
              </w:rPr>
              <w:fldChar w:fldCharType="begin"/>
            </w:r>
            <w:r w:rsidR="0091530E">
              <w:rPr>
                <w:noProof/>
                <w:webHidden/>
              </w:rPr>
              <w:instrText xml:space="preserve"> PAGEREF _Toc112112750 \h </w:instrText>
            </w:r>
            <w:r>
              <w:rPr>
                <w:noProof/>
                <w:webHidden/>
              </w:rPr>
            </w:r>
            <w:r>
              <w:rPr>
                <w:noProof/>
                <w:webHidden/>
              </w:rPr>
              <w:fldChar w:fldCharType="separate"/>
            </w:r>
            <w:r w:rsidR="0091530E">
              <w:rPr>
                <w:noProof/>
                <w:webHidden/>
              </w:rPr>
              <w:t>7</w:t>
            </w:r>
            <w:r>
              <w:rPr>
                <w:noProof/>
                <w:webHidden/>
              </w:rPr>
              <w:fldChar w:fldCharType="end"/>
            </w:r>
          </w:hyperlink>
        </w:p>
        <w:p w:rsidR="0091530E" w:rsidRDefault="00FB1CDE">
          <w:pPr>
            <w:pStyle w:val="TOC1"/>
            <w:tabs>
              <w:tab w:val="right" w:leader="dot" w:pos="9350"/>
            </w:tabs>
            <w:rPr>
              <w:noProof/>
            </w:rPr>
          </w:pPr>
          <w:hyperlink w:anchor="_Toc112112751" w:history="1">
            <w:r w:rsidR="0091530E" w:rsidRPr="00B231C0">
              <w:rPr>
                <w:rStyle w:val="Hyperlink"/>
                <w:rFonts w:ascii="Times New Roman" w:hAnsi="Times New Roman" w:cs="Times New Roman"/>
                <w:noProof/>
              </w:rPr>
              <w:t>REVIEW OF RELATED LITERATURE</w:t>
            </w:r>
            <w:r w:rsidR="0091530E">
              <w:rPr>
                <w:noProof/>
                <w:webHidden/>
              </w:rPr>
              <w:tab/>
            </w:r>
            <w:r>
              <w:rPr>
                <w:noProof/>
                <w:webHidden/>
              </w:rPr>
              <w:fldChar w:fldCharType="begin"/>
            </w:r>
            <w:r w:rsidR="0091530E">
              <w:rPr>
                <w:noProof/>
                <w:webHidden/>
              </w:rPr>
              <w:instrText xml:space="preserve"> PAGEREF _Toc112112751 \h </w:instrText>
            </w:r>
            <w:r>
              <w:rPr>
                <w:noProof/>
                <w:webHidden/>
              </w:rPr>
            </w:r>
            <w:r>
              <w:rPr>
                <w:noProof/>
                <w:webHidden/>
              </w:rPr>
              <w:fldChar w:fldCharType="separate"/>
            </w:r>
            <w:r w:rsidR="0091530E">
              <w:rPr>
                <w:noProof/>
                <w:webHidden/>
              </w:rPr>
              <w:t>7</w:t>
            </w:r>
            <w:r>
              <w:rPr>
                <w:noProof/>
                <w:webHidden/>
              </w:rPr>
              <w:fldChar w:fldCharType="end"/>
            </w:r>
          </w:hyperlink>
        </w:p>
        <w:p w:rsidR="0091530E" w:rsidRDefault="00FB1CDE">
          <w:pPr>
            <w:pStyle w:val="TOC3"/>
            <w:tabs>
              <w:tab w:val="right" w:leader="dot" w:pos="9350"/>
            </w:tabs>
            <w:rPr>
              <w:noProof/>
            </w:rPr>
          </w:pPr>
          <w:hyperlink w:anchor="_Toc112112752" w:history="1">
            <w:r w:rsidR="0091530E" w:rsidRPr="00B231C0">
              <w:rPr>
                <w:rStyle w:val="Hyperlink"/>
                <w:rFonts w:ascii="Times New Roman" w:hAnsi="Times New Roman" w:cs="Times New Roman"/>
                <w:noProof/>
              </w:rPr>
              <w:t>2.1 Introduction</w:t>
            </w:r>
            <w:r w:rsidR="0091530E">
              <w:rPr>
                <w:noProof/>
                <w:webHidden/>
              </w:rPr>
              <w:tab/>
            </w:r>
            <w:r>
              <w:rPr>
                <w:noProof/>
                <w:webHidden/>
              </w:rPr>
              <w:fldChar w:fldCharType="begin"/>
            </w:r>
            <w:r w:rsidR="0091530E">
              <w:rPr>
                <w:noProof/>
                <w:webHidden/>
              </w:rPr>
              <w:instrText xml:space="preserve"> PAGEREF _Toc112112752 \h </w:instrText>
            </w:r>
            <w:r>
              <w:rPr>
                <w:noProof/>
                <w:webHidden/>
              </w:rPr>
            </w:r>
            <w:r>
              <w:rPr>
                <w:noProof/>
                <w:webHidden/>
              </w:rPr>
              <w:fldChar w:fldCharType="separate"/>
            </w:r>
            <w:r w:rsidR="0091530E">
              <w:rPr>
                <w:noProof/>
                <w:webHidden/>
              </w:rPr>
              <w:t>7</w:t>
            </w:r>
            <w:r>
              <w:rPr>
                <w:noProof/>
                <w:webHidden/>
              </w:rPr>
              <w:fldChar w:fldCharType="end"/>
            </w:r>
          </w:hyperlink>
        </w:p>
        <w:p w:rsidR="0091530E" w:rsidRDefault="00FB1CDE">
          <w:pPr>
            <w:pStyle w:val="TOC3"/>
            <w:tabs>
              <w:tab w:val="right" w:leader="dot" w:pos="9350"/>
            </w:tabs>
            <w:rPr>
              <w:noProof/>
            </w:rPr>
          </w:pPr>
          <w:hyperlink w:anchor="_Toc112112753" w:history="1">
            <w:r w:rsidR="0091530E" w:rsidRPr="00B231C0">
              <w:rPr>
                <w:rStyle w:val="Hyperlink"/>
                <w:rFonts w:ascii="Times New Roman" w:hAnsi="Times New Roman" w:cs="Times New Roman"/>
                <w:noProof/>
              </w:rPr>
              <w:t>2.2 Theoretical review</w:t>
            </w:r>
            <w:r w:rsidR="0091530E">
              <w:rPr>
                <w:noProof/>
                <w:webHidden/>
              </w:rPr>
              <w:tab/>
            </w:r>
            <w:r>
              <w:rPr>
                <w:noProof/>
                <w:webHidden/>
              </w:rPr>
              <w:fldChar w:fldCharType="begin"/>
            </w:r>
            <w:r w:rsidR="0091530E">
              <w:rPr>
                <w:noProof/>
                <w:webHidden/>
              </w:rPr>
              <w:instrText xml:space="preserve"> PAGEREF _Toc112112753 \h </w:instrText>
            </w:r>
            <w:r>
              <w:rPr>
                <w:noProof/>
                <w:webHidden/>
              </w:rPr>
            </w:r>
            <w:r>
              <w:rPr>
                <w:noProof/>
                <w:webHidden/>
              </w:rPr>
              <w:fldChar w:fldCharType="separate"/>
            </w:r>
            <w:r w:rsidR="0091530E">
              <w:rPr>
                <w:noProof/>
                <w:webHidden/>
              </w:rPr>
              <w:t>7</w:t>
            </w:r>
            <w:r>
              <w:rPr>
                <w:noProof/>
                <w:webHidden/>
              </w:rPr>
              <w:fldChar w:fldCharType="end"/>
            </w:r>
          </w:hyperlink>
        </w:p>
        <w:p w:rsidR="0091530E" w:rsidRDefault="00FB1CDE">
          <w:pPr>
            <w:pStyle w:val="TOC3"/>
            <w:tabs>
              <w:tab w:val="right" w:leader="dot" w:pos="9350"/>
            </w:tabs>
            <w:rPr>
              <w:noProof/>
            </w:rPr>
          </w:pPr>
          <w:hyperlink w:anchor="_Toc112112754" w:history="1">
            <w:r w:rsidR="0091530E" w:rsidRPr="00B231C0">
              <w:rPr>
                <w:rStyle w:val="Hyperlink"/>
                <w:rFonts w:ascii="Times New Roman" w:hAnsi="Times New Roman" w:cs="Times New Roman"/>
                <w:noProof/>
              </w:rPr>
              <w:t>2.3 Empirical Review</w:t>
            </w:r>
            <w:r w:rsidR="0091530E">
              <w:rPr>
                <w:noProof/>
                <w:webHidden/>
              </w:rPr>
              <w:tab/>
            </w:r>
            <w:r>
              <w:rPr>
                <w:noProof/>
                <w:webHidden/>
              </w:rPr>
              <w:fldChar w:fldCharType="begin"/>
            </w:r>
            <w:r w:rsidR="0091530E">
              <w:rPr>
                <w:noProof/>
                <w:webHidden/>
              </w:rPr>
              <w:instrText xml:space="preserve"> PAGEREF _Toc112112754 \h </w:instrText>
            </w:r>
            <w:r>
              <w:rPr>
                <w:noProof/>
                <w:webHidden/>
              </w:rPr>
            </w:r>
            <w:r>
              <w:rPr>
                <w:noProof/>
                <w:webHidden/>
              </w:rPr>
              <w:fldChar w:fldCharType="separate"/>
            </w:r>
            <w:r w:rsidR="0091530E">
              <w:rPr>
                <w:noProof/>
                <w:webHidden/>
              </w:rPr>
              <w:t>27</w:t>
            </w:r>
            <w:r>
              <w:rPr>
                <w:noProof/>
                <w:webHidden/>
              </w:rPr>
              <w:fldChar w:fldCharType="end"/>
            </w:r>
          </w:hyperlink>
        </w:p>
        <w:p w:rsidR="0091530E" w:rsidRDefault="00FB1CDE">
          <w:pPr>
            <w:pStyle w:val="TOC3"/>
            <w:tabs>
              <w:tab w:val="right" w:leader="dot" w:pos="9350"/>
            </w:tabs>
            <w:rPr>
              <w:noProof/>
            </w:rPr>
          </w:pPr>
          <w:hyperlink w:anchor="_Toc112112755" w:history="1">
            <w:r w:rsidR="0091530E" w:rsidRPr="00B231C0">
              <w:rPr>
                <w:rStyle w:val="Hyperlink"/>
                <w:rFonts w:ascii="Times New Roman" w:hAnsi="Times New Roman" w:cs="Times New Roman"/>
                <w:noProof/>
              </w:rPr>
              <w:t>2.4 Gaps in Literature</w:t>
            </w:r>
            <w:r w:rsidR="0091530E">
              <w:rPr>
                <w:noProof/>
                <w:webHidden/>
              </w:rPr>
              <w:tab/>
            </w:r>
            <w:r>
              <w:rPr>
                <w:noProof/>
                <w:webHidden/>
              </w:rPr>
              <w:fldChar w:fldCharType="begin"/>
            </w:r>
            <w:r w:rsidR="0091530E">
              <w:rPr>
                <w:noProof/>
                <w:webHidden/>
              </w:rPr>
              <w:instrText xml:space="preserve"> PAGEREF _Toc112112755 \h </w:instrText>
            </w:r>
            <w:r>
              <w:rPr>
                <w:noProof/>
                <w:webHidden/>
              </w:rPr>
            </w:r>
            <w:r>
              <w:rPr>
                <w:noProof/>
                <w:webHidden/>
              </w:rPr>
              <w:fldChar w:fldCharType="separate"/>
            </w:r>
            <w:r w:rsidR="0091530E">
              <w:rPr>
                <w:noProof/>
                <w:webHidden/>
              </w:rPr>
              <w:t>35</w:t>
            </w:r>
            <w:r>
              <w:rPr>
                <w:noProof/>
                <w:webHidden/>
              </w:rPr>
              <w:fldChar w:fldCharType="end"/>
            </w:r>
          </w:hyperlink>
        </w:p>
        <w:p w:rsidR="0091530E" w:rsidRDefault="00FB1CDE">
          <w:pPr>
            <w:pStyle w:val="TOC3"/>
            <w:tabs>
              <w:tab w:val="right" w:leader="dot" w:pos="9350"/>
            </w:tabs>
            <w:rPr>
              <w:noProof/>
            </w:rPr>
          </w:pPr>
          <w:hyperlink w:anchor="_Toc112112756" w:history="1">
            <w:r w:rsidR="0091530E" w:rsidRPr="00B231C0">
              <w:rPr>
                <w:rStyle w:val="Hyperlink"/>
                <w:rFonts w:ascii="Times New Roman" w:hAnsi="Times New Roman" w:cs="Times New Roman"/>
                <w:noProof/>
              </w:rPr>
              <w:t>2.5 Conceptual Framework</w:t>
            </w:r>
            <w:r w:rsidR="0091530E">
              <w:rPr>
                <w:noProof/>
                <w:webHidden/>
              </w:rPr>
              <w:tab/>
            </w:r>
            <w:r>
              <w:rPr>
                <w:noProof/>
                <w:webHidden/>
              </w:rPr>
              <w:fldChar w:fldCharType="begin"/>
            </w:r>
            <w:r w:rsidR="0091530E">
              <w:rPr>
                <w:noProof/>
                <w:webHidden/>
              </w:rPr>
              <w:instrText xml:space="preserve"> PAGEREF _Toc112112756 \h </w:instrText>
            </w:r>
            <w:r>
              <w:rPr>
                <w:noProof/>
                <w:webHidden/>
              </w:rPr>
            </w:r>
            <w:r>
              <w:rPr>
                <w:noProof/>
                <w:webHidden/>
              </w:rPr>
              <w:fldChar w:fldCharType="separate"/>
            </w:r>
            <w:r w:rsidR="0091530E">
              <w:rPr>
                <w:noProof/>
                <w:webHidden/>
              </w:rPr>
              <w:t>36</w:t>
            </w:r>
            <w:r>
              <w:rPr>
                <w:noProof/>
                <w:webHidden/>
              </w:rPr>
              <w:fldChar w:fldCharType="end"/>
            </w:r>
          </w:hyperlink>
        </w:p>
        <w:p w:rsidR="0091530E" w:rsidRDefault="00FB1CDE">
          <w:pPr>
            <w:pStyle w:val="TOC1"/>
            <w:tabs>
              <w:tab w:val="right" w:leader="dot" w:pos="9350"/>
            </w:tabs>
            <w:rPr>
              <w:noProof/>
            </w:rPr>
          </w:pPr>
          <w:hyperlink w:anchor="_Toc112112757" w:history="1">
            <w:r w:rsidR="0091530E" w:rsidRPr="00B231C0">
              <w:rPr>
                <w:rStyle w:val="Hyperlink"/>
                <w:rFonts w:ascii="Times New Roman" w:eastAsiaTheme="majorEastAsia" w:hAnsi="Times New Roman" w:cs="Times New Roman"/>
                <w:b/>
                <w:bCs/>
                <w:noProof/>
              </w:rPr>
              <w:t>CHAPTER THREE</w:t>
            </w:r>
            <w:r w:rsidR="0091530E">
              <w:rPr>
                <w:noProof/>
                <w:webHidden/>
              </w:rPr>
              <w:tab/>
            </w:r>
            <w:r>
              <w:rPr>
                <w:noProof/>
                <w:webHidden/>
              </w:rPr>
              <w:fldChar w:fldCharType="begin"/>
            </w:r>
            <w:r w:rsidR="0091530E">
              <w:rPr>
                <w:noProof/>
                <w:webHidden/>
              </w:rPr>
              <w:instrText xml:space="preserve"> PAGEREF _Toc112112757 \h </w:instrText>
            </w:r>
            <w:r>
              <w:rPr>
                <w:noProof/>
                <w:webHidden/>
              </w:rPr>
            </w:r>
            <w:r>
              <w:rPr>
                <w:noProof/>
                <w:webHidden/>
              </w:rPr>
              <w:fldChar w:fldCharType="separate"/>
            </w:r>
            <w:r w:rsidR="0091530E">
              <w:rPr>
                <w:noProof/>
                <w:webHidden/>
              </w:rPr>
              <w:t>37</w:t>
            </w:r>
            <w:r>
              <w:rPr>
                <w:noProof/>
                <w:webHidden/>
              </w:rPr>
              <w:fldChar w:fldCharType="end"/>
            </w:r>
          </w:hyperlink>
        </w:p>
        <w:p w:rsidR="0091530E" w:rsidRDefault="00FB1CDE">
          <w:pPr>
            <w:pStyle w:val="TOC1"/>
            <w:tabs>
              <w:tab w:val="right" w:leader="dot" w:pos="9350"/>
            </w:tabs>
            <w:rPr>
              <w:noProof/>
            </w:rPr>
          </w:pPr>
          <w:hyperlink w:anchor="_Toc112112758" w:history="1">
            <w:r w:rsidR="0091530E" w:rsidRPr="00B231C0">
              <w:rPr>
                <w:rStyle w:val="Hyperlink"/>
                <w:rFonts w:ascii="Times New Roman" w:eastAsiaTheme="majorEastAsia" w:hAnsi="Times New Roman" w:cs="Times New Roman"/>
                <w:b/>
                <w:bCs/>
                <w:noProof/>
              </w:rPr>
              <w:t>RESEARCH METHODOLOGY</w:t>
            </w:r>
            <w:r w:rsidR="0091530E">
              <w:rPr>
                <w:noProof/>
                <w:webHidden/>
              </w:rPr>
              <w:tab/>
            </w:r>
            <w:r>
              <w:rPr>
                <w:noProof/>
                <w:webHidden/>
              </w:rPr>
              <w:fldChar w:fldCharType="begin"/>
            </w:r>
            <w:r w:rsidR="0091530E">
              <w:rPr>
                <w:noProof/>
                <w:webHidden/>
              </w:rPr>
              <w:instrText xml:space="preserve"> PAGEREF _Toc112112758 \h </w:instrText>
            </w:r>
            <w:r>
              <w:rPr>
                <w:noProof/>
                <w:webHidden/>
              </w:rPr>
            </w:r>
            <w:r>
              <w:rPr>
                <w:noProof/>
                <w:webHidden/>
              </w:rPr>
              <w:fldChar w:fldCharType="separate"/>
            </w:r>
            <w:r w:rsidR="0091530E">
              <w:rPr>
                <w:noProof/>
                <w:webHidden/>
              </w:rPr>
              <w:t>37</w:t>
            </w:r>
            <w:r>
              <w:rPr>
                <w:noProof/>
                <w:webHidden/>
              </w:rPr>
              <w:fldChar w:fldCharType="end"/>
            </w:r>
          </w:hyperlink>
        </w:p>
        <w:p w:rsidR="0091530E" w:rsidRDefault="00FB1CDE">
          <w:pPr>
            <w:pStyle w:val="TOC2"/>
            <w:tabs>
              <w:tab w:val="right" w:leader="dot" w:pos="9350"/>
            </w:tabs>
            <w:rPr>
              <w:noProof/>
            </w:rPr>
          </w:pPr>
          <w:hyperlink w:anchor="_Toc112112759" w:history="1">
            <w:r w:rsidR="0091530E" w:rsidRPr="00B231C0">
              <w:rPr>
                <w:rStyle w:val="Hyperlink"/>
                <w:rFonts w:ascii="Times New Roman" w:hAnsi="Times New Roman" w:cs="Times New Roman"/>
                <w:noProof/>
              </w:rPr>
              <w:t>3.1 Introduction</w:t>
            </w:r>
            <w:r w:rsidR="0091530E">
              <w:rPr>
                <w:noProof/>
                <w:webHidden/>
              </w:rPr>
              <w:tab/>
            </w:r>
            <w:r>
              <w:rPr>
                <w:noProof/>
                <w:webHidden/>
              </w:rPr>
              <w:fldChar w:fldCharType="begin"/>
            </w:r>
            <w:r w:rsidR="0091530E">
              <w:rPr>
                <w:noProof/>
                <w:webHidden/>
              </w:rPr>
              <w:instrText xml:space="preserve"> PAGEREF _Toc112112759 \h </w:instrText>
            </w:r>
            <w:r>
              <w:rPr>
                <w:noProof/>
                <w:webHidden/>
              </w:rPr>
            </w:r>
            <w:r>
              <w:rPr>
                <w:noProof/>
                <w:webHidden/>
              </w:rPr>
              <w:fldChar w:fldCharType="separate"/>
            </w:r>
            <w:r w:rsidR="0091530E">
              <w:rPr>
                <w:noProof/>
                <w:webHidden/>
              </w:rPr>
              <w:t>37</w:t>
            </w:r>
            <w:r>
              <w:rPr>
                <w:noProof/>
                <w:webHidden/>
              </w:rPr>
              <w:fldChar w:fldCharType="end"/>
            </w:r>
          </w:hyperlink>
        </w:p>
        <w:p w:rsidR="0091530E" w:rsidRDefault="00FB1CDE">
          <w:pPr>
            <w:pStyle w:val="TOC2"/>
            <w:tabs>
              <w:tab w:val="right" w:leader="dot" w:pos="9350"/>
            </w:tabs>
            <w:rPr>
              <w:noProof/>
            </w:rPr>
          </w:pPr>
          <w:hyperlink w:anchor="_Toc112112760" w:history="1">
            <w:r w:rsidR="0091530E" w:rsidRPr="00B231C0">
              <w:rPr>
                <w:rStyle w:val="Hyperlink"/>
                <w:rFonts w:ascii="Times New Roman" w:hAnsi="Times New Roman" w:cs="Times New Roman"/>
                <w:noProof/>
              </w:rPr>
              <w:t>3.2 Description of Study Area</w:t>
            </w:r>
            <w:r w:rsidR="0091530E">
              <w:rPr>
                <w:noProof/>
                <w:webHidden/>
              </w:rPr>
              <w:tab/>
            </w:r>
            <w:r>
              <w:rPr>
                <w:noProof/>
                <w:webHidden/>
              </w:rPr>
              <w:fldChar w:fldCharType="begin"/>
            </w:r>
            <w:r w:rsidR="0091530E">
              <w:rPr>
                <w:noProof/>
                <w:webHidden/>
              </w:rPr>
              <w:instrText xml:space="preserve"> PAGEREF _Toc112112760 \h </w:instrText>
            </w:r>
            <w:r>
              <w:rPr>
                <w:noProof/>
                <w:webHidden/>
              </w:rPr>
            </w:r>
            <w:r>
              <w:rPr>
                <w:noProof/>
                <w:webHidden/>
              </w:rPr>
              <w:fldChar w:fldCharType="separate"/>
            </w:r>
            <w:r w:rsidR="0091530E">
              <w:rPr>
                <w:noProof/>
                <w:webHidden/>
              </w:rPr>
              <w:t>37</w:t>
            </w:r>
            <w:r>
              <w:rPr>
                <w:noProof/>
                <w:webHidden/>
              </w:rPr>
              <w:fldChar w:fldCharType="end"/>
            </w:r>
          </w:hyperlink>
        </w:p>
        <w:p w:rsidR="0091530E" w:rsidRDefault="00FB1CDE">
          <w:pPr>
            <w:pStyle w:val="TOC2"/>
            <w:tabs>
              <w:tab w:val="right" w:leader="dot" w:pos="9350"/>
            </w:tabs>
            <w:rPr>
              <w:noProof/>
            </w:rPr>
          </w:pPr>
          <w:hyperlink w:anchor="_Toc112112761" w:history="1">
            <w:r w:rsidR="0091530E" w:rsidRPr="00B231C0">
              <w:rPr>
                <w:rStyle w:val="Hyperlink"/>
                <w:rFonts w:ascii="Times New Roman" w:hAnsi="Times New Roman" w:cs="Times New Roman"/>
                <w:noProof/>
              </w:rPr>
              <w:t>3.3 Research Design</w:t>
            </w:r>
            <w:r w:rsidR="0091530E">
              <w:rPr>
                <w:noProof/>
                <w:webHidden/>
              </w:rPr>
              <w:tab/>
            </w:r>
            <w:r>
              <w:rPr>
                <w:noProof/>
                <w:webHidden/>
              </w:rPr>
              <w:fldChar w:fldCharType="begin"/>
            </w:r>
            <w:r w:rsidR="0091530E">
              <w:rPr>
                <w:noProof/>
                <w:webHidden/>
              </w:rPr>
              <w:instrText xml:space="preserve"> PAGEREF _Toc112112761 \h </w:instrText>
            </w:r>
            <w:r>
              <w:rPr>
                <w:noProof/>
                <w:webHidden/>
              </w:rPr>
            </w:r>
            <w:r>
              <w:rPr>
                <w:noProof/>
                <w:webHidden/>
              </w:rPr>
              <w:fldChar w:fldCharType="separate"/>
            </w:r>
            <w:r w:rsidR="0091530E">
              <w:rPr>
                <w:noProof/>
                <w:webHidden/>
              </w:rPr>
              <w:t>37</w:t>
            </w:r>
            <w:r>
              <w:rPr>
                <w:noProof/>
                <w:webHidden/>
              </w:rPr>
              <w:fldChar w:fldCharType="end"/>
            </w:r>
          </w:hyperlink>
        </w:p>
        <w:p w:rsidR="0091530E" w:rsidRDefault="00FB1CDE">
          <w:pPr>
            <w:pStyle w:val="TOC2"/>
            <w:tabs>
              <w:tab w:val="right" w:leader="dot" w:pos="9350"/>
            </w:tabs>
            <w:rPr>
              <w:noProof/>
            </w:rPr>
          </w:pPr>
          <w:hyperlink w:anchor="_Toc112112762" w:history="1">
            <w:r w:rsidR="0091530E" w:rsidRPr="00B231C0">
              <w:rPr>
                <w:rStyle w:val="Hyperlink"/>
                <w:noProof/>
              </w:rPr>
              <w:t>3.4 Research Approach</w:t>
            </w:r>
            <w:r w:rsidR="0091530E">
              <w:rPr>
                <w:noProof/>
                <w:webHidden/>
              </w:rPr>
              <w:tab/>
            </w:r>
            <w:r>
              <w:rPr>
                <w:noProof/>
                <w:webHidden/>
              </w:rPr>
              <w:fldChar w:fldCharType="begin"/>
            </w:r>
            <w:r w:rsidR="0091530E">
              <w:rPr>
                <w:noProof/>
                <w:webHidden/>
              </w:rPr>
              <w:instrText xml:space="preserve"> PAGEREF _Toc112112762 \h </w:instrText>
            </w:r>
            <w:r>
              <w:rPr>
                <w:noProof/>
                <w:webHidden/>
              </w:rPr>
            </w:r>
            <w:r>
              <w:rPr>
                <w:noProof/>
                <w:webHidden/>
              </w:rPr>
              <w:fldChar w:fldCharType="separate"/>
            </w:r>
            <w:r w:rsidR="0091530E">
              <w:rPr>
                <w:noProof/>
                <w:webHidden/>
              </w:rPr>
              <w:t>38</w:t>
            </w:r>
            <w:r>
              <w:rPr>
                <w:noProof/>
                <w:webHidden/>
              </w:rPr>
              <w:fldChar w:fldCharType="end"/>
            </w:r>
          </w:hyperlink>
        </w:p>
        <w:p w:rsidR="0091530E" w:rsidRDefault="00FB1CDE">
          <w:pPr>
            <w:pStyle w:val="TOC2"/>
            <w:tabs>
              <w:tab w:val="right" w:leader="dot" w:pos="9350"/>
            </w:tabs>
            <w:rPr>
              <w:noProof/>
            </w:rPr>
          </w:pPr>
          <w:hyperlink w:anchor="_Toc112112763" w:history="1">
            <w:r w:rsidR="0091530E" w:rsidRPr="00B231C0">
              <w:rPr>
                <w:rStyle w:val="Hyperlink"/>
                <w:rFonts w:ascii="Times New Roman" w:hAnsi="Times New Roman" w:cs="Times New Roman"/>
                <w:noProof/>
              </w:rPr>
              <w:t>3.5 Sampling Design</w:t>
            </w:r>
            <w:r w:rsidR="0091530E">
              <w:rPr>
                <w:noProof/>
                <w:webHidden/>
              </w:rPr>
              <w:tab/>
            </w:r>
            <w:r>
              <w:rPr>
                <w:noProof/>
                <w:webHidden/>
              </w:rPr>
              <w:fldChar w:fldCharType="begin"/>
            </w:r>
            <w:r w:rsidR="0091530E">
              <w:rPr>
                <w:noProof/>
                <w:webHidden/>
              </w:rPr>
              <w:instrText xml:space="preserve"> PAGEREF _Toc112112763 \h </w:instrText>
            </w:r>
            <w:r>
              <w:rPr>
                <w:noProof/>
                <w:webHidden/>
              </w:rPr>
            </w:r>
            <w:r>
              <w:rPr>
                <w:noProof/>
                <w:webHidden/>
              </w:rPr>
              <w:fldChar w:fldCharType="separate"/>
            </w:r>
            <w:r w:rsidR="0091530E">
              <w:rPr>
                <w:noProof/>
                <w:webHidden/>
              </w:rPr>
              <w:t>38</w:t>
            </w:r>
            <w:r>
              <w:rPr>
                <w:noProof/>
                <w:webHidden/>
              </w:rPr>
              <w:fldChar w:fldCharType="end"/>
            </w:r>
          </w:hyperlink>
        </w:p>
        <w:p w:rsidR="0091530E" w:rsidRDefault="00FB1CDE">
          <w:pPr>
            <w:pStyle w:val="TOC2"/>
            <w:tabs>
              <w:tab w:val="right" w:leader="dot" w:pos="9350"/>
            </w:tabs>
            <w:rPr>
              <w:noProof/>
            </w:rPr>
          </w:pPr>
          <w:hyperlink w:anchor="_Toc112112764" w:history="1">
            <w:r w:rsidR="0091530E" w:rsidRPr="00B231C0">
              <w:rPr>
                <w:rStyle w:val="Hyperlink"/>
                <w:rFonts w:ascii="Times New Roman" w:hAnsi="Times New Roman" w:cs="Times New Roman"/>
                <w:noProof/>
              </w:rPr>
              <w:t>3.6 Types and sources of Data</w:t>
            </w:r>
            <w:r w:rsidR="0091530E">
              <w:rPr>
                <w:noProof/>
                <w:webHidden/>
              </w:rPr>
              <w:tab/>
            </w:r>
            <w:r>
              <w:rPr>
                <w:noProof/>
                <w:webHidden/>
              </w:rPr>
              <w:fldChar w:fldCharType="begin"/>
            </w:r>
            <w:r w:rsidR="0091530E">
              <w:rPr>
                <w:noProof/>
                <w:webHidden/>
              </w:rPr>
              <w:instrText xml:space="preserve"> PAGEREF _Toc112112764 \h </w:instrText>
            </w:r>
            <w:r>
              <w:rPr>
                <w:noProof/>
                <w:webHidden/>
              </w:rPr>
            </w:r>
            <w:r>
              <w:rPr>
                <w:noProof/>
                <w:webHidden/>
              </w:rPr>
              <w:fldChar w:fldCharType="separate"/>
            </w:r>
            <w:r w:rsidR="0091530E">
              <w:rPr>
                <w:noProof/>
                <w:webHidden/>
              </w:rPr>
              <w:t>39</w:t>
            </w:r>
            <w:r>
              <w:rPr>
                <w:noProof/>
                <w:webHidden/>
              </w:rPr>
              <w:fldChar w:fldCharType="end"/>
            </w:r>
          </w:hyperlink>
        </w:p>
        <w:p w:rsidR="0091530E" w:rsidRDefault="00FB1CDE">
          <w:pPr>
            <w:pStyle w:val="TOC2"/>
            <w:tabs>
              <w:tab w:val="right" w:leader="dot" w:pos="9350"/>
            </w:tabs>
            <w:rPr>
              <w:noProof/>
            </w:rPr>
          </w:pPr>
          <w:hyperlink w:anchor="_Toc112112765" w:history="1">
            <w:r w:rsidR="0091530E" w:rsidRPr="00B231C0">
              <w:rPr>
                <w:rStyle w:val="Hyperlink"/>
                <w:rFonts w:ascii="Times New Roman" w:hAnsi="Times New Roman" w:cs="Times New Roman"/>
                <w:noProof/>
              </w:rPr>
              <w:t>3.7 Method of Data Collection</w:t>
            </w:r>
            <w:r w:rsidR="0091530E">
              <w:rPr>
                <w:noProof/>
                <w:webHidden/>
              </w:rPr>
              <w:tab/>
            </w:r>
            <w:r>
              <w:rPr>
                <w:noProof/>
                <w:webHidden/>
              </w:rPr>
              <w:fldChar w:fldCharType="begin"/>
            </w:r>
            <w:r w:rsidR="0091530E">
              <w:rPr>
                <w:noProof/>
                <w:webHidden/>
              </w:rPr>
              <w:instrText xml:space="preserve"> PAGEREF _Toc112112765 \h </w:instrText>
            </w:r>
            <w:r>
              <w:rPr>
                <w:noProof/>
                <w:webHidden/>
              </w:rPr>
            </w:r>
            <w:r>
              <w:rPr>
                <w:noProof/>
                <w:webHidden/>
              </w:rPr>
              <w:fldChar w:fldCharType="separate"/>
            </w:r>
            <w:r w:rsidR="0091530E">
              <w:rPr>
                <w:noProof/>
                <w:webHidden/>
              </w:rPr>
              <w:t>39</w:t>
            </w:r>
            <w:r>
              <w:rPr>
                <w:noProof/>
                <w:webHidden/>
              </w:rPr>
              <w:fldChar w:fldCharType="end"/>
            </w:r>
          </w:hyperlink>
        </w:p>
        <w:p w:rsidR="0091530E" w:rsidRDefault="00FB1CDE">
          <w:pPr>
            <w:pStyle w:val="TOC3"/>
            <w:tabs>
              <w:tab w:val="right" w:leader="dot" w:pos="9350"/>
            </w:tabs>
            <w:rPr>
              <w:noProof/>
            </w:rPr>
          </w:pPr>
          <w:hyperlink w:anchor="_Toc112112766" w:history="1">
            <w:r w:rsidR="0091530E" w:rsidRPr="00B231C0">
              <w:rPr>
                <w:rStyle w:val="Hyperlink"/>
                <w:rFonts w:ascii="Times New Roman" w:eastAsiaTheme="majorEastAsia" w:hAnsi="Times New Roman" w:cs="Times New Roman"/>
                <w:b/>
                <w:bCs/>
                <w:noProof/>
              </w:rPr>
              <w:t>3.8 Methods of Data Analysis</w:t>
            </w:r>
            <w:r w:rsidR="0091530E">
              <w:rPr>
                <w:noProof/>
                <w:webHidden/>
              </w:rPr>
              <w:tab/>
            </w:r>
            <w:r>
              <w:rPr>
                <w:noProof/>
                <w:webHidden/>
              </w:rPr>
              <w:fldChar w:fldCharType="begin"/>
            </w:r>
            <w:r w:rsidR="0091530E">
              <w:rPr>
                <w:noProof/>
                <w:webHidden/>
              </w:rPr>
              <w:instrText xml:space="preserve"> PAGEREF _Toc112112766 \h </w:instrText>
            </w:r>
            <w:r>
              <w:rPr>
                <w:noProof/>
                <w:webHidden/>
              </w:rPr>
            </w:r>
            <w:r>
              <w:rPr>
                <w:noProof/>
                <w:webHidden/>
              </w:rPr>
              <w:fldChar w:fldCharType="separate"/>
            </w:r>
            <w:r w:rsidR="0091530E">
              <w:rPr>
                <w:noProof/>
                <w:webHidden/>
              </w:rPr>
              <w:t>39</w:t>
            </w:r>
            <w:r>
              <w:rPr>
                <w:noProof/>
                <w:webHidden/>
              </w:rPr>
              <w:fldChar w:fldCharType="end"/>
            </w:r>
          </w:hyperlink>
        </w:p>
        <w:p w:rsidR="0091530E" w:rsidRDefault="00FB1CDE">
          <w:pPr>
            <w:pStyle w:val="TOC3"/>
            <w:tabs>
              <w:tab w:val="right" w:leader="dot" w:pos="9350"/>
            </w:tabs>
            <w:rPr>
              <w:noProof/>
            </w:rPr>
          </w:pPr>
          <w:hyperlink w:anchor="_Toc112112767" w:history="1">
            <w:r w:rsidR="0091530E" w:rsidRPr="00B231C0">
              <w:rPr>
                <w:rStyle w:val="Hyperlink"/>
                <w:rFonts w:ascii="Times New Roman" w:hAnsi="Times New Roman" w:cs="Times New Roman"/>
                <w:noProof/>
              </w:rPr>
              <w:t>3.8.1 The Fixed Effect Model (FEM)</w:t>
            </w:r>
            <w:r w:rsidR="0091530E">
              <w:rPr>
                <w:noProof/>
                <w:webHidden/>
              </w:rPr>
              <w:tab/>
            </w:r>
            <w:r>
              <w:rPr>
                <w:noProof/>
                <w:webHidden/>
              </w:rPr>
              <w:fldChar w:fldCharType="begin"/>
            </w:r>
            <w:r w:rsidR="0091530E">
              <w:rPr>
                <w:noProof/>
                <w:webHidden/>
              </w:rPr>
              <w:instrText xml:space="preserve"> PAGEREF _Toc112112767 \h </w:instrText>
            </w:r>
            <w:r>
              <w:rPr>
                <w:noProof/>
                <w:webHidden/>
              </w:rPr>
            </w:r>
            <w:r>
              <w:rPr>
                <w:noProof/>
                <w:webHidden/>
              </w:rPr>
              <w:fldChar w:fldCharType="separate"/>
            </w:r>
            <w:r w:rsidR="0091530E">
              <w:rPr>
                <w:noProof/>
                <w:webHidden/>
              </w:rPr>
              <w:t>39</w:t>
            </w:r>
            <w:r>
              <w:rPr>
                <w:noProof/>
                <w:webHidden/>
              </w:rPr>
              <w:fldChar w:fldCharType="end"/>
            </w:r>
          </w:hyperlink>
        </w:p>
        <w:p w:rsidR="0091530E" w:rsidRDefault="00FB1CDE">
          <w:pPr>
            <w:pStyle w:val="TOC3"/>
            <w:tabs>
              <w:tab w:val="right" w:leader="dot" w:pos="9350"/>
            </w:tabs>
            <w:rPr>
              <w:noProof/>
            </w:rPr>
          </w:pPr>
          <w:hyperlink w:anchor="_Toc112112768" w:history="1">
            <w:r w:rsidR="0091530E" w:rsidRPr="00B231C0">
              <w:rPr>
                <w:rStyle w:val="Hyperlink"/>
                <w:rFonts w:ascii="Times New Roman" w:hAnsi="Times New Roman" w:cs="Times New Roman"/>
                <w:noProof/>
              </w:rPr>
              <w:t>3.8.2 Random Effect Model (REM)</w:t>
            </w:r>
            <w:r w:rsidR="0091530E">
              <w:rPr>
                <w:noProof/>
                <w:webHidden/>
              </w:rPr>
              <w:tab/>
            </w:r>
            <w:r>
              <w:rPr>
                <w:noProof/>
                <w:webHidden/>
              </w:rPr>
              <w:fldChar w:fldCharType="begin"/>
            </w:r>
            <w:r w:rsidR="0091530E">
              <w:rPr>
                <w:noProof/>
                <w:webHidden/>
              </w:rPr>
              <w:instrText xml:space="preserve"> PAGEREF _Toc112112768 \h </w:instrText>
            </w:r>
            <w:r>
              <w:rPr>
                <w:noProof/>
                <w:webHidden/>
              </w:rPr>
            </w:r>
            <w:r>
              <w:rPr>
                <w:noProof/>
                <w:webHidden/>
              </w:rPr>
              <w:fldChar w:fldCharType="separate"/>
            </w:r>
            <w:r w:rsidR="0091530E">
              <w:rPr>
                <w:noProof/>
                <w:webHidden/>
              </w:rPr>
              <w:t>40</w:t>
            </w:r>
            <w:r>
              <w:rPr>
                <w:noProof/>
                <w:webHidden/>
              </w:rPr>
              <w:fldChar w:fldCharType="end"/>
            </w:r>
          </w:hyperlink>
        </w:p>
        <w:p w:rsidR="0091530E" w:rsidRDefault="00FB1CDE">
          <w:pPr>
            <w:pStyle w:val="TOC3"/>
            <w:tabs>
              <w:tab w:val="right" w:leader="dot" w:pos="9350"/>
            </w:tabs>
            <w:rPr>
              <w:noProof/>
            </w:rPr>
          </w:pPr>
          <w:hyperlink w:anchor="_Toc112112769" w:history="1">
            <w:r w:rsidR="0091530E" w:rsidRPr="00B231C0">
              <w:rPr>
                <w:rStyle w:val="Hyperlink"/>
                <w:rFonts w:ascii="Times New Roman" w:hAnsi="Times New Roman" w:cs="Times New Roman"/>
                <w:noProof/>
              </w:rPr>
              <w:t>3.8.3 The Hausman Test (HT)</w:t>
            </w:r>
            <w:r w:rsidR="0091530E">
              <w:rPr>
                <w:noProof/>
                <w:webHidden/>
              </w:rPr>
              <w:tab/>
            </w:r>
            <w:r>
              <w:rPr>
                <w:noProof/>
                <w:webHidden/>
              </w:rPr>
              <w:fldChar w:fldCharType="begin"/>
            </w:r>
            <w:r w:rsidR="0091530E">
              <w:rPr>
                <w:noProof/>
                <w:webHidden/>
              </w:rPr>
              <w:instrText xml:space="preserve"> PAGEREF _Toc112112769 \h </w:instrText>
            </w:r>
            <w:r>
              <w:rPr>
                <w:noProof/>
                <w:webHidden/>
              </w:rPr>
            </w:r>
            <w:r>
              <w:rPr>
                <w:noProof/>
                <w:webHidden/>
              </w:rPr>
              <w:fldChar w:fldCharType="separate"/>
            </w:r>
            <w:r w:rsidR="0091530E">
              <w:rPr>
                <w:noProof/>
                <w:webHidden/>
              </w:rPr>
              <w:t>41</w:t>
            </w:r>
            <w:r>
              <w:rPr>
                <w:noProof/>
                <w:webHidden/>
              </w:rPr>
              <w:fldChar w:fldCharType="end"/>
            </w:r>
          </w:hyperlink>
        </w:p>
        <w:p w:rsidR="0091530E" w:rsidRDefault="00FB1CDE">
          <w:pPr>
            <w:pStyle w:val="TOC2"/>
            <w:tabs>
              <w:tab w:val="right" w:leader="dot" w:pos="9350"/>
            </w:tabs>
            <w:rPr>
              <w:noProof/>
            </w:rPr>
          </w:pPr>
          <w:hyperlink w:anchor="_Toc112112770" w:history="1">
            <w:r w:rsidR="0091530E" w:rsidRPr="00B231C0">
              <w:rPr>
                <w:rStyle w:val="Hyperlink"/>
                <w:rFonts w:ascii="Times New Roman" w:hAnsi="Times New Roman" w:cs="Times New Roman"/>
                <w:noProof/>
              </w:rPr>
              <w:t>3.9 Model Specifications</w:t>
            </w:r>
            <w:r w:rsidR="0091530E">
              <w:rPr>
                <w:noProof/>
                <w:webHidden/>
              </w:rPr>
              <w:tab/>
            </w:r>
            <w:r>
              <w:rPr>
                <w:noProof/>
                <w:webHidden/>
              </w:rPr>
              <w:fldChar w:fldCharType="begin"/>
            </w:r>
            <w:r w:rsidR="0091530E">
              <w:rPr>
                <w:noProof/>
                <w:webHidden/>
              </w:rPr>
              <w:instrText xml:space="preserve"> PAGEREF _Toc112112770 \h </w:instrText>
            </w:r>
            <w:r>
              <w:rPr>
                <w:noProof/>
                <w:webHidden/>
              </w:rPr>
            </w:r>
            <w:r>
              <w:rPr>
                <w:noProof/>
                <w:webHidden/>
              </w:rPr>
              <w:fldChar w:fldCharType="separate"/>
            </w:r>
            <w:r w:rsidR="0091530E">
              <w:rPr>
                <w:noProof/>
                <w:webHidden/>
              </w:rPr>
              <w:t>41</w:t>
            </w:r>
            <w:r>
              <w:rPr>
                <w:noProof/>
                <w:webHidden/>
              </w:rPr>
              <w:fldChar w:fldCharType="end"/>
            </w:r>
          </w:hyperlink>
        </w:p>
        <w:p w:rsidR="0091530E" w:rsidRDefault="00FB1CDE">
          <w:pPr>
            <w:pStyle w:val="TOC1"/>
            <w:tabs>
              <w:tab w:val="right" w:leader="dot" w:pos="9350"/>
            </w:tabs>
            <w:rPr>
              <w:noProof/>
            </w:rPr>
          </w:pPr>
          <w:hyperlink w:anchor="_Toc112112771" w:history="1">
            <w:r w:rsidR="0091530E" w:rsidRPr="00B231C0">
              <w:rPr>
                <w:rStyle w:val="Hyperlink"/>
                <w:rFonts w:ascii="Times New Roman" w:eastAsiaTheme="majorEastAsia" w:hAnsi="Times New Roman" w:cs="Times New Roman"/>
                <w:b/>
                <w:bCs/>
                <w:noProof/>
              </w:rPr>
              <w:t>CHAPTER FOUR</w:t>
            </w:r>
            <w:r w:rsidR="0091530E">
              <w:rPr>
                <w:noProof/>
                <w:webHidden/>
              </w:rPr>
              <w:tab/>
            </w:r>
            <w:r>
              <w:rPr>
                <w:noProof/>
                <w:webHidden/>
              </w:rPr>
              <w:fldChar w:fldCharType="begin"/>
            </w:r>
            <w:r w:rsidR="0091530E">
              <w:rPr>
                <w:noProof/>
                <w:webHidden/>
              </w:rPr>
              <w:instrText xml:space="preserve"> PAGEREF _Toc112112771 \h </w:instrText>
            </w:r>
            <w:r>
              <w:rPr>
                <w:noProof/>
                <w:webHidden/>
              </w:rPr>
            </w:r>
            <w:r>
              <w:rPr>
                <w:noProof/>
                <w:webHidden/>
              </w:rPr>
              <w:fldChar w:fldCharType="separate"/>
            </w:r>
            <w:r w:rsidR="0091530E">
              <w:rPr>
                <w:noProof/>
                <w:webHidden/>
              </w:rPr>
              <w:t>44</w:t>
            </w:r>
            <w:r>
              <w:rPr>
                <w:noProof/>
                <w:webHidden/>
              </w:rPr>
              <w:fldChar w:fldCharType="end"/>
            </w:r>
          </w:hyperlink>
        </w:p>
        <w:p w:rsidR="0091530E" w:rsidRDefault="00FB1CDE">
          <w:pPr>
            <w:pStyle w:val="TOC1"/>
            <w:tabs>
              <w:tab w:val="right" w:leader="dot" w:pos="9350"/>
            </w:tabs>
            <w:rPr>
              <w:noProof/>
            </w:rPr>
          </w:pPr>
          <w:hyperlink w:anchor="_Toc112112772" w:history="1">
            <w:r w:rsidR="0091530E" w:rsidRPr="00B231C0">
              <w:rPr>
                <w:rStyle w:val="Hyperlink"/>
                <w:rFonts w:ascii="Times New Roman" w:eastAsiaTheme="majorEastAsia" w:hAnsi="Times New Roman" w:cs="Times New Roman"/>
                <w:b/>
                <w:bCs/>
                <w:noProof/>
              </w:rPr>
              <w:t>DATA PRESENTATION, ANALYSIS AND DISCUSSING</w:t>
            </w:r>
            <w:r w:rsidR="0091530E">
              <w:rPr>
                <w:noProof/>
                <w:webHidden/>
              </w:rPr>
              <w:tab/>
            </w:r>
            <w:r>
              <w:rPr>
                <w:noProof/>
                <w:webHidden/>
              </w:rPr>
              <w:fldChar w:fldCharType="begin"/>
            </w:r>
            <w:r w:rsidR="0091530E">
              <w:rPr>
                <w:noProof/>
                <w:webHidden/>
              </w:rPr>
              <w:instrText xml:space="preserve"> PAGEREF _Toc112112772 \h </w:instrText>
            </w:r>
            <w:r>
              <w:rPr>
                <w:noProof/>
                <w:webHidden/>
              </w:rPr>
            </w:r>
            <w:r>
              <w:rPr>
                <w:noProof/>
                <w:webHidden/>
              </w:rPr>
              <w:fldChar w:fldCharType="separate"/>
            </w:r>
            <w:r w:rsidR="0091530E">
              <w:rPr>
                <w:noProof/>
                <w:webHidden/>
              </w:rPr>
              <w:t>44</w:t>
            </w:r>
            <w:r>
              <w:rPr>
                <w:noProof/>
                <w:webHidden/>
              </w:rPr>
              <w:fldChar w:fldCharType="end"/>
            </w:r>
          </w:hyperlink>
        </w:p>
        <w:p w:rsidR="0091530E" w:rsidRDefault="00FB1CDE">
          <w:pPr>
            <w:pStyle w:val="TOC2"/>
            <w:tabs>
              <w:tab w:val="right" w:leader="dot" w:pos="9350"/>
            </w:tabs>
            <w:rPr>
              <w:noProof/>
            </w:rPr>
          </w:pPr>
          <w:hyperlink w:anchor="_Toc112112773" w:history="1">
            <w:r w:rsidR="0091530E" w:rsidRPr="00B231C0">
              <w:rPr>
                <w:rStyle w:val="Hyperlink"/>
                <w:rFonts w:ascii="Times New Roman" w:hAnsi="Times New Roman" w:cs="Times New Roman"/>
                <w:noProof/>
                <w:lang w:val="en-GB"/>
              </w:rPr>
              <w:t>4.1 Introduction</w:t>
            </w:r>
            <w:r w:rsidR="0091530E">
              <w:rPr>
                <w:noProof/>
                <w:webHidden/>
              </w:rPr>
              <w:tab/>
            </w:r>
            <w:r>
              <w:rPr>
                <w:noProof/>
                <w:webHidden/>
              </w:rPr>
              <w:fldChar w:fldCharType="begin"/>
            </w:r>
            <w:r w:rsidR="0091530E">
              <w:rPr>
                <w:noProof/>
                <w:webHidden/>
              </w:rPr>
              <w:instrText xml:space="preserve"> PAGEREF _Toc112112773 \h </w:instrText>
            </w:r>
            <w:r>
              <w:rPr>
                <w:noProof/>
                <w:webHidden/>
              </w:rPr>
            </w:r>
            <w:r>
              <w:rPr>
                <w:noProof/>
                <w:webHidden/>
              </w:rPr>
              <w:fldChar w:fldCharType="separate"/>
            </w:r>
            <w:r w:rsidR="0091530E">
              <w:rPr>
                <w:noProof/>
                <w:webHidden/>
              </w:rPr>
              <w:t>44</w:t>
            </w:r>
            <w:r>
              <w:rPr>
                <w:noProof/>
                <w:webHidden/>
              </w:rPr>
              <w:fldChar w:fldCharType="end"/>
            </w:r>
          </w:hyperlink>
        </w:p>
        <w:p w:rsidR="0091530E" w:rsidRDefault="00FB1CDE">
          <w:pPr>
            <w:pStyle w:val="TOC2"/>
            <w:tabs>
              <w:tab w:val="right" w:leader="dot" w:pos="9350"/>
            </w:tabs>
            <w:rPr>
              <w:noProof/>
            </w:rPr>
          </w:pPr>
          <w:hyperlink w:anchor="_Toc112112774" w:history="1">
            <w:r w:rsidR="0091530E" w:rsidRPr="00B231C0">
              <w:rPr>
                <w:rStyle w:val="Hyperlink"/>
                <w:rFonts w:ascii="Times New Roman" w:hAnsi="Times New Roman" w:cs="Times New Roman"/>
                <w:noProof/>
                <w:lang w:val="en-GB"/>
              </w:rPr>
              <w:t>4.2 Descriptive Analysis</w:t>
            </w:r>
            <w:r w:rsidR="0091530E">
              <w:rPr>
                <w:noProof/>
                <w:webHidden/>
              </w:rPr>
              <w:tab/>
            </w:r>
            <w:r>
              <w:rPr>
                <w:noProof/>
                <w:webHidden/>
              </w:rPr>
              <w:fldChar w:fldCharType="begin"/>
            </w:r>
            <w:r w:rsidR="0091530E">
              <w:rPr>
                <w:noProof/>
                <w:webHidden/>
              </w:rPr>
              <w:instrText xml:space="preserve"> PAGEREF _Toc112112774 \h </w:instrText>
            </w:r>
            <w:r>
              <w:rPr>
                <w:noProof/>
                <w:webHidden/>
              </w:rPr>
            </w:r>
            <w:r>
              <w:rPr>
                <w:noProof/>
                <w:webHidden/>
              </w:rPr>
              <w:fldChar w:fldCharType="separate"/>
            </w:r>
            <w:r w:rsidR="0091530E">
              <w:rPr>
                <w:noProof/>
                <w:webHidden/>
              </w:rPr>
              <w:t>44</w:t>
            </w:r>
            <w:r>
              <w:rPr>
                <w:noProof/>
                <w:webHidden/>
              </w:rPr>
              <w:fldChar w:fldCharType="end"/>
            </w:r>
          </w:hyperlink>
        </w:p>
        <w:p w:rsidR="0091530E" w:rsidRDefault="00FB1CDE">
          <w:pPr>
            <w:pStyle w:val="TOC2"/>
            <w:tabs>
              <w:tab w:val="right" w:leader="dot" w:pos="9350"/>
            </w:tabs>
            <w:rPr>
              <w:noProof/>
            </w:rPr>
          </w:pPr>
          <w:hyperlink w:anchor="_Toc112112775" w:history="1">
            <w:r w:rsidR="0091530E" w:rsidRPr="00B231C0">
              <w:rPr>
                <w:rStyle w:val="Hyperlink"/>
                <w:rFonts w:ascii="Times New Roman" w:hAnsi="Times New Roman" w:cs="Times New Roman"/>
                <w:noProof/>
                <w:lang w:val="en-GB"/>
              </w:rPr>
              <w:t>4.3 Inferential Analysis (Model Outputs)</w:t>
            </w:r>
            <w:r w:rsidR="0091530E">
              <w:rPr>
                <w:noProof/>
                <w:webHidden/>
              </w:rPr>
              <w:tab/>
            </w:r>
            <w:r>
              <w:rPr>
                <w:noProof/>
                <w:webHidden/>
              </w:rPr>
              <w:fldChar w:fldCharType="begin"/>
            </w:r>
            <w:r w:rsidR="0091530E">
              <w:rPr>
                <w:noProof/>
                <w:webHidden/>
              </w:rPr>
              <w:instrText xml:space="preserve"> PAGEREF _Toc112112775 \h </w:instrText>
            </w:r>
            <w:r>
              <w:rPr>
                <w:noProof/>
                <w:webHidden/>
              </w:rPr>
            </w:r>
            <w:r>
              <w:rPr>
                <w:noProof/>
                <w:webHidden/>
              </w:rPr>
              <w:fldChar w:fldCharType="separate"/>
            </w:r>
            <w:r w:rsidR="0091530E">
              <w:rPr>
                <w:noProof/>
                <w:webHidden/>
              </w:rPr>
              <w:t>47</w:t>
            </w:r>
            <w:r>
              <w:rPr>
                <w:noProof/>
                <w:webHidden/>
              </w:rPr>
              <w:fldChar w:fldCharType="end"/>
            </w:r>
          </w:hyperlink>
        </w:p>
        <w:p w:rsidR="0091530E" w:rsidRDefault="00FB1CDE">
          <w:pPr>
            <w:pStyle w:val="TOC2"/>
            <w:tabs>
              <w:tab w:val="left" w:pos="880"/>
              <w:tab w:val="right" w:leader="dot" w:pos="9350"/>
            </w:tabs>
            <w:rPr>
              <w:noProof/>
            </w:rPr>
          </w:pPr>
          <w:hyperlink w:anchor="_Toc112112776" w:history="1">
            <w:r w:rsidR="0091530E" w:rsidRPr="00B231C0">
              <w:rPr>
                <w:rStyle w:val="Hyperlink"/>
                <w:rFonts w:ascii="Times New Roman" w:eastAsiaTheme="majorEastAsia" w:hAnsi="Times New Roman" w:cs="Times New Roman"/>
                <w:b/>
                <w:bCs/>
                <w:noProof/>
              </w:rPr>
              <w:t>4.4</w:t>
            </w:r>
            <w:r w:rsidR="0091530E">
              <w:rPr>
                <w:noProof/>
              </w:rPr>
              <w:tab/>
            </w:r>
            <w:r w:rsidR="0091530E" w:rsidRPr="00B231C0">
              <w:rPr>
                <w:rStyle w:val="Hyperlink"/>
                <w:rFonts w:ascii="Times New Roman" w:eastAsiaTheme="majorEastAsia" w:hAnsi="Times New Roman" w:cs="Times New Roman"/>
                <w:b/>
                <w:bCs/>
                <w:noProof/>
              </w:rPr>
              <w:t>Model Diagnosis</w:t>
            </w:r>
            <w:r w:rsidR="0091530E">
              <w:rPr>
                <w:noProof/>
                <w:webHidden/>
              </w:rPr>
              <w:tab/>
            </w:r>
            <w:r>
              <w:rPr>
                <w:noProof/>
                <w:webHidden/>
              </w:rPr>
              <w:fldChar w:fldCharType="begin"/>
            </w:r>
            <w:r w:rsidR="0091530E">
              <w:rPr>
                <w:noProof/>
                <w:webHidden/>
              </w:rPr>
              <w:instrText xml:space="preserve"> PAGEREF _Toc112112776 \h </w:instrText>
            </w:r>
            <w:r>
              <w:rPr>
                <w:noProof/>
                <w:webHidden/>
              </w:rPr>
            </w:r>
            <w:r>
              <w:rPr>
                <w:noProof/>
                <w:webHidden/>
              </w:rPr>
              <w:fldChar w:fldCharType="separate"/>
            </w:r>
            <w:r w:rsidR="0091530E">
              <w:rPr>
                <w:noProof/>
                <w:webHidden/>
              </w:rPr>
              <w:t>50</w:t>
            </w:r>
            <w:r>
              <w:rPr>
                <w:noProof/>
                <w:webHidden/>
              </w:rPr>
              <w:fldChar w:fldCharType="end"/>
            </w:r>
          </w:hyperlink>
        </w:p>
        <w:p w:rsidR="0091530E" w:rsidRDefault="00FB1CDE">
          <w:pPr>
            <w:pStyle w:val="TOC2"/>
            <w:tabs>
              <w:tab w:val="left" w:pos="880"/>
              <w:tab w:val="right" w:leader="dot" w:pos="9350"/>
            </w:tabs>
            <w:rPr>
              <w:noProof/>
            </w:rPr>
          </w:pPr>
          <w:hyperlink w:anchor="_Toc112112777" w:history="1">
            <w:r w:rsidR="0091530E" w:rsidRPr="00B231C0">
              <w:rPr>
                <w:rStyle w:val="Hyperlink"/>
                <w:rFonts w:ascii="Times New Roman" w:eastAsiaTheme="majorEastAsia" w:hAnsi="Times New Roman" w:cs="Times New Roman"/>
                <w:b/>
                <w:bCs/>
                <w:noProof/>
                <w:lang w:val="en-GB"/>
              </w:rPr>
              <w:t>4.5</w:t>
            </w:r>
            <w:r w:rsidR="0091530E">
              <w:rPr>
                <w:noProof/>
              </w:rPr>
              <w:tab/>
            </w:r>
            <w:r w:rsidR="0091530E" w:rsidRPr="00B231C0">
              <w:rPr>
                <w:rStyle w:val="Hyperlink"/>
                <w:rFonts w:ascii="Times New Roman" w:eastAsiaTheme="majorEastAsia" w:hAnsi="Times New Roman" w:cs="Times New Roman"/>
                <w:b/>
                <w:bCs/>
                <w:noProof/>
                <w:lang w:val="en-GB"/>
              </w:rPr>
              <w:t>Discussion</w:t>
            </w:r>
            <w:r w:rsidR="0091530E">
              <w:rPr>
                <w:noProof/>
                <w:webHidden/>
              </w:rPr>
              <w:tab/>
            </w:r>
            <w:r>
              <w:rPr>
                <w:noProof/>
                <w:webHidden/>
              </w:rPr>
              <w:fldChar w:fldCharType="begin"/>
            </w:r>
            <w:r w:rsidR="0091530E">
              <w:rPr>
                <w:noProof/>
                <w:webHidden/>
              </w:rPr>
              <w:instrText xml:space="preserve"> PAGEREF _Toc112112777 \h </w:instrText>
            </w:r>
            <w:r>
              <w:rPr>
                <w:noProof/>
                <w:webHidden/>
              </w:rPr>
            </w:r>
            <w:r>
              <w:rPr>
                <w:noProof/>
                <w:webHidden/>
              </w:rPr>
              <w:fldChar w:fldCharType="separate"/>
            </w:r>
            <w:r w:rsidR="0091530E">
              <w:rPr>
                <w:noProof/>
                <w:webHidden/>
              </w:rPr>
              <w:t>51</w:t>
            </w:r>
            <w:r>
              <w:rPr>
                <w:noProof/>
                <w:webHidden/>
              </w:rPr>
              <w:fldChar w:fldCharType="end"/>
            </w:r>
          </w:hyperlink>
        </w:p>
        <w:p w:rsidR="0091530E" w:rsidRDefault="00FB1CDE">
          <w:pPr>
            <w:pStyle w:val="TOC1"/>
            <w:tabs>
              <w:tab w:val="right" w:leader="dot" w:pos="9350"/>
            </w:tabs>
            <w:rPr>
              <w:noProof/>
            </w:rPr>
          </w:pPr>
          <w:hyperlink w:anchor="_Toc112112778" w:history="1">
            <w:r w:rsidR="0091530E" w:rsidRPr="00B231C0">
              <w:rPr>
                <w:rStyle w:val="Hyperlink"/>
                <w:rFonts w:ascii="Times New Roman" w:hAnsi="Times New Roman" w:cs="Times New Roman"/>
                <w:noProof/>
                <w:lang w:val="en-GB"/>
              </w:rPr>
              <w:t>CHAPTER FIVE</w:t>
            </w:r>
            <w:r w:rsidR="0091530E">
              <w:rPr>
                <w:noProof/>
                <w:webHidden/>
              </w:rPr>
              <w:tab/>
            </w:r>
            <w:r>
              <w:rPr>
                <w:noProof/>
                <w:webHidden/>
              </w:rPr>
              <w:fldChar w:fldCharType="begin"/>
            </w:r>
            <w:r w:rsidR="0091530E">
              <w:rPr>
                <w:noProof/>
                <w:webHidden/>
              </w:rPr>
              <w:instrText xml:space="preserve"> PAGEREF _Toc112112778 \h </w:instrText>
            </w:r>
            <w:r>
              <w:rPr>
                <w:noProof/>
                <w:webHidden/>
              </w:rPr>
            </w:r>
            <w:r>
              <w:rPr>
                <w:noProof/>
                <w:webHidden/>
              </w:rPr>
              <w:fldChar w:fldCharType="separate"/>
            </w:r>
            <w:r w:rsidR="0091530E">
              <w:rPr>
                <w:noProof/>
                <w:webHidden/>
              </w:rPr>
              <w:t>54</w:t>
            </w:r>
            <w:r>
              <w:rPr>
                <w:noProof/>
                <w:webHidden/>
              </w:rPr>
              <w:fldChar w:fldCharType="end"/>
            </w:r>
          </w:hyperlink>
        </w:p>
        <w:p w:rsidR="0091530E" w:rsidRDefault="00FB1CDE">
          <w:pPr>
            <w:pStyle w:val="TOC1"/>
            <w:tabs>
              <w:tab w:val="right" w:leader="dot" w:pos="9350"/>
            </w:tabs>
            <w:rPr>
              <w:noProof/>
            </w:rPr>
          </w:pPr>
          <w:hyperlink w:anchor="_Toc112112779" w:history="1">
            <w:r w:rsidR="0091530E" w:rsidRPr="00B231C0">
              <w:rPr>
                <w:rStyle w:val="Hyperlink"/>
                <w:rFonts w:ascii="Times New Roman" w:hAnsi="Times New Roman" w:cs="Times New Roman"/>
                <w:noProof/>
                <w:lang w:val="en-GB"/>
              </w:rPr>
              <w:t>CONCLUSION AND RECOMMENDATION</w:t>
            </w:r>
            <w:r w:rsidR="0091530E">
              <w:rPr>
                <w:noProof/>
                <w:webHidden/>
              </w:rPr>
              <w:tab/>
            </w:r>
            <w:r>
              <w:rPr>
                <w:noProof/>
                <w:webHidden/>
              </w:rPr>
              <w:fldChar w:fldCharType="begin"/>
            </w:r>
            <w:r w:rsidR="0091530E">
              <w:rPr>
                <w:noProof/>
                <w:webHidden/>
              </w:rPr>
              <w:instrText xml:space="preserve"> PAGEREF _Toc112112779 \h </w:instrText>
            </w:r>
            <w:r>
              <w:rPr>
                <w:noProof/>
                <w:webHidden/>
              </w:rPr>
            </w:r>
            <w:r>
              <w:rPr>
                <w:noProof/>
                <w:webHidden/>
              </w:rPr>
              <w:fldChar w:fldCharType="separate"/>
            </w:r>
            <w:r w:rsidR="0091530E">
              <w:rPr>
                <w:noProof/>
                <w:webHidden/>
              </w:rPr>
              <w:t>54</w:t>
            </w:r>
            <w:r>
              <w:rPr>
                <w:noProof/>
                <w:webHidden/>
              </w:rPr>
              <w:fldChar w:fldCharType="end"/>
            </w:r>
          </w:hyperlink>
        </w:p>
        <w:p w:rsidR="0091530E" w:rsidRDefault="00FB1CDE">
          <w:pPr>
            <w:pStyle w:val="TOC2"/>
            <w:tabs>
              <w:tab w:val="left" w:pos="880"/>
              <w:tab w:val="right" w:leader="dot" w:pos="9350"/>
            </w:tabs>
            <w:rPr>
              <w:noProof/>
            </w:rPr>
          </w:pPr>
          <w:hyperlink w:anchor="_Toc112112780" w:history="1">
            <w:r w:rsidR="0091530E" w:rsidRPr="00B231C0">
              <w:rPr>
                <w:rStyle w:val="Hyperlink"/>
                <w:rFonts w:ascii="Times New Roman" w:hAnsi="Times New Roman" w:cs="Times New Roman"/>
                <w:noProof/>
                <w:lang w:val="en-GB"/>
              </w:rPr>
              <w:t>5.1</w:t>
            </w:r>
            <w:r w:rsidR="0091530E">
              <w:rPr>
                <w:noProof/>
              </w:rPr>
              <w:tab/>
            </w:r>
            <w:r w:rsidR="0091530E" w:rsidRPr="00B231C0">
              <w:rPr>
                <w:rStyle w:val="Hyperlink"/>
                <w:rFonts w:ascii="Times New Roman" w:hAnsi="Times New Roman" w:cs="Times New Roman"/>
                <w:noProof/>
                <w:lang w:val="en-GB"/>
              </w:rPr>
              <w:t>Conclusion</w:t>
            </w:r>
            <w:r w:rsidR="0091530E">
              <w:rPr>
                <w:noProof/>
                <w:webHidden/>
              </w:rPr>
              <w:tab/>
            </w:r>
            <w:r>
              <w:rPr>
                <w:noProof/>
                <w:webHidden/>
              </w:rPr>
              <w:fldChar w:fldCharType="begin"/>
            </w:r>
            <w:r w:rsidR="0091530E">
              <w:rPr>
                <w:noProof/>
                <w:webHidden/>
              </w:rPr>
              <w:instrText xml:space="preserve"> PAGEREF _Toc112112780 \h </w:instrText>
            </w:r>
            <w:r>
              <w:rPr>
                <w:noProof/>
                <w:webHidden/>
              </w:rPr>
            </w:r>
            <w:r>
              <w:rPr>
                <w:noProof/>
                <w:webHidden/>
              </w:rPr>
              <w:fldChar w:fldCharType="separate"/>
            </w:r>
            <w:r w:rsidR="0091530E">
              <w:rPr>
                <w:noProof/>
                <w:webHidden/>
              </w:rPr>
              <w:t>54</w:t>
            </w:r>
            <w:r>
              <w:rPr>
                <w:noProof/>
                <w:webHidden/>
              </w:rPr>
              <w:fldChar w:fldCharType="end"/>
            </w:r>
          </w:hyperlink>
        </w:p>
        <w:p w:rsidR="0091530E" w:rsidRDefault="00FB1CDE">
          <w:pPr>
            <w:pStyle w:val="TOC2"/>
            <w:tabs>
              <w:tab w:val="right" w:leader="dot" w:pos="9350"/>
            </w:tabs>
            <w:rPr>
              <w:noProof/>
            </w:rPr>
          </w:pPr>
          <w:hyperlink w:anchor="_Toc112112781" w:history="1">
            <w:r w:rsidR="0091530E" w:rsidRPr="00B231C0">
              <w:rPr>
                <w:rStyle w:val="Hyperlink"/>
                <w:rFonts w:ascii="Times New Roman" w:hAnsi="Times New Roman" w:cs="Times New Roman"/>
                <w:noProof/>
                <w:lang w:val="en-GB"/>
              </w:rPr>
              <w:t>5.2 Recommendation</w:t>
            </w:r>
            <w:r w:rsidR="0091530E">
              <w:rPr>
                <w:noProof/>
                <w:webHidden/>
              </w:rPr>
              <w:tab/>
            </w:r>
            <w:r>
              <w:rPr>
                <w:noProof/>
                <w:webHidden/>
              </w:rPr>
              <w:fldChar w:fldCharType="begin"/>
            </w:r>
            <w:r w:rsidR="0091530E">
              <w:rPr>
                <w:noProof/>
                <w:webHidden/>
              </w:rPr>
              <w:instrText xml:space="preserve"> PAGEREF _Toc112112781 \h </w:instrText>
            </w:r>
            <w:r>
              <w:rPr>
                <w:noProof/>
                <w:webHidden/>
              </w:rPr>
            </w:r>
            <w:r>
              <w:rPr>
                <w:noProof/>
                <w:webHidden/>
              </w:rPr>
              <w:fldChar w:fldCharType="separate"/>
            </w:r>
            <w:r w:rsidR="0091530E">
              <w:rPr>
                <w:noProof/>
                <w:webHidden/>
              </w:rPr>
              <w:t>55</w:t>
            </w:r>
            <w:r>
              <w:rPr>
                <w:noProof/>
                <w:webHidden/>
              </w:rPr>
              <w:fldChar w:fldCharType="end"/>
            </w:r>
          </w:hyperlink>
        </w:p>
        <w:p w:rsidR="0091530E" w:rsidRDefault="00FB1CDE">
          <w:pPr>
            <w:pStyle w:val="TOC1"/>
            <w:tabs>
              <w:tab w:val="right" w:leader="dot" w:pos="9350"/>
            </w:tabs>
            <w:rPr>
              <w:noProof/>
            </w:rPr>
          </w:pPr>
          <w:hyperlink w:anchor="_Toc112112782" w:history="1">
            <w:r w:rsidR="0091530E" w:rsidRPr="00B231C0">
              <w:rPr>
                <w:rStyle w:val="Hyperlink"/>
                <w:rFonts w:ascii="Times New Roman" w:hAnsi="Times New Roman" w:cs="Times New Roman"/>
                <w:noProof/>
              </w:rPr>
              <w:t>REFERENCES</w:t>
            </w:r>
            <w:r w:rsidR="0091530E">
              <w:rPr>
                <w:noProof/>
                <w:webHidden/>
              </w:rPr>
              <w:tab/>
            </w:r>
            <w:r>
              <w:rPr>
                <w:noProof/>
                <w:webHidden/>
              </w:rPr>
              <w:fldChar w:fldCharType="begin"/>
            </w:r>
            <w:r w:rsidR="0091530E">
              <w:rPr>
                <w:noProof/>
                <w:webHidden/>
              </w:rPr>
              <w:instrText xml:space="preserve"> PAGEREF _Toc112112782 \h </w:instrText>
            </w:r>
            <w:r>
              <w:rPr>
                <w:noProof/>
                <w:webHidden/>
              </w:rPr>
            </w:r>
            <w:r>
              <w:rPr>
                <w:noProof/>
                <w:webHidden/>
              </w:rPr>
              <w:fldChar w:fldCharType="separate"/>
            </w:r>
            <w:r w:rsidR="0091530E">
              <w:rPr>
                <w:noProof/>
                <w:webHidden/>
              </w:rPr>
              <w:t>56</w:t>
            </w:r>
            <w:r>
              <w:rPr>
                <w:noProof/>
                <w:webHidden/>
              </w:rPr>
              <w:fldChar w:fldCharType="end"/>
            </w:r>
          </w:hyperlink>
        </w:p>
        <w:p w:rsidR="0091530E" w:rsidRDefault="00FB1CDE">
          <w:pPr>
            <w:pStyle w:val="TOC1"/>
            <w:tabs>
              <w:tab w:val="right" w:leader="dot" w:pos="9350"/>
            </w:tabs>
            <w:rPr>
              <w:noProof/>
            </w:rPr>
          </w:pPr>
          <w:hyperlink w:anchor="_Toc112112783" w:history="1">
            <w:r w:rsidR="0091530E" w:rsidRPr="00B231C0">
              <w:rPr>
                <w:rStyle w:val="Hyperlink"/>
                <w:noProof/>
              </w:rPr>
              <w:t>APPENDIX: Commercial Banks in Ethiopia</w:t>
            </w:r>
            <w:r w:rsidR="0091530E">
              <w:rPr>
                <w:noProof/>
                <w:webHidden/>
              </w:rPr>
              <w:tab/>
            </w:r>
            <w:r>
              <w:rPr>
                <w:noProof/>
                <w:webHidden/>
              </w:rPr>
              <w:fldChar w:fldCharType="begin"/>
            </w:r>
            <w:r w:rsidR="0091530E">
              <w:rPr>
                <w:noProof/>
                <w:webHidden/>
              </w:rPr>
              <w:instrText xml:space="preserve"> PAGEREF _Toc112112783 \h </w:instrText>
            </w:r>
            <w:r>
              <w:rPr>
                <w:noProof/>
                <w:webHidden/>
              </w:rPr>
            </w:r>
            <w:r>
              <w:rPr>
                <w:noProof/>
                <w:webHidden/>
              </w:rPr>
              <w:fldChar w:fldCharType="separate"/>
            </w:r>
            <w:r w:rsidR="0091530E">
              <w:rPr>
                <w:noProof/>
                <w:webHidden/>
              </w:rPr>
              <w:t>65</w:t>
            </w:r>
            <w:r>
              <w:rPr>
                <w:noProof/>
                <w:webHidden/>
              </w:rPr>
              <w:fldChar w:fldCharType="end"/>
            </w:r>
          </w:hyperlink>
        </w:p>
        <w:p w:rsidR="00DF49E6" w:rsidRPr="0063278D" w:rsidRDefault="00FB1CDE" w:rsidP="001B30E2">
          <w:pPr>
            <w:spacing w:line="360" w:lineRule="auto"/>
            <w:rPr>
              <w:rFonts w:ascii="Times New Roman" w:hAnsi="Times New Roman" w:cs="Times New Roman"/>
              <w:color w:val="000000" w:themeColor="text1"/>
            </w:rPr>
          </w:pPr>
          <w:r w:rsidRPr="0063278D">
            <w:rPr>
              <w:rFonts w:ascii="Times New Roman" w:hAnsi="Times New Roman" w:cs="Times New Roman"/>
              <w:bCs/>
              <w:noProof/>
              <w:color w:val="000000" w:themeColor="text1"/>
            </w:rPr>
            <w:fldChar w:fldCharType="end"/>
          </w:r>
        </w:p>
      </w:sdtContent>
    </w:sdt>
    <w:p w:rsidR="00A24FDB" w:rsidRPr="0063278D" w:rsidRDefault="00A24FDB" w:rsidP="001B30E2">
      <w:pPr>
        <w:pStyle w:val="Heading1"/>
        <w:spacing w:line="360" w:lineRule="auto"/>
        <w:rPr>
          <w:rFonts w:ascii="Times New Roman" w:hAnsi="Times New Roman" w:cs="Times New Roman"/>
          <w:b w:val="0"/>
          <w:color w:val="000000" w:themeColor="text1"/>
        </w:rPr>
      </w:pPr>
    </w:p>
    <w:p w:rsidR="00A24FDB" w:rsidRPr="0063278D" w:rsidRDefault="00A24FDB" w:rsidP="001B30E2">
      <w:pPr>
        <w:spacing w:line="360" w:lineRule="auto"/>
        <w:rPr>
          <w:rFonts w:ascii="Times New Roman" w:hAnsi="Times New Roman" w:cs="Times New Roman"/>
          <w:color w:val="000000" w:themeColor="text1"/>
        </w:rPr>
      </w:pPr>
    </w:p>
    <w:p w:rsidR="0077711F" w:rsidRPr="0063278D" w:rsidRDefault="0077711F" w:rsidP="001B30E2">
      <w:pPr>
        <w:spacing w:line="360" w:lineRule="auto"/>
        <w:rPr>
          <w:rFonts w:ascii="Times New Roman" w:hAnsi="Times New Roman" w:cs="Times New Roman"/>
          <w:color w:val="000000" w:themeColor="text1"/>
        </w:rPr>
      </w:pPr>
    </w:p>
    <w:p w:rsidR="0077711F" w:rsidRPr="0063278D" w:rsidRDefault="0077711F" w:rsidP="001B30E2">
      <w:pPr>
        <w:spacing w:line="360" w:lineRule="auto"/>
        <w:rPr>
          <w:rFonts w:ascii="Times New Roman" w:hAnsi="Times New Roman" w:cs="Times New Roman"/>
          <w:color w:val="000000" w:themeColor="text1"/>
        </w:rPr>
      </w:pPr>
    </w:p>
    <w:p w:rsidR="0077711F" w:rsidRPr="0063278D" w:rsidRDefault="0077711F" w:rsidP="001B30E2">
      <w:pPr>
        <w:spacing w:line="360" w:lineRule="auto"/>
        <w:rPr>
          <w:rFonts w:ascii="Times New Roman" w:hAnsi="Times New Roman" w:cs="Times New Roman"/>
          <w:color w:val="000000" w:themeColor="text1"/>
        </w:rPr>
      </w:pPr>
    </w:p>
    <w:p w:rsidR="0077711F" w:rsidRPr="0063278D" w:rsidRDefault="0077711F" w:rsidP="001B30E2">
      <w:pPr>
        <w:spacing w:line="360" w:lineRule="auto"/>
        <w:rPr>
          <w:rFonts w:ascii="Times New Roman" w:hAnsi="Times New Roman" w:cs="Times New Roman"/>
          <w:color w:val="000000" w:themeColor="text1"/>
        </w:rPr>
      </w:pPr>
    </w:p>
    <w:p w:rsidR="0077711F" w:rsidRPr="0063278D" w:rsidRDefault="0077711F" w:rsidP="001B30E2">
      <w:pPr>
        <w:spacing w:line="360" w:lineRule="auto"/>
        <w:rPr>
          <w:rFonts w:ascii="Times New Roman" w:hAnsi="Times New Roman" w:cs="Times New Roman"/>
          <w:color w:val="000000" w:themeColor="text1"/>
        </w:rPr>
      </w:pPr>
    </w:p>
    <w:p w:rsidR="00E3705F" w:rsidRPr="0063278D" w:rsidRDefault="00E3705F" w:rsidP="001B30E2">
      <w:pPr>
        <w:spacing w:line="360" w:lineRule="auto"/>
        <w:rPr>
          <w:rFonts w:ascii="Times New Roman" w:hAnsi="Times New Roman" w:cs="Times New Roman"/>
          <w:color w:val="000000" w:themeColor="text1"/>
        </w:rPr>
      </w:pPr>
    </w:p>
    <w:p w:rsidR="00260CBD" w:rsidRPr="0063278D" w:rsidRDefault="00260CBD" w:rsidP="00CA2FD2">
      <w:pPr>
        <w:pStyle w:val="Heading1"/>
        <w:spacing w:line="360" w:lineRule="auto"/>
        <w:rPr>
          <w:rFonts w:ascii="Times New Roman" w:hAnsi="Times New Roman" w:cs="Times New Roman"/>
          <w:color w:val="000000" w:themeColor="text1"/>
        </w:rPr>
      </w:pPr>
      <w:bookmarkStart w:id="5" w:name="_Toc112112738"/>
      <w:r w:rsidRPr="0063278D">
        <w:rPr>
          <w:rFonts w:ascii="Times New Roman" w:hAnsi="Times New Roman" w:cs="Times New Roman"/>
          <w:color w:val="000000" w:themeColor="text1"/>
        </w:rPr>
        <w:t>List of Figures and Tables</w:t>
      </w:r>
      <w:bookmarkEnd w:id="5"/>
    </w:p>
    <w:p w:rsidR="00260CBD" w:rsidRPr="0063278D" w:rsidRDefault="00260CBD" w:rsidP="001B30E2">
      <w:pPr>
        <w:spacing w:line="360" w:lineRule="auto"/>
        <w:rPr>
          <w:color w:val="000000" w:themeColor="text1"/>
          <w:sz w:val="24"/>
          <w:szCs w:val="24"/>
        </w:rPr>
      </w:pPr>
      <w:r w:rsidRPr="0063278D">
        <w:rPr>
          <w:rFonts w:ascii="Times New Roman" w:hAnsi="Times New Roman" w:cs="Times New Roman"/>
          <w:color w:val="000000" w:themeColor="text1"/>
          <w:sz w:val="24"/>
          <w:szCs w:val="24"/>
        </w:rPr>
        <w:t>Figure 2.1 Conceptual Frame work or Model of the study…………………………</w:t>
      </w:r>
      <w:r w:rsidR="00780E6B" w:rsidRPr="0063278D">
        <w:rPr>
          <w:rFonts w:ascii="Times New Roman" w:hAnsi="Times New Roman" w:cs="Times New Roman"/>
          <w:b/>
          <w:color w:val="000000" w:themeColor="text1"/>
          <w:sz w:val="24"/>
          <w:szCs w:val="24"/>
        </w:rPr>
        <w:t>…</w:t>
      </w:r>
      <w:r w:rsidR="00780E6B" w:rsidRPr="0063278D">
        <w:rPr>
          <w:rFonts w:ascii="Times New Roman" w:hAnsi="Times New Roman" w:cs="Times New Roman"/>
          <w:color w:val="000000" w:themeColor="text1"/>
          <w:sz w:val="24"/>
          <w:szCs w:val="24"/>
          <w:lang w:val="en-GB"/>
        </w:rPr>
        <w:t>…..</w:t>
      </w:r>
      <w:r w:rsidR="00780E6B" w:rsidRPr="0063278D">
        <w:rPr>
          <w:rFonts w:ascii="Times New Roman" w:hAnsi="Times New Roman" w:cs="Times New Roman"/>
          <w:b/>
          <w:color w:val="000000" w:themeColor="text1"/>
          <w:sz w:val="24"/>
          <w:szCs w:val="24"/>
        </w:rPr>
        <w:t>……</w:t>
      </w:r>
      <w:r w:rsidR="00780E6B" w:rsidRPr="0063278D">
        <w:rPr>
          <w:rFonts w:ascii="Times New Roman" w:hAnsi="Times New Roman" w:cs="Times New Roman"/>
          <w:color w:val="000000" w:themeColor="text1"/>
          <w:sz w:val="24"/>
          <w:szCs w:val="24"/>
        </w:rPr>
        <w:t>31</w:t>
      </w:r>
    </w:p>
    <w:p w:rsidR="00260CBD" w:rsidRPr="0063278D" w:rsidRDefault="00260CBD" w:rsidP="001B30E2">
      <w:pPr>
        <w:spacing w:line="360" w:lineRule="auto"/>
        <w:rPr>
          <w:rFonts w:ascii="Times New Roman" w:hAnsi="Times New Roman" w:cs="Times New Roman"/>
          <w:bCs/>
          <w:color w:val="000000" w:themeColor="text1"/>
          <w:sz w:val="24"/>
          <w:szCs w:val="24"/>
        </w:rPr>
      </w:pPr>
      <w:r w:rsidRPr="0063278D">
        <w:rPr>
          <w:rFonts w:ascii="Times New Roman" w:hAnsi="Times New Roman" w:cs="Times New Roman"/>
          <w:bCs/>
          <w:color w:val="000000" w:themeColor="text1"/>
          <w:sz w:val="24"/>
          <w:szCs w:val="24"/>
        </w:rPr>
        <w:t>Figure 4.1: The trends of return on asset and other variables in Ethiopia…………</w:t>
      </w:r>
      <w:r w:rsidR="00780E6B" w:rsidRPr="0063278D">
        <w:rPr>
          <w:rFonts w:ascii="Times New Roman" w:hAnsi="Times New Roman" w:cs="Times New Roman"/>
          <w:b/>
          <w:color w:val="000000" w:themeColor="text1"/>
          <w:sz w:val="24"/>
          <w:szCs w:val="24"/>
        </w:rPr>
        <w:t>…</w:t>
      </w:r>
      <w:r w:rsidR="00780E6B" w:rsidRPr="0063278D">
        <w:rPr>
          <w:rFonts w:ascii="Times New Roman" w:hAnsi="Times New Roman" w:cs="Times New Roman"/>
          <w:color w:val="000000" w:themeColor="text1"/>
          <w:sz w:val="24"/>
          <w:szCs w:val="24"/>
          <w:lang w:val="en-GB"/>
        </w:rPr>
        <w:t>…</w:t>
      </w:r>
      <w:r w:rsidR="00780E6B" w:rsidRPr="0063278D">
        <w:rPr>
          <w:rFonts w:ascii="Times New Roman" w:hAnsi="Times New Roman" w:cs="Times New Roman"/>
          <w:b/>
          <w:color w:val="000000" w:themeColor="text1"/>
          <w:sz w:val="24"/>
          <w:szCs w:val="24"/>
        </w:rPr>
        <w:t>…..…</w:t>
      </w:r>
      <w:r w:rsidRPr="0063278D">
        <w:rPr>
          <w:rFonts w:ascii="Times New Roman" w:hAnsi="Times New Roman" w:cs="Times New Roman"/>
          <w:bCs/>
          <w:color w:val="000000" w:themeColor="text1"/>
          <w:sz w:val="24"/>
          <w:szCs w:val="24"/>
        </w:rPr>
        <w:t>..</w:t>
      </w:r>
      <w:r w:rsidR="00780E6B" w:rsidRPr="0063278D">
        <w:rPr>
          <w:rFonts w:ascii="Times New Roman" w:hAnsi="Times New Roman" w:cs="Times New Roman"/>
          <w:bCs/>
          <w:color w:val="000000" w:themeColor="text1"/>
          <w:sz w:val="24"/>
          <w:szCs w:val="24"/>
        </w:rPr>
        <w:t>41</w:t>
      </w:r>
    </w:p>
    <w:p w:rsidR="00260CBD" w:rsidRPr="0063278D" w:rsidRDefault="00260CBD" w:rsidP="001B30E2">
      <w:pPr>
        <w:spacing w:line="360" w:lineRule="auto"/>
        <w:rPr>
          <w:color w:val="000000" w:themeColor="text1"/>
          <w:sz w:val="24"/>
          <w:szCs w:val="24"/>
        </w:rPr>
      </w:pPr>
      <w:r w:rsidRPr="0063278D">
        <w:rPr>
          <w:rFonts w:ascii="Times New Roman" w:hAnsi="Times New Roman" w:cs="Times New Roman"/>
          <w:bCs/>
          <w:color w:val="000000" w:themeColor="text1"/>
          <w:sz w:val="24"/>
          <w:szCs w:val="24"/>
        </w:rPr>
        <w:t>Table 3.1 Definition, notations and expected effect of studies variables…………..</w:t>
      </w:r>
      <w:r w:rsidR="00780E6B" w:rsidRPr="0063278D">
        <w:rPr>
          <w:rFonts w:ascii="Times New Roman" w:hAnsi="Times New Roman" w:cs="Times New Roman"/>
          <w:b/>
          <w:color w:val="000000" w:themeColor="text1"/>
          <w:sz w:val="24"/>
          <w:szCs w:val="24"/>
        </w:rPr>
        <w:t>…</w:t>
      </w:r>
      <w:r w:rsidR="00780E6B" w:rsidRPr="0063278D">
        <w:rPr>
          <w:rFonts w:ascii="Times New Roman" w:hAnsi="Times New Roman" w:cs="Times New Roman"/>
          <w:color w:val="000000" w:themeColor="text1"/>
          <w:sz w:val="24"/>
          <w:szCs w:val="24"/>
          <w:lang w:val="en-GB"/>
        </w:rPr>
        <w:t>…</w:t>
      </w:r>
      <w:r w:rsidR="00780E6B" w:rsidRPr="0063278D">
        <w:rPr>
          <w:rFonts w:ascii="Times New Roman" w:hAnsi="Times New Roman" w:cs="Times New Roman"/>
          <w:b/>
          <w:color w:val="000000" w:themeColor="text1"/>
          <w:sz w:val="24"/>
          <w:szCs w:val="24"/>
        </w:rPr>
        <w:t>……..</w:t>
      </w:r>
      <w:r w:rsidRPr="0063278D">
        <w:rPr>
          <w:rFonts w:ascii="Times New Roman" w:hAnsi="Times New Roman" w:cs="Times New Roman"/>
          <w:bCs/>
          <w:color w:val="000000" w:themeColor="text1"/>
          <w:sz w:val="24"/>
          <w:szCs w:val="24"/>
        </w:rPr>
        <w:t>.</w:t>
      </w:r>
      <w:r w:rsidR="00780E6B" w:rsidRPr="0063278D">
        <w:rPr>
          <w:rFonts w:ascii="Times New Roman" w:hAnsi="Times New Roman" w:cs="Times New Roman"/>
          <w:bCs/>
          <w:color w:val="000000" w:themeColor="text1"/>
          <w:sz w:val="24"/>
          <w:szCs w:val="24"/>
        </w:rPr>
        <w:t>41</w:t>
      </w:r>
    </w:p>
    <w:p w:rsidR="001F3C83" w:rsidRPr="0063278D" w:rsidRDefault="001F3C83"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Table 4.1 Aggregated ROA, LD, ER, POS, MB and DC…………………………</w:t>
      </w:r>
      <w:r w:rsidRPr="0063278D">
        <w:rPr>
          <w:rFonts w:ascii="Times New Roman" w:hAnsi="Times New Roman" w:cs="Times New Roman"/>
          <w:b/>
          <w:color w:val="000000" w:themeColor="text1"/>
          <w:sz w:val="24"/>
          <w:szCs w:val="24"/>
        </w:rPr>
        <w:t>……</w:t>
      </w:r>
      <w:r w:rsidRPr="0063278D">
        <w:rPr>
          <w:rFonts w:ascii="Times New Roman" w:hAnsi="Times New Roman" w:cs="Times New Roman"/>
          <w:color w:val="000000" w:themeColor="text1"/>
          <w:sz w:val="24"/>
          <w:szCs w:val="24"/>
          <w:lang w:val="en-GB"/>
        </w:rPr>
        <w:t>…</w:t>
      </w:r>
      <w:r w:rsidRPr="0063278D">
        <w:rPr>
          <w:rFonts w:ascii="Times New Roman" w:hAnsi="Times New Roman" w:cs="Times New Roman"/>
          <w:b/>
          <w:color w:val="000000" w:themeColor="text1"/>
          <w:sz w:val="24"/>
          <w:szCs w:val="24"/>
        </w:rPr>
        <w:t>……</w:t>
      </w:r>
      <w:r w:rsidRPr="0063278D">
        <w:rPr>
          <w:rFonts w:ascii="Times New Roman" w:hAnsi="Times New Roman" w:cs="Times New Roman"/>
          <w:color w:val="000000" w:themeColor="text1"/>
          <w:sz w:val="24"/>
          <w:szCs w:val="24"/>
        </w:rPr>
        <w:t>.43</w:t>
      </w:r>
    </w:p>
    <w:p w:rsidR="00260CBD" w:rsidRPr="0063278D" w:rsidRDefault="001F3C83" w:rsidP="001B30E2">
      <w:pPr>
        <w:pStyle w:val="Caption"/>
        <w:spacing w:line="360" w:lineRule="auto"/>
        <w:rPr>
          <w:rFonts w:ascii="Times New Roman" w:hAnsi="Times New Roman" w:cs="Times New Roman"/>
          <w:b w:val="0"/>
          <w:color w:val="000000" w:themeColor="text1"/>
          <w:sz w:val="24"/>
          <w:szCs w:val="24"/>
        </w:rPr>
      </w:pPr>
      <w:r w:rsidRPr="0063278D">
        <w:rPr>
          <w:rFonts w:ascii="Times New Roman" w:hAnsi="Times New Roman" w:cs="Times New Roman"/>
          <w:b w:val="0"/>
          <w:color w:val="000000" w:themeColor="text1"/>
          <w:sz w:val="24"/>
          <w:szCs w:val="24"/>
        </w:rPr>
        <w:t>Table 4.2</w:t>
      </w:r>
      <w:r w:rsidR="00260CBD" w:rsidRPr="0063278D">
        <w:rPr>
          <w:rFonts w:ascii="Times New Roman" w:hAnsi="Times New Roman" w:cs="Times New Roman"/>
          <w:b w:val="0"/>
          <w:color w:val="000000" w:themeColor="text1"/>
          <w:sz w:val="24"/>
          <w:szCs w:val="24"/>
        </w:rPr>
        <w:t xml:space="preserve"> Summary of variable used in this study…………………………………</w:t>
      </w:r>
      <w:r w:rsidR="00780E6B" w:rsidRPr="0063278D">
        <w:rPr>
          <w:rFonts w:ascii="Times New Roman" w:hAnsi="Times New Roman" w:cs="Times New Roman"/>
          <w:b w:val="0"/>
          <w:color w:val="000000" w:themeColor="text1"/>
          <w:sz w:val="24"/>
          <w:szCs w:val="24"/>
        </w:rPr>
        <w:t>…</w:t>
      </w:r>
      <w:r w:rsidR="00780E6B" w:rsidRPr="0063278D">
        <w:rPr>
          <w:rFonts w:ascii="Times New Roman" w:hAnsi="Times New Roman" w:cs="Times New Roman"/>
          <w:color w:val="000000" w:themeColor="text1"/>
          <w:sz w:val="24"/>
          <w:szCs w:val="24"/>
          <w:lang w:val="en-GB"/>
        </w:rPr>
        <w:t>…</w:t>
      </w:r>
      <w:r w:rsidR="00780E6B" w:rsidRPr="0063278D">
        <w:rPr>
          <w:rFonts w:ascii="Times New Roman" w:hAnsi="Times New Roman" w:cs="Times New Roman"/>
          <w:b w:val="0"/>
          <w:color w:val="000000" w:themeColor="text1"/>
          <w:sz w:val="24"/>
          <w:szCs w:val="24"/>
        </w:rPr>
        <w:t>…..…</w:t>
      </w:r>
      <w:r w:rsidR="00260CBD" w:rsidRPr="0063278D">
        <w:rPr>
          <w:rFonts w:ascii="Times New Roman" w:hAnsi="Times New Roman" w:cs="Times New Roman"/>
          <w:b w:val="0"/>
          <w:color w:val="000000" w:themeColor="text1"/>
          <w:sz w:val="24"/>
          <w:szCs w:val="24"/>
        </w:rPr>
        <w:t>.</w:t>
      </w:r>
      <w:r w:rsidRPr="0063278D">
        <w:rPr>
          <w:rFonts w:ascii="Times New Roman" w:hAnsi="Times New Roman" w:cs="Times New Roman"/>
          <w:b w:val="0"/>
          <w:color w:val="000000" w:themeColor="text1"/>
          <w:sz w:val="24"/>
          <w:szCs w:val="24"/>
        </w:rPr>
        <w:t>49</w:t>
      </w:r>
    </w:p>
    <w:p w:rsidR="001F3C83" w:rsidRPr="0063278D" w:rsidRDefault="001F3C83" w:rsidP="001B30E2">
      <w:pPr>
        <w:spacing w:line="360" w:lineRule="auto"/>
        <w:rPr>
          <w:color w:val="000000" w:themeColor="text1"/>
          <w:sz w:val="24"/>
          <w:szCs w:val="24"/>
        </w:rPr>
      </w:pPr>
      <w:r w:rsidRPr="0063278D">
        <w:rPr>
          <w:rFonts w:ascii="Times New Roman" w:hAnsi="Times New Roman" w:cs="Times New Roman"/>
          <w:color w:val="000000" w:themeColor="text1"/>
          <w:sz w:val="24"/>
          <w:szCs w:val="24"/>
          <w:lang w:val="en-GB"/>
        </w:rPr>
        <w:t>Table 4.3: Panel Fixed Effect Model Results where each e-banking service indicators entered to the model individually and commonly……………………………………………</w:t>
      </w:r>
      <w:r w:rsidRPr="0063278D">
        <w:rPr>
          <w:rFonts w:ascii="Times New Roman" w:hAnsi="Times New Roman" w:cs="Times New Roman"/>
          <w:b/>
          <w:color w:val="000000" w:themeColor="text1"/>
          <w:sz w:val="24"/>
          <w:szCs w:val="24"/>
        </w:rPr>
        <w:t>……</w:t>
      </w:r>
      <w:r w:rsidRPr="0063278D">
        <w:rPr>
          <w:rFonts w:ascii="Times New Roman" w:hAnsi="Times New Roman" w:cs="Times New Roman"/>
          <w:color w:val="000000" w:themeColor="text1"/>
          <w:sz w:val="24"/>
          <w:szCs w:val="24"/>
          <w:lang w:val="en-GB"/>
        </w:rPr>
        <w:t>…</w:t>
      </w:r>
      <w:r w:rsidRPr="0063278D">
        <w:rPr>
          <w:rFonts w:ascii="Times New Roman" w:hAnsi="Times New Roman" w:cs="Times New Roman"/>
          <w:b/>
          <w:color w:val="000000" w:themeColor="text1"/>
          <w:sz w:val="24"/>
          <w:szCs w:val="24"/>
        </w:rPr>
        <w:t>……</w:t>
      </w:r>
      <w:r w:rsidRPr="0063278D">
        <w:rPr>
          <w:rFonts w:ascii="Times New Roman" w:hAnsi="Times New Roman" w:cs="Times New Roman"/>
          <w:color w:val="000000" w:themeColor="text1"/>
          <w:sz w:val="24"/>
          <w:szCs w:val="24"/>
          <w:lang w:val="en-GB"/>
        </w:rPr>
        <w:t>..49</w:t>
      </w:r>
    </w:p>
    <w:p w:rsidR="00260CBD" w:rsidRPr="0063278D" w:rsidRDefault="001F3C83"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Table 4.4</w:t>
      </w:r>
      <w:r w:rsidR="00260CBD" w:rsidRPr="0063278D">
        <w:rPr>
          <w:rFonts w:ascii="Times New Roman" w:hAnsi="Times New Roman" w:cs="Times New Roman"/>
          <w:color w:val="000000" w:themeColor="text1"/>
          <w:sz w:val="24"/>
          <w:szCs w:val="24"/>
          <w:lang w:val="en-GB"/>
        </w:rPr>
        <w:t>: Fixed Effect Regression Model Output…………………………………</w:t>
      </w:r>
      <w:r w:rsidR="00780E6B" w:rsidRPr="0063278D">
        <w:rPr>
          <w:rFonts w:ascii="Times New Roman" w:hAnsi="Times New Roman" w:cs="Times New Roman"/>
          <w:color w:val="000000" w:themeColor="text1"/>
          <w:sz w:val="24"/>
          <w:szCs w:val="24"/>
          <w:lang w:val="en-GB"/>
        </w:rPr>
        <w:t>…</w:t>
      </w:r>
      <w:r w:rsidR="00780E6B" w:rsidRPr="0063278D">
        <w:rPr>
          <w:rFonts w:ascii="Times New Roman" w:hAnsi="Times New Roman" w:cs="Times New Roman"/>
          <w:b/>
          <w:color w:val="000000" w:themeColor="text1"/>
          <w:sz w:val="24"/>
          <w:szCs w:val="24"/>
        </w:rPr>
        <w:t>……..…</w:t>
      </w:r>
      <w:r w:rsidR="00260CBD" w:rsidRPr="0063278D">
        <w:rPr>
          <w:rFonts w:ascii="Times New Roman" w:hAnsi="Times New Roman" w:cs="Times New Roman"/>
          <w:color w:val="000000" w:themeColor="text1"/>
          <w:sz w:val="24"/>
          <w:szCs w:val="24"/>
          <w:lang w:val="en-GB"/>
        </w:rPr>
        <w:t>.</w:t>
      </w:r>
      <w:r w:rsidRPr="0063278D">
        <w:rPr>
          <w:rFonts w:ascii="Times New Roman" w:hAnsi="Times New Roman" w:cs="Times New Roman"/>
          <w:color w:val="000000" w:themeColor="text1"/>
          <w:sz w:val="24"/>
          <w:szCs w:val="24"/>
          <w:lang w:val="en-GB"/>
        </w:rPr>
        <w:t>50</w:t>
      </w:r>
    </w:p>
    <w:p w:rsidR="00260CBD" w:rsidRPr="0063278D" w:rsidRDefault="001F3C83" w:rsidP="001B30E2">
      <w:pPr>
        <w:pStyle w:val="Caption"/>
        <w:keepNext/>
        <w:spacing w:line="360" w:lineRule="auto"/>
        <w:jc w:val="both"/>
        <w:rPr>
          <w:rFonts w:ascii="Times New Roman" w:hAnsi="Times New Roman" w:cs="Times New Roman"/>
          <w:b w:val="0"/>
          <w:color w:val="000000" w:themeColor="text1"/>
          <w:sz w:val="24"/>
          <w:szCs w:val="24"/>
        </w:rPr>
      </w:pPr>
      <w:r w:rsidRPr="0063278D">
        <w:rPr>
          <w:rFonts w:ascii="Times New Roman" w:hAnsi="Times New Roman" w:cs="Times New Roman"/>
          <w:b w:val="0"/>
          <w:color w:val="000000" w:themeColor="text1"/>
          <w:sz w:val="24"/>
          <w:szCs w:val="24"/>
        </w:rPr>
        <w:t>Table 4.5</w:t>
      </w:r>
      <w:r w:rsidR="00260CBD" w:rsidRPr="0063278D">
        <w:rPr>
          <w:rFonts w:ascii="Times New Roman" w:hAnsi="Times New Roman" w:cs="Times New Roman"/>
          <w:b w:val="0"/>
          <w:color w:val="000000" w:themeColor="text1"/>
          <w:sz w:val="24"/>
          <w:szCs w:val="24"/>
        </w:rPr>
        <w:t xml:space="preserve"> Correlation coefficients between Variables………………………………</w:t>
      </w:r>
      <w:r w:rsidR="00780E6B" w:rsidRPr="0063278D">
        <w:rPr>
          <w:rFonts w:ascii="Times New Roman" w:hAnsi="Times New Roman" w:cs="Times New Roman"/>
          <w:color w:val="000000" w:themeColor="text1"/>
          <w:sz w:val="24"/>
          <w:szCs w:val="24"/>
          <w:lang w:val="en-GB"/>
        </w:rPr>
        <w:t>…</w:t>
      </w:r>
      <w:r w:rsidR="00780E6B" w:rsidRPr="0063278D">
        <w:rPr>
          <w:rFonts w:ascii="Times New Roman" w:hAnsi="Times New Roman" w:cs="Times New Roman"/>
          <w:b w:val="0"/>
          <w:color w:val="000000" w:themeColor="text1"/>
          <w:sz w:val="24"/>
          <w:szCs w:val="24"/>
        </w:rPr>
        <w:t>……..…</w:t>
      </w:r>
      <w:r w:rsidRPr="0063278D">
        <w:rPr>
          <w:rFonts w:ascii="Times New Roman" w:hAnsi="Times New Roman" w:cs="Times New Roman"/>
          <w:b w:val="0"/>
          <w:color w:val="000000" w:themeColor="text1"/>
          <w:sz w:val="24"/>
          <w:szCs w:val="24"/>
        </w:rPr>
        <w:t>51</w:t>
      </w:r>
    </w:p>
    <w:p w:rsidR="00780E6B" w:rsidRPr="0063278D" w:rsidRDefault="00780E6B"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Table 4.6: Hausman Test Result ………………………………………………….</w:t>
      </w:r>
      <w:r w:rsidRPr="0063278D">
        <w:rPr>
          <w:rFonts w:ascii="Times New Roman" w:hAnsi="Times New Roman" w:cs="Times New Roman"/>
          <w:color w:val="000000" w:themeColor="text1"/>
          <w:sz w:val="24"/>
          <w:szCs w:val="24"/>
          <w:lang w:val="en-GB"/>
        </w:rPr>
        <w:t>…</w:t>
      </w:r>
      <w:r w:rsidRPr="0063278D">
        <w:rPr>
          <w:rFonts w:ascii="Times New Roman" w:hAnsi="Times New Roman" w:cs="Times New Roman"/>
          <w:b/>
          <w:color w:val="000000" w:themeColor="text1"/>
          <w:sz w:val="24"/>
          <w:szCs w:val="24"/>
        </w:rPr>
        <w:t>…………</w:t>
      </w:r>
      <w:r w:rsidRPr="0063278D">
        <w:rPr>
          <w:rFonts w:ascii="Times New Roman" w:hAnsi="Times New Roman" w:cs="Times New Roman"/>
          <w:color w:val="000000" w:themeColor="text1"/>
          <w:sz w:val="24"/>
          <w:szCs w:val="24"/>
        </w:rPr>
        <w:t>.</w:t>
      </w:r>
      <w:r w:rsidR="001F3C83" w:rsidRPr="0063278D">
        <w:rPr>
          <w:rFonts w:ascii="Times New Roman" w:hAnsi="Times New Roman" w:cs="Times New Roman"/>
          <w:color w:val="000000" w:themeColor="text1"/>
          <w:sz w:val="24"/>
          <w:szCs w:val="24"/>
        </w:rPr>
        <w:t>52</w:t>
      </w:r>
    </w:p>
    <w:p w:rsidR="0077711F" w:rsidRPr="0063278D" w:rsidRDefault="0077711F" w:rsidP="001B30E2">
      <w:pPr>
        <w:spacing w:line="360" w:lineRule="auto"/>
        <w:rPr>
          <w:rFonts w:ascii="Times New Roman" w:hAnsi="Times New Roman" w:cs="Times New Roman"/>
          <w:color w:val="000000" w:themeColor="text1"/>
        </w:rPr>
      </w:pPr>
    </w:p>
    <w:p w:rsidR="00260CBD" w:rsidRPr="0063278D" w:rsidRDefault="00260CBD" w:rsidP="001B30E2">
      <w:pPr>
        <w:spacing w:line="360" w:lineRule="auto"/>
        <w:rPr>
          <w:rFonts w:ascii="Times New Roman" w:eastAsiaTheme="majorEastAsia" w:hAnsi="Times New Roman" w:cs="Times New Roman"/>
          <w:bCs/>
          <w:color w:val="000000" w:themeColor="text1"/>
          <w:sz w:val="28"/>
          <w:szCs w:val="28"/>
        </w:rPr>
      </w:pPr>
      <w:r w:rsidRPr="0063278D">
        <w:rPr>
          <w:rFonts w:ascii="Times New Roman" w:hAnsi="Times New Roman" w:cs="Times New Roman"/>
          <w:b/>
          <w:color w:val="000000" w:themeColor="text1"/>
        </w:rPr>
        <w:br w:type="page"/>
      </w:r>
    </w:p>
    <w:p w:rsidR="008A5F6D" w:rsidRPr="0063278D" w:rsidRDefault="008A5F6D" w:rsidP="00126B37">
      <w:pPr>
        <w:pStyle w:val="Heading1"/>
        <w:spacing w:line="360" w:lineRule="auto"/>
        <w:rPr>
          <w:rFonts w:ascii="Times New Roman" w:hAnsi="Times New Roman" w:cs="Times New Roman"/>
          <w:color w:val="000000" w:themeColor="text1"/>
          <w:sz w:val="36"/>
        </w:rPr>
      </w:pPr>
      <w:bookmarkStart w:id="6" w:name="_Toc112112739"/>
      <w:r w:rsidRPr="0063278D">
        <w:rPr>
          <w:rFonts w:ascii="Times New Roman" w:hAnsi="Times New Roman" w:cs="Times New Roman"/>
          <w:color w:val="000000" w:themeColor="text1"/>
          <w:sz w:val="36"/>
        </w:rPr>
        <w:lastRenderedPageBreak/>
        <w:t>List of Acronyms</w:t>
      </w:r>
      <w:bookmarkEnd w:id="6"/>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ATM - Automated Teller Machine</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CLRM - Classical Linear Regression Model</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DC - Debit Card</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DW - Dublin Watson</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E-banking- Electronic banking</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EFT - Electronic Fund Transfer</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EFTPOS- Electronic fund transfer point of sale</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ETB - Ethiopian Birr</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FEM - Fixed Effect Model</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ICT - Information and Communication Technology</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Ksh - Kenyan Shilling</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LM - Linear Model</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LOG - Logarithm</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NBE - National Bank of Ethiopia</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NIBT - Net income before tax</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OLS - Ordinary List Square</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PBT- Profit before Tax</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POS - Points of Sale</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REM - Random Effect Model</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ROA- Return on Asset</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ROE- Return on equity</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SMS -Short Message Service</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SSA - Sub Saharan African</w:t>
      </w:r>
    </w:p>
    <w:p w:rsidR="00C540BD" w:rsidRPr="0063278D" w:rsidRDefault="00C540BD" w:rsidP="00445082">
      <w:pPr>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TPB -Theory of Planned Behavior</w:t>
      </w:r>
    </w:p>
    <w:p w:rsidR="00013BBB" w:rsidRPr="0063278D" w:rsidRDefault="00013BBB" w:rsidP="001B30E2">
      <w:pPr>
        <w:pStyle w:val="Heading1"/>
        <w:spacing w:line="360" w:lineRule="auto"/>
        <w:rPr>
          <w:rFonts w:ascii="Times New Roman" w:hAnsi="Times New Roman" w:cs="Times New Roman"/>
          <w:b w:val="0"/>
          <w:color w:val="000000" w:themeColor="text1"/>
          <w:sz w:val="32"/>
          <w:szCs w:val="32"/>
        </w:rPr>
        <w:sectPr w:rsidR="00013BBB" w:rsidRPr="0063278D" w:rsidSect="00EB61C5">
          <w:headerReference w:type="default" r:id="rId10"/>
          <w:footerReference w:type="default" r:id="rId11"/>
          <w:pgSz w:w="12240" w:h="15840"/>
          <w:pgMar w:top="1440" w:right="1440" w:bottom="1440" w:left="1440" w:header="720" w:footer="720" w:gutter="0"/>
          <w:pgNumType w:fmt="lowerRoman" w:start="1"/>
          <w:cols w:space="720"/>
          <w:docGrid w:linePitch="360"/>
        </w:sectPr>
      </w:pPr>
    </w:p>
    <w:p w:rsidR="004F479B" w:rsidRPr="0063278D" w:rsidRDefault="004F479B" w:rsidP="001B30E2">
      <w:pPr>
        <w:pStyle w:val="Heading1"/>
        <w:spacing w:line="360" w:lineRule="auto"/>
        <w:rPr>
          <w:rFonts w:ascii="Times New Roman" w:hAnsi="Times New Roman" w:cs="Times New Roman"/>
          <w:b w:val="0"/>
          <w:color w:val="000000" w:themeColor="text1"/>
          <w:sz w:val="36"/>
        </w:rPr>
      </w:pPr>
      <w:bookmarkStart w:id="7" w:name="_Toc112112740"/>
      <w:bookmarkStart w:id="8" w:name="_Toc90559955"/>
      <w:r w:rsidRPr="0063278D">
        <w:rPr>
          <w:rFonts w:ascii="Times New Roman" w:hAnsi="Times New Roman" w:cs="Times New Roman"/>
          <w:b w:val="0"/>
          <w:color w:val="000000" w:themeColor="text1"/>
          <w:sz w:val="36"/>
        </w:rPr>
        <w:lastRenderedPageBreak/>
        <w:t>Abstract</w:t>
      </w:r>
      <w:bookmarkEnd w:id="7"/>
    </w:p>
    <w:p w:rsidR="004F479B" w:rsidRPr="0063278D" w:rsidRDefault="004F479B" w:rsidP="001B30E2">
      <w:pPr>
        <w:pStyle w:val="BodyText"/>
        <w:spacing w:before="2" w:line="360" w:lineRule="auto"/>
        <w:jc w:val="both"/>
        <w:rPr>
          <w:i/>
          <w:color w:val="000000" w:themeColor="text1"/>
        </w:rPr>
      </w:pPr>
    </w:p>
    <w:p w:rsidR="004F479B" w:rsidRPr="0063278D" w:rsidRDefault="004F479B" w:rsidP="001B30E2">
      <w:pPr>
        <w:pStyle w:val="BodyText"/>
        <w:spacing w:before="2" w:line="360" w:lineRule="auto"/>
        <w:jc w:val="both"/>
        <w:rPr>
          <w:i/>
          <w:color w:val="000000" w:themeColor="text1"/>
        </w:rPr>
      </w:pPr>
      <w:r w:rsidRPr="0063278D">
        <w:rPr>
          <w:i/>
          <w:color w:val="000000" w:themeColor="text1"/>
        </w:rPr>
        <w:t>The financial institution in Ethiopia has been recently improving the E-banking services with the hope of improving the financial performances. This paper aims to study whether such services (E-banking) is significantly improving the financial performances of commercial banks in Ethiopia. The paper used a panel fixed effect regression model on the information seventeen banks in Ethiopia collected from National Bank of Ethiopia over the period of 2013 to 2020. The findings show that the intent of</w:t>
      </w:r>
      <w:r w:rsidR="005A0D04" w:rsidRPr="0063278D">
        <w:rPr>
          <w:i/>
          <w:color w:val="000000" w:themeColor="text1"/>
        </w:rPr>
        <w:t xml:space="preserve"> </w:t>
      </w:r>
      <w:r w:rsidRPr="0063278D">
        <w:rPr>
          <w:i/>
          <w:color w:val="000000" w:themeColor="text1"/>
        </w:rPr>
        <w:t>using</w:t>
      </w:r>
      <w:r w:rsidR="005A0D04" w:rsidRPr="0063278D">
        <w:rPr>
          <w:i/>
          <w:color w:val="000000" w:themeColor="text1"/>
        </w:rPr>
        <w:t xml:space="preserve"> </w:t>
      </w:r>
      <w:r w:rsidRPr="0063278D">
        <w:rPr>
          <w:i/>
          <w:color w:val="000000" w:themeColor="text1"/>
        </w:rPr>
        <w:t>debit card has increased sharply followed by mobile banking service and point of sale since 2013. Moreover, the inferential result has revealed that having e-banking services such as debit card, mobile banking and point of sale improves the financial performances in the commercial banks in Ethiopia. However, these findings are statistically insignificant as the data we have used fails to show that having e-banking services were statistically significantly contributed to the improvement of financial performances. On the other hand, the findings show that having stable liquidity and being strongly efficient significantly improves the financial performances in Ethiopia. Hence, this study recommends that, the policies to enc</w:t>
      </w:r>
      <w:r w:rsidR="00361F37">
        <w:rPr>
          <w:i/>
          <w:color w:val="000000" w:themeColor="text1"/>
        </w:rPr>
        <w:t xml:space="preserve">ourage further development in electronic </w:t>
      </w:r>
      <w:r w:rsidRPr="0063278D">
        <w:rPr>
          <w:i/>
          <w:color w:val="000000" w:themeColor="text1"/>
        </w:rPr>
        <w:t>banking services along with stable banking liquidity and efficiency are useful in improving financial performances in Ethiopia.</w:t>
      </w:r>
    </w:p>
    <w:p w:rsidR="004F479B" w:rsidRPr="0063278D" w:rsidRDefault="004F479B" w:rsidP="001B30E2">
      <w:pPr>
        <w:spacing w:line="360" w:lineRule="auto"/>
        <w:rPr>
          <w:rFonts w:ascii="Times New Roman" w:hAnsi="Times New Roman" w:cs="Times New Roman"/>
          <w:color w:val="000000" w:themeColor="text1"/>
          <w:sz w:val="2"/>
        </w:rPr>
      </w:pPr>
    </w:p>
    <w:p w:rsidR="005B58E0" w:rsidRPr="00495914" w:rsidRDefault="004F479B" w:rsidP="005B58E0">
      <w:pPr>
        <w:spacing w:line="360" w:lineRule="auto"/>
        <w:jc w:val="both"/>
        <w:rPr>
          <w:rFonts w:ascii="Times New Roman" w:hAnsi="Times New Roman" w:cs="Times New Roman"/>
          <w:b/>
          <w:i/>
          <w:color w:val="FF0000"/>
          <w:sz w:val="24"/>
          <w:szCs w:val="24"/>
        </w:rPr>
      </w:pPr>
      <w:r w:rsidRPr="0063278D">
        <w:rPr>
          <w:rFonts w:ascii="Times New Roman" w:hAnsi="Times New Roman" w:cs="Times New Roman"/>
          <w:color w:val="000000" w:themeColor="text1"/>
          <w:sz w:val="28"/>
          <w:szCs w:val="24"/>
        </w:rPr>
        <w:t>Keywords</w:t>
      </w:r>
      <w:r w:rsidRPr="0063278D">
        <w:rPr>
          <w:rFonts w:ascii="Times New Roman" w:hAnsi="Times New Roman" w:cs="Times New Roman"/>
          <w:color w:val="000000" w:themeColor="text1"/>
          <w:sz w:val="24"/>
          <w:szCs w:val="24"/>
        </w:rPr>
        <w:t xml:space="preserve">: </w:t>
      </w:r>
      <w:r w:rsidRPr="0063278D">
        <w:rPr>
          <w:rFonts w:ascii="Times New Roman" w:hAnsi="Times New Roman" w:cs="Times New Roman"/>
          <w:b/>
          <w:i/>
          <w:color w:val="000000" w:themeColor="text1"/>
          <w:sz w:val="24"/>
          <w:szCs w:val="24"/>
        </w:rPr>
        <w:t>Electr</w:t>
      </w:r>
      <w:r w:rsidR="009F14B4">
        <w:rPr>
          <w:rFonts w:ascii="Times New Roman" w:hAnsi="Times New Roman" w:cs="Times New Roman"/>
          <w:b/>
          <w:i/>
          <w:color w:val="000000" w:themeColor="text1"/>
          <w:sz w:val="24"/>
          <w:szCs w:val="24"/>
        </w:rPr>
        <w:t xml:space="preserve">onic Banking, Commercial Banks </w:t>
      </w:r>
      <w:r w:rsidRPr="0063278D">
        <w:rPr>
          <w:rFonts w:ascii="Times New Roman" w:hAnsi="Times New Roman" w:cs="Times New Roman"/>
          <w:b/>
          <w:i/>
          <w:color w:val="000000" w:themeColor="text1"/>
          <w:sz w:val="24"/>
          <w:szCs w:val="24"/>
        </w:rPr>
        <w:t xml:space="preserve">and </w:t>
      </w:r>
      <w:bookmarkEnd w:id="8"/>
      <w:r w:rsidR="00E84C68" w:rsidRPr="00A1491A">
        <w:rPr>
          <w:rFonts w:ascii="Times New Roman" w:hAnsi="Times New Roman" w:cs="Times New Roman"/>
          <w:b/>
          <w:i/>
          <w:color w:val="000000" w:themeColor="text1"/>
          <w:sz w:val="24"/>
          <w:szCs w:val="24"/>
        </w:rPr>
        <w:t>Financial Performance</w:t>
      </w:r>
    </w:p>
    <w:p w:rsidR="005B58E0" w:rsidRPr="0063278D" w:rsidRDefault="005B58E0" w:rsidP="005B58E0">
      <w:pPr>
        <w:spacing w:line="360" w:lineRule="auto"/>
        <w:jc w:val="both"/>
        <w:rPr>
          <w:rFonts w:ascii="Times New Roman" w:hAnsi="Times New Roman" w:cs="Times New Roman"/>
          <w:b/>
          <w:i/>
          <w:color w:val="000000" w:themeColor="text1"/>
          <w:sz w:val="24"/>
          <w:szCs w:val="24"/>
        </w:rPr>
      </w:pPr>
    </w:p>
    <w:p w:rsidR="005B58E0" w:rsidRPr="0063278D" w:rsidRDefault="005B58E0" w:rsidP="005B58E0">
      <w:pPr>
        <w:spacing w:line="360" w:lineRule="auto"/>
        <w:jc w:val="both"/>
        <w:rPr>
          <w:rFonts w:ascii="Times New Roman" w:hAnsi="Times New Roman" w:cs="Times New Roman"/>
          <w:b/>
          <w:i/>
          <w:color w:val="000000" w:themeColor="text1"/>
          <w:sz w:val="24"/>
          <w:szCs w:val="24"/>
        </w:rPr>
      </w:pPr>
    </w:p>
    <w:p w:rsidR="005B58E0" w:rsidRPr="0063278D" w:rsidRDefault="005B58E0" w:rsidP="005B58E0">
      <w:pPr>
        <w:spacing w:line="360" w:lineRule="auto"/>
        <w:jc w:val="both"/>
        <w:rPr>
          <w:rFonts w:ascii="Times New Roman" w:hAnsi="Times New Roman" w:cs="Times New Roman"/>
          <w:b/>
          <w:i/>
          <w:color w:val="000000" w:themeColor="text1"/>
          <w:sz w:val="24"/>
          <w:szCs w:val="24"/>
        </w:rPr>
      </w:pPr>
    </w:p>
    <w:p w:rsidR="005B58E0" w:rsidRPr="0063278D" w:rsidRDefault="005B58E0" w:rsidP="005B58E0">
      <w:pPr>
        <w:spacing w:line="360" w:lineRule="auto"/>
        <w:jc w:val="both"/>
        <w:rPr>
          <w:rFonts w:ascii="Times New Roman" w:hAnsi="Times New Roman" w:cs="Times New Roman"/>
          <w:b/>
          <w:i/>
          <w:color w:val="000000" w:themeColor="text1"/>
          <w:sz w:val="24"/>
          <w:szCs w:val="24"/>
        </w:rPr>
      </w:pPr>
    </w:p>
    <w:p w:rsidR="00DC6294" w:rsidRPr="0063278D" w:rsidRDefault="00DC6294" w:rsidP="00532A57">
      <w:pPr>
        <w:keepNext/>
        <w:keepLines/>
        <w:spacing w:before="480" w:after="0" w:line="360" w:lineRule="auto"/>
        <w:jc w:val="center"/>
        <w:outlineLvl w:val="0"/>
        <w:rPr>
          <w:rFonts w:ascii="Times New Roman" w:eastAsiaTheme="majorEastAsia" w:hAnsi="Times New Roman" w:cs="Times New Roman"/>
          <w:b/>
          <w:bCs/>
          <w:color w:val="000000" w:themeColor="text1"/>
          <w:sz w:val="36"/>
          <w:szCs w:val="32"/>
        </w:rPr>
      </w:pPr>
      <w:bookmarkStart w:id="9" w:name="_Toc112112741"/>
      <w:r w:rsidRPr="0063278D">
        <w:rPr>
          <w:rFonts w:ascii="Times New Roman" w:eastAsiaTheme="majorEastAsia" w:hAnsi="Times New Roman" w:cs="Times New Roman"/>
          <w:b/>
          <w:bCs/>
          <w:color w:val="000000" w:themeColor="text1"/>
          <w:sz w:val="36"/>
          <w:szCs w:val="32"/>
        </w:rPr>
        <w:lastRenderedPageBreak/>
        <w:t>CHAPTER ONE</w:t>
      </w:r>
      <w:bookmarkEnd w:id="9"/>
    </w:p>
    <w:p w:rsidR="002E60B1" w:rsidRPr="0063278D" w:rsidRDefault="0005231B" w:rsidP="005B58E0">
      <w:pPr>
        <w:keepNext/>
        <w:keepLines/>
        <w:spacing w:before="480" w:after="0" w:line="360" w:lineRule="auto"/>
        <w:outlineLvl w:val="0"/>
        <w:rPr>
          <w:rFonts w:ascii="Times New Roman" w:eastAsiaTheme="majorEastAsia" w:hAnsi="Times New Roman" w:cs="Times New Roman"/>
          <w:b/>
          <w:bCs/>
          <w:color w:val="000000" w:themeColor="text1"/>
          <w:sz w:val="36"/>
          <w:szCs w:val="28"/>
        </w:rPr>
      </w:pPr>
      <w:bookmarkStart w:id="10" w:name="_Toc112112742"/>
      <w:r w:rsidRPr="0063278D">
        <w:rPr>
          <w:rFonts w:ascii="Times New Roman" w:eastAsiaTheme="majorEastAsia" w:hAnsi="Times New Roman" w:cs="Times New Roman"/>
          <w:b/>
          <w:bCs/>
          <w:color w:val="000000" w:themeColor="text1"/>
          <w:sz w:val="36"/>
          <w:szCs w:val="28"/>
        </w:rPr>
        <w:t>INTRODUCTION</w:t>
      </w:r>
      <w:bookmarkEnd w:id="10"/>
    </w:p>
    <w:p w:rsidR="002E60B1" w:rsidRPr="0063278D" w:rsidRDefault="002E60B1" w:rsidP="001B30E2">
      <w:pPr>
        <w:spacing w:line="360" w:lineRule="auto"/>
        <w:jc w:val="both"/>
        <w:rPr>
          <w:rFonts w:ascii="Times New Roman" w:hAnsi="Times New Roman" w:cs="Times New Roman"/>
          <w:color w:val="000000" w:themeColor="text1"/>
          <w:sz w:val="14"/>
          <w:szCs w:val="24"/>
        </w:rPr>
      </w:pPr>
    </w:p>
    <w:p w:rsidR="002E60B1" w:rsidRPr="0063278D" w:rsidRDefault="002E60B1"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This chapter presents brief background of the study, statement of the problem, research objectives or hypothesis, significance of the </w:t>
      </w:r>
      <w:r w:rsidR="00582E95" w:rsidRPr="0063278D">
        <w:rPr>
          <w:rFonts w:ascii="Times New Roman" w:hAnsi="Times New Roman" w:cs="Times New Roman"/>
          <w:color w:val="000000" w:themeColor="text1"/>
          <w:sz w:val="24"/>
          <w:szCs w:val="24"/>
        </w:rPr>
        <w:t>study;</w:t>
      </w:r>
      <w:r w:rsidRPr="0063278D">
        <w:rPr>
          <w:rFonts w:ascii="Times New Roman" w:hAnsi="Times New Roman" w:cs="Times New Roman"/>
          <w:color w:val="000000" w:themeColor="text1"/>
          <w:sz w:val="24"/>
          <w:szCs w:val="24"/>
        </w:rPr>
        <w:t xml:space="preserve"> scope</w:t>
      </w:r>
      <w:r w:rsidR="009F2354" w:rsidRPr="0063278D">
        <w:rPr>
          <w:rFonts w:ascii="Times New Roman" w:hAnsi="Times New Roman" w:cs="Times New Roman"/>
          <w:color w:val="000000" w:themeColor="text1"/>
          <w:sz w:val="24"/>
          <w:szCs w:val="24"/>
        </w:rPr>
        <w:t xml:space="preserve"> the study, limitation</w:t>
      </w:r>
      <w:r w:rsidRPr="0063278D">
        <w:rPr>
          <w:rFonts w:ascii="Times New Roman" w:hAnsi="Times New Roman" w:cs="Times New Roman"/>
          <w:color w:val="000000" w:themeColor="text1"/>
          <w:sz w:val="24"/>
          <w:szCs w:val="24"/>
        </w:rPr>
        <w:t xml:space="preserve"> and organization of the study. </w:t>
      </w:r>
    </w:p>
    <w:p w:rsidR="002E60B1" w:rsidRPr="0063278D" w:rsidRDefault="002E60B1" w:rsidP="001B30E2">
      <w:pPr>
        <w:keepNext/>
        <w:keepLines/>
        <w:spacing w:before="200" w:after="240" w:line="360" w:lineRule="auto"/>
        <w:outlineLvl w:val="2"/>
        <w:rPr>
          <w:rFonts w:ascii="Times New Roman" w:eastAsiaTheme="majorEastAsia" w:hAnsi="Times New Roman" w:cs="Times New Roman"/>
          <w:b/>
          <w:bCs/>
          <w:color w:val="000000" w:themeColor="text1"/>
          <w:sz w:val="32"/>
          <w:szCs w:val="24"/>
        </w:rPr>
      </w:pPr>
      <w:bookmarkStart w:id="11" w:name="_Toc90559957"/>
      <w:bookmarkStart w:id="12" w:name="_Toc112112743"/>
      <w:r w:rsidRPr="0063278D">
        <w:rPr>
          <w:rFonts w:ascii="Times New Roman" w:eastAsiaTheme="majorEastAsia" w:hAnsi="Times New Roman" w:cs="Times New Roman"/>
          <w:bCs/>
          <w:color w:val="000000" w:themeColor="text1"/>
          <w:sz w:val="32"/>
          <w:szCs w:val="24"/>
        </w:rPr>
        <w:t>1.</w:t>
      </w:r>
      <w:r w:rsidRPr="0063278D">
        <w:rPr>
          <w:rFonts w:ascii="Times New Roman" w:eastAsiaTheme="majorEastAsia" w:hAnsi="Times New Roman" w:cs="Times New Roman"/>
          <w:b/>
          <w:bCs/>
          <w:color w:val="000000" w:themeColor="text1"/>
          <w:sz w:val="32"/>
          <w:szCs w:val="24"/>
        </w:rPr>
        <w:t>1</w:t>
      </w:r>
      <w:r w:rsidR="008F10C4">
        <w:rPr>
          <w:rFonts w:ascii="Times New Roman" w:eastAsiaTheme="majorEastAsia" w:hAnsi="Times New Roman" w:cs="Times New Roman"/>
          <w:b/>
          <w:bCs/>
          <w:color w:val="000000" w:themeColor="text1"/>
          <w:sz w:val="32"/>
          <w:szCs w:val="24"/>
        </w:rPr>
        <w:t xml:space="preserve"> </w:t>
      </w:r>
      <w:r w:rsidRPr="0063278D">
        <w:rPr>
          <w:rFonts w:ascii="Times New Roman" w:eastAsiaTheme="majorEastAsia" w:hAnsi="Times New Roman" w:cs="Times New Roman"/>
          <w:b/>
          <w:bCs/>
          <w:color w:val="000000" w:themeColor="text1"/>
          <w:sz w:val="32"/>
          <w:szCs w:val="24"/>
        </w:rPr>
        <w:t>Background of the Study</w:t>
      </w:r>
      <w:bookmarkEnd w:id="11"/>
      <w:bookmarkEnd w:id="12"/>
    </w:p>
    <w:p w:rsidR="002E60B1" w:rsidRPr="0063278D" w:rsidRDefault="002E60B1" w:rsidP="001B30E2">
      <w:pPr>
        <w:spacing w:after="240"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Banking industry has been in a process of significant transformation in the process of intermediating those with excess money (depositors) and those individuals and businesses with viable projects but requiring money for their investment (creditors). The force behind this transformation of the banking industry is innovation in information technologies (Abaenewe et al., 2013). It has argued that the banking industries play a significant role in supporting economic development through efficient financial services (Dube et. al., 2009). </w:t>
      </w:r>
    </w:p>
    <w:p w:rsidR="002E60B1" w:rsidRPr="0063278D" w:rsidRDefault="002E60B1" w:rsidP="001B30E2">
      <w:pPr>
        <w:spacing w:after="240" w:line="360" w:lineRule="auto"/>
        <w:ind w:left="360"/>
        <w:contextualSpacing/>
        <w:jc w:val="both"/>
        <w:rPr>
          <w:rFonts w:ascii="Times New Roman" w:hAnsi="Times New Roman" w:cs="Times New Roman"/>
          <w:color w:val="000000" w:themeColor="text1"/>
          <w:sz w:val="14"/>
          <w:szCs w:val="24"/>
        </w:rPr>
      </w:pPr>
    </w:p>
    <w:p w:rsidR="002E60B1" w:rsidRPr="0063278D" w:rsidRDefault="002E60B1" w:rsidP="001B30E2">
      <w:pPr>
        <w:spacing w:after="240"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Traditional banks offer many services to their customers, including accepting customer money deposits, providing various banking services to customers and making loans to individuals and companies. Compared with traditional channels of offering banking services through physical branches, e-banking uses the internet and telecom (SMS) to deliver traditional banking services to their customers, such as cash withdrawals, foreign currency exchange, transferring funds, balance inquiry, electronic bill payment, applying for letter of credit, downloading copies of bank statement, cheque book request, cheque stop payment request, account alerts, security alerts and reminders and more recurring services (Girma, 2016). </w:t>
      </w:r>
    </w:p>
    <w:p w:rsidR="002E60B1" w:rsidRPr="0063278D" w:rsidRDefault="002E60B1" w:rsidP="001B30E2">
      <w:pPr>
        <w:spacing w:after="240" w:line="360" w:lineRule="auto"/>
        <w:ind w:left="360"/>
        <w:contextualSpacing/>
        <w:jc w:val="both"/>
        <w:rPr>
          <w:rFonts w:ascii="Times New Roman" w:hAnsi="Times New Roman" w:cs="Times New Roman"/>
          <w:color w:val="000000" w:themeColor="text1"/>
          <w:sz w:val="24"/>
          <w:szCs w:val="24"/>
        </w:rPr>
      </w:pPr>
    </w:p>
    <w:p w:rsidR="00E575AD" w:rsidRPr="0063278D" w:rsidRDefault="002E60B1" w:rsidP="00D91C50">
      <w:pPr>
        <w:spacing w:after="240"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E-banking has become popular because of its convenience and flexibility, and also transaction related benefits like speed, efficiency, and accessibility (Elisha, 2010). The new information technology (IT) is turning into the most important factor in the future development of banking, influencing banks’ marketing and business strategies. In recent years, the adoption of e-banking began to occur quite extensively as a channel of distribution for financial services due to rapid </w:t>
      </w:r>
      <w:r w:rsidRPr="0063278D">
        <w:rPr>
          <w:rFonts w:ascii="Times New Roman" w:hAnsi="Times New Roman" w:cs="Times New Roman"/>
          <w:color w:val="000000" w:themeColor="text1"/>
          <w:sz w:val="24"/>
          <w:szCs w:val="24"/>
        </w:rPr>
        <w:lastRenderedPageBreak/>
        <w:t xml:space="preserve">advances in IT and intensive competitive banking markets (Mahdi and Mehrdad, 2010; Dube, et. al., 2009). The e-banking is transforming the banking and financial industry in terms of the nature of core products or services and the way these are packaged, proposed, delivered and consumed. It is an invaluable and powerful tool driving development, supporting growth, promoting innovation and enhancing competitiveness (Gupta, 2008; Kamel, 2005). In the face of rapid expansion of e-payment systems throughout the world, the Ethiopian financial sector cannot remain an exception in expanding the use of the system (Gardachew, 2010). Ethiopian commercial banks continue to offer most of their banking transactions using electronic means (NBE, 2015). This is aimed to improve their performance and increase profits under the age characterized by competition through technological development and knowledge. They are also investing huge amount of financial resources on capacity building and electronic system. </w:t>
      </w:r>
    </w:p>
    <w:p w:rsidR="00E07FAD" w:rsidRPr="0063278D" w:rsidRDefault="002E60B1" w:rsidP="001B30E2">
      <w:pPr>
        <w:keepNext/>
        <w:keepLines/>
        <w:spacing w:before="200" w:after="240" w:line="360" w:lineRule="auto"/>
        <w:outlineLvl w:val="2"/>
        <w:rPr>
          <w:rFonts w:ascii="Times New Roman" w:eastAsiaTheme="majorEastAsia" w:hAnsi="Times New Roman" w:cs="Times New Roman"/>
          <w:b/>
          <w:bCs/>
          <w:color w:val="000000" w:themeColor="text1"/>
          <w:sz w:val="32"/>
          <w:szCs w:val="24"/>
        </w:rPr>
      </w:pPr>
      <w:bookmarkStart w:id="13" w:name="_Toc90559958"/>
      <w:bookmarkStart w:id="14" w:name="_Toc112112744"/>
      <w:r w:rsidRPr="0063278D">
        <w:rPr>
          <w:rFonts w:ascii="Times New Roman" w:eastAsiaTheme="majorEastAsia" w:hAnsi="Times New Roman" w:cs="Times New Roman"/>
          <w:b/>
          <w:bCs/>
          <w:color w:val="000000" w:themeColor="text1"/>
          <w:sz w:val="32"/>
          <w:szCs w:val="24"/>
        </w:rPr>
        <w:t>1.2 Statement of the Problem</w:t>
      </w:r>
      <w:bookmarkEnd w:id="13"/>
      <w:bookmarkEnd w:id="14"/>
    </w:p>
    <w:p w:rsidR="002E60B1" w:rsidRPr="0063278D" w:rsidRDefault="002E60B1" w:rsidP="001B30E2">
      <w:pPr>
        <w:spacing w:after="240"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In the emerging global business, Commercial Banks play an important role as financial mediators in the economic development of the nation. Banks collect financial resources from individuals and organizations, and redistribute it to other</w:t>
      </w:r>
      <w:r w:rsidR="000A4640" w:rsidRPr="0063278D">
        <w:rPr>
          <w:rFonts w:ascii="Times New Roman" w:hAnsi="Times New Roman" w:cs="Times New Roman"/>
          <w:color w:val="000000" w:themeColor="text1"/>
          <w:sz w:val="24"/>
          <w:szCs w:val="24"/>
        </w:rPr>
        <w:t xml:space="preserve">s so as to have further benefit. </w:t>
      </w:r>
      <w:r w:rsidRPr="0063278D">
        <w:rPr>
          <w:rFonts w:ascii="Times New Roman" w:hAnsi="Times New Roman" w:cs="Times New Roman"/>
          <w:color w:val="000000" w:themeColor="text1"/>
          <w:sz w:val="24"/>
          <w:szCs w:val="24"/>
        </w:rPr>
        <w:t>For sustainable intermediation, banks need to be profitable and get necessary earnings to cover their operational cost they incur. Beyond the intermediation function, the financial performance of banks has critical implications for economic growth of countries. Good financial performance rewards the shareholders for their investment. This in turn, gives confidence for additional investment and brings about economic growth. On the other hand, poor bank performance may lead to banking failure and crisis which have negative consequence on the economic growth (Okothet al.2013).</w:t>
      </w:r>
    </w:p>
    <w:p w:rsidR="002E60B1" w:rsidRPr="0063278D" w:rsidRDefault="002E60B1" w:rsidP="001B30E2">
      <w:pPr>
        <w:spacing w:after="240" w:line="360" w:lineRule="auto"/>
        <w:ind w:left="360"/>
        <w:contextualSpacing/>
        <w:jc w:val="both"/>
        <w:rPr>
          <w:rFonts w:ascii="Times New Roman" w:hAnsi="Times New Roman" w:cs="Times New Roman"/>
          <w:color w:val="000000" w:themeColor="text1"/>
          <w:sz w:val="24"/>
          <w:szCs w:val="24"/>
        </w:rPr>
      </w:pPr>
    </w:p>
    <w:p w:rsidR="002E60B1" w:rsidRPr="0063278D" w:rsidRDefault="002E60B1" w:rsidP="001B30E2">
      <w:pPr>
        <w:spacing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Electronic banking system like ATM, </w:t>
      </w:r>
      <w:r w:rsidR="005B7FF4" w:rsidRPr="0063278D">
        <w:rPr>
          <w:rFonts w:ascii="Times New Roman" w:hAnsi="Times New Roman" w:cs="Times New Roman"/>
          <w:color w:val="000000" w:themeColor="text1"/>
          <w:sz w:val="24"/>
          <w:szCs w:val="24"/>
        </w:rPr>
        <w:t>pay</w:t>
      </w:r>
      <w:r w:rsidRPr="0063278D">
        <w:rPr>
          <w:rFonts w:ascii="Times New Roman" w:hAnsi="Times New Roman" w:cs="Times New Roman"/>
          <w:color w:val="000000" w:themeColor="text1"/>
          <w:sz w:val="24"/>
          <w:szCs w:val="24"/>
        </w:rPr>
        <w:t xml:space="preserve"> direct, electronic check conversion, mobile banking and e-transact has a great impact on bank performance because they increase profitability, reduce bank cost of operations, and increase bank asset and bank efficiency (Ngango, 2015). Electronic banking has made banking transaction to be easier by bringing services closer to its customers hence improving banking industry performance (Josiah and Nancy, 2012). Girma (2016) conducted a research </w:t>
      </w:r>
      <w:r w:rsidR="001B4B06" w:rsidRPr="0063278D">
        <w:rPr>
          <w:rFonts w:ascii="Times New Roman" w:hAnsi="Times New Roman" w:cs="Times New Roman"/>
          <w:color w:val="000000" w:themeColor="text1"/>
          <w:sz w:val="24"/>
          <w:szCs w:val="24"/>
        </w:rPr>
        <w:t xml:space="preserve">on the impact of ICT on the </w:t>
      </w:r>
      <w:r w:rsidRPr="0063278D">
        <w:rPr>
          <w:rFonts w:ascii="Times New Roman" w:hAnsi="Times New Roman" w:cs="Times New Roman"/>
          <w:color w:val="000000" w:themeColor="text1"/>
          <w:sz w:val="24"/>
          <w:szCs w:val="24"/>
        </w:rPr>
        <w:t xml:space="preserve">performance of Ethiopian banking </w:t>
      </w:r>
      <w:r w:rsidR="001B4B06" w:rsidRPr="0063278D">
        <w:rPr>
          <w:rFonts w:ascii="Times New Roman" w:hAnsi="Times New Roman" w:cs="Times New Roman"/>
          <w:color w:val="000000" w:themeColor="text1"/>
          <w:sz w:val="24"/>
          <w:szCs w:val="24"/>
        </w:rPr>
        <w:t xml:space="preserve">industry </w:t>
      </w:r>
      <w:r w:rsidR="00923398" w:rsidRPr="0063278D">
        <w:rPr>
          <w:rFonts w:ascii="Times New Roman" w:hAnsi="Times New Roman" w:cs="Times New Roman"/>
          <w:color w:val="000000" w:themeColor="text1"/>
          <w:sz w:val="24"/>
          <w:szCs w:val="24"/>
        </w:rPr>
        <w:t>using secondary</w:t>
      </w:r>
      <w:r w:rsidR="001B4B06" w:rsidRPr="0063278D">
        <w:rPr>
          <w:rFonts w:ascii="Times New Roman" w:hAnsi="Times New Roman" w:cs="Times New Roman"/>
          <w:color w:val="000000" w:themeColor="text1"/>
          <w:sz w:val="24"/>
          <w:szCs w:val="24"/>
        </w:rPr>
        <w:t xml:space="preserve"> data over the period 2010</w:t>
      </w:r>
      <w:r w:rsidRPr="0063278D">
        <w:rPr>
          <w:rFonts w:ascii="Times New Roman" w:hAnsi="Times New Roman" w:cs="Times New Roman"/>
          <w:color w:val="000000" w:themeColor="text1"/>
          <w:sz w:val="24"/>
          <w:szCs w:val="24"/>
        </w:rPr>
        <w:t xml:space="preserve"> – 2014.  He employed purposive sampling technique </w:t>
      </w:r>
      <w:r w:rsidRPr="0063278D">
        <w:rPr>
          <w:rFonts w:ascii="Times New Roman" w:hAnsi="Times New Roman" w:cs="Times New Roman"/>
          <w:color w:val="000000" w:themeColor="text1"/>
          <w:sz w:val="24"/>
          <w:szCs w:val="24"/>
        </w:rPr>
        <w:lastRenderedPageBreak/>
        <w:t xml:space="preserve">to select the required sample of banks from commercial banks in Ethiopia.  Using ROA as a measure of performance in the study, he found that the ICT, ATM and POS have no statistically significant effect on return on asset on commercial banks in Ethiopia. On the other hand, the study by Abaenewe et al. (2013) showed that the POS, ICT and number of branches have negative effect on return on asset on commercial banks in Ethiopia due to high ICT investment cost. Studies on the role of e-banking regarding the financial performance of commercial banks have published contradicting findings. Such as (Abaenewe et al., 2013) electronic banking has positively and significantly improved the returns on equity (ROE) of Nigerian banks. On the other </w:t>
      </w:r>
      <w:r w:rsidR="00B55732" w:rsidRPr="0063278D">
        <w:rPr>
          <w:rFonts w:ascii="Times New Roman" w:hAnsi="Times New Roman" w:cs="Times New Roman"/>
          <w:color w:val="000000" w:themeColor="text1"/>
          <w:sz w:val="24"/>
          <w:szCs w:val="24"/>
        </w:rPr>
        <w:t>hand,</w:t>
      </w:r>
      <w:r w:rsidRPr="0063278D">
        <w:rPr>
          <w:rFonts w:ascii="Times New Roman" w:hAnsi="Times New Roman" w:cs="Times New Roman"/>
          <w:color w:val="000000" w:themeColor="text1"/>
          <w:sz w:val="24"/>
          <w:szCs w:val="24"/>
        </w:rPr>
        <w:t xml:space="preserve"> and on the contrary, it also revealed that e-banking has not significantly improved the returns on assets (ROA) of Nigerian banks.</w:t>
      </w:r>
    </w:p>
    <w:p w:rsidR="002E60B1" w:rsidRPr="0063278D" w:rsidRDefault="002E60B1" w:rsidP="001B30E2">
      <w:pPr>
        <w:spacing w:line="360" w:lineRule="auto"/>
        <w:ind w:left="360"/>
        <w:contextualSpacing/>
        <w:jc w:val="both"/>
        <w:rPr>
          <w:rFonts w:ascii="Times New Roman" w:hAnsi="Times New Roman" w:cs="Times New Roman"/>
          <w:color w:val="000000" w:themeColor="text1"/>
          <w:sz w:val="24"/>
          <w:szCs w:val="24"/>
        </w:rPr>
      </w:pPr>
    </w:p>
    <w:p w:rsidR="002E60B1" w:rsidRPr="0063278D" w:rsidRDefault="002E60B1" w:rsidP="001B30E2">
      <w:pPr>
        <w:spacing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Although plenty of studies have been done in Ethiopia on the effect of e-banking on financial performances (Gardachew, 2010; Abenet, 2010; Abreham, 2012; Sintayehu, 2015, Girma, 2016), not only the findings differs across researches because the proxies used have significantly different, such as return on asset, return on equity, but more importantly, the pure time series data they have collected makes it impossible to assess how the effect of e-banking on financial performances is determined.</w:t>
      </w:r>
    </w:p>
    <w:p w:rsidR="002E60B1" w:rsidRPr="0063278D" w:rsidRDefault="002E60B1" w:rsidP="001B30E2">
      <w:pPr>
        <w:spacing w:line="360" w:lineRule="auto"/>
        <w:ind w:left="360"/>
        <w:contextualSpacing/>
        <w:jc w:val="both"/>
        <w:rPr>
          <w:rFonts w:ascii="Times New Roman" w:hAnsi="Times New Roman" w:cs="Times New Roman"/>
          <w:color w:val="000000" w:themeColor="text1"/>
          <w:sz w:val="14"/>
          <w:szCs w:val="24"/>
        </w:rPr>
      </w:pPr>
    </w:p>
    <w:p w:rsidR="002E60B1" w:rsidRPr="0063278D" w:rsidRDefault="002E60B1" w:rsidP="001B30E2">
      <w:pPr>
        <w:spacing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This paper is designed to contribute to the literature on the </w:t>
      </w:r>
      <w:r w:rsidR="00751467" w:rsidRPr="0063278D">
        <w:rPr>
          <w:rFonts w:ascii="Times New Roman" w:hAnsi="Times New Roman" w:cs="Times New Roman"/>
          <w:color w:val="000000" w:themeColor="text1"/>
          <w:sz w:val="24"/>
          <w:szCs w:val="24"/>
        </w:rPr>
        <w:t>role</w:t>
      </w:r>
      <w:r w:rsidRPr="0063278D">
        <w:rPr>
          <w:rFonts w:ascii="Times New Roman" w:hAnsi="Times New Roman" w:cs="Times New Roman"/>
          <w:color w:val="000000" w:themeColor="text1"/>
          <w:sz w:val="24"/>
          <w:szCs w:val="24"/>
        </w:rPr>
        <w:t xml:space="preserve"> of e-banking, measured by debit card, mobile banking and point of sale, on financial performances in Ethiopia. Some of the potential estimation problems are addressed through pane</w:t>
      </w:r>
      <w:r w:rsidR="00201011" w:rsidRPr="0063278D">
        <w:rPr>
          <w:rFonts w:ascii="Times New Roman" w:hAnsi="Times New Roman" w:cs="Times New Roman"/>
          <w:color w:val="000000" w:themeColor="text1"/>
          <w:sz w:val="24"/>
          <w:szCs w:val="24"/>
        </w:rPr>
        <w:t>l</w:t>
      </w:r>
      <w:r w:rsidRPr="0063278D">
        <w:rPr>
          <w:rFonts w:ascii="Times New Roman" w:hAnsi="Times New Roman" w:cs="Times New Roman"/>
          <w:color w:val="000000" w:themeColor="text1"/>
          <w:sz w:val="24"/>
          <w:szCs w:val="24"/>
        </w:rPr>
        <w:t xml:space="preserve"> regression model. Using the data from national bank of Ethiopia, this paper is not only </w:t>
      </w:r>
      <w:r w:rsidR="00B55732" w:rsidRPr="0063278D">
        <w:rPr>
          <w:rFonts w:ascii="Times New Roman" w:hAnsi="Times New Roman" w:cs="Times New Roman"/>
          <w:color w:val="000000" w:themeColor="text1"/>
          <w:sz w:val="24"/>
          <w:szCs w:val="24"/>
        </w:rPr>
        <w:t>examining</w:t>
      </w:r>
      <w:r w:rsidRPr="0063278D">
        <w:rPr>
          <w:rFonts w:ascii="Times New Roman" w:hAnsi="Times New Roman" w:cs="Times New Roman"/>
          <w:color w:val="000000" w:themeColor="text1"/>
          <w:sz w:val="24"/>
          <w:szCs w:val="24"/>
        </w:rPr>
        <w:t xml:space="preserve"> the extent to which e-banking is associated with financial performances, but also exploits the unique panel level nature of the data to investigate how other factors are associated with financial performances. Based on the above mentioned argument, this paper answers the question “what is the role of e-banking service on the financial performance of commercial banks in Ethiopia?</w:t>
      </w:r>
    </w:p>
    <w:p w:rsidR="00E575AD" w:rsidRPr="0063278D" w:rsidRDefault="00E575AD" w:rsidP="001B30E2">
      <w:pPr>
        <w:spacing w:line="360" w:lineRule="auto"/>
        <w:contextualSpacing/>
        <w:jc w:val="both"/>
        <w:rPr>
          <w:rFonts w:ascii="Times New Roman" w:hAnsi="Times New Roman" w:cs="Times New Roman"/>
          <w:color w:val="000000" w:themeColor="text1"/>
          <w:sz w:val="10"/>
          <w:szCs w:val="24"/>
        </w:rPr>
      </w:pPr>
    </w:p>
    <w:p w:rsidR="002E60B1" w:rsidRPr="0063278D" w:rsidRDefault="002E60B1" w:rsidP="001B30E2">
      <w:pPr>
        <w:keepNext/>
        <w:keepLines/>
        <w:spacing w:before="200" w:after="0" w:line="360" w:lineRule="auto"/>
        <w:outlineLvl w:val="2"/>
        <w:rPr>
          <w:rFonts w:ascii="Times New Roman" w:eastAsiaTheme="majorEastAsia" w:hAnsi="Times New Roman" w:cs="Times New Roman"/>
          <w:b/>
          <w:bCs/>
          <w:color w:val="000000" w:themeColor="text1"/>
          <w:sz w:val="32"/>
        </w:rPr>
      </w:pPr>
      <w:bookmarkStart w:id="15" w:name="_Toc90559960"/>
      <w:bookmarkStart w:id="16" w:name="_Toc112112745"/>
      <w:r w:rsidRPr="0063278D">
        <w:rPr>
          <w:rFonts w:ascii="Times New Roman" w:eastAsiaTheme="majorEastAsia" w:hAnsi="Times New Roman" w:cs="Times New Roman"/>
          <w:b/>
          <w:bCs/>
          <w:color w:val="000000" w:themeColor="text1"/>
          <w:sz w:val="32"/>
        </w:rPr>
        <w:t>1.3 Objectives of the Study</w:t>
      </w:r>
      <w:bookmarkEnd w:id="15"/>
      <w:bookmarkEnd w:id="16"/>
    </w:p>
    <w:p w:rsidR="002E60B1" w:rsidRPr="0063278D" w:rsidRDefault="002E60B1" w:rsidP="001B30E2">
      <w:pPr>
        <w:keepNext/>
        <w:keepLines/>
        <w:spacing w:before="200" w:after="240" w:line="360" w:lineRule="auto"/>
        <w:outlineLvl w:val="3"/>
        <w:rPr>
          <w:rFonts w:ascii="Times New Roman" w:eastAsiaTheme="majorEastAsia" w:hAnsi="Times New Roman" w:cs="Times New Roman"/>
          <w:b/>
          <w:bCs/>
          <w:iCs/>
          <w:color w:val="000000" w:themeColor="text1"/>
          <w:sz w:val="28"/>
        </w:rPr>
      </w:pPr>
      <w:r w:rsidRPr="0063278D">
        <w:rPr>
          <w:rFonts w:ascii="Times New Roman" w:eastAsiaTheme="majorEastAsia" w:hAnsi="Times New Roman" w:cs="Times New Roman"/>
          <w:b/>
          <w:bCs/>
          <w:iCs/>
          <w:color w:val="000000" w:themeColor="text1"/>
          <w:sz w:val="28"/>
        </w:rPr>
        <w:t>1.3.1General objective</w:t>
      </w:r>
    </w:p>
    <w:p w:rsidR="005422E9" w:rsidRPr="0063278D" w:rsidRDefault="00FC6E51"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The general </w:t>
      </w:r>
      <w:r w:rsidR="00CF03B3" w:rsidRPr="0063278D">
        <w:rPr>
          <w:rFonts w:ascii="Times New Roman" w:hAnsi="Times New Roman" w:cs="Times New Roman"/>
          <w:color w:val="000000" w:themeColor="text1"/>
          <w:sz w:val="24"/>
          <w:szCs w:val="24"/>
        </w:rPr>
        <w:t>o</w:t>
      </w:r>
      <w:r w:rsidR="002E60B1" w:rsidRPr="0063278D">
        <w:rPr>
          <w:rFonts w:ascii="Times New Roman" w:hAnsi="Times New Roman" w:cs="Times New Roman"/>
          <w:color w:val="000000" w:themeColor="text1"/>
          <w:sz w:val="24"/>
          <w:szCs w:val="24"/>
        </w:rPr>
        <w:t>bjective of this study is to examine the role of electronic banking service on financial Performance of commercial banks in Ethiopia.</w:t>
      </w:r>
    </w:p>
    <w:p w:rsidR="002E60B1" w:rsidRPr="0063278D" w:rsidRDefault="002E60B1" w:rsidP="001B30E2">
      <w:pPr>
        <w:keepNext/>
        <w:keepLines/>
        <w:spacing w:before="200" w:after="240" w:line="360" w:lineRule="auto"/>
        <w:outlineLvl w:val="3"/>
        <w:rPr>
          <w:rFonts w:ascii="Times New Roman" w:eastAsiaTheme="majorEastAsia" w:hAnsi="Times New Roman" w:cs="Times New Roman"/>
          <w:b/>
          <w:bCs/>
          <w:iCs/>
          <w:color w:val="000000" w:themeColor="text1"/>
          <w:sz w:val="28"/>
        </w:rPr>
      </w:pPr>
      <w:r w:rsidRPr="0063278D">
        <w:rPr>
          <w:rFonts w:ascii="Times New Roman" w:eastAsiaTheme="majorEastAsia" w:hAnsi="Times New Roman" w:cs="Times New Roman"/>
          <w:b/>
          <w:bCs/>
          <w:iCs/>
          <w:color w:val="000000" w:themeColor="text1"/>
          <w:sz w:val="28"/>
        </w:rPr>
        <w:lastRenderedPageBreak/>
        <w:t xml:space="preserve">1.3.2 Specific Objectives </w:t>
      </w:r>
    </w:p>
    <w:p w:rsidR="00836C0D" w:rsidRPr="00E933F1" w:rsidRDefault="002E60B1" w:rsidP="00E933F1">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Given the general objective, this study seeks specifically:</w:t>
      </w:r>
    </w:p>
    <w:p w:rsidR="00DD34E3" w:rsidRPr="00102EF8" w:rsidRDefault="00DD34E3" w:rsidP="001B30E2">
      <w:pPr>
        <w:numPr>
          <w:ilvl w:val="0"/>
          <w:numId w:val="2"/>
        </w:numPr>
        <w:spacing w:line="360" w:lineRule="auto"/>
        <w:contextualSpacing/>
        <w:jc w:val="both"/>
        <w:rPr>
          <w:rFonts w:ascii="Times New Roman" w:hAnsi="Times New Roman" w:cs="Times New Roman"/>
          <w:color w:val="000000" w:themeColor="text1"/>
          <w:sz w:val="24"/>
          <w:szCs w:val="24"/>
        </w:rPr>
      </w:pPr>
      <w:r w:rsidRPr="00102EF8">
        <w:rPr>
          <w:rFonts w:ascii="Times New Roman" w:hAnsi="Times New Roman" w:cs="Times New Roman"/>
          <w:color w:val="000000" w:themeColor="text1"/>
          <w:sz w:val="24"/>
          <w:szCs w:val="24"/>
        </w:rPr>
        <w:t xml:space="preserve">The roles of </w:t>
      </w:r>
      <w:r w:rsidR="00E933F1" w:rsidRPr="00102EF8">
        <w:rPr>
          <w:rFonts w:ascii="Times New Roman" w:hAnsi="Times New Roman" w:cs="Times New Roman"/>
          <w:color w:val="000000" w:themeColor="text1"/>
          <w:sz w:val="24"/>
          <w:szCs w:val="24"/>
        </w:rPr>
        <w:t xml:space="preserve">Debit </w:t>
      </w:r>
      <w:r w:rsidR="00DE3FC2" w:rsidRPr="00102EF8">
        <w:rPr>
          <w:rFonts w:ascii="Times New Roman" w:hAnsi="Times New Roman" w:cs="Times New Roman"/>
          <w:color w:val="000000" w:themeColor="text1"/>
          <w:sz w:val="24"/>
          <w:szCs w:val="24"/>
        </w:rPr>
        <w:t>Card, POS</w:t>
      </w:r>
      <w:r w:rsidR="00E933F1" w:rsidRPr="00102EF8">
        <w:rPr>
          <w:rFonts w:ascii="Times New Roman" w:hAnsi="Times New Roman" w:cs="Times New Roman"/>
          <w:color w:val="000000" w:themeColor="text1"/>
          <w:sz w:val="24"/>
          <w:szCs w:val="24"/>
        </w:rPr>
        <w:t xml:space="preserve"> and </w:t>
      </w:r>
      <w:r w:rsidRPr="00102EF8">
        <w:rPr>
          <w:rFonts w:ascii="Times New Roman" w:hAnsi="Times New Roman" w:cs="Times New Roman"/>
          <w:color w:val="000000" w:themeColor="text1"/>
          <w:sz w:val="24"/>
          <w:szCs w:val="24"/>
        </w:rPr>
        <w:t xml:space="preserve">Mobile </w:t>
      </w:r>
      <w:r w:rsidR="002256DB" w:rsidRPr="00102EF8">
        <w:rPr>
          <w:rFonts w:ascii="Times New Roman" w:hAnsi="Times New Roman" w:cs="Times New Roman"/>
          <w:color w:val="000000" w:themeColor="text1"/>
          <w:sz w:val="24"/>
          <w:szCs w:val="24"/>
        </w:rPr>
        <w:t>Banking on</w:t>
      </w:r>
      <w:r w:rsidRPr="00102EF8">
        <w:rPr>
          <w:rFonts w:ascii="Times New Roman" w:hAnsi="Times New Roman" w:cs="Times New Roman"/>
          <w:color w:val="000000" w:themeColor="text1"/>
          <w:sz w:val="24"/>
          <w:szCs w:val="24"/>
        </w:rPr>
        <w:t xml:space="preserve"> the Financial Performance of Commercial Banks in Ethiopia?</w:t>
      </w:r>
    </w:p>
    <w:p w:rsidR="00C704CD" w:rsidRDefault="00C704CD" w:rsidP="001B30E2">
      <w:pPr>
        <w:numPr>
          <w:ilvl w:val="0"/>
          <w:numId w:val="2"/>
        </w:numPr>
        <w:spacing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The trends of </w:t>
      </w:r>
      <w:r w:rsidR="00BD08BC" w:rsidRPr="0063278D">
        <w:rPr>
          <w:rFonts w:ascii="Times New Roman" w:hAnsi="Times New Roman" w:cs="Times New Roman"/>
          <w:color w:val="000000" w:themeColor="text1"/>
          <w:sz w:val="24"/>
          <w:szCs w:val="24"/>
        </w:rPr>
        <w:t>E-</w:t>
      </w:r>
      <w:r w:rsidR="007F58BF" w:rsidRPr="0063278D">
        <w:rPr>
          <w:rFonts w:ascii="Times New Roman" w:hAnsi="Times New Roman" w:cs="Times New Roman"/>
          <w:color w:val="000000" w:themeColor="text1"/>
          <w:sz w:val="24"/>
          <w:szCs w:val="24"/>
        </w:rPr>
        <w:t xml:space="preserve">Banking Development on </w:t>
      </w:r>
      <w:r w:rsidRPr="0063278D">
        <w:rPr>
          <w:rFonts w:ascii="Times New Roman" w:hAnsi="Times New Roman" w:cs="Times New Roman"/>
          <w:color w:val="000000" w:themeColor="text1"/>
          <w:sz w:val="24"/>
          <w:szCs w:val="24"/>
        </w:rPr>
        <w:t xml:space="preserve">Financial </w:t>
      </w:r>
      <w:r w:rsidR="007F58BF" w:rsidRPr="0063278D">
        <w:rPr>
          <w:rFonts w:ascii="Times New Roman" w:hAnsi="Times New Roman" w:cs="Times New Roman"/>
          <w:color w:val="000000" w:themeColor="text1"/>
          <w:sz w:val="24"/>
          <w:szCs w:val="24"/>
        </w:rPr>
        <w:t xml:space="preserve">Performance </w:t>
      </w:r>
      <w:r w:rsidRPr="0063278D">
        <w:rPr>
          <w:rFonts w:ascii="Times New Roman" w:hAnsi="Times New Roman" w:cs="Times New Roman"/>
          <w:color w:val="000000" w:themeColor="text1"/>
          <w:sz w:val="24"/>
          <w:szCs w:val="24"/>
        </w:rPr>
        <w:t>of Ethiopian Commercial Banks?</w:t>
      </w:r>
    </w:p>
    <w:p w:rsidR="003C77EE" w:rsidRPr="0063278D" w:rsidRDefault="00102EF8" w:rsidP="001B30E2">
      <w:pPr>
        <w:numPr>
          <w:ilvl w:val="0"/>
          <w:numId w:val="2"/>
        </w:numPr>
        <w:spacing w:line="360" w:lineRule="auto"/>
        <w:contextualSpacing/>
        <w:jc w:val="both"/>
        <w:rPr>
          <w:rFonts w:ascii="Times New Roman" w:hAnsi="Times New Roman" w:cs="Times New Roman"/>
          <w:color w:val="000000" w:themeColor="text1"/>
          <w:sz w:val="24"/>
          <w:szCs w:val="24"/>
        </w:rPr>
      </w:pPr>
      <w:r w:rsidRPr="00D73A62">
        <w:rPr>
          <w:rFonts w:ascii="Times New Roman" w:hAnsi="Times New Roman" w:cs="Times New Roman"/>
          <w:sz w:val="24"/>
          <w:szCs w:val="24"/>
        </w:rPr>
        <w:t>The</w:t>
      </w:r>
      <w:r w:rsidR="003C77EE" w:rsidRPr="00D73A62">
        <w:rPr>
          <w:rFonts w:ascii="Times New Roman" w:hAnsi="Times New Roman" w:cs="Times New Roman"/>
          <w:sz w:val="24"/>
          <w:szCs w:val="24"/>
        </w:rPr>
        <w:t xml:space="preserve"> trends of financial </w:t>
      </w:r>
      <w:r w:rsidR="003C77EE">
        <w:rPr>
          <w:rFonts w:ascii="Times New Roman" w:hAnsi="Times New Roman" w:cs="Times New Roman"/>
          <w:sz w:val="24"/>
          <w:szCs w:val="24"/>
        </w:rPr>
        <w:t>performance and</w:t>
      </w:r>
      <w:r w:rsidR="003C77EE" w:rsidRPr="00D73A62">
        <w:rPr>
          <w:rFonts w:ascii="Times New Roman" w:hAnsi="Times New Roman" w:cs="Times New Roman"/>
          <w:sz w:val="24"/>
          <w:szCs w:val="24"/>
        </w:rPr>
        <w:t xml:space="preserve"> return on asset of Ethiopian commercial banks</w:t>
      </w:r>
      <w:r w:rsidR="008A0484">
        <w:rPr>
          <w:rFonts w:ascii="Times New Roman" w:hAnsi="Times New Roman" w:cs="Times New Roman"/>
          <w:sz w:val="24"/>
          <w:szCs w:val="24"/>
        </w:rPr>
        <w:t>?</w:t>
      </w:r>
    </w:p>
    <w:p w:rsidR="005909CA" w:rsidRPr="0063278D" w:rsidRDefault="005909CA" w:rsidP="001B30E2">
      <w:pPr>
        <w:spacing w:line="360" w:lineRule="auto"/>
        <w:ind w:left="720"/>
        <w:contextualSpacing/>
        <w:jc w:val="both"/>
        <w:rPr>
          <w:rFonts w:ascii="Times New Roman" w:hAnsi="Times New Roman" w:cs="Times New Roman"/>
          <w:color w:val="000000" w:themeColor="text1"/>
          <w:sz w:val="14"/>
          <w:szCs w:val="24"/>
        </w:rPr>
      </w:pPr>
    </w:p>
    <w:p w:rsidR="005909CA" w:rsidRPr="0063278D" w:rsidRDefault="002E60B1" w:rsidP="001B30E2">
      <w:pPr>
        <w:keepNext/>
        <w:keepLines/>
        <w:spacing w:before="200" w:after="240" w:line="360" w:lineRule="auto"/>
        <w:outlineLvl w:val="3"/>
        <w:rPr>
          <w:rFonts w:ascii="Times New Roman" w:eastAsiaTheme="majorEastAsia" w:hAnsi="Times New Roman" w:cs="Times New Roman"/>
          <w:b/>
          <w:bCs/>
          <w:iCs/>
          <w:color w:val="000000" w:themeColor="text1"/>
          <w:sz w:val="28"/>
        </w:rPr>
      </w:pPr>
      <w:r w:rsidRPr="0063278D">
        <w:rPr>
          <w:rFonts w:ascii="Times New Roman" w:eastAsiaTheme="majorEastAsia" w:hAnsi="Times New Roman" w:cs="Times New Roman"/>
          <w:b/>
          <w:bCs/>
          <w:iCs/>
          <w:color w:val="000000" w:themeColor="text1"/>
          <w:sz w:val="28"/>
        </w:rPr>
        <w:t>1.4.3 Research Hypothesis</w:t>
      </w:r>
    </w:p>
    <w:p w:rsidR="005909CA" w:rsidRPr="0063278D" w:rsidRDefault="005909CA" w:rsidP="001B30E2">
      <w:pPr>
        <w:keepNext/>
        <w:keepLines/>
        <w:spacing w:before="200" w:after="240" w:line="360" w:lineRule="auto"/>
        <w:outlineLvl w:val="3"/>
        <w:rPr>
          <w:rFonts w:ascii="Times New Roman" w:eastAsiaTheme="majorEastAsia" w:hAnsi="Times New Roman" w:cs="Times New Roman"/>
          <w:bCs/>
          <w:iCs/>
          <w:color w:val="000000" w:themeColor="text1"/>
          <w:sz w:val="8"/>
        </w:rPr>
      </w:pPr>
    </w:p>
    <w:p w:rsidR="002E60B1" w:rsidRPr="0063278D" w:rsidRDefault="002E60B1"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The followings are hypothesis to be tested based on selected variables. </w:t>
      </w:r>
    </w:p>
    <w:p w:rsidR="002E60B1" w:rsidRPr="0063278D" w:rsidRDefault="002E60B1" w:rsidP="001B30E2">
      <w:pPr>
        <w:numPr>
          <w:ilvl w:val="0"/>
          <w:numId w:val="7"/>
        </w:numPr>
        <w:spacing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Hypothesis 1: Number of debit card has positive and significant role on ROA of commercial Banks in Ethiopia,</w:t>
      </w:r>
    </w:p>
    <w:p w:rsidR="002E60B1" w:rsidRPr="0063278D" w:rsidRDefault="002E60B1" w:rsidP="001B30E2">
      <w:pPr>
        <w:numPr>
          <w:ilvl w:val="0"/>
          <w:numId w:val="7"/>
        </w:numPr>
        <w:spacing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Hypothesis 2: Number of mobile banking subscriber has positive and significant role on ROA of commercial banks in Ethiopia,</w:t>
      </w:r>
    </w:p>
    <w:p w:rsidR="0083609A" w:rsidRPr="0063278D" w:rsidRDefault="002E60B1" w:rsidP="0083609A">
      <w:pPr>
        <w:numPr>
          <w:ilvl w:val="0"/>
          <w:numId w:val="7"/>
        </w:numPr>
        <w:spacing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Hypothesis 3: Number of POS has positive and significant role on ROA of commercial banks in Ethiopia,</w:t>
      </w:r>
      <w:bookmarkStart w:id="17" w:name="_Toc90559961"/>
    </w:p>
    <w:p w:rsidR="00864A7F" w:rsidRPr="0063278D" w:rsidRDefault="002E60B1" w:rsidP="001B30E2">
      <w:pPr>
        <w:keepNext/>
        <w:keepLines/>
        <w:spacing w:before="200" w:after="240" w:line="360" w:lineRule="auto"/>
        <w:outlineLvl w:val="2"/>
        <w:rPr>
          <w:rFonts w:ascii="Times New Roman" w:eastAsiaTheme="majorEastAsia" w:hAnsi="Times New Roman" w:cs="Times New Roman"/>
          <w:b/>
          <w:bCs/>
          <w:color w:val="000000" w:themeColor="text1"/>
          <w:sz w:val="32"/>
        </w:rPr>
      </w:pPr>
      <w:bookmarkStart w:id="18" w:name="_Toc112112746"/>
      <w:r w:rsidRPr="0063278D">
        <w:rPr>
          <w:rFonts w:ascii="Times New Roman" w:eastAsiaTheme="majorEastAsia" w:hAnsi="Times New Roman" w:cs="Times New Roman"/>
          <w:b/>
          <w:bCs/>
          <w:color w:val="000000" w:themeColor="text1"/>
          <w:sz w:val="32"/>
        </w:rPr>
        <w:t>1.5 Significance of the Study</w:t>
      </w:r>
      <w:bookmarkEnd w:id="17"/>
      <w:bookmarkEnd w:id="18"/>
    </w:p>
    <w:p w:rsidR="00864A7F" w:rsidRPr="0063278D" w:rsidRDefault="002E60B1"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The study is important for </w:t>
      </w:r>
      <w:r w:rsidR="00A16D8E">
        <w:rPr>
          <w:rFonts w:ascii="Times New Roman" w:hAnsi="Times New Roman" w:cs="Times New Roman"/>
          <w:color w:val="000000" w:themeColor="text1"/>
          <w:sz w:val="24"/>
          <w:szCs w:val="24"/>
        </w:rPr>
        <w:t xml:space="preserve">all </w:t>
      </w:r>
      <w:r w:rsidR="00071C67">
        <w:rPr>
          <w:rFonts w:ascii="Times New Roman" w:hAnsi="Times New Roman" w:cs="Times New Roman"/>
          <w:color w:val="000000" w:themeColor="text1"/>
          <w:sz w:val="24"/>
          <w:szCs w:val="24"/>
        </w:rPr>
        <w:t xml:space="preserve">Commercial Banks for the Achievements of Electronic Banking Development and additionally, for </w:t>
      </w:r>
      <w:r w:rsidRPr="0063278D">
        <w:rPr>
          <w:rFonts w:ascii="Times New Roman" w:hAnsi="Times New Roman" w:cs="Times New Roman"/>
          <w:color w:val="000000" w:themeColor="text1"/>
          <w:sz w:val="24"/>
          <w:szCs w:val="24"/>
        </w:rPr>
        <w:t>those concerned bodies such as national bank of Ethiopia for decision pertaining to electronic banking and also for other related government and foreign banks too. Moreover, this study helps other academic researchers as a source of reference and as a stepping stone for those who want to make further study on the area afterwards.</w:t>
      </w:r>
    </w:p>
    <w:p w:rsidR="00864A7F" w:rsidRPr="0063278D" w:rsidRDefault="002E60B1" w:rsidP="001B30E2">
      <w:pPr>
        <w:keepNext/>
        <w:keepLines/>
        <w:spacing w:before="200" w:after="240" w:line="360" w:lineRule="auto"/>
        <w:outlineLvl w:val="2"/>
        <w:rPr>
          <w:rFonts w:ascii="Times New Roman" w:eastAsiaTheme="majorEastAsia" w:hAnsi="Times New Roman" w:cs="Times New Roman"/>
          <w:b/>
          <w:bCs/>
          <w:color w:val="000000" w:themeColor="text1"/>
          <w:sz w:val="32"/>
        </w:rPr>
      </w:pPr>
      <w:bookmarkStart w:id="19" w:name="_Toc90559962"/>
      <w:bookmarkStart w:id="20" w:name="_Toc112112747"/>
      <w:r w:rsidRPr="0063278D">
        <w:rPr>
          <w:rFonts w:ascii="Times New Roman" w:eastAsiaTheme="majorEastAsia" w:hAnsi="Times New Roman" w:cs="Times New Roman"/>
          <w:b/>
          <w:bCs/>
          <w:color w:val="000000" w:themeColor="text1"/>
          <w:sz w:val="32"/>
        </w:rPr>
        <w:t xml:space="preserve">1.6. Scope </w:t>
      </w:r>
      <w:r w:rsidR="00454A3A" w:rsidRPr="0063278D">
        <w:rPr>
          <w:rFonts w:ascii="Times New Roman" w:eastAsiaTheme="majorEastAsia" w:hAnsi="Times New Roman" w:cs="Times New Roman"/>
          <w:b/>
          <w:bCs/>
          <w:color w:val="000000" w:themeColor="text1"/>
          <w:sz w:val="32"/>
        </w:rPr>
        <w:t xml:space="preserve">of the </w:t>
      </w:r>
      <w:r w:rsidR="003F0973" w:rsidRPr="0063278D">
        <w:rPr>
          <w:rFonts w:ascii="Times New Roman" w:eastAsiaTheme="majorEastAsia" w:hAnsi="Times New Roman" w:cs="Times New Roman"/>
          <w:b/>
          <w:bCs/>
          <w:color w:val="000000" w:themeColor="text1"/>
          <w:sz w:val="32"/>
        </w:rPr>
        <w:t>Study</w:t>
      </w:r>
      <w:bookmarkEnd w:id="19"/>
      <w:bookmarkEnd w:id="20"/>
    </w:p>
    <w:p w:rsidR="008D25C1" w:rsidRPr="0063278D" w:rsidRDefault="002E60B1"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The study is limited to commercial Banks in Ethiopia pertaining electronic banking. Even though, net income gives an idea of how well a bank is doing, it suffers from one major drawback: It does not adjust for the bank’s size, thus making it hard to compare how well one </w:t>
      </w:r>
      <w:r w:rsidRPr="0063278D">
        <w:rPr>
          <w:rFonts w:ascii="Times New Roman" w:hAnsi="Times New Roman" w:cs="Times New Roman"/>
          <w:color w:val="000000" w:themeColor="text1"/>
          <w:sz w:val="24"/>
          <w:szCs w:val="24"/>
        </w:rPr>
        <w:lastRenderedPageBreak/>
        <w:t xml:space="preserve">bank is doing relative to another. For this reason, this study has used return on asset as an indicator of financial performances instead of net income. Return on asset as an indicator have been chosen to study the roles of the degree to which electronic banking have on financial performance of commercial banks in Ethiopia. </w:t>
      </w:r>
    </w:p>
    <w:p w:rsidR="008D25C1" w:rsidRPr="0063278D" w:rsidRDefault="00DC4372" w:rsidP="00D30A58">
      <w:pPr>
        <w:pStyle w:val="Heading2"/>
        <w:spacing w:line="360" w:lineRule="auto"/>
        <w:rPr>
          <w:rFonts w:ascii="Times New Roman" w:hAnsi="Times New Roman" w:cs="Times New Roman"/>
          <w:color w:val="000000" w:themeColor="text1"/>
          <w:sz w:val="32"/>
          <w:szCs w:val="28"/>
        </w:rPr>
      </w:pPr>
      <w:bookmarkStart w:id="21" w:name="_Toc112112748"/>
      <w:r w:rsidRPr="0063278D">
        <w:rPr>
          <w:rFonts w:ascii="Times New Roman" w:hAnsi="Times New Roman" w:cs="Times New Roman"/>
          <w:color w:val="000000" w:themeColor="text1"/>
          <w:sz w:val="32"/>
          <w:szCs w:val="28"/>
        </w:rPr>
        <w:t xml:space="preserve">1.7 </w:t>
      </w:r>
      <w:r w:rsidR="002D1168" w:rsidRPr="0063278D">
        <w:rPr>
          <w:rFonts w:ascii="Times New Roman" w:hAnsi="Times New Roman" w:cs="Times New Roman"/>
          <w:color w:val="000000" w:themeColor="text1"/>
          <w:sz w:val="32"/>
          <w:szCs w:val="28"/>
        </w:rPr>
        <w:t>Limitation of</w:t>
      </w:r>
      <w:r w:rsidR="00AB45F9" w:rsidRPr="0063278D">
        <w:rPr>
          <w:rFonts w:ascii="Times New Roman" w:hAnsi="Times New Roman" w:cs="Times New Roman"/>
          <w:color w:val="000000" w:themeColor="text1"/>
          <w:sz w:val="32"/>
          <w:szCs w:val="28"/>
        </w:rPr>
        <w:t xml:space="preserve"> </w:t>
      </w:r>
      <w:r w:rsidR="00454A3A" w:rsidRPr="0063278D">
        <w:rPr>
          <w:rFonts w:ascii="Times New Roman" w:hAnsi="Times New Roman" w:cs="Times New Roman"/>
          <w:color w:val="000000" w:themeColor="text1"/>
          <w:sz w:val="32"/>
          <w:szCs w:val="28"/>
        </w:rPr>
        <w:t>the</w:t>
      </w:r>
      <w:r w:rsidR="00AB45F9" w:rsidRPr="0063278D">
        <w:rPr>
          <w:rFonts w:ascii="Times New Roman" w:hAnsi="Times New Roman" w:cs="Times New Roman"/>
          <w:color w:val="000000" w:themeColor="text1"/>
          <w:sz w:val="32"/>
          <w:szCs w:val="28"/>
        </w:rPr>
        <w:t xml:space="preserve"> </w:t>
      </w:r>
      <w:r w:rsidR="003F0973" w:rsidRPr="0063278D">
        <w:rPr>
          <w:rFonts w:ascii="Times New Roman" w:hAnsi="Times New Roman" w:cs="Times New Roman"/>
          <w:color w:val="000000" w:themeColor="text1"/>
          <w:sz w:val="32"/>
          <w:szCs w:val="28"/>
        </w:rPr>
        <w:t>Study</w:t>
      </w:r>
      <w:bookmarkEnd w:id="21"/>
    </w:p>
    <w:p w:rsidR="008D25C1" w:rsidRPr="0063278D" w:rsidRDefault="002E60B1"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The data </w:t>
      </w:r>
      <w:r w:rsidR="003F0973" w:rsidRPr="0063278D">
        <w:rPr>
          <w:rFonts w:ascii="Times New Roman" w:hAnsi="Times New Roman" w:cs="Times New Roman"/>
          <w:color w:val="000000" w:themeColor="text1"/>
          <w:sz w:val="24"/>
          <w:szCs w:val="24"/>
        </w:rPr>
        <w:t>for this study was</w:t>
      </w:r>
      <w:r w:rsidRPr="0063278D">
        <w:rPr>
          <w:rFonts w:ascii="Times New Roman" w:hAnsi="Times New Roman" w:cs="Times New Roman"/>
          <w:color w:val="000000" w:themeColor="text1"/>
          <w:sz w:val="24"/>
          <w:szCs w:val="24"/>
        </w:rPr>
        <w:t xml:space="preserve"> limited to 2013 to 2020 since the data for e-banking is not available before 2013. Only banks providing e-banking service for at least two years were considered to make the observation a panel setup. </w:t>
      </w:r>
    </w:p>
    <w:p w:rsidR="002E60B1" w:rsidRPr="0063278D" w:rsidRDefault="00DC4372" w:rsidP="001B30E2">
      <w:pPr>
        <w:keepNext/>
        <w:keepLines/>
        <w:spacing w:before="200" w:after="240" w:line="360" w:lineRule="auto"/>
        <w:outlineLvl w:val="2"/>
        <w:rPr>
          <w:rFonts w:ascii="Times New Roman" w:eastAsiaTheme="majorEastAsia" w:hAnsi="Times New Roman" w:cs="Times New Roman"/>
          <w:b/>
          <w:bCs/>
          <w:color w:val="000000" w:themeColor="text1"/>
          <w:sz w:val="32"/>
        </w:rPr>
      </w:pPr>
      <w:bookmarkStart w:id="22" w:name="_Toc90559964"/>
      <w:bookmarkStart w:id="23" w:name="_Toc112112749"/>
      <w:r w:rsidRPr="0063278D">
        <w:rPr>
          <w:rFonts w:ascii="Times New Roman" w:eastAsiaTheme="majorEastAsia" w:hAnsi="Times New Roman" w:cs="Times New Roman"/>
          <w:b/>
          <w:bCs/>
          <w:color w:val="000000" w:themeColor="text1"/>
          <w:sz w:val="32"/>
        </w:rPr>
        <w:t>1.8</w:t>
      </w:r>
      <w:r w:rsidR="00625A05">
        <w:rPr>
          <w:rFonts w:ascii="Times New Roman" w:eastAsiaTheme="majorEastAsia" w:hAnsi="Times New Roman" w:cs="Times New Roman"/>
          <w:b/>
          <w:bCs/>
          <w:color w:val="000000" w:themeColor="text1"/>
          <w:sz w:val="32"/>
        </w:rPr>
        <w:t xml:space="preserve"> </w:t>
      </w:r>
      <w:r w:rsidRPr="0063278D">
        <w:rPr>
          <w:rFonts w:ascii="Times New Roman" w:eastAsiaTheme="majorEastAsia" w:hAnsi="Times New Roman" w:cs="Times New Roman"/>
          <w:b/>
          <w:bCs/>
          <w:color w:val="000000" w:themeColor="text1"/>
          <w:sz w:val="32"/>
        </w:rPr>
        <w:t>Organization</w:t>
      </w:r>
      <w:r w:rsidR="002E60B1" w:rsidRPr="0063278D">
        <w:rPr>
          <w:rFonts w:ascii="Times New Roman" w:eastAsiaTheme="majorEastAsia" w:hAnsi="Times New Roman" w:cs="Times New Roman"/>
          <w:b/>
          <w:bCs/>
          <w:color w:val="000000" w:themeColor="text1"/>
          <w:sz w:val="32"/>
        </w:rPr>
        <w:t xml:space="preserve"> of the Study</w:t>
      </w:r>
      <w:bookmarkEnd w:id="22"/>
      <w:bookmarkEnd w:id="23"/>
    </w:p>
    <w:p w:rsidR="002E60B1" w:rsidRPr="0063278D" w:rsidRDefault="002E60B1"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This study is organized into five chapters. Chapter one presents introductions of the study. Chapte</w:t>
      </w:r>
      <w:r w:rsidR="001C1F48" w:rsidRPr="0063278D">
        <w:rPr>
          <w:rFonts w:ascii="Times New Roman" w:hAnsi="Times New Roman" w:cs="Times New Roman"/>
          <w:color w:val="000000" w:themeColor="text1"/>
          <w:sz w:val="24"/>
          <w:szCs w:val="24"/>
        </w:rPr>
        <w:t xml:space="preserve">r two presents review of related </w:t>
      </w:r>
      <w:r w:rsidR="00F70A08" w:rsidRPr="0063278D">
        <w:rPr>
          <w:rFonts w:ascii="Times New Roman" w:hAnsi="Times New Roman" w:cs="Times New Roman"/>
          <w:color w:val="000000" w:themeColor="text1"/>
          <w:sz w:val="24"/>
          <w:szCs w:val="24"/>
        </w:rPr>
        <w:t xml:space="preserve">literature. </w:t>
      </w:r>
      <w:r w:rsidRPr="0063278D">
        <w:rPr>
          <w:rFonts w:ascii="Times New Roman" w:hAnsi="Times New Roman" w:cs="Times New Roman"/>
          <w:color w:val="000000" w:themeColor="text1"/>
          <w:sz w:val="24"/>
          <w:szCs w:val="24"/>
        </w:rPr>
        <w:t xml:space="preserve">Chapter three presents the research design and methodology. Chapter four presents result and discussions. Finally, chapter five </w:t>
      </w:r>
      <w:r w:rsidR="00330BB4" w:rsidRPr="0063278D">
        <w:rPr>
          <w:rFonts w:ascii="Times New Roman" w:hAnsi="Times New Roman" w:cs="Times New Roman"/>
          <w:color w:val="000000" w:themeColor="text1"/>
          <w:sz w:val="24"/>
          <w:szCs w:val="24"/>
        </w:rPr>
        <w:t>p</w:t>
      </w:r>
      <w:r w:rsidR="007A0342" w:rsidRPr="0063278D">
        <w:rPr>
          <w:rFonts w:ascii="Times New Roman" w:hAnsi="Times New Roman" w:cs="Times New Roman"/>
          <w:color w:val="000000" w:themeColor="text1"/>
          <w:sz w:val="24"/>
          <w:szCs w:val="24"/>
        </w:rPr>
        <w:t>resents conclusion and recommendation.</w:t>
      </w:r>
    </w:p>
    <w:p w:rsidR="00F25C4E" w:rsidRPr="0063278D" w:rsidRDefault="00F25C4E" w:rsidP="001B30E2">
      <w:pPr>
        <w:spacing w:line="360" w:lineRule="auto"/>
        <w:rPr>
          <w:rFonts w:ascii="Times New Roman" w:hAnsi="Times New Roman" w:cs="Times New Roman"/>
          <w:color w:val="000000" w:themeColor="text1"/>
        </w:rPr>
      </w:pPr>
    </w:p>
    <w:p w:rsidR="002D0356" w:rsidRPr="0063278D" w:rsidRDefault="002D0356" w:rsidP="001B30E2">
      <w:pPr>
        <w:spacing w:line="360" w:lineRule="auto"/>
        <w:rPr>
          <w:rFonts w:ascii="Times New Roman" w:hAnsi="Times New Roman" w:cs="Times New Roman"/>
          <w:color w:val="000000" w:themeColor="text1"/>
        </w:rPr>
      </w:pPr>
    </w:p>
    <w:p w:rsidR="002D0356" w:rsidRPr="0063278D" w:rsidRDefault="002D0356" w:rsidP="001B30E2">
      <w:pPr>
        <w:spacing w:line="360" w:lineRule="auto"/>
        <w:rPr>
          <w:rFonts w:ascii="Times New Roman" w:hAnsi="Times New Roman" w:cs="Times New Roman"/>
          <w:color w:val="000000" w:themeColor="text1"/>
        </w:rPr>
      </w:pPr>
    </w:p>
    <w:p w:rsidR="002D0356" w:rsidRPr="0063278D" w:rsidRDefault="002D0356" w:rsidP="001B30E2">
      <w:pPr>
        <w:spacing w:line="360" w:lineRule="auto"/>
        <w:rPr>
          <w:rFonts w:ascii="Times New Roman" w:hAnsi="Times New Roman" w:cs="Times New Roman"/>
          <w:color w:val="000000" w:themeColor="text1"/>
        </w:rPr>
      </w:pPr>
    </w:p>
    <w:p w:rsidR="00F25C4E" w:rsidRPr="0063278D" w:rsidRDefault="00F25C4E" w:rsidP="001B30E2">
      <w:pPr>
        <w:spacing w:line="360" w:lineRule="auto"/>
        <w:rPr>
          <w:rFonts w:ascii="Times New Roman" w:hAnsi="Times New Roman" w:cs="Times New Roman"/>
          <w:color w:val="000000" w:themeColor="text1"/>
        </w:rPr>
      </w:pPr>
    </w:p>
    <w:p w:rsidR="00E575AD" w:rsidRPr="0063278D" w:rsidRDefault="00E575AD" w:rsidP="001B30E2">
      <w:pPr>
        <w:spacing w:line="360" w:lineRule="auto"/>
        <w:rPr>
          <w:rFonts w:ascii="Times New Roman" w:hAnsi="Times New Roman" w:cs="Times New Roman"/>
          <w:color w:val="000000" w:themeColor="text1"/>
        </w:rPr>
      </w:pPr>
    </w:p>
    <w:p w:rsidR="00072CF6" w:rsidRPr="0063278D" w:rsidRDefault="00072CF6" w:rsidP="00072CF6">
      <w:pPr>
        <w:pStyle w:val="Heading1"/>
        <w:spacing w:line="360" w:lineRule="auto"/>
        <w:jc w:val="center"/>
        <w:rPr>
          <w:rFonts w:ascii="Times New Roman" w:hAnsi="Times New Roman" w:cs="Times New Roman"/>
          <w:color w:val="000000" w:themeColor="text1"/>
          <w:sz w:val="36"/>
          <w:szCs w:val="32"/>
        </w:rPr>
      </w:pPr>
      <w:bookmarkStart w:id="24" w:name="_Toc112112750"/>
      <w:r w:rsidRPr="0063278D">
        <w:rPr>
          <w:rFonts w:ascii="Times New Roman" w:hAnsi="Times New Roman" w:cs="Times New Roman"/>
          <w:color w:val="000000" w:themeColor="text1"/>
          <w:sz w:val="36"/>
          <w:szCs w:val="32"/>
        </w:rPr>
        <w:lastRenderedPageBreak/>
        <w:t>CHAPTER TWO</w:t>
      </w:r>
      <w:bookmarkEnd w:id="24"/>
    </w:p>
    <w:p w:rsidR="00B75184" w:rsidRPr="0063278D" w:rsidRDefault="00D31609" w:rsidP="001B30E2">
      <w:pPr>
        <w:pStyle w:val="Heading1"/>
        <w:spacing w:line="360" w:lineRule="auto"/>
        <w:rPr>
          <w:rFonts w:ascii="Times New Roman" w:hAnsi="Times New Roman" w:cs="Times New Roman"/>
          <w:color w:val="000000" w:themeColor="text1"/>
          <w:sz w:val="36"/>
        </w:rPr>
      </w:pPr>
      <w:r w:rsidRPr="0063278D">
        <w:rPr>
          <w:rFonts w:ascii="Times New Roman" w:hAnsi="Times New Roman" w:cs="Times New Roman"/>
          <w:color w:val="000000" w:themeColor="text1"/>
          <w:sz w:val="36"/>
        </w:rPr>
        <w:t xml:space="preserve">   </w:t>
      </w:r>
      <w:bookmarkStart w:id="25" w:name="_Toc112112751"/>
      <w:r w:rsidRPr="0063278D">
        <w:rPr>
          <w:rFonts w:ascii="Times New Roman" w:hAnsi="Times New Roman" w:cs="Times New Roman"/>
          <w:color w:val="000000" w:themeColor="text1"/>
          <w:sz w:val="36"/>
        </w:rPr>
        <w:t>REVIEW OF RELATED LITERATURE</w:t>
      </w:r>
      <w:bookmarkEnd w:id="25"/>
    </w:p>
    <w:p w:rsidR="00E575AD" w:rsidRPr="0063278D" w:rsidRDefault="00405AC3" w:rsidP="00ED1A40">
      <w:pPr>
        <w:pStyle w:val="Heading3"/>
        <w:spacing w:line="360" w:lineRule="auto"/>
        <w:rPr>
          <w:rFonts w:ascii="Times New Roman" w:hAnsi="Times New Roman" w:cs="Times New Roman"/>
          <w:color w:val="000000" w:themeColor="text1"/>
          <w:sz w:val="28"/>
        </w:rPr>
      </w:pPr>
      <w:bookmarkStart w:id="26" w:name="_Toc112112752"/>
      <w:r w:rsidRPr="0063278D">
        <w:rPr>
          <w:rFonts w:ascii="Times New Roman" w:hAnsi="Times New Roman" w:cs="Times New Roman"/>
          <w:color w:val="000000" w:themeColor="text1"/>
          <w:sz w:val="28"/>
        </w:rPr>
        <w:t>2.1 Introduction</w:t>
      </w:r>
      <w:bookmarkEnd w:id="26"/>
    </w:p>
    <w:p w:rsidR="00E575AD" w:rsidRPr="0063278D" w:rsidRDefault="00FC3E4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This chapter presents the literature related with e-banking. Accordingly, the review of the literature is divided into two parts. The first part discusses the theoretical foundation for the study, while the second part presents the empirical studies.  Under the theoretical foundation, the definition of e-banking, overview of e-banking in Ethiopia, economic significance of banks and the measure of bank performance is presented. </w:t>
      </w:r>
      <w:r w:rsidR="0043544B" w:rsidRPr="0063278D">
        <w:rPr>
          <w:rFonts w:ascii="Times New Roman" w:hAnsi="Times New Roman" w:cs="Times New Roman"/>
          <w:color w:val="000000" w:themeColor="text1"/>
          <w:sz w:val="24"/>
          <w:szCs w:val="24"/>
        </w:rPr>
        <w:t>The review of</w:t>
      </w:r>
      <w:r w:rsidRPr="0063278D">
        <w:rPr>
          <w:rFonts w:ascii="Times New Roman" w:hAnsi="Times New Roman" w:cs="Times New Roman"/>
          <w:color w:val="000000" w:themeColor="text1"/>
          <w:sz w:val="24"/>
          <w:szCs w:val="24"/>
        </w:rPr>
        <w:t xml:space="preserve"> empirical </w:t>
      </w:r>
      <w:r w:rsidR="00212003" w:rsidRPr="0063278D">
        <w:rPr>
          <w:rFonts w:ascii="Times New Roman" w:hAnsi="Times New Roman" w:cs="Times New Roman"/>
          <w:color w:val="000000" w:themeColor="text1"/>
          <w:sz w:val="24"/>
          <w:szCs w:val="24"/>
        </w:rPr>
        <w:t>studies done on the E</w:t>
      </w:r>
      <w:r w:rsidRPr="0063278D">
        <w:rPr>
          <w:rFonts w:ascii="Times New Roman" w:hAnsi="Times New Roman" w:cs="Times New Roman"/>
          <w:color w:val="000000" w:themeColor="text1"/>
          <w:sz w:val="24"/>
          <w:szCs w:val="24"/>
        </w:rPr>
        <w:t xml:space="preserve">-banking service on developed and emerging market, studies in Sub-Saharan African countries, studies related to e-banking in Ethiopia, </w:t>
      </w:r>
      <w:r w:rsidR="001E3045" w:rsidRPr="0063278D">
        <w:rPr>
          <w:rFonts w:ascii="Times New Roman" w:hAnsi="Times New Roman" w:cs="Times New Roman"/>
          <w:color w:val="000000" w:themeColor="text1"/>
          <w:sz w:val="24"/>
          <w:szCs w:val="24"/>
        </w:rPr>
        <w:t>and the</w:t>
      </w:r>
      <w:r w:rsidRPr="0063278D">
        <w:rPr>
          <w:rFonts w:ascii="Times New Roman" w:hAnsi="Times New Roman" w:cs="Times New Roman"/>
          <w:color w:val="000000" w:themeColor="text1"/>
          <w:sz w:val="24"/>
          <w:szCs w:val="24"/>
        </w:rPr>
        <w:t xml:space="preserve"> gaps that necessitates this </w:t>
      </w:r>
      <w:r w:rsidR="001E3045" w:rsidRPr="0063278D">
        <w:rPr>
          <w:rFonts w:ascii="Times New Roman" w:hAnsi="Times New Roman" w:cs="Times New Roman"/>
          <w:color w:val="000000" w:themeColor="text1"/>
          <w:sz w:val="24"/>
          <w:szCs w:val="24"/>
        </w:rPr>
        <w:t>study.</w:t>
      </w:r>
    </w:p>
    <w:p w:rsidR="00E575AD" w:rsidRPr="0063278D" w:rsidRDefault="00C27AC4" w:rsidP="000A4AB0">
      <w:pPr>
        <w:pStyle w:val="Heading3"/>
        <w:spacing w:line="360" w:lineRule="auto"/>
        <w:rPr>
          <w:rFonts w:ascii="Times New Roman" w:hAnsi="Times New Roman" w:cs="Times New Roman"/>
          <w:color w:val="000000" w:themeColor="text1"/>
          <w:sz w:val="32"/>
        </w:rPr>
      </w:pPr>
      <w:bookmarkStart w:id="27" w:name="_Toc112112753"/>
      <w:r w:rsidRPr="0063278D">
        <w:rPr>
          <w:rFonts w:ascii="Times New Roman" w:hAnsi="Times New Roman" w:cs="Times New Roman"/>
          <w:color w:val="000000" w:themeColor="text1"/>
          <w:sz w:val="32"/>
        </w:rPr>
        <w:t>2.2</w:t>
      </w:r>
      <w:r w:rsidR="00913F44" w:rsidRPr="0063278D">
        <w:rPr>
          <w:rFonts w:ascii="Times New Roman" w:hAnsi="Times New Roman" w:cs="Times New Roman"/>
          <w:color w:val="000000" w:themeColor="text1"/>
          <w:sz w:val="32"/>
        </w:rPr>
        <w:t xml:space="preserve"> Theoretical review</w:t>
      </w:r>
      <w:bookmarkEnd w:id="27"/>
    </w:p>
    <w:p w:rsidR="00AB15B0" w:rsidRPr="0063278D" w:rsidRDefault="00AB15B0"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There are numerous theoretical foundations that serve as basis to formulate a model to practice a research. For instance, in determining the performance and profitability of the bank service employing high technology devices and machines there are four significant theories. These are innovation diffusion theory; task technology fit theory, theory of planned behavior, and technology acceptance model. According to (Ajzen 1991), a theoretical framework guides research, determining what variables to measure, and what statistical relationships to look for in the   context   of   the   problems under   study.</w:t>
      </w:r>
    </w:p>
    <w:p w:rsidR="00E575AD" w:rsidRPr="0063278D" w:rsidRDefault="00AB15B0"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Thus, the theoretical literature helps the researcher to identify clearly the variables of the study; provides a general framework for data analysis; and helps in the selection of applicable research design.</w:t>
      </w:r>
    </w:p>
    <w:p w:rsidR="00E575AD" w:rsidRPr="0063278D" w:rsidRDefault="0046438F" w:rsidP="00612BA9">
      <w:pPr>
        <w:pStyle w:val="Heading4"/>
        <w:spacing w:line="360" w:lineRule="auto"/>
        <w:rPr>
          <w:rFonts w:ascii="Times New Roman" w:hAnsi="Times New Roman" w:cs="Times New Roman"/>
          <w:i w:val="0"/>
          <w:color w:val="000000" w:themeColor="text1"/>
          <w:sz w:val="32"/>
        </w:rPr>
      </w:pPr>
      <w:r w:rsidRPr="0063278D">
        <w:rPr>
          <w:rFonts w:ascii="Times New Roman" w:hAnsi="Times New Roman" w:cs="Times New Roman"/>
          <w:i w:val="0"/>
          <w:color w:val="000000" w:themeColor="text1"/>
          <w:sz w:val="32"/>
        </w:rPr>
        <w:t>2.2</w:t>
      </w:r>
      <w:r w:rsidR="00C21FC4" w:rsidRPr="0063278D">
        <w:rPr>
          <w:rFonts w:ascii="Times New Roman" w:hAnsi="Times New Roman" w:cs="Times New Roman"/>
          <w:i w:val="0"/>
          <w:color w:val="000000" w:themeColor="text1"/>
          <w:sz w:val="32"/>
        </w:rPr>
        <w:t>.1 Innovation diffusion Theory</w:t>
      </w:r>
    </w:p>
    <w:p w:rsidR="00C21FC4" w:rsidRPr="0063278D" w:rsidRDefault="00E8356E"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An innovation is an idea, practice, or object that is perceived as new by an individual or other unit of adoption.  There  is  a  wide  gap  in  many  fields,  between  what  is  known and  what  is actually put into use. Many innovations require a lengthy period, often of some years, from the time when they become available to the time when they are widely adopted. Therefore, a </w:t>
      </w:r>
      <w:r w:rsidRPr="0063278D">
        <w:rPr>
          <w:rFonts w:ascii="Times New Roman" w:hAnsi="Times New Roman" w:cs="Times New Roman"/>
          <w:color w:val="000000" w:themeColor="text1"/>
          <w:sz w:val="24"/>
          <w:szCs w:val="24"/>
        </w:rPr>
        <w:lastRenderedPageBreak/>
        <w:t>common problem for many individuals and organizations is how to speed up the rate of diffusion of an innovation (Rogers 2003).</w:t>
      </w:r>
    </w:p>
    <w:p w:rsidR="001C6A22" w:rsidRPr="0063278D" w:rsidRDefault="00B53510"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Diffusion is the process </w:t>
      </w:r>
      <w:r w:rsidR="001C6A22" w:rsidRPr="0063278D">
        <w:rPr>
          <w:rFonts w:ascii="Times New Roman" w:hAnsi="Times New Roman" w:cs="Times New Roman"/>
          <w:color w:val="000000" w:themeColor="text1"/>
          <w:sz w:val="24"/>
          <w:szCs w:val="24"/>
        </w:rPr>
        <w:t xml:space="preserve">by which an innovation is communicated through certain channels over </w:t>
      </w:r>
      <w:r w:rsidR="00655696" w:rsidRPr="0063278D">
        <w:rPr>
          <w:rFonts w:ascii="Times New Roman" w:hAnsi="Times New Roman" w:cs="Times New Roman"/>
          <w:color w:val="000000" w:themeColor="text1"/>
          <w:sz w:val="24"/>
          <w:szCs w:val="24"/>
        </w:rPr>
        <w:t>time among</w:t>
      </w:r>
      <w:r w:rsidR="001C6A22" w:rsidRPr="0063278D">
        <w:rPr>
          <w:rFonts w:ascii="Times New Roman" w:hAnsi="Times New Roman" w:cs="Times New Roman"/>
          <w:color w:val="000000" w:themeColor="text1"/>
          <w:sz w:val="24"/>
          <w:szCs w:val="24"/>
        </w:rPr>
        <w:t xml:space="preserve"> the members of a social system. Diffusion, therefore, is a special type of communication in which the messages are concerned with a new idea. It is this newness of the idea in the message content of communication that gives diffusion its special character. In other words, diffusion is a kind of social change, defined as the process by which alteration occurs in the structure and function of a social system. Hence, diffuse an innovation into a system is a challenge. The theory on the diffusion of new ideas and practices was investigated by various scholars and few of them are discussed below</w:t>
      </w:r>
      <w:r w:rsidR="00E72432" w:rsidRPr="0063278D">
        <w:rPr>
          <w:rFonts w:ascii="Times New Roman" w:hAnsi="Times New Roman" w:cs="Times New Roman"/>
          <w:color w:val="000000" w:themeColor="text1"/>
          <w:sz w:val="24"/>
          <w:szCs w:val="24"/>
        </w:rPr>
        <w:t xml:space="preserve"> (Rogers 2003)</w:t>
      </w:r>
      <w:r w:rsidR="001C6A22" w:rsidRPr="0063278D">
        <w:rPr>
          <w:rFonts w:ascii="Times New Roman" w:hAnsi="Times New Roman" w:cs="Times New Roman"/>
          <w:color w:val="000000" w:themeColor="text1"/>
          <w:sz w:val="24"/>
          <w:szCs w:val="24"/>
        </w:rPr>
        <w:t>.</w:t>
      </w:r>
    </w:p>
    <w:p w:rsidR="007F6C2A" w:rsidRPr="0063278D" w:rsidRDefault="006F416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According to Dillon et al. (1996, P.282) there are five factors which influence the diffusion of an innovation.  These  are “relative  advantage  (the  extent  to  which  a technology   offers improvements  over  currently  available  tools),  compatibility  (its consistency with social practices and norms among its users), complexity (its ease of use or learning), trainability (the opportunity  to try an innovation before committing to use it), and observability (the extent to which the technology's outputs and its gains are clear to see)”.  These elements are not mutually   exclusive   thus   unable   to   predict   either the extent or the rate of innovation diffusion.</w:t>
      </w:r>
    </w:p>
    <w:p w:rsidR="00764A7B" w:rsidRPr="0063278D" w:rsidRDefault="00764A7B"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Further, Moore &amp;Benbasat (1991) expanded the array o</w:t>
      </w:r>
      <w:r w:rsidR="004E414C" w:rsidRPr="0063278D">
        <w:rPr>
          <w:rFonts w:ascii="Times New Roman" w:hAnsi="Times New Roman" w:cs="Times New Roman"/>
          <w:color w:val="000000" w:themeColor="text1"/>
          <w:sz w:val="24"/>
          <w:szCs w:val="24"/>
        </w:rPr>
        <w:t xml:space="preserve">f innovation characteristics to </w:t>
      </w:r>
      <w:r w:rsidRPr="0063278D">
        <w:rPr>
          <w:rFonts w:ascii="Times New Roman" w:hAnsi="Times New Roman" w:cs="Times New Roman"/>
          <w:color w:val="000000" w:themeColor="text1"/>
          <w:sz w:val="24"/>
          <w:szCs w:val="24"/>
        </w:rPr>
        <w:t xml:space="preserve">seven.  </w:t>
      </w:r>
      <w:r w:rsidR="00350994" w:rsidRPr="0063278D">
        <w:rPr>
          <w:rFonts w:ascii="Times New Roman" w:hAnsi="Times New Roman" w:cs="Times New Roman"/>
          <w:color w:val="000000" w:themeColor="text1"/>
          <w:sz w:val="24"/>
          <w:szCs w:val="24"/>
        </w:rPr>
        <w:t xml:space="preserve">In addition to the previously </w:t>
      </w:r>
      <w:r w:rsidR="00EA613C" w:rsidRPr="0063278D">
        <w:rPr>
          <w:rFonts w:ascii="Times New Roman" w:hAnsi="Times New Roman" w:cs="Times New Roman"/>
          <w:color w:val="000000" w:themeColor="text1"/>
          <w:sz w:val="24"/>
          <w:szCs w:val="24"/>
        </w:rPr>
        <w:t>known four</w:t>
      </w:r>
      <w:r w:rsidR="00350994" w:rsidRPr="0063278D">
        <w:rPr>
          <w:rFonts w:ascii="Times New Roman" w:hAnsi="Times New Roman" w:cs="Times New Roman"/>
          <w:color w:val="000000" w:themeColor="text1"/>
          <w:sz w:val="24"/>
          <w:szCs w:val="24"/>
        </w:rPr>
        <w:t xml:space="preserve"> features they added </w:t>
      </w:r>
      <w:r w:rsidR="00EA613C" w:rsidRPr="0063278D">
        <w:rPr>
          <w:rFonts w:ascii="Times New Roman" w:hAnsi="Times New Roman" w:cs="Times New Roman"/>
          <w:color w:val="000000" w:themeColor="text1"/>
          <w:sz w:val="24"/>
          <w:szCs w:val="24"/>
        </w:rPr>
        <w:t>relative advantage</w:t>
      </w:r>
      <w:r w:rsidRPr="0063278D">
        <w:rPr>
          <w:rFonts w:ascii="Times New Roman" w:hAnsi="Times New Roman" w:cs="Times New Roman"/>
          <w:color w:val="000000" w:themeColor="text1"/>
          <w:sz w:val="24"/>
          <w:szCs w:val="24"/>
        </w:rPr>
        <w:t>, compatibility, and trainability. The fourth characte</w:t>
      </w:r>
      <w:r w:rsidR="004E414C" w:rsidRPr="0063278D">
        <w:rPr>
          <w:rFonts w:ascii="Times New Roman" w:hAnsi="Times New Roman" w:cs="Times New Roman"/>
          <w:color w:val="000000" w:themeColor="text1"/>
          <w:sz w:val="24"/>
          <w:szCs w:val="24"/>
        </w:rPr>
        <w:t xml:space="preserve">ristic, ease of use, is a close </w:t>
      </w:r>
      <w:r w:rsidRPr="0063278D">
        <w:rPr>
          <w:rFonts w:ascii="Times New Roman" w:hAnsi="Times New Roman" w:cs="Times New Roman"/>
          <w:color w:val="000000" w:themeColor="text1"/>
          <w:sz w:val="24"/>
          <w:szCs w:val="24"/>
        </w:rPr>
        <w:t>relative complexity.  It is worth noting that both relativ</w:t>
      </w:r>
      <w:r w:rsidR="004E414C" w:rsidRPr="0063278D">
        <w:rPr>
          <w:rFonts w:ascii="Times New Roman" w:hAnsi="Times New Roman" w:cs="Times New Roman"/>
          <w:color w:val="000000" w:themeColor="text1"/>
          <w:sz w:val="24"/>
          <w:szCs w:val="24"/>
        </w:rPr>
        <w:t xml:space="preserve">e advantage and ease of use are </w:t>
      </w:r>
      <w:r w:rsidRPr="0063278D">
        <w:rPr>
          <w:rFonts w:ascii="Times New Roman" w:hAnsi="Times New Roman" w:cs="Times New Roman"/>
          <w:color w:val="000000" w:themeColor="text1"/>
          <w:sz w:val="24"/>
          <w:szCs w:val="24"/>
        </w:rPr>
        <w:t xml:space="preserve">subjective characteristics since they can be viewed differently depending on an individual’s perceptions. </w:t>
      </w:r>
      <w:r w:rsidR="00F928B8" w:rsidRPr="0063278D">
        <w:rPr>
          <w:rFonts w:ascii="Times New Roman" w:hAnsi="Times New Roman" w:cs="Times New Roman"/>
          <w:color w:val="000000" w:themeColor="text1"/>
          <w:sz w:val="24"/>
          <w:szCs w:val="24"/>
        </w:rPr>
        <w:t>Very further</w:t>
      </w:r>
      <w:r w:rsidRPr="0063278D">
        <w:rPr>
          <w:rFonts w:ascii="Times New Roman" w:hAnsi="Times New Roman" w:cs="Times New Roman"/>
          <w:color w:val="000000" w:themeColor="text1"/>
          <w:sz w:val="24"/>
          <w:szCs w:val="24"/>
        </w:rPr>
        <w:t xml:space="preserve">, </w:t>
      </w:r>
      <w:r w:rsidR="00F928B8" w:rsidRPr="0063278D">
        <w:rPr>
          <w:rFonts w:ascii="Times New Roman" w:hAnsi="Times New Roman" w:cs="Times New Roman"/>
          <w:color w:val="000000" w:themeColor="text1"/>
          <w:sz w:val="24"/>
          <w:szCs w:val="24"/>
        </w:rPr>
        <w:t>Fishben and Ajzen</w:t>
      </w:r>
      <w:r w:rsidR="004E414C" w:rsidRPr="0063278D">
        <w:rPr>
          <w:rFonts w:ascii="Times New Roman" w:hAnsi="Times New Roman" w:cs="Times New Roman"/>
          <w:color w:val="000000" w:themeColor="text1"/>
          <w:sz w:val="24"/>
          <w:szCs w:val="24"/>
        </w:rPr>
        <w:t xml:space="preserve"> (1975) </w:t>
      </w:r>
      <w:r w:rsidR="00F928B8" w:rsidRPr="0063278D">
        <w:rPr>
          <w:rFonts w:ascii="Times New Roman" w:hAnsi="Times New Roman" w:cs="Times New Roman"/>
          <w:color w:val="000000" w:themeColor="text1"/>
          <w:sz w:val="24"/>
          <w:szCs w:val="24"/>
        </w:rPr>
        <w:t xml:space="preserve">concur, </w:t>
      </w:r>
      <w:r w:rsidR="00EA613C" w:rsidRPr="0063278D">
        <w:rPr>
          <w:rFonts w:ascii="Times New Roman" w:hAnsi="Times New Roman" w:cs="Times New Roman"/>
          <w:color w:val="000000" w:themeColor="text1"/>
          <w:sz w:val="24"/>
          <w:szCs w:val="24"/>
        </w:rPr>
        <w:t>attitudes towards</w:t>
      </w:r>
      <w:r w:rsidR="00F928B8" w:rsidRPr="0063278D">
        <w:rPr>
          <w:rFonts w:ascii="Times New Roman" w:hAnsi="Times New Roman" w:cs="Times New Roman"/>
          <w:color w:val="000000" w:themeColor="text1"/>
          <w:sz w:val="24"/>
          <w:szCs w:val="24"/>
        </w:rPr>
        <w:t xml:space="preserve"> an object and </w:t>
      </w:r>
      <w:r w:rsidR="00EA613C" w:rsidRPr="0063278D">
        <w:rPr>
          <w:rFonts w:ascii="Times New Roman" w:hAnsi="Times New Roman" w:cs="Times New Roman"/>
          <w:color w:val="000000" w:themeColor="text1"/>
          <w:sz w:val="24"/>
          <w:szCs w:val="24"/>
        </w:rPr>
        <w:t>attitudes regarding</w:t>
      </w:r>
      <w:r w:rsidR="00F928B8" w:rsidRPr="0063278D">
        <w:rPr>
          <w:rFonts w:ascii="Times New Roman" w:hAnsi="Times New Roman" w:cs="Times New Roman"/>
          <w:color w:val="000000" w:themeColor="text1"/>
          <w:sz w:val="24"/>
          <w:szCs w:val="24"/>
        </w:rPr>
        <w:t xml:space="preserve"> a particular behavior relating to </w:t>
      </w:r>
      <w:r w:rsidR="00EA613C" w:rsidRPr="0063278D">
        <w:rPr>
          <w:rFonts w:ascii="Times New Roman" w:hAnsi="Times New Roman" w:cs="Times New Roman"/>
          <w:color w:val="000000" w:themeColor="text1"/>
          <w:sz w:val="24"/>
          <w:szCs w:val="24"/>
        </w:rPr>
        <w:t>that object</w:t>
      </w:r>
      <w:r w:rsidR="00F928B8" w:rsidRPr="0063278D">
        <w:rPr>
          <w:rFonts w:ascii="Times New Roman" w:hAnsi="Times New Roman" w:cs="Times New Roman"/>
          <w:color w:val="000000" w:themeColor="text1"/>
          <w:sz w:val="24"/>
          <w:szCs w:val="24"/>
        </w:rPr>
        <w:t xml:space="preserve"> can frequently differ</w:t>
      </w:r>
      <w:r w:rsidRPr="0063278D">
        <w:rPr>
          <w:rFonts w:ascii="Times New Roman" w:hAnsi="Times New Roman" w:cs="Times New Roman"/>
          <w:color w:val="000000" w:themeColor="text1"/>
          <w:sz w:val="24"/>
          <w:szCs w:val="24"/>
        </w:rPr>
        <w:t>. Explicitly, diffusio</w:t>
      </w:r>
      <w:r w:rsidR="004E414C" w:rsidRPr="0063278D">
        <w:rPr>
          <w:rFonts w:ascii="Times New Roman" w:hAnsi="Times New Roman" w:cs="Times New Roman"/>
          <w:color w:val="000000" w:themeColor="text1"/>
          <w:sz w:val="24"/>
          <w:szCs w:val="24"/>
        </w:rPr>
        <w:t xml:space="preserve">n theory begins to describe the </w:t>
      </w:r>
      <w:r w:rsidRPr="0063278D">
        <w:rPr>
          <w:rFonts w:ascii="Times New Roman" w:hAnsi="Times New Roman" w:cs="Times New Roman"/>
          <w:color w:val="000000" w:themeColor="text1"/>
          <w:sz w:val="24"/>
          <w:szCs w:val="24"/>
        </w:rPr>
        <w:t xml:space="preserve">innovation-decision process within </w:t>
      </w:r>
      <w:r w:rsidR="00F928B8" w:rsidRPr="0063278D">
        <w:rPr>
          <w:rFonts w:ascii="Times New Roman" w:hAnsi="Times New Roman" w:cs="Times New Roman"/>
          <w:color w:val="000000" w:themeColor="text1"/>
          <w:sz w:val="24"/>
          <w:szCs w:val="24"/>
        </w:rPr>
        <w:t>organizations, but</w:t>
      </w:r>
      <w:r w:rsidRPr="0063278D">
        <w:rPr>
          <w:rFonts w:ascii="Times New Roman" w:hAnsi="Times New Roman" w:cs="Times New Roman"/>
          <w:color w:val="000000" w:themeColor="text1"/>
          <w:sz w:val="24"/>
          <w:szCs w:val="24"/>
        </w:rPr>
        <w:t xml:space="preserve"> not to the level of addr</w:t>
      </w:r>
      <w:r w:rsidR="004E414C" w:rsidRPr="0063278D">
        <w:rPr>
          <w:rFonts w:ascii="Times New Roman" w:hAnsi="Times New Roman" w:cs="Times New Roman"/>
          <w:color w:val="000000" w:themeColor="text1"/>
          <w:sz w:val="24"/>
          <w:szCs w:val="24"/>
        </w:rPr>
        <w:t xml:space="preserve">essing </w:t>
      </w:r>
      <w:r w:rsidRPr="0063278D">
        <w:rPr>
          <w:rFonts w:ascii="Times New Roman" w:hAnsi="Times New Roman" w:cs="Times New Roman"/>
          <w:color w:val="000000" w:themeColor="text1"/>
          <w:sz w:val="24"/>
          <w:szCs w:val="24"/>
        </w:rPr>
        <w:t xml:space="preserve">whether and how the characteristics of </w:t>
      </w:r>
      <w:r w:rsidR="00F928B8" w:rsidRPr="0063278D">
        <w:rPr>
          <w:rFonts w:ascii="Times New Roman" w:hAnsi="Times New Roman" w:cs="Times New Roman"/>
          <w:color w:val="000000" w:themeColor="text1"/>
          <w:sz w:val="24"/>
          <w:szCs w:val="24"/>
        </w:rPr>
        <w:t xml:space="preserve">an </w:t>
      </w:r>
      <w:r w:rsidR="00EA613C" w:rsidRPr="0063278D">
        <w:rPr>
          <w:rFonts w:ascii="Times New Roman" w:hAnsi="Times New Roman" w:cs="Times New Roman"/>
          <w:color w:val="000000" w:themeColor="text1"/>
          <w:sz w:val="24"/>
          <w:szCs w:val="24"/>
        </w:rPr>
        <w:t>innovation interact</w:t>
      </w:r>
      <w:r w:rsidR="00F928B8" w:rsidRPr="0063278D">
        <w:rPr>
          <w:rFonts w:ascii="Times New Roman" w:hAnsi="Times New Roman" w:cs="Times New Roman"/>
          <w:color w:val="000000" w:themeColor="text1"/>
          <w:sz w:val="24"/>
          <w:szCs w:val="24"/>
        </w:rPr>
        <w:t xml:space="preserve"> to affect its </w:t>
      </w:r>
      <w:r w:rsidR="00EA613C" w:rsidRPr="0063278D">
        <w:rPr>
          <w:rFonts w:ascii="Times New Roman" w:hAnsi="Times New Roman" w:cs="Times New Roman"/>
          <w:color w:val="000000" w:themeColor="text1"/>
          <w:sz w:val="24"/>
          <w:szCs w:val="24"/>
        </w:rPr>
        <w:t>adoption within</w:t>
      </w:r>
      <w:r w:rsidR="00F928B8" w:rsidRPr="0063278D">
        <w:rPr>
          <w:rFonts w:ascii="Times New Roman" w:hAnsi="Times New Roman" w:cs="Times New Roman"/>
          <w:color w:val="000000" w:themeColor="text1"/>
          <w:sz w:val="24"/>
          <w:szCs w:val="24"/>
        </w:rPr>
        <w:t xml:space="preserve"> organizations, or </w:t>
      </w:r>
      <w:r w:rsidR="00EA613C" w:rsidRPr="0063278D">
        <w:rPr>
          <w:rFonts w:ascii="Times New Roman" w:hAnsi="Times New Roman" w:cs="Times New Roman"/>
          <w:color w:val="000000" w:themeColor="text1"/>
          <w:sz w:val="24"/>
          <w:szCs w:val="24"/>
        </w:rPr>
        <w:t>whether organizational</w:t>
      </w:r>
      <w:r w:rsidR="00F928B8" w:rsidRPr="0063278D">
        <w:rPr>
          <w:rFonts w:ascii="Times New Roman" w:hAnsi="Times New Roman" w:cs="Times New Roman"/>
          <w:color w:val="000000" w:themeColor="text1"/>
          <w:sz w:val="24"/>
          <w:szCs w:val="24"/>
        </w:rPr>
        <w:t xml:space="preserve"> type, size</w:t>
      </w:r>
      <w:r w:rsidR="004E414C" w:rsidRPr="0063278D">
        <w:rPr>
          <w:rFonts w:ascii="Times New Roman" w:hAnsi="Times New Roman" w:cs="Times New Roman"/>
          <w:color w:val="000000" w:themeColor="text1"/>
          <w:sz w:val="24"/>
          <w:szCs w:val="24"/>
        </w:rPr>
        <w:t xml:space="preserve">, or industry affect adoption. </w:t>
      </w:r>
      <w:r w:rsidRPr="0063278D">
        <w:rPr>
          <w:rFonts w:ascii="Times New Roman" w:hAnsi="Times New Roman" w:cs="Times New Roman"/>
          <w:color w:val="000000" w:themeColor="text1"/>
          <w:sz w:val="24"/>
          <w:szCs w:val="24"/>
        </w:rPr>
        <w:t xml:space="preserve">In addition, while there is an innovation-decision process described </w:t>
      </w:r>
      <w:r w:rsidR="004E414C" w:rsidRPr="0063278D">
        <w:rPr>
          <w:rFonts w:ascii="Times New Roman" w:hAnsi="Times New Roman" w:cs="Times New Roman"/>
          <w:color w:val="000000" w:themeColor="text1"/>
          <w:sz w:val="24"/>
          <w:szCs w:val="24"/>
        </w:rPr>
        <w:t xml:space="preserve">for individuals and </w:t>
      </w:r>
      <w:r w:rsidR="00A4611A" w:rsidRPr="0063278D">
        <w:rPr>
          <w:rFonts w:ascii="Times New Roman" w:hAnsi="Times New Roman" w:cs="Times New Roman"/>
          <w:color w:val="000000" w:themeColor="text1"/>
          <w:sz w:val="24"/>
          <w:szCs w:val="24"/>
        </w:rPr>
        <w:t>within organizations</w:t>
      </w:r>
      <w:r w:rsidR="00415470" w:rsidRPr="0063278D">
        <w:rPr>
          <w:rFonts w:ascii="Times New Roman" w:hAnsi="Times New Roman" w:cs="Times New Roman"/>
          <w:color w:val="000000" w:themeColor="text1"/>
          <w:sz w:val="24"/>
          <w:szCs w:val="24"/>
        </w:rPr>
        <w:t xml:space="preserve">, </w:t>
      </w:r>
      <w:r w:rsidR="0071114C" w:rsidRPr="0063278D">
        <w:rPr>
          <w:rFonts w:ascii="Times New Roman" w:hAnsi="Times New Roman" w:cs="Times New Roman"/>
          <w:color w:val="000000" w:themeColor="text1"/>
          <w:sz w:val="24"/>
          <w:szCs w:val="24"/>
        </w:rPr>
        <w:t>there is no</w:t>
      </w:r>
      <w:r w:rsidR="004E414C" w:rsidRPr="0063278D">
        <w:rPr>
          <w:rFonts w:ascii="Times New Roman" w:hAnsi="Times New Roman" w:cs="Times New Roman"/>
          <w:color w:val="000000" w:themeColor="text1"/>
          <w:sz w:val="24"/>
          <w:szCs w:val="24"/>
        </w:rPr>
        <w:t xml:space="preserve">   description   of   </w:t>
      </w:r>
      <w:r w:rsidR="00350994" w:rsidRPr="0063278D">
        <w:rPr>
          <w:rFonts w:ascii="Times New Roman" w:hAnsi="Times New Roman" w:cs="Times New Roman"/>
          <w:color w:val="000000" w:themeColor="text1"/>
          <w:sz w:val="24"/>
          <w:szCs w:val="24"/>
        </w:rPr>
        <w:t xml:space="preserve">how </w:t>
      </w:r>
      <w:r w:rsidR="001A763B" w:rsidRPr="0063278D">
        <w:rPr>
          <w:rFonts w:ascii="Times New Roman" w:hAnsi="Times New Roman" w:cs="Times New Roman"/>
          <w:color w:val="000000" w:themeColor="text1"/>
          <w:sz w:val="24"/>
          <w:szCs w:val="24"/>
        </w:rPr>
        <w:t>the variables</w:t>
      </w:r>
      <w:r w:rsidR="0071114C" w:rsidRPr="0063278D">
        <w:rPr>
          <w:rFonts w:ascii="Times New Roman" w:hAnsi="Times New Roman" w:cs="Times New Roman"/>
          <w:color w:val="000000" w:themeColor="text1"/>
          <w:sz w:val="24"/>
          <w:szCs w:val="24"/>
        </w:rPr>
        <w:t xml:space="preserve"> interact when</w:t>
      </w:r>
      <w:r w:rsidR="004E414C" w:rsidRPr="0063278D">
        <w:rPr>
          <w:rFonts w:ascii="Times New Roman" w:hAnsi="Times New Roman" w:cs="Times New Roman"/>
          <w:color w:val="000000" w:themeColor="text1"/>
          <w:sz w:val="24"/>
          <w:szCs w:val="24"/>
        </w:rPr>
        <w:t xml:space="preserve"> innovations </w:t>
      </w:r>
      <w:r w:rsidR="0071114C" w:rsidRPr="0063278D">
        <w:rPr>
          <w:rFonts w:ascii="Times New Roman" w:hAnsi="Times New Roman" w:cs="Times New Roman"/>
          <w:color w:val="000000" w:themeColor="text1"/>
          <w:sz w:val="24"/>
          <w:szCs w:val="24"/>
        </w:rPr>
        <w:t>are diffused across</w:t>
      </w:r>
      <w:r w:rsidR="004E414C" w:rsidRPr="0063278D">
        <w:rPr>
          <w:rFonts w:ascii="Times New Roman" w:hAnsi="Times New Roman" w:cs="Times New Roman"/>
          <w:color w:val="000000" w:themeColor="text1"/>
          <w:sz w:val="24"/>
          <w:szCs w:val="24"/>
        </w:rPr>
        <w:t xml:space="preserve"> organizations (Lundblad</w:t>
      </w:r>
      <w:r w:rsidR="00EE23D1">
        <w:rPr>
          <w:rFonts w:ascii="Times New Roman" w:hAnsi="Times New Roman" w:cs="Times New Roman"/>
          <w:color w:val="000000" w:themeColor="text1"/>
          <w:sz w:val="24"/>
          <w:szCs w:val="24"/>
        </w:rPr>
        <w:t xml:space="preserve"> </w:t>
      </w:r>
      <w:r w:rsidR="004E414C" w:rsidRPr="0063278D">
        <w:rPr>
          <w:rFonts w:ascii="Times New Roman" w:hAnsi="Times New Roman" w:cs="Times New Roman"/>
          <w:color w:val="000000" w:themeColor="text1"/>
          <w:sz w:val="24"/>
          <w:szCs w:val="24"/>
        </w:rPr>
        <w:t>&amp;</w:t>
      </w:r>
      <w:r w:rsidR="00EE23D1">
        <w:rPr>
          <w:rFonts w:ascii="Times New Roman" w:hAnsi="Times New Roman" w:cs="Times New Roman"/>
          <w:color w:val="000000" w:themeColor="text1"/>
          <w:sz w:val="24"/>
          <w:szCs w:val="24"/>
        </w:rPr>
        <w:t xml:space="preserve"> </w:t>
      </w:r>
      <w:r w:rsidR="004E414C" w:rsidRPr="0063278D">
        <w:rPr>
          <w:rFonts w:ascii="Times New Roman" w:hAnsi="Times New Roman" w:cs="Times New Roman"/>
          <w:color w:val="000000" w:themeColor="text1"/>
          <w:sz w:val="24"/>
          <w:szCs w:val="24"/>
        </w:rPr>
        <w:t>Jennife, 2003).</w:t>
      </w:r>
    </w:p>
    <w:p w:rsidR="00D3553B" w:rsidRPr="0063278D" w:rsidRDefault="00D3553B" w:rsidP="001B30E2">
      <w:pPr>
        <w:spacing w:line="360" w:lineRule="auto"/>
        <w:jc w:val="both"/>
        <w:rPr>
          <w:rFonts w:ascii="Times New Roman" w:hAnsi="Times New Roman" w:cs="Times New Roman"/>
          <w:color w:val="000000" w:themeColor="text1"/>
          <w:sz w:val="6"/>
          <w:szCs w:val="24"/>
        </w:rPr>
      </w:pPr>
    </w:p>
    <w:p w:rsidR="00957951" w:rsidRPr="0063278D" w:rsidRDefault="00037676" w:rsidP="001B30E2">
      <w:pPr>
        <w:pStyle w:val="Heading4"/>
        <w:spacing w:after="240" w:line="360" w:lineRule="auto"/>
        <w:rPr>
          <w:rFonts w:ascii="Times New Roman" w:hAnsi="Times New Roman" w:cs="Times New Roman"/>
          <w:i w:val="0"/>
          <w:color w:val="000000" w:themeColor="text1"/>
          <w:sz w:val="28"/>
        </w:rPr>
      </w:pPr>
      <w:r w:rsidRPr="0063278D">
        <w:rPr>
          <w:rFonts w:ascii="Times New Roman" w:hAnsi="Times New Roman" w:cs="Times New Roman"/>
          <w:i w:val="0"/>
          <w:color w:val="000000" w:themeColor="text1"/>
          <w:sz w:val="28"/>
        </w:rPr>
        <w:t>2.2</w:t>
      </w:r>
      <w:r w:rsidR="00957951" w:rsidRPr="0063278D">
        <w:rPr>
          <w:rFonts w:ascii="Times New Roman" w:hAnsi="Times New Roman" w:cs="Times New Roman"/>
          <w:i w:val="0"/>
          <w:color w:val="000000" w:themeColor="text1"/>
          <w:sz w:val="28"/>
        </w:rPr>
        <w:t xml:space="preserve">.2 Task Technology </w:t>
      </w:r>
      <w:r w:rsidR="00490CC9" w:rsidRPr="0063278D">
        <w:rPr>
          <w:rFonts w:ascii="Times New Roman" w:hAnsi="Times New Roman" w:cs="Times New Roman"/>
          <w:i w:val="0"/>
          <w:color w:val="000000" w:themeColor="text1"/>
          <w:sz w:val="28"/>
        </w:rPr>
        <w:t>Fit (</w:t>
      </w:r>
      <w:r w:rsidR="00957951" w:rsidRPr="0063278D">
        <w:rPr>
          <w:rFonts w:ascii="Times New Roman" w:hAnsi="Times New Roman" w:cs="Times New Roman"/>
          <w:i w:val="0"/>
          <w:color w:val="000000" w:themeColor="text1"/>
          <w:sz w:val="28"/>
        </w:rPr>
        <w:t>TTF) Theory</w:t>
      </w:r>
    </w:p>
    <w:p w:rsidR="000636CB" w:rsidRPr="0063278D" w:rsidRDefault="008464EF"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Task technology fit (TTF) theory contends that information technology (IT) is more likely to </w:t>
      </w:r>
      <w:r w:rsidR="00104339" w:rsidRPr="0063278D">
        <w:rPr>
          <w:rFonts w:ascii="Times New Roman" w:hAnsi="Times New Roman" w:cs="Times New Roman"/>
          <w:color w:val="000000" w:themeColor="text1"/>
          <w:sz w:val="24"/>
          <w:szCs w:val="24"/>
        </w:rPr>
        <w:t xml:space="preserve">have a positive impact on individual </w:t>
      </w:r>
      <w:r w:rsidR="001A763B" w:rsidRPr="0063278D">
        <w:rPr>
          <w:rFonts w:ascii="Times New Roman" w:hAnsi="Times New Roman" w:cs="Times New Roman"/>
          <w:color w:val="000000" w:themeColor="text1"/>
          <w:sz w:val="24"/>
          <w:szCs w:val="24"/>
        </w:rPr>
        <w:t>performance and</w:t>
      </w:r>
      <w:r w:rsidR="00104339" w:rsidRPr="0063278D">
        <w:rPr>
          <w:rFonts w:ascii="Times New Roman" w:hAnsi="Times New Roman" w:cs="Times New Roman"/>
          <w:color w:val="000000" w:themeColor="text1"/>
          <w:sz w:val="24"/>
          <w:szCs w:val="24"/>
        </w:rPr>
        <w:t xml:space="preserve"> be used if the</w:t>
      </w:r>
      <w:r w:rsidRPr="0063278D">
        <w:rPr>
          <w:rFonts w:ascii="Times New Roman" w:hAnsi="Times New Roman" w:cs="Times New Roman"/>
          <w:color w:val="000000" w:themeColor="text1"/>
          <w:sz w:val="24"/>
          <w:szCs w:val="24"/>
        </w:rPr>
        <w:t xml:space="preserve"> capabilities </w:t>
      </w:r>
      <w:r w:rsidR="00104339" w:rsidRPr="0063278D">
        <w:rPr>
          <w:rFonts w:ascii="Times New Roman" w:hAnsi="Times New Roman" w:cs="Times New Roman"/>
          <w:color w:val="000000" w:themeColor="text1"/>
          <w:sz w:val="24"/>
          <w:szCs w:val="24"/>
        </w:rPr>
        <w:t>of the IT</w:t>
      </w:r>
      <w:r w:rsidRPr="0063278D">
        <w:rPr>
          <w:rFonts w:ascii="Times New Roman" w:hAnsi="Times New Roman" w:cs="Times New Roman"/>
          <w:color w:val="000000" w:themeColor="text1"/>
          <w:sz w:val="24"/>
          <w:szCs w:val="24"/>
        </w:rPr>
        <w:t xml:space="preserve"> match the tasks that the user must perform (Goodhue &amp; Thompson 1995). Further, Goodhue </w:t>
      </w:r>
      <w:r w:rsidR="00104339" w:rsidRPr="0063278D">
        <w:rPr>
          <w:rFonts w:ascii="Times New Roman" w:hAnsi="Times New Roman" w:cs="Times New Roman"/>
          <w:color w:val="000000" w:themeColor="text1"/>
          <w:sz w:val="24"/>
          <w:szCs w:val="24"/>
        </w:rPr>
        <w:t>&amp; Thompson</w:t>
      </w:r>
      <w:r w:rsidRPr="0063278D">
        <w:rPr>
          <w:rFonts w:ascii="Times New Roman" w:hAnsi="Times New Roman" w:cs="Times New Roman"/>
          <w:color w:val="000000" w:themeColor="text1"/>
          <w:sz w:val="24"/>
          <w:szCs w:val="24"/>
        </w:rPr>
        <w:t xml:space="preserve"> (1995, P.141</w:t>
      </w:r>
      <w:r w:rsidR="00104339" w:rsidRPr="0063278D">
        <w:rPr>
          <w:rFonts w:ascii="Times New Roman" w:hAnsi="Times New Roman" w:cs="Times New Roman"/>
          <w:color w:val="000000" w:themeColor="text1"/>
          <w:sz w:val="24"/>
          <w:szCs w:val="24"/>
        </w:rPr>
        <w:t xml:space="preserve">) mentioned the factors </w:t>
      </w:r>
      <w:r w:rsidR="001A763B" w:rsidRPr="0063278D">
        <w:rPr>
          <w:rFonts w:ascii="Times New Roman" w:hAnsi="Times New Roman" w:cs="Times New Roman"/>
          <w:color w:val="000000" w:themeColor="text1"/>
          <w:sz w:val="24"/>
          <w:szCs w:val="24"/>
        </w:rPr>
        <w:t>that measure</w:t>
      </w:r>
      <w:r w:rsidR="00104339" w:rsidRPr="0063278D">
        <w:rPr>
          <w:rFonts w:ascii="Times New Roman" w:hAnsi="Times New Roman" w:cs="Times New Roman"/>
          <w:color w:val="000000" w:themeColor="text1"/>
          <w:sz w:val="24"/>
          <w:szCs w:val="24"/>
        </w:rPr>
        <w:t xml:space="preserve"> task</w:t>
      </w:r>
      <w:r w:rsidRPr="0063278D">
        <w:rPr>
          <w:rFonts w:ascii="Times New Roman" w:hAnsi="Times New Roman" w:cs="Times New Roman"/>
          <w:color w:val="000000" w:themeColor="text1"/>
          <w:sz w:val="24"/>
          <w:szCs w:val="24"/>
        </w:rPr>
        <w:t>-</w:t>
      </w:r>
      <w:r w:rsidR="00104339" w:rsidRPr="0063278D">
        <w:rPr>
          <w:rFonts w:ascii="Times New Roman" w:hAnsi="Times New Roman" w:cs="Times New Roman"/>
          <w:color w:val="000000" w:themeColor="text1"/>
          <w:sz w:val="24"/>
          <w:szCs w:val="24"/>
        </w:rPr>
        <w:t>technology fit as</w:t>
      </w:r>
      <w:r w:rsidRPr="0063278D">
        <w:rPr>
          <w:rFonts w:ascii="Times New Roman" w:hAnsi="Times New Roman" w:cs="Times New Roman"/>
          <w:color w:val="000000" w:themeColor="text1"/>
          <w:sz w:val="24"/>
          <w:szCs w:val="24"/>
        </w:rPr>
        <w:t xml:space="preserve">; </w:t>
      </w:r>
      <w:r w:rsidR="00104339" w:rsidRPr="0063278D">
        <w:rPr>
          <w:rFonts w:ascii="Times New Roman" w:hAnsi="Times New Roman" w:cs="Times New Roman"/>
          <w:color w:val="000000" w:themeColor="text1"/>
          <w:sz w:val="24"/>
          <w:szCs w:val="24"/>
        </w:rPr>
        <w:t>quality, floatability, authorization, and compatibility</w:t>
      </w:r>
      <w:r w:rsidRPr="0063278D">
        <w:rPr>
          <w:rFonts w:ascii="Times New Roman" w:hAnsi="Times New Roman" w:cs="Times New Roman"/>
          <w:color w:val="000000" w:themeColor="text1"/>
          <w:sz w:val="24"/>
          <w:szCs w:val="24"/>
        </w:rPr>
        <w:t xml:space="preserve">, </w:t>
      </w:r>
      <w:r w:rsidR="00104339" w:rsidRPr="0063278D">
        <w:rPr>
          <w:rFonts w:ascii="Times New Roman" w:hAnsi="Times New Roman" w:cs="Times New Roman"/>
          <w:color w:val="000000" w:themeColor="text1"/>
          <w:sz w:val="24"/>
          <w:szCs w:val="24"/>
        </w:rPr>
        <w:t>eases of use</w:t>
      </w:r>
      <w:r w:rsidRPr="0063278D">
        <w:rPr>
          <w:rFonts w:ascii="Times New Roman" w:hAnsi="Times New Roman" w:cs="Times New Roman"/>
          <w:color w:val="000000" w:themeColor="text1"/>
          <w:sz w:val="24"/>
          <w:szCs w:val="24"/>
        </w:rPr>
        <w:t xml:space="preserve">/training, production timeliness, systems reliability and relationship with users”. Their model is useful in the </w:t>
      </w:r>
      <w:r w:rsidR="00104339" w:rsidRPr="0063278D">
        <w:rPr>
          <w:rFonts w:ascii="Times New Roman" w:hAnsi="Times New Roman" w:cs="Times New Roman"/>
          <w:color w:val="000000" w:themeColor="text1"/>
          <w:sz w:val="24"/>
          <w:szCs w:val="24"/>
        </w:rPr>
        <w:t xml:space="preserve">analysis of various context of a diverse range </w:t>
      </w:r>
      <w:r w:rsidR="001A763B" w:rsidRPr="0063278D">
        <w:rPr>
          <w:rFonts w:ascii="Times New Roman" w:hAnsi="Times New Roman" w:cs="Times New Roman"/>
          <w:color w:val="000000" w:themeColor="text1"/>
          <w:sz w:val="24"/>
          <w:szCs w:val="24"/>
        </w:rPr>
        <w:t>of information</w:t>
      </w:r>
      <w:r w:rsidR="00104339" w:rsidRPr="0063278D">
        <w:rPr>
          <w:rFonts w:ascii="Times New Roman" w:hAnsi="Times New Roman" w:cs="Times New Roman"/>
          <w:color w:val="000000" w:themeColor="text1"/>
          <w:sz w:val="24"/>
          <w:szCs w:val="24"/>
        </w:rPr>
        <w:t xml:space="preserve"> systems</w:t>
      </w:r>
      <w:r w:rsidRPr="0063278D">
        <w:rPr>
          <w:rFonts w:ascii="Times New Roman" w:hAnsi="Times New Roman" w:cs="Times New Roman"/>
          <w:color w:val="000000" w:themeColor="text1"/>
          <w:sz w:val="24"/>
          <w:szCs w:val="24"/>
        </w:rPr>
        <w:t xml:space="preserve"> including </w:t>
      </w:r>
      <w:r w:rsidR="00104339" w:rsidRPr="0063278D">
        <w:rPr>
          <w:rFonts w:ascii="Times New Roman" w:hAnsi="Times New Roman" w:cs="Times New Roman"/>
          <w:color w:val="000000" w:themeColor="text1"/>
          <w:sz w:val="24"/>
          <w:szCs w:val="24"/>
        </w:rPr>
        <w:t>electronic commerce systems and combined with</w:t>
      </w:r>
      <w:r w:rsidRPr="0063278D">
        <w:rPr>
          <w:rFonts w:ascii="Times New Roman" w:hAnsi="Times New Roman" w:cs="Times New Roman"/>
          <w:color w:val="000000" w:themeColor="text1"/>
          <w:sz w:val="24"/>
          <w:szCs w:val="24"/>
        </w:rPr>
        <w:t xml:space="preserve">   or </w:t>
      </w:r>
      <w:r w:rsidR="00104339" w:rsidRPr="0063278D">
        <w:rPr>
          <w:rFonts w:ascii="Times New Roman" w:hAnsi="Times New Roman" w:cs="Times New Roman"/>
          <w:color w:val="000000" w:themeColor="text1"/>
          <w:sz w:val="24"/>
          <w:szCs w:val="24"/>
        </w:rPr>
        <w:t xml:space="preserve">used </w:t>
      </w:r>
      <w:r w:rsidR="001A763B" w:rsidRPr="0063278D">
        <w:rPr>
          <w:rFonts w:ascii="Times New Roman" w:hAnsi="Times New Roman" w:cs="Times New Roman"/>
          <w:color w:val="000000" w:themeColor="text1"/>
          <w:sz w:val="24"/>
          <w:szCs w:val="24"/>
        </w:rPr>
        <w:t>as an</w:t>
      </w:r>
      <w:r w:rsidR="00104339" w:rsidRPr="0063278D">
        <w:rPr>
          <w:rFonts w:ascii="Times New Roman" w:hAnsi="Times New Roman" w:cs="Times New Roman"/>
          <w:color w:val="000000" w:themeColor="text1"/>
          <w:sz w:val="24"/>
          <w:szCs w:val="24"/>
        </w:rPr>
        <w:t xml:space="preserve"> extension of other models</w:t>
      </w:r>
      <w:r w:rsidRPr="0063278D">
        <w:rPr>
          <w:rFonts w:ascii="Times New Roman" w:hAnsi="Times New Roman" w:cs="Times New Roman"/>
          <w:color w:val="000000" w:themeColor="text1"/>
          <w:sz w:val="24"/>
          <w:szCs w:val="24"/>
        </w:rPr>
        <w:t xml:space="preserve"> related to information systems outcomes. </w:t>
      </w:r>
    </w:p>
    <w:p w:rsidR="00957951" w:rsidRPr="0063278D" w:rsidRDefault="008464E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According to TTF theory the success of an information system </w:t>
      </w:r>
      <w:r w:rsidR="00104339" w:rsidRPr="0063278D">
        <w:rPr>
          <w:rFonts w:ascii="Times New Roman" w:hAnsi="Times New Roman" w:cs="Times New Roman"/>
          <w:color w:val="000000" w:themeColor="text1"/>
          <w:sz w:val="24"/>
          <w:szCs w:val="24"/>
        </w:rPr>
        <w:t>has</w:t>
      </w:r>
      <w:r w:rsidRPr="0063278D">
        <w:rPr>
          <w:rFonts w:ascii="Times New Roman" w:hAnsi="Times New Roman" w:cs="Times New Roman"/>
          <w:color w:val="000000" w:themeColor="text1"/>
          <w:sz w:val="24"/>
          <w:szCs w:val="24"/>
        </w:rPr>
        <w:t xml:space="preserve"> a strong correlation between task and </w:t>
      </w:r>
      <w:r w:rsidR="007E0EF1" w:rsidRPr="0063278D">
        <w:rPr>
          <w:rFonts w:ascii="Times New Roman" w:hAnsi="Times New Roman" w:cs="Times New Roman"/>
          <w:color w:val="000000" w:themeColor="text1"/>
          <w:sz w:val="24"/>
          <w:szCs w:val="24"/>
        </w:rPr>
        <w:t>technology;</w:t>
      </w:r>
      <w:r w:rsidRPr="0063278D">
        <w:rPr>
          <w:rFonts w:ascii="Times New Roman" w:hAnsi="Times New Roman" w:cs="Times New Roman"/>
          <w:color w:val="000000" w:themeColor="text1"/>
          <w:sz w:val="24"/>
          <w:szCs w:val="24"/>
        </w:rPr>
        <w:t xml:space="preserve"> hence success has been related to individual performance (</w:t>
      </w:r>
      <w:r w:rsidR="00490CC9" w:rsidRPr="0063278D">
        <w:rPr>
          <w:rFonts w:ascii="Times New Roman" w:hAnsi="Times New Roman" w:cs="Times New Roman"/>
          <w:color w:val="000000" w:themeColor="text1"/>
          <w:sz w:val="24"/>
          <w:szCs w:val="24"/>
        </w:rPr>
        <w:t>Goodhue and Thompson 1995) and</w:t>
      </w:r>
      <w:r w:rsidRPr="0063278D">
        <w:rPr>
          <w:rFonts w:ascii="Times New Roman" w:hAnsi="Times New Roman" w:cs="Times New Roman"/>
          <w:color w:val="000000" w:themeColor="text1"/>
          <w:sz w:val="24"/>
          <w:szCs w:val="24"/>
        </w:rPr>
        <w:t xml:space="preserve"> to group performance (Zigurs</w:t>
      </w:r>
      <w:r w:rsidR="00554F5B">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&amp; Buckland 1998). For group support systems, a specific theory of TTF was developed Zigurs</w:t>
      </w:r>
      <w:r w:rsidR="00554F5B">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&amp;</w:t>
      </w:r>
      <w:r w:rsidR="003A7264">
        <w:rPr>
          <w:rFonts w:ascii="Times New Roman" w:hAnsi="Times New Roman" w:cs="Times New Roman"/>
          <w:color w:val="000000" w:themeColor="text1"/>
          <w:sz w:val="24"/>
          <w:szCs w:val="24"/>
        </w:rPr>
        <w:t xml:space="preserve"> </w:t>
      </w:r>
      <w:r w:rsidR="0015048C" w:rsidRPr="0063278D">
        <w:rPr>
          <w:rFonts w:ascii="Times New Roman" w:hAnsi="Times New Roman" w:cs="Times New Roman"/>
          <w:color w:val="000000" w:themeColor="text1"/>
          <w:sz w:val="24"/>
          <w:szCs w:val="24"/>
        </w:rPr>
        <w:t>Buckland (</w:t>
      </w:r>
      <w:r w:rsidRPr="0063278D">
        <w:rPr>
          <w:rFonts w:ascii="Times New Roman" w:hAnsi="Times New Roman" w:cs="Times New Roman"/>
          <w:color w:val="000000" w:themeColor="text1"/>
          <w:sz w:val="24"/>
          <w:szCs w:val="24"/>
        </w:rPr>
        <w:t xml:space="preserve">1998) and later tested by Wilson et al. (1999) and detailed the requirements of group support systems to fit group tasks. For mobile information systems, TTF </w:t>
      </w:r>
      <w:r w:rsidR="00104339" w:rsidRPr="0063278D">
        <w:rPr>
          <w:rFonts w:ascii="Times New Roman" w:hAnsi="Times New Roman" w:cs="Times New Roman"/>
          <w:color w:val="000000" w:themeColor="text1"/>
          <w:sz w:val="24"/>
          <w:szCs w:val="24"/>
        </w:rPr>
        <w:t xml:space="preserve">has </w:t>
      </w:r>
      <w:r w:rsidR="007E0EF1" w:rsidRPr="0063278D">
        <w:rPr>
          <w:rFonts w:ascii="Times New Roman" w:hAnsi="Times New Roman" w:cs="Times New Roman"/>
          <w:color w:val="000000" w:themeColor="text1"/>
          <w:sz w:val="24"/>
          <w:szCs w:val="24"/>
        </w:rPr>
        <w:t>been shown</w:t>
      </w:r>
      <w:r w:rsidR="00104339" w:rsidRPr="0063278D">
        <w:rPr>
          <w:rFonts w:ascii="Times New Roman" w:hAnsi="Times New Roman" w:cs="Times New Roman"/>
          <w:color w:val="000000" w:themeColor="text1"/>
          <w:sz w:val="24"/>
          <w:szCs w:val="24"/>
        </w:rPr>
        <w:t xml:space="preserve"> to be </w:t>
      </w:r>
      <w:r w:rsidR="007E0EF1" w:rsidRPr="0063278D">
        <w:rPr>
          <w:rFonts w:ascii="Times New Roman" w:hAnsi="Times New Roman" w:cs="Times New Roman"/>
          <w:color w:val="000000" w:themeColor="text1"/>
          <w:sz w:val="24"/>
          <w:szCs w:val="24"/>
        </w:rPr>
        <w:t>generally relevant</w:t>
      </w:r>
      <w:r w:rsidR="00104339" w:rsidRPr="0063278D">
        <w:rPr>
          <w:rFonts w:ascii="Times New Roman" w:hAnsi="Times New Roman" w:cs="Times New Roman"/>
          <w:color w:val="000000" w:themeColor="text1"/>
          <w:sz w:val="24"/>
          <w:szCs w:val="24"/>
        </w:rPr>
        <w:t>, but</w:t>
      </w:r>
      <w:r w:rsidRPr="0063278D">
        <w:rPr>
          <w:rFonts w:ascii="Times New Roman" w:hAnsi="Times New Roman" w:cs="Times New Roman"/>
          <w:color w:val="000000" w:themeColor="text1"/>
          <w:sz w:val="24"/>
          <w:szCs w:val="24"/>
        </w:rPr>
        <w:t xml:space="preserve">   more   specific   questions   regarding   the applicability   of   task </w:t>
      </w:r>
      <w:r w:rsidR="00104339" w:rsidRPr="0063278D">
        <w:rPr>
          <w:rFonts w:ascii="Times New Roman" w:hAnsi="Times New Roman" w:cs="Times New Roman"/>
          <w:color w:val="000000" w:themeColor="text1"/>
          <w:sz w:val="24"/>
          <w:szCs w:val="24"/>
        </w:rPr>
        <w:t>technology fit to mobile information systems remain</w:t>
      </w:r>
      <w:r w:rsidRPr="0063278D">
        <w:rPr>
          <w:rFonts w:ascii="Times New Roman" w:hAnsi="Times New Roman" w:cs="Times New Roman"/>
          <w:color w:val="000000" w:themeColor="text1"/>
          <w:sz w:val="24"/>
          <w:szCs w:val="24"/>
        </w:rPr>
        <w:t xml:space="preserve"> unanswered (Gebauer and Shaw2004).</w:t>
      </w:r>
    </w:p>
    <w:p w:rsidR="00D3553B" w:rsidRPr="0063278D" w:rsidRDefault="00104339"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The theory of task</w:t>
      </w:r>
      <w:r w:rsidR="000C095A" w:rsidRPr="0063278D">
        <w:rPr>
          <w:rFonts w:ascii="Times New Roman" w:hAnsi="Times New Roman" w:cs="Times New Roman"/>
          <w:color w:val="000000" w:themeColor="text1"/>
          <w:sz w:val="24"/>
          <w:szCs w:val="24"/>
        </w:rPr>
        <w:t>-</w:t>
      </w:r>
      <w:r w:rsidRPr="0063278D">
        <w:rPr>
          <w:rFonts w:ascii="Times New Roman" w:hAnsi="Times New Roman" w:cs="Times New Roman"/>
          <w:color w:val="000000" w:themeColor="text1"/>
          <w:sz w:val="24"/>
          <w:szCs w:val="24"/>
        </w:rPr>
        <w:t>technology fit maintains that a match between business tasks</w:t>
      </w:r>
      <w:r w:rsidR="000C095A" w:rsidRPr="0063278D">
        <w:rPr>
          <w:rFonts w:ascii="Times New Roman" w:hAnsi="Times New Roman" w:cs="Times New Roman"/>
          <w:color w:val="000000" w:themeColor="text1"/>
          <w:sz w:val="24"/>
          <w:szCs w:val="24"/>
        </w:rPr>
        <w:t xml:space="preserve"> and </w:t>
      </w:r>
      <w:r w:rsidRPr="0063278D">
        <w:rPr>
          <w:rFonts w:ascii="Times New Roman" w:hAnsi="Times New Roman" w:cs="Times New Roman"/>
          <w:color w:val="000000" w:themeColor="text1"/>
          <w:sz w:val="24"/>
          <w:szCs w:val="24"/>
        </w:rPr>
        <w:t>information technology is important to explain and predict the success of</w:t>
      </w:r>
      <w:r w:rsidR="000C095A" w:rsidRPr="0063278D">
        <w:rPr>
          <w:rFonts w:ascii="Times New Roman" w:hAnsi="Times New Roman" w:cs="Times New Roman"/>
          <w:color w:val="000000" w:themeColor="text1"/>
          <w:sz w:val="24"/>
          <w:szCs w:val="24"/>
        </w:rPr>
        <w:t xml:space="preserve"> information systems (Goodhue and Thompson 1995; Zigurs</w:t>
      </w:r>
      <w:r w:rsidR="00F20E5F">
        <w:rPr>
          <w:rFonts w:ascii="Times New Roman" w:hAnsi="Times New Roman" w:cs="Times New Roman"/>
          <w:color w:val="000000" w:themeColor="text1"/>
          <w:sz w:val="24"/>
          <w:szCs w:val="24"/>
        </w:rPr>
        <w:t xml:space="preserve"> </w:t>
      </w:r>
      <w:r w:rsidR="000C095A" w:rsidRPr="0063278D">
        <w:rPr>
          <w:rFonts w:ascii="Times New Roman" w:hAnsi="Times New Roman" w:cs="Times New Roman"/>
          <w:color w:val="000000" w:themeColor="text1"/>
          <w:sz w:val="24"/>
          <w:szCs w:val="24"/>
        </w:rPr>
        <w:t xml:space="preserve">&amp; Buckland 1998). For various scenarios </w:t>
      </w:r>
      <w:r w:rsidR="007A7B10" w:rsidRPr="0063278D">
        <w:rPr>
          <w:rFonts w:ascii="Times New Roman" w:hAnsi="Times New Roman" w:cs="Times New Roman"/>
          <w:color w:val="000000" w:themeColor="text1"/>
          <w:sz w:val="24"/>
          <w:szCs w:val="24"/>
        </w:rPr>
        <w:t xml:space="preserve">of </w:t>
      </w:r>
      <w:r w:rsidRPr="0063278D">
        <w:rPr>
          <w:rFonts w:ascii="Times New Roman" w:hAnsi="Times New Roman" w:cs="Times New Roman"/>
          <w:color w:val="000000" w:themeColor="text1"/>
          <w:sz w:val="24"/>
          <w:szCs w:val="24"/>
        </w:rPr>
        <w:t xml:space="preserve">task and technology, statistical significance has </w:t>
      </w:r>
      <w:r w:rsidR="007E0EF1" w:rsidRPr="0063278D">
        <w:rPr>
          <w:rFonts w:ascii="Times New Roman" w:hAnsi="Times New Roman" w:cs="Times New Roman"/>
          <w:color w:val="000000" w:themeColor="text1"/>
          <w:sz w:val="24"/>
          <w:szCs w:val="24"/>
        </w:rPr>
        <w:t>been established</w:t>
      </w:r>
      <w:r w:rsidRPr="0063278D">
        <w:rPr>
          <w:rFonts w:ascii="Times New Roman" w:hAnsi="Times New Roman" w:cs="Times New Roman"/>
          <w:color w:val="000000" w:themeColor="text1"/>
          <w:sz w:val="24"/>
          <w:szCs w:val="24"/>
        </w:rPr>
        <w:t xml:space="preserve"> of a</w:t>
      </w:r>
      <w:r w:rsidR="000C095A" w:rsidRPr="0063278D">
        <w:rPr>
          <w:rFonts w:ascii="Times New Roman" w:hAnsi="Times New Roman" w:cs="Times New Roman"/>
          <w:color w:val="000000" w:themeColor="text1"/>
          <w:sz w:val="24"/>
          <w:szCs w:val="24"/>
        </w:rPr>
        <w:t xml:space="preserve"> positive </w:t>
      </w:r>
      <w:r w:rsidRPr="0063278D">
        <w:rPr>
          <w:rFonts w:ascii="Times New Roman" w:hAnsi="Times New Roman" w:cs="Times New Roman"/>
          <w:color w:val="000000" w:themeColor="text1"/>
          <w:sz w:val="24"/>
          <w:szCs w:val="24"/>
        </w:rPr>
        <w:t>association between task</w:t>
      </w:r>
      <w:r w:rsidR="000C095A" w:rsidRPr="0063278D">
        <w:rPr>
          <w:rFonts w:ascii="Times New Roman" w:hAnsi="Times New Roman" w:cs="Times New Roman"/>
          <w:color w:val="000000" w:themeColor="text1"/>
          <w:sz w:val="24"/>
          <w:szCs w:val="24"/>
        </w:rPr>
        <w:t>-</w:t>
      </w:r>
      <w:r w:rsidRPr="0063278D">
        <w:rPr>
          <w:rFonts w:ascii="Times New Roman" w:hAnsi="Times New Roman" w:cs="Times New Roman"/>
          <w:color w:val="000000" w:themeColor="text1"/>
          <w:sz w:val="24"/>
          <w:szCs w:val="24"/>
        </w:rPr>
        <w:t xml:space="preserve">technology fit and </w:t>
      </w:r>
      <w:r w:rsidR="007E0EF1" w:rsidRPr="0063278D">
        <w:rPr>
          <w:rFonts w:ascii="Times New Roman" w:hAnsi="Times New Roman" w:cs="Times New Roman"/>
          <w:color w:val="000000" w:themeColor="text1"/>
          <w:sz w:val="24"/>
          <w:szCs w:val="24"/>
        </w:rPr>
        <w:t>information system</w:t>
      </w:r>
      <w:r w:rsidRPr="0063278D">
        <w:rPr>
          <w:rFonts w:ascii="Times New Roman" w:hAnsi="Times New Roman" w:cs="Times New Roman"/>
          <w:color w:val="000000" w:themeColor="text1"/>
          <w:sz w:val="24"/>
          <w:szCs w:val="24"/>
        </w:rPr>
        <w:t xml:space="preserve"> success</w:t>
      </w:r>
      <w:r w:rsidR="000C095A" w:rsidRPr="0063278D">
        <w:rPr>
          <w:rFonts w:ascii="Times New Roman" w:hAnsi="Times New Roman" w:cs="Times New Roman"/>
          <w:color w:val="000000" w:themeColor="text1"/>
          <w:sz w:val="24"/>
          <w:szCs w:val="24"/>
        </w:rPr>
        <w:t xml:space="preserve"> measures, such </w:t>
      </w:r>
      <w:r w:rsidRPr="0063278D">
        <w:rPr>
          <w:rFonts w:ascii="Times New Roman" w:hAnsi="Times New Roman" w:cs="Times New Roman"/>
          <w:color w:val="000000" w:themeColor="text1"/>
          <w:sz w:val="24"/>
          <w:szCs w:val="24"/>
        </w:rPr>
        <w:t>as use Dishaw</w:t>
      </w:r>
      <w:r w:rsidR="00F20E5F">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&amp; Strong (</w:t>
      </w:r>
      <w:r w:rsidR="000C095A" w:rsidRPr="0063278D">
        <w:rPr>
          <w:rFonts w:ascii="Times New Roman" w:hAnsi="Times New Roman" w:cs="Times New Roman"/>
          <w:color w:val="000000" w:themeColor="text1"/>
          <w:sz w:val="24"/>
          <w:szCs w:val="24"/>
        </w:rPr>
        <w:t>1999</w:t>
      </w:r>
      <w:r w:rsidRPr="0063278D">
        <w:rPr>
          <w:rFonts w:ascii="Times New Roman" w:hAnsi="Times New Roman" w:cs="Times New Roman"/>
          <w:color w:val="000000" w:themeColor="text1"/>
          <w:sz w:val="24"/>
          <w:szCs w:val="24"/>
        </w:rPr>
        <w:t xml:space="preserve">), and impact </w:t>
      </w:r>
      <w:r w:rsidR="007E0EF1" w:rsidRPr="0063278D">
        <w:rPr>
          <w:rFonts w:ascii="Times New Roman" w:hAnsi="Times New Roman" w:cs="Times New Roman"/>
          <w:color w:val="000000" w:themeColor="text1"/>
          <w:sz w:val="24"/>
          <w:szCs w:val="24"/>
        </w:rPr>
        <w:t>on individual</w:t>
      </w:r>
      <w:r w:rsidRPr="0063278D">
        <w:rPr>
          <w:rFonts w:ascii="Times New Roman" w:hAnsi="Times New Roman" w:cs="Times New Roman"/>
          <w:color w:val="000000" w:themeColor="text1"/>
          <w:sz w:val="24"/>
          <w:szCs w:val="24"/>
        </w:rPr>
        <w:t xml:space="preserve"> performance Goodhue</w:t>
      </w:r>
      <w:r w:rsidR="000C095A" w:rsidRPr="0063278D">
        <w:rPr>
          <w:rFonts w:ascii="Times New Roman" w:hAnsi="Times New Roman" w:cs="Times New Roman"/>
          <w:color w:val="000000" w:themeColor="text1"/>
          <w:sz w:val="24"/>
          <w:szCs w:val="24"/>
        </w:rPr>
        <w:t xml:space="preserve">    and Thompson (1995</w:t>
      </w:r>
      <w:r w:rsidRPr="0063278D">
        <w:rPr>
          <w:rFonts w:ascii="Times New Roman" w:hAnsi="Times New Roman" w:cs="Times New Roman"/>
          <w:color w:val="000000" w:themeColor="text1"/>
          <w:sz w:val="24"/>
          <w:szCs w:val="24"/>
        </w:rPr>
        <w:t xml:space="preserve">) and </w:t>
      </w:r>
      <w:r w:rsidR="007E0EF1" w:rsidRPr="0063278D">
        <w:rPr>
          <w:rFonts w:ascii="Times New Roman" w:hAnsi="Times New Roman" w:cs="Times New Roman"/>
          <w:color w:val="000000" w:themeColor="text1"/>
          <w:sz w:val="24"/>
          <w:szCs w:val="24"/>
        </w:rPr>
        <w:t>on group</w:t>
      </w:r>
      <w:r w:rsidRPr="0063278D">
        <w:rPr>
          <w:rFonts w:ascii="Times New Roman" w:hAnsi="Times New Roman" w:cs="Times New Roman"/>
          <w:color w:val="000000" w:themeColor="text1"/>
          <w:sz w:val="24"/>
          <w:szCs w:val="24"/>
        </w:rPr>
        <w:t xml:space="preserve"> performance</w:t>
      </w:r>
      <w:r w:rsidR="000C095A" w:rsidRPr="0063278D">
        <w:rPr>
          <w:rFonts w:ascii="Times New Roman" w:hAnsi="Times New Roman" w:cs="Times New Roman"/>
          <w:color w:val="000000" w:themeColor="text1"/>
          <w:sz w:val="24"/>
          <w:szCs w:val="24"/>
        </w:rPr>
        <w:t xml:space="preserve"> (Zigurs et.al 1999).  </w:t>
      </w:r>
      <w:r w:rsidR="005F759A" w:rsidRPr="0063278D">
        <w:rPr>
          <w:rFonts w:ascii="Times New Roman" w:hAnsi="Times New Roman" w:cs="Times New Roman"/>
          <w:color w:val="000000" w:themeColor="text1"/>
          <w:sz w:val="24"/>
          <w:szCs w:val="24"/>
        </w:rPr>
        <w:t>The concept</w:t>
      </w:r>
      <w:r w:rsidR="000C095A" w:rsidRPr="0063278D">
        <w:rPr>
          <w:rFonts w:ascii="Times New Roman" w:hAnsi="Times New Roman" w:cs="Times New Roman"/>
          <w:color w:val="000000" w:themeColor="text1"/>
          <w:sz w:val="24"/>
          <w:szCs w:val="24"/>
        </w:rPr>
        <w:t xml:space="preserve">   of   task </w:t>
      </w:r>
      <w:r w:rsidR="007A7B10" w:rsidRPr="0063278D">
        <w:rPr>
          <w:rFonts w:ascii="Times New Roman" w:hAnsi="Times New Roman" w:cs="Times New Roman"/>
          <w:color w:val="000000" w:themeColor="text1"/>
          <w:sz w:val="24"/>
          <w:szCs w:val="24"/>
        </w:rPr>
        <w:t xml:space="preserve">technology </w:t>
      </w:r>
      <w:r w:rsidRPr="0063278D">
        <w:rPr>
          <w:rFonts w:ascii="Times New Roman" w:hAnsi="Times New Roman" w:cs="Times New Roman"/>
          <w:color w:val="000000" w:themeColor="text1"/>
          <w:sz w:val="24"/>
          <w:szCs w:val="24"/>
        </w:rPr>
        <w:t xml:space="preserve">fit promises to help identify aspects that </w:t>
      </w:r>
      <w:r w:rsidR="007E0EF1" w:rsidRPr="0063278D">
        <w:rPr>
          <w:rFonts w:ascii="Times New Roman" w:hAnsi="Times New Roman" w:cs="Times New Roman"/>
          <w:color w:val="000000" w:themeColor="text1"/>
          <w:sz w:val="24"/>
          <w:szCs w:val="24"/>
        </w:rPr>
        <w:t>are critical to</w:t>
      </w:r>
      <w:r w:rsidR="00F20E5F">
        <w:rPr>
          <w:rFonts w:ascii="Times New Roman" w:hAnsi="Times New Roman" w:cs="Times New Roman"/>
          <w:color w:val="000000" w:themeColor="text1"/>
          <w:sz w:val="24"/>
          <w:szCs w:val="24"/>
        </w:rPr>
        <w:t xml:space="preserve"> </w:t>
      </w:r>
      <w:r w:rsidR="007E0EF1" w:rsidRPr="0063278D">
        <w:rPr>
          <w:rFonts w:ascii="Times New Roman" w:hAnsi="Times New Roman" w:cs="Times New Roman"/>
          <w:color w:val="000000" w:themeColor="text1"/>
          <w:sz w:val="24"/>
          <w:szCs w:val="24"/>
        </w:rPr>
        <w:t>support a given business</w:t>
      </w:r>
      <w:r w:rsidR="00BF2E63" w:rsidRPr="0063278D">
        <w:rPr>
          <w:rFonts w:ascii="Times New Roman" w:hAnsi="Times New Roman" w:cs="Times New Roman"/>
          <w:color w:val="000000" w:themeColor="text1"/>
          <w:sz w:val="24"/>
          <w:szCs w:val="24"/>
        </w:rPr>
        <w:t xml:space="preserve">   task,   and   can,   thus, contribute   to   the   success   of   </w:t>
      </w:r>
      <w:r w:rsidR="00B12275" w:rsidRPr="0063278D">
        <w:rPr>
          <w:rFonts w:ascii="Times New Roman" w:hAnsi="Times New Roman" w:cs="Times New Roman"/>
          <w:color w:val="000000" w:themeColor="text1"/>
          <w:sz w:val="24"/>
          <w:szCs w:val="24"/>
        </w:rPr>
        <w:t>technology innovations</w:t>
      </w:r>
      <w:r w:rsidR="00BF2E63" w:rsidRPr="0063278D">
        <w:rPr>
          <w:rFonts w:ascii="Times New Roman" w:hAnsi="Times New Roman" w:cs="Times New Roman"/>
          <w:color w:val="000000" w:themeColor="text1"/>
          <w:sz w:val="24"/>
          <w:szCs w:val="24"/>
        </w:rPr>
        <w:t xml:space="preserve"> (Junglas</w:t>
      </w:r>
      <w:r w:rsidR="00F20E5F">
        <w:rPr>
          <w:rFonts w:ascii="Times New Roman" w:hAnsi="Times New Roman" w:cs="Times New Roman"/>
          <w:color w:val="000000" w:themeColor="text1"/>
          <w:sz w:val="24"/>
          <w:szCs w:val="24"/>
        </w:rPr>
        <w:t xml:space="preserve"> </w:t>
      </w:r>
      <w:r w:rsidR="00BF2E63" w:rsidRPr="0063278D">
        <w:rPr>
          <w:rFonts w:ascii="Times New Roman" w:hAnsi="Times New Roman" w:cs="Times New Roman"/>
          <w:color w:val="000000" w:themeColor="text1"/>
          <w:sz w:val="24"/>
          <w:szCs w:val="24"/>
        </w:rPr>
        <w:t>&amp;  Watson  2006). One such innovation is represented by mobile technology to support an increasingly mobile workforce (Barnes 2003).</w:t>
      </w:r>
    </w:p>
    <w:p w:rsidR="00B04B3F" w:rsidRPr="0063278D" w:rsidRDefault="00E528F7" w:rsidP="001B30E2">
      <w:pPr>
        <w:pStyle w:val="Heading4"/>
        <w:spacing w:after="240" w:line="360" w:lineRule="auto"/>
        <w:rPr>
          <w:rFonts w:ascii="Times New Roman" w:hAnsi="Times New Roman" w:cs="Times New Roman"/>
          <w:i w:val="0"/>
          <w:color w:val="000000" w:themeColor="text1"/>
          <w:sz w:val="28"/>
        </w:rPr>
      </w:pPr>
      <w:r w:rsidRPr="0063278D">
        <w:rPr>
          <w:rFonts w:ascii="Times New Roman" w:hAnsi="Times New Roman" w:cs="Times New Roman"/>
          <w:i w:val="0"/>
          <w:color w:val="000000" w:themeColor="text1"/>
          <w:sz w:val="28"/>
        </w:rPr>
        <w:lastRenderedPageBreak/>
        <w:t>2.2</w:t>
      </w:r>
      <w:r w:rsidR="00B04B3F" w:rsidRPr="0063278D">
        <w:rPr>
          <w:rFonts w:ascii="Times New Roman" w:hAnsi="Times New Roman" w:cs="Times New Roman"/>
          <w:i w:val="0"/>
          <w:color w:val="000000" w:themeColor="text1"/>
          <w:sz w:val="28"/>
        </w:rPr>
        <w:t>.3 Theory of Planned behavior</w:t>
      </w:r>
    </w:p>
    <w:p w:rsidR="00B04B3F" w:rsidRPr="0063278D" w:rsidRDefault="00104339"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The theory of planned behavior (TPB) started as the theory of reasoned actions </w:t>
      </w:r>
      <w:r w:rsidR="00B04B3F" w:rsidRPr="0063278D">
        <w:rPr>
          <w:rFonts w:ascii="Times New Roman" w:hAnsi="Times New Roman" w:cs="Times New Roman"/>
          <w:color w:val="000000" w:themeColor="text1"/>
          <w:sz w:val="24"/>
          <w:szCs w:val="24"/>
        </w:rPr>
        <w:t xml:space="preserve">in 1980 to </w:t>
      </w:r>
      <w:r w:rsidRPr="0063278D">
        <w:rPr>
          <w:rFonts w:ascii="Times New Roman" w:hAnsi="Times New Roman" w:cs="Times New Roman"/>
          <w:color w:val="000000" w:themeColor="text1"/>
          <w:sz w:val="24"/>
          <w:szCs w:val="24"/>
        </w:rPr>
        <w:t xml:space="preserve">predict an individual’s intention to engage in </w:t>
      </w:r>
      <w:r w:rsidR="00B12275" w:rsidRPr="0063278D">
        <w:rPr>
          <w:rFonts w:ascii="Times New Roman" w:hAnsi="Times New Roman" w:cs="Times New Roman"/>
          <w:color w:val="000000" w:themeColor="text1"/>
          <w:sz w:val="24"/>
          <w:szCs w:val="24"/>
        </w:rPr>
        <w:t>a behavior</w:t>
      </w:r>
      <w:r w:rsidRPr="0063278D">
        <w:rPr>
          <w:rFonts w:ascii="Times New Roman" w:hAnsi="Times New Roman" w:cs="Times New Roman"/>
          <w:color w:val="000000" w:themeColor="text1"/>
          <w:sz w:val="24"/>
          <w:szCs w:val="24"/>
        </w:rPr>
        <w:t xml:space="preserve"> at a specific </w:t>
      </w:r>
      <w:r w:rsidR="00B12275" w:rsidRPr="0063278D">
        <w:rPr>
          <w:rFonts w:ascii="Times New Roman" w:hAnsi="Times New Roman" w:cs="Times New Roman"/>
          <w:color w:val="000000" w:themeColor="text1"/>
          <w:sz w:val="24"/>
          <w:szCs w:val="24"/>
        </w:rPr>
        <w:t>time and</w:t>
      </w:r>
      <w:r w:rsidRPr="0063278D">
        <w:rPr>
          <w:rFonts w:ascii="Times New Roman" w:hAnsi="Times New Roman" w:cs="Times New Roman"/>
          <w:color w:val="000000" w:themeColor="text1"/>
          <w:sz w:val="24"/>
          <w:szCs w:val="24"/>
        </w:rPr>
        <w:t xml:space="preserve"> place</w:t>
      </w:r>
      <w:r w:rsidR="00B04B3F" w:rsidRPr="0063278D">
        <w:rPr>
          <w:rFonts w:ascii="Times New Roman" w:hAnsi="Times New Roman" w:cs="Times New Roman"/>
          <w:color w:val="000000" w:themeColor="text1"/>
          <w:sz w:val="24"/>
          <w:szCs w:val="24"/>
        </w:rPr>
        <w:t xml:space="preserve">.  The theory was intended to explain all behaviors over which people have the ability to exert </w:t>
      </w:r>
      <w:r w:rsidRPr="0063278D">
        <w:rPr>
          <w:rFonts w:ascii="Times New Roman" w:hAnsi="Times New Roman" w:cs="Times New Roman"/>
          <w:color w:val="000000" w:themeColor="text1"/>
          <w:sz w:val="24"/>
          <w:szCs w:val="24"/>
        </w:rPr>
        <w:t>self-control</w:t>
      </w:r>
      <w:r w:rsidR="00B04B3F" w:rsidRPr="0063278D">
        <w:rPr>
          <w:rFonts w:ascii="Times New Roman" w:hAnsi="Times New Roman" w:cs="Times New Roman"/>
          <w:color w:val="000000" w:themeColor="text1"/>
          <w:sz w:val="24"/>
          <w:szCs w:val="24"/>
        </w:rPr>
        <w:t>. The key component to this model is behavioral intent; behavioral intentions are influenced by the attitude about the likelihood that the behavior will have the expected outcome and the subjective evaluation of the risks and benefits of that outcome.</w:t>
      </w:r>
    </w:p>
    <w:p w:rsidR="003A52B7" w:rsidRPr="0063278D" w:rsidRDefault="00B04B3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However, the theory is ill-equipped to predict situations where people possess low volitional control.  </w:t>
      </w:r>
      <w:r w:rsidR="00104339" w:rsidRPr="0063278D">
        <w:rPr>
          <w:rFonts w:ascii="Times New Roman" w:hAnsi="Times New Roman" w:cs="Times New Roman"/>
          <w:color w:val="000000" w:themeColor="text1"/>
          <w:sz w:val="24"/>
          <w:szCs w:val="24"/>
        </w:rPr>
        <w:t xml:space="preserve">The common limitations of the theory are it assumed </w:t>
      </w:r>
      <w:r w:rsidR="00B12275" w:rsidRPr="0063278D">
        <w:rPr>
          <w:rFonts w:ascii="Times New Roman" w:hAnsi="Times New Roman" w:cs="Times New Roman"/>
          <w:color w:val="000000" w:themeColor="text1"/>
          <w:sz w:val="24"/>
          <w:szCs w:val="24"/>
        </w:rPr>
        <w:t>regardless of</w:t>
      </w:r>
      <w:r w:rsidR="00104339" w:rsidRPr="0063278D">
        <w:rPr>
          <w:rFonts w:ascii="Times New Roman" w:hAnsi="Times New Roman" w:cs="Times New Roman"/>
          <w:color w:val="000000" w:themeColor="text1"/>
          <w:sz w:val="24"/>
          <w:szCs w:val="24"/>
        </w:rPr>
        <w:t xml:space="preserve"> intention </w:t>
      </w:r>
      <w:r w:rsidR="00B12275" w:rsidRPr="0063278D">
        <w:rPr>
          <w:rFonts w:ascii="Times New Roman" w:hAnsi="Times New Roman" w:cs="Times New Roman"/>
          <w:color w:val="000000" w:themeColor="text1"/>
          <w:sz w:val="24"/>
          <w:szCs w:val="24"/>
        </w:rPr>
        <w:t>the person</w:t>
      </w:r>
      <w:r w:rsidR="00104339" w:rsidRPr="0063278D">
        <w:rPr>
          <w:rFonts w:ascii="Times New Roman" w:hAnsi="Times New Roman" w:cs="Times New Roman"/>
          <w:color w:val="000000" w:themeColor="text1"/>
          <w:sz w:val="24"/>
          <w:szCs w:val="24"/>
        </w:rPr>
        <w:t xml:space="preserve"> with opportunities and resources can easily acquire </w:t>
      </w:r>
      <w:r w:rsidR="00B12275" w:rsidRPr="0063278D">
        <w:rPr>
          <w:rFonts w:ascii="Times New Roman" w:hAnsi="Times New Roman" w:cs="Times New Roman"/>
          <w:color w:val="000000" w:themeColor="text1"/>
          <w:sz w:val="24"/>
          <w:szCs w:val="24"/>
        </w:rPr>
        <w:t>the desired</w:t>
      </w:r>
      <w:r w:rsidR="00104339" w:rsidRPr="0063278D">
        <w:rPr>
          <w:rFonts w:ascii="Times New Roman" w:hAnsi="Times New Roman" w:cs="Times New Roman"/>
          <w:color w:val="000000" w:themeColor="text1"/>
          <w:sz w:val="24"/>
          <w:szCs w:val="24"/>
        </w:rPr>
        <w:t xml:space="preserve"> behavior</w:t>
      </w:r>
      <w:r w:rsidRPr="0063278D">
        <w:rPr>
          <w:rFonts w:ascii="Times New Roman" w:hAnsi="Times New Roman" w:cs="Times New Roman"/>
          <w:color w:val="000000" w:themeColor="text1"/>
          <w:sz w:val="24"/>
          <w:szCs w:val="24"/>
        </w:rPr>
        <w:t xml:space="preserve">.  This assumption set aside several variables such as fear, threat, mood or past experience.  Further, the theory assumes that the behavior is the direct result of linear decision making process disregarding the change over time. Very further, it does not say anything about actual control over behavior nor the time frame between ‘intent’ and ‘behavioral action’ were not addressed. In the theory of planned behavior (TPB), Ajzen (1991) incorporates perceived behavioral </w:t>
      </w:r>
      <w:r w:rsidR="00104339" w:rsidRPr="0063278D">
        <w:rPr>
          <w:rFonts w:ascii="Times New Roman" w:hAnsi="Times New Roman" w:cs="Times New Roman"/>
          <w:color w:val="000000" w:themeColor="text1"/>
          <w:sz w:val="24"/>
          <w:szCs w:val="24"/>
        </w:rPr>
        <w:t xml:space="preserve">control (PBC) as an antecedent </w:t>
      </w:r>
      <w:r w:rsidR="00B12275" w:rsidRPr="0063278D">
        <w:rPr>
          <w:rFonts w:ascii="Times New Roman" w:hAnsi="Times New Roman" w:cs="Times New Roman"/>
          <w:color w:val="000000" w:themeColor="text1"/>
          <w:sz w:val="24"/>
          <w:szCs w:val="24"/>
        </w:rPr>
        <w:t>of behavioral</w:t>
      </w:r>
      <w:r w:rsidR="00104339" w:rsidRPr="0063278D">
        <w:rPr>
          <w:rFonts w:ascii="Times New Roman" w:hAnsi="Times New Roman" w:cs="Times New Roman"/>
          <w:color w:val="000000" w:themeColor="text1"/>
          <w:sz w:val="24"/>
          <w:szCs w:val="24"/>
        </w:rPr>
        <w:t xml:space="preserve"> intentions to overcome the limitations</w:t>
      </w:r>
      <w:r w:rsidRPr="0063278D">
        <w:rPr>
          <w:rFonts w:ascii="Times New Roman" w:hAnsi="Times New Roman" w:cs="Times New Roman"/>
          <w:color w:val="000000" w:themeColor="text1"/>
          <w:sz w:val="24"/>
          <w:szCs w:val="24"/>
        </w:rPr>
        <w:t>.</w:t>
      </w:r>
    </w:p>
    <w:p w:rsidR="00374A59" w:rsidRPr="0063278D" w:rsidRDefault="00104339"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Therefore, in the TPB, a </w:t>
      </w:r>
      <w:r w:rsidR="00374A59" w:rsidRPr="0063278D">
        <w:rPr>
          <w:rFonts w:ascii="Times New Roman" w:hAnsi="Times New Roman" w:cs="Times New Roman"/>
          <w:color w:val="000000" w:themeColor="text1"/>
          <w:sz w:val="24"/>
          <w:szCs w:val="24"/>
        </w:rPr>
        <w:t xml:space="preserve">person’s </w:t>
      </w:r>
      <w:r w:rsidRPr="0063278D">
        <w:rPr>
          <w:rFonts w:ascii="Times New Roman" w:hAnsi="Times New Roman" w:cs="Times New Roman"/>
          <w:color w:val="000000" w:themeColor="text1"/>
          <w:sz w:val="24"/>
          <w:szCs w:val="24"/>
        </w:rPr>
        <w:t xml:space="preserve">performance of </w:t>
      </w:r>
      <w:r w:rsidR="00374A59" w:rsidRPr="0063278D">
        <w:rPr>
          <w:rFonts w:ascii="Times New Roman" w:hAnsi="Times New Roman" w:cs="Times New Roman"/>
          <w:color w:val="000000" w:themeColor="text1"/>
          <w:sz w:val="24"/>
          <w:szCs w:val="24"/>
        </w:rPr>
        <w:t>certain behavior depends on his or her intention toward that behavior; intention in turn relies on attitudes, subjective norms (SN), and PBC. Ajazen (2006, P.54) defines PBC as “people’s perceptions of th</w:t>
      </w:r>
      <w:r w:rsidRPr="0063278D">
        <w:rPr>
          <w:rFonts w:ascii="Times New Roman" w:hAnsi="Times New Roman" w:cs="Times New Roman"/>
          <w:color w:val="000000" w:themeColor="text1"/>
          <w:sz w:val="24"/>
          <w:szCs w:val="24"/>
        </w:rPr>
        <w:t xml:space="preserve">eir ability to perform a given </w:t>
      </w:r>
      <w:r w:rsidR="00374A59" w:rsidRPr="0063278D">
        <w:rPr>
          <w:rFonts w:ascii="Times New Roman" w:hAnsi="Times New Roman" w:cs="Times New Roman"/>
          <w:color w:val="000000" w:themeColor="text1"/>
          <w:sz w:val="24"/>
          <w:szCs w:val="24"/>
        </w:rPr>
        <w:t xml:space="preserve">behavior”, </w:t>
      </w:r>
      <w:r w:rsidRPr="0063278D">
        <w:rPr>
          <w:rFonts w:ascii="Times New Roman" w:hAnsi="Times New Roman" w:cs="Times New Roman"/>
          <w:color w:val="000000" w:themeColor="text1"/>
          <w:sz w:val="24"/>
          <w:szCs w:val="24"/>
        </w:rPr>
        <w:t xml:space="preserve">and empirical </w:t>
      </w:r>
      <w:r w:rsidR="00374A59" w:rsidRPr="0063278D">
        <w:rPr>
          <w:rFonts w:ascii="Times New Roman" w:hAnsi="Times New Roman" w:cs="Times New Roman"/>
          <w:color w:val="000000" w:themeColor="text1"/>
          <w:sz w:val="24"/>
          <w:szCs w:val="24"/>
        </w:rPr>
        <w:t>evidence suggests that it improves predictions of intentions (Ajzen 1991). Subjective norms (SN) refer to perceived pressures to perform a behavior; according to what important others say or do (Fishben and Ajzen 1975).</w:t>
      </w:r>
    </w:p>
    <w:p w:rsidR="00F41274" w:rsidRPr="0063278D" w:rsidRDefault="00F4127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E-commerce acceptance research suggests mixed results regarding this variable; some researchers find that SN has no significant influence on intentions (e.g., Shim et al. 2001; Shih and Fang, 2004), whereas others reveal a significant relationship (Taylor &amp; Todd 1995). Nevertheless, Vijayasarathy (2000) suggests that perceptions of relevant others may differ according to the type of behavior. Likewise, Barki</w:t>
      </w:r>
      <w:r w:rsidR="00FA37B4">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&amp;</w:t>
      </w:r>
      <w:r w:rsidR="00FA37B4">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Hartwick (1994), show that SN has a significant effect on intentions for mandatory system usage but not when usage is voluntary. However, Davis et al. (1989) fail to find a significant relationship between SN and intentions. </w:t>
      </w:r>
      <w:r w:rsidRPr="0063278D">
        <w:rPr>
          <w:rFonts w:ascii="Times New Roman" w:hAnsi="Times New Roman" w:cs="Times New Roman"/>
          <w:color w:val="000000" w:themeColor="text1"/>
          <w:sz w:val="24"/>
          <w:szCs w:val="24"/>
        </w:rPr>
        <w:lastRenderedPageBreak/>
        <w:t>Scholars tackle the confusion from different angles: Venkatesh, et.al (2003) discuss compliance; Moore &amp;</w:t>
      </w:r>
      <w:r w:rsidR="00843BF9">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Benbasat (1991) raise issues of image and social influence; Barki</w:t>
      </w:r>
      <w:r w:rsidR="00843BF9">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&amp;</w:t>
      </w:r>
      <w:r w:rsidR="00843BF9">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Hartwick (1994); Taylor &amp; Todd (1995) argue that system experience decreases the direct effect of SN on intentions; and Cournega (2000) propose substituting SN with social support. Despite these efforts, ambiguity still surrounds the SN construct.</w:t>
      </w:r>
    </w:p>
    <w:p w:rsidR="00152AFE" w:rsidRPr="0063278D" w:rsidRDefault="00D970DF" w:rsidP="001B30E2">
      <w:pPr>
        <w:pStyle w:val="Heading4"/>
        <w:spacing w:after="240" w:line="360" w:lineRule="auto"/>
        <w:rPr>
          <w:rFonts w:ascii="Times New Roman" w:hAnsi="Times New Roman" w:cs="Times New Roman"/>
          <w:i w:val="0"/>
          <w:color w:val="000000" w:themeColor="text1"/>
          <w:sz w:val="28"/>
        </w:rPr>
      </w:pPr>
      <w:r w:rsidRPr="0063278D">
        <w:rPr>
          <w:rFonts w:ascii="Times New Roman" w:hAnsi="Times New Roman" w:cs="Times New Roman"/>
          <w:i w:val="0"/>
          <w:color w:val="000000" w:themeColor="text1"/>
          <w:sz w:val="28"/>
        </w:rPr>
        <w:t>2.2</w:t>
      </w:r>
      <w:r w:rsidR="00152AFE" w:rsidRPr="0063278D">
        <w:rPr>
          <w:rFonts w:ascii="Times New Roman" w:hAnsi="Times New Roman" w:cs="Times New Roman"/>
          <w:i w:val="0"/>
          <w:color w:val="000000" w:themeColor="text1"/>
          <w:sz w:val="28"/>
        </w:rPr>
        <w:t>.4 Technology acceptance Model</w:t>
      </w:r>
    </w:p>
    <w:p w:rsidR="00ED1BC7" w:rsidRPr="0063278D" w:rsidRDefault="00ED1BC7"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User acceptance remains a barrier to the success of new information technologies (IT). In an attempt to explain the idea, Davis (1989) introduced Technology Acceptance Model (TAM) based on the attitude-behavior paradigm from cognitive psychology.  Davis (1989, P.35) argues that “people adopt an application primarily because of the functions it performs and secondarily because of the ease or difficulty associated with making the system perform these functions”. The model provides a basis for tracking the impact of external factors on internal beliefs, attitude, and behavior (Davis et al. 1989).</w:t>
      </w:r>
    </w:p>
    <w:p w:rsidR="00ED1BC7" w:rsidRPr="0063278D" w:rsidRDefault="00ED1BC7"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TAM assumes that behavior “the manifest, observable response in a given situation” Ajzen (1991, P.60) is volitional. Behavioral intention indicates a person’s readiness to perform the given behavior Ajazen (2006), which makes it the main predictor of the actual behavior. In TAM, intention is a function of attitude and perceived usefulness (PU). Attitude is “the degree of evaluative affect that an individual associates with using the target system” (Davis, 1993). It represents what a person feels about a concept, which may be any entity about which persons can think and attach feeling (East 1997). Thus, attitude plays an important role in the decision to adopt a new computer technology (e.g., Davis et al. 1989; O'Cass and Fenech 2003). Fishben and Ajzen (1975) define attitude as (1) attitude toward objects, i.e. evaluation of a specified object, and (2) attitude toward action (behavior), or evaluation of a specified behavior. Little evidence supports the idea that attitude toward objects stimulates action (Bagozzi 1992). Previous IS research tends to treat attitude as a fragile and vague variable, although psychology research consistently recognizes its importance for individual behavior and social influence (e.g., Olson &amp;Zanna 1993).</w:t>
      </w:r>
    </w:p>
    <w:p w:rsidR="00152AFE" w:rsidRPr="0063278D" w:rsidRDefault="00ED1BC7"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In the technology acceptance domain, some researchers emphasize the relationship between attitude  and  intentions  (e.g.,  Hausman</w:t>
      </w:r>
      <w:r w:rsidR="000D09EE">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&amp;</w:t>
      </w:r>
      <w:r w:rsidR="000D09EE">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Siekpe  2008),  whereas  others argue  its  little </w:t>
      </w:r>
      <w:r w:rsidRPr="0063278D">
        <w:rPr>
          <w:rFonts w:ascii="Times New Roman" w:hAnsi="Times New Roman" w:cs="Times New Roman"/>
          <w:color w:val="000000" w:themeColor="text1"/>
          <w:sz w:val="24"/>
          <w:szCs w:val="24"/>
        </w:rPr>
        <w:lastRenderedPageBreak/>
        <w:t>significance  (e.g., Venkatesh, et.al  2003),  suggesting  that  IS  usage decisions  might  be  dominated by cognitive beliefs, such as perceived usefulness, rather than affect, such as attitude. Yang and Yoo (2004) argue that researchers fail to distinguish between the two types of attitudes, where the potentially significant influence of cognition attitude gets offset by the insignificant influence of affect attitude. The originality of the TAM derives from two related beliefs, perceived usefulness (PU) and perceived ease of use (PEOU), which generalizes across different settings. TAM assumes that users engage in behaviors because they have evaluated the benefits and expect certain results (Dishaw</w:t>
      </w:r>
      <w:r w:rsidR="005D7C61">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&amp; Strong 1999). Snoj et.al. (2004) find that users do not use a system for its own sake but instead use it because of its attributes that drive value, according to the utility </w:t>
      </w:r>
      <w:r w:rsidR="00905634" w:rsidRPr="0063278D">
        <w:rPr>
          <w:rFonts w:ascii="Times New Roman" w:hAnsi="Times New Roman" w:cs="Times New Roman"/>
          <w:color w:val="000000" w:themeColor="text1"/>
          <w:sz w:val="24"/>
          <w:szCs w:val="24"/>
        </w:rPr>
        <w:t xml:space="preserve">provided by the </w:t>
      </w:r>
      <w:r w:rsidR="008F619A" w:rsidRPr="0063278D">
        <w:rPr>
          <w:rFonts w:ascii="Times New Roman" w:hAnsi="Times New Roman" w:cs="Times New Roman"/>
          <w:color w:val="000000" w:themeColor="text1"/>
          <w:sz w:val="24"/>
          <w:szCs w:val="24"/>
        </w:rPr>
        <w:t>combination of</w:t>
      </w:r>
      <w:r w:rsidR="00905634" w:rsidRPr="0063278D">
        <w:rPr>
          <w:rFonts w:ascii="Times New Roman" w:hAnsi="Times New Roman" w:cs="Times New Roman"/>
          <w:color w:val="000000" w:themeColor="text1"/>
          <w:sz w:val="24"/>
          <w:szCs w:val="24"/>
        </w:rPr>
        <w:t xml:space="preserve"> attributes, less the </w:t>
      </w:r>
      <w:r w:rsidR="008F619A" w:rsidRPr="0063278D">
        <w:rPr>
          <w:rFonts w:ascii="Times New Roman" w:hAnsi="Times New Roman" w:cs="Times New Roman"/>
          <w:color w:val="000000" w:themeColor="text1"/>
          <w:sz w:val="24"/>
          <w:szCs w:val="24"/>
        </w:rPr>
        <w:t>disutility represented</w:t>
      </w:r>
      <w:r w:rsidR="00905634" w:rsidRPr="0063278D">
        <w:rPr>
          <w:rFonts w:ascii="Times New Roman" w:hAnsi="Times New Roman" w:cs="Times New Roman"/>
          <w:color w:val="000000" w:themeColor="text1"/>
          <w:sz w:val="24"/>
          <w:szCs w:val="24"/>
        </w:rPr>
        <w:t xml:space="preserve"> by any sacrifices</w:t>
      </w:r>
      <w:r w:rsidRPr="0063278D">
        <w:rPr>
          <w:rFonts w:ascii="Times New Roman" w:hAnsi="Times New Roman" w:cs="Times New Roman"/>
          <w:color w:val="000000" w:themeColor="text1"/>
          <w:sz w:val="24"/>
          <w:szCs w:val="24"/>
        </w:rPr>
        <w:t xml:space="preserve"> required to use the system.</w:t>
      </w:r>
    </w:p>
    <w:p w:rsidR="00E575AD" w:rsidRPr="0063278D" w:rsidRDefault="00CD006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As the ability of Internet users to find their way around a site and keep track of where they are (Richard &amp; Chandra 2005), PEOU affects attitude either directly or indirectly through its effect on PU “even if potential users believe that a given application is useful, they may at the same time believe that the systems are too hard to use and that performance benefits of usage are outweighed by the effort of using the application” (Davis 1989, p.320). Both PEOU and PU are influenced by external stimuli, such as information richness, web quality, and experience.</w:t>
      </w:r>
    </w:p>
    <w:p w:rsidR="00E575AD" w:rsidRPr="0063278D" w:rsidRDefault="00865D34" w:rsidP="00754AC2">
      <w:pPr>
        <w:pStyle w:val="Heading4"/>
        <w:spacing w:line="360" w:lineRule="auto"/>
        <w:rPr>
          <w:rFonts w:ascii="Times New Roman" w:hAnsi="Times New Roman" w:cs="Times New Roman"/>
          <w:i w:val="0"/>
          <w:color w:val="000000" w:themeColor="text1"/>
          <w:sz w:val="28"/>
        </w:rPr>
      </w:pPr>
      <w:r w:rsidRPr="0063278D">
        <w:rPr>
          <w:rFonts w:ascii="Times New Roman" w:hAnsi="Times New Roman" w:cs="Times New Roman"/>
          <w:i w:val="0"/>
          <w:color w:val="000000" w:themeColor="text1"/>
          <w:sz w:val="28"/>
        </w:rPr>
        <w:t>2.2</w:t>
      </w:r>
      <w:r w:rsidR="00FD6A62" w:rsidRPr="0063278D">
        <w:rPr>
          <w:rFonts w:ascii="Times New Roman" w:hAnsi="Times New Roman" w:cs="Times New Roman"/>
          <w:i w:val="0"/>
          <w:color w:val="000000" w:themeColor="text1"/>
          <w:sz w:val="28"/>
        </w:rPr>
        <w:t>.5 Definition of E-Banking</w:t>
      </w:r>
    </w:p>
    <w:p w:rsidR="000875D3" w:rsidRPr="0063278D" w:rsidRDefault="000875D3"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Technological innovations have been identified to contribute to the distribution channels of Banks. The electronic delivery channels are collectively referred to as Electronic Banking. </w:t>
      </w:r>
      <w:r w:rsidR="00A973FC" w:rsidRPr="0063278D">
        <w:rPr>
          <w:rFonts w:ascii="Times New Roman" w:hAnsi="Times New Roman" w:cs="Times New Roman"/>
          <w:color w:val="000000" w:themeColor="text1"/>
          <w:sz w:val="24"/>
          <w:szCs w:val="24"/>
        </w:rPr>
        <w:t>Electronic Banking</w:t>
      </w:r>
      <w:r w:rsidRPr="0063278D">
        <w:rPr>
          <w:rFonts w:ascii="Times New Roman" w:hAnsi="Times New Roman" w:cs="Times New Roman"/>
          <w:color w:val="000000" w:themeColor="text1"/>
          <w:sz w:val="24"/>
          <w:szCs w:val="24"/>
        </w:rPr>
        <w:t xml:space="preserve">  is  really  not  a  technology,  but  an  attempt  to  merge several  different  technologies. The Electronic banking is a systematic use of several technological products to facilitate the service of banking. In this section the electronic delivery channels used by banks to maximize their accessibility and profitability shall be discussed briefly.</w:t>
      </w:r>
    </w:p>
    <w:p w:rsidR="00FD6A62" w:rsidRPr="0063278D" w:rsidRDefault="000875D3"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Electronic banking service is the use of electronic and telecommunication networks to deliver a wide range of value added products and services to bank customers. E-banking thus involves collaboration (local and international) on payments systems, cashless transactions, digital cash and other electronic based projects. E-banking refers to electronic banking. It is like e-business in banking industry. E banking is also called as "Virtual Banking" or "Online Banking". E-banking is a result of the growing expectations of bank's customers. E-banking involves information </w:t>
      </w:r>
      <w:r w:rsidRPr="0063278D">
        <w:rPr>
          <w:rFonts w:ascii="Times New Roman" w:hAnsi="Times New Roman" w:cs="Times New Roman"/>
          <w:color w:val="000000" w:themeColor="text1"/>
          <w:sz w:val="24"/>
          <w:szCs w:val="24"/>
        </w:rPr>
        <w:lastRenderedPageBreak/>
        <w:t>technology based banking. (Shraddha and Mohsin, 2014) Technological innovations have been identified to contribute to the distribution channels of banks and these electronic delivery channels are collectively referred to as electronic banking, (Goi, 2005).</w:t>
      </w:r>
    </w:p>
    <w:p w:rsidR="00CE56CD" w:rsidRPr="0063278D" w:rsidRDefault="00CE56C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E-banking is the term used for new age banking system. E-banking is also called online banking and it is an outgrowth of PC banking. E-banking uses the internet as the delivery channel by which to conduct banking activity, for example, transferring funds, paying bills, viewing checking and savings account balances, paying mortgages and purchasing financial instruments and certificates of deposits (Mohammed, et. a.l, 2009). It is difficult to infer whether the internet tool has been applied for convenience of bankers or for the customers’ convenience. But ultimately it contributes in increasing the efficiency of the banking operation as well providing more convenience to customers. Without even</w:t>
      </w:r>
      <w:r w:rsidR="00640900" w:rsidRPr="0063278D">
        <w:rPr>
          <w:rFonts w:ascii="Times New Roman" w:hAnsi="Times New Roman" w:cs="Times New Roman"/>
          <w:color w:val="000000" w:themeColor="text1"/>
          <w:sz w:val="24"/>
          <w:szCs w:val="24"/>
        </w:rPr>
        <w:t xml:space="preserve"> interacting with the bankers, customers transact from one corner of the country to another corner.</w:t>
      </w:r>
    </w:p>
    <w:p w:rsidR="00D17A1C" w:rsidRPr="0063278D" w:rsidRDefault="00D17A1C"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Electronic banking is an electronic payment system that enables customers of a bank or other financial institution to conduct a range of financial transactions remotely through the financial institution’s website, ATM’S, using an electronic device (mobile phone, tablet, using software usually called an app, provided by the financial institution for the purpose).</w:t>
      </w:r>
    </w:p>
    <w:p w:rsidR="00D17A1C" w:rsidRPr="0063278D" w:rsidRDefault="00D17A1C"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Electronic banking is the use of electronic and telecommunication networks to deliver a wide range of value added products and services to bank customers (Steven, 2002). Electronic banking is a high-order construct, which consists of several distribution channels. It should be noted that electronic banking is a bigger platform than just banking via the Internet.</w:t>
      </w:r>
    </w:p>
    <w:p w:rsidR="00D17A1C" w:rsidRPr="0063278D" w:rsidRDefault="00D17A1C"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However, the most general type of electronic banking in our times is banking via the Internet, in other words Internet banking. The term electronic banking can be described in many ways. In a very simple form, it can mean the provision of information or services by a bank to its customers, via a computer, television, telephone, or mobile phone (Daniel, 1999). Burr (1996), for example, describes it as an electronic connection between bank and customer in order to prepare, manage and control financial transactions. Internet banking allows consumers to access their bank and accounts to undertake banking transactions.</w:t>
      </w:r>
    </w:p>
    <w:p w:rsidR="00E575AD" w:rsidRPr="0063278D" w:rsidRDefault="00D17A1C"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At an advanced level Internet banking is called transactional online banking, because it involves the provision of facilities such as accessing accounts, transfer of funds, and buying financial products or services online (Sathye, 1999).</w:t>
      </w:r>
    </w:p>
    <w:p w:rsidR="00E575AD" w:rsidRPr="0063278D" w:rsidRDefault="003F75B5" w:rsidP="005A135E">
      <w:pPr>
        <w:pStyle w:val="Heading4"/>
        <w:spacing w:line="360" w:lineRule="auto"/>
        <w:rPr>
          <w:rFonts w:ascii="Times New Roman" w:hAnsi="Times New Roman" w:cs="Times New Roman"/>
          <w:i w:val="0"/>
          <w:color w:val="000000" w:themeColor="text1"/>
          <w:sz w:val="28"/>
        </w:rPr>
      </w:pPr>
      <w:r w:rsidRPr="0063278D">
        <w:rPr>
          <w:rFonts w:ascii="Times New Roman" w:hAnsi="Times New Roman" w:cs="Times New Roman"/>
          <w:i w:val="0"/>
          <w:color w:val="000000" w:themeColor="text1"/>
          <w:sz w:val="28"/>
        </w:rPr>
        <w:t>2.2</w:t>
      </w:r>
      <w:r w:rsidR="0093355C" w:rsidRPr="0063278D">
        <w:rPr>
          <w:rFonts w:ascii="Times New Roman" w:hAnsi="Times New Roman" w:cs="Times New Roman"/>
          <w:i w:val="0"/>
          <w:color w:val="000000" w:themeColor="text1"/>
          <w:sz w:val="28"/>
        </w:rPr>
        <w:t>.6 Overview of Banking in Ethiopia</w:t>
      </w:r>
    </w:p>
    <w:p w:rsidR="00F74ED6" w:rsidRPr="0063278D" w:rsidRDefault="00FA61C6"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Modern banking in Ethiopia started in 1905 with the establishment of Abyssinian Bank which was based on a fifty year agreement with the Anglo-Egyptian National Bank. In</w:t>
      </w:r>
      <w:r w:rsidR="00F74ED6" w:rsidRPr="0063278D">
        <w:rPr>
          <w:rFonts w:ascii="Times New Roman" w:hAnsi="Times New Roman" w:cs="Times New Roman"/>
          <w:color w:val="000000" w:themeColor="text1"/>
          <w:sz w:val="24"/>
          <w:szCs w:val="24"/>
        </w:rPr>
        <w:t xml:space="preserve"> 1908 SociteNationaled’Ethiope pour le Development Dei’ Agricaltureet du and two other foreign banks (i.eBanque de l’Indochine and the Compagnie del’ Afrique Orientale) were also established (Degefe 1995 cited in Geda 2006). As noted in Geda (2006) these banks were criticized for being wholly foreign owned. In 1931 the Ethiopian government purchased the Abyssinian Bank, which was the dominant bank, and renamed it the Bank of Ethiopia. i.e., the first nationally owned bank on the African continent (Gedey 1990, pp. 83, cited in Geda 2006). It operated for only a few years, being closed after the Italian invasion. During the Italian occupation, several Italian banks opened branches in Ethiopia. (Harvey, 1996).</w:t>
      </w:r>
    </w:p>
    <w:p w:rsidR="00F74ED6" w:rsidRPr="0063278D" w:rsidRDefault="00F74ED6"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After the liberation in 1942, the State Bank of Ethiopia was established. It became operational in 1943, with 43 employees and two branches, and acted as the country’s central bank. The first governor was a Canadian. The Bank also acted as the country’s main commercial bank, while a few much smaller foreign banks continued to operate.</w:t>
      </w:r>
    </w:p>
    <w:p w:rsidR="00FA61C6" w:rsidRPr="0063278D" w:rsidRDefault="00F74ED6"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In 1963, a new banking law split the functions of the Stat</w:t>
      </w:r>
      <w:r w:rsidR="00B20999" w:rsidRPr="0063278D">
        <w:rPr>
          <w:rFonts w:ascii="Times New Roman" w:hAnsi="Times New Roman" w:cs="Times New Roman"/>
          <w:color w:val="000000" w:themeColor="text1"/>
          <w:sz w:val="24"/>
          <w:szCs w:val="24"/>
        </w:rPr>
        <w:t xml:space="preserve">e Bank of Ethiopia into central </w:t>
      </w:r>
      <w:r w:rsidRPr="0063278D">
        <w:rPr>
          <w:rFonts w:ascii="Times New Roman" w:hAnsi="Times New Roman" w:cs="Times New Roman"/>
          <w:color w:val="000000" w:themeColor="text1"/>
          <w:sz w:val="24"/>
          <w:szCs w:val="24"/>
        </w:rPr>
        <w:t>and commercial banking as the National Bank of Ethi</w:t>
      </w:r>
      <w:r w:rsidR="00B20999" w:rsidRPr="0063278D">
        <w:rPr>
          <w:rFonts w:ascii="Times New Roman" w:hAnsi="Times New Roman" w:cs="Times New Roman"/>
          <w:color w:val="000000" w:themeColor="text1"/>
          <w:sz w:val="24"/>
          <w:szCs w:val="24"/>
        </w:rPr>
        <w:t xml:space="preserve">opia and the Commercial Bank of </w:t>
      </w:r>
      <w:r w:rsidRPr="0063278D">
        <w:rPr>
          <w:rFonts w:ascii="Times New Roman" w:hAnsi="Times New Roman" w:cs="Times New Roman"/>
          <w:color w:val="000000" w:themeColor="text1"/>
          <w:sz w:val="24"/>
          <w:szCs w:val="24"/>
        </w:rPr>
        <w:t xml:space="preserve">Ethiopia respectively. Both were government-owned. The very interesting part </w:t>
      </w:r>
      <w:r w:rsidR="00B20999" w:rsidRPr="0063278D">
        <w:rPr>
          <w:rFonts w:ascii="Times New Roman" w:hAnsi="Times New Roman" w:cs="Times New Roman"/>
          <w:color w:val="000000" w:themeColor="text1"/>
          <w:sz w:val="24"/>
          <w:szCs w:val="24"/>
        </w:rPr>
        <w:t xml:space="preserve">of this law </w:t>
      </w:r>
      <w:r w:rsidRPr="0063278D">
        <w:rPr>
          <w:rFonts w:ascii="Times New Roman" w:hAnsi="Times New Roman" w:cs="Times New Roman"/>
          <w:color w:val="000000" w:themeColor="text1"/>
          <w:sz w:val="24"/>
          <w:szCs w:val="24"/>
        </w:rPr>
        <w:t xml:space="preserve">is it allowed other commercial banks to operate. This </w:t>
      </w:r>
      <w:r w:rsidR="00B20999" w:rsidRPr="0063278D">
        <w:rPr>
          <w:rFonts w:ascii="Times New Roman" w:hAnsi="Times New Roman" w:cs="Times New Roman"/>
          <w:color w:val="000000" w:themeColor="text1"/>
          <w:sz w:val="24"/>
          <w:szCs w:val="24"/>
        </w:rPr>
        <w:t xml:space="preserve">included foreign banks provided </w:t>
      </w:r>
      <w:r w:rsidRPr="0063278D">
        <w:rPr>
          <w:rFonts w:ascii="Times New Roman" w:hAnsi="Times New Roman" w:cs="Times New Roman"/>
          <w:color w:val="000000" w:themeColor="text1"/>
          <w:sz w:val="24"/>
          <w:szCs w:val="24"/>
        </w:rPr>
        <w:t>they were 51% owned by Ethiopians. The biggest of the</w:t>
      </w:r>
      <w:r w:rsidR="00B20999" w:rsidRPr="0063278D">
        <w:rPr>
          <w:rFonts w:ascii="Times New Roman" w:hAnsi="Times New Roman" w:cs="Times New Roman"/>
          <w:color w:val="000000" w:themeColor="text1"/>
          <w:sz w:val="24"/>
          <w:szCs w:val="24"/>
        </w:rPr>
        <w:t xml:space="preserve">se was the Addis Ababa Bank. It </w:t>
      </w:r>
      <w:r w:rsidRPr="0063278D">
        <w:rPr>
          <w:rFonts w:ascii="Times New Roman" w:hAnsi="Times New Roman" w:cs="Times New Roman"/>
          <w:color w:val="000000" w:themeColor="text1"/>
          <w:sz w:val="24"/>
          <w:szCs w:val="24"/>
        </w:rPr>
        <w:t>was 40% owned by GrindlaysBank (British owned) and had 26 branches by 19</w:t>
      </w:r>
      <w:r w:rsidR="00B20999" w:rsidRPr="0063278D">
        <w:rPr>
          <w:rFonts w:ascii="Times New Roman" w:hAnsi="Times New Roman" w:cs="Times New Roman"/>
          <w:color w:val="000000" w:themeColor="text1"/>
          <w:sz w:val="24"/>
          <w:szCs w:val="24"/>
        </w:rPr>
        <w:t xml:space="preserve">75. There </w:t>
      </w:r>
      <w:r w:rsidRPr="0063278D">
        <w:rPr>
          <w:rFonts w:ascii="Times New Roman" w:hAnsi="Times New Roman" w:cs="Times New Roman"/>
          <w:color w:val="000000" w:themeColor="text1"/>
          <w:sz w:val="24"/>
          <w:szCs w:val="24"/>
        </w:rPr>
        <w:t>were also two foreign commercial banks: the Banco d</w:t>
      </w:r>
      <w:r w:rsidR="00B20999" w:rsidRPr="0063278D">
        <w:rPr>
          <w:rFonts w:ascii="Times New Roman" w:hAnsi="Times New Roman" w:cs="Times New Roman"/>
          <w:color w:val="000000" w:themeColor="text1"/>
          <w:sz w:val="24"/>
          <w:szCs w:val="24"/>
        </w:rPr>
        <w:t xml:space="preserve">i Roma and the Banco di Napoli, </w:t>
      </w:r>
      <w:r w:rsidRPr="0063278D">
        <w:rPr>
          <w:rFonts w:ascii="Times New Roman" w:hAnsi="Times New Roman" w:cs="Times New Roman"/>
          <w:color w:val="000000" w:themeColor="text1"/>
          <w:sz w:val="24"/>
          <w:szCs w:val="24"/>
        </w:rPr>
        <w:t>which had eight branches and one branch respectively in 1975.</w:t>
      </w:r>
    </w:p>
    <w:p w:rsidR="00A77593" w:rsidRPr="0063278D" w:rsidRDefault="00A77593"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After the fall of the imperial government in 1974, since the remaining private sector commercial banks were relatively small; they were nationalized and concentrated into the Commercial Bank </w:t>
      </w:r>
      <w:r w:rsidRPr="0063278D">
        <w:rPr>
          <w:rFonts w:ascii="Times New Roman" w:hAnsi="Times New Roman" w:cs="Times New Roman"/>
          <w:color w:val="000000" w:themeColor="text1"/>
          <w:sz w:val="24"/>
          <w:szCs w:val="24"/>
        </w:rPr>
        <w:lastRenderedPageBreak/>
        <w:t>of Ethiopia (CBE). The new Ethiopian socialist government merely shifted, therefore, from owning most of the banking system to owning it completely (Harvey, 1996).</w:t>
      </w:r>
    </w:p>
    <w:p w:rsidR="00E754A0" w:rsidRPr="0063278D" w:rsidRDefault="00A77593"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Even after the fall of DERGU regime, the financial sector reforms in Ethiopia do not allow private sector participation in existing government banks, nor do they allow the entry of foreign banks until 1994. 1994 is considered as another turning point in the history of banking business whereby local private commercial banks are allowed to operate in the country. Awash</w:t>
      </w:r>
      <w:r w:rsidR="00E754A0" w:rsidRPr="0063278D">
        <w:rPr>
          <w:rFonts w:ascii="Times New Roman" w:hAnsi="Times New Roman" w:cs="Times New Roman"/>
          <w:color w:val="000000" w:themeColor="text1"/>
          <w:sz w:val="24"/>
          <w:szCs w:val="24"/>
        </w:rPr>
        <w:t xml:space="preserve"> international bank S.c is the first indigenous private commercial bank in Ethiopia which was established by 486 founder shareholders with a paid-up capital of Birr 24.2 million. It was licensed on November 10, 1994, and started banking operations on February 13, 1995.</w:t>
      </w:r>
    </w:p>
    <w:p w:rsidR="00581CD0" w:rsidRPr="0063278D" w:rsidRDefault="00E754A0"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Currently, the industry comprises one state-owned development bank and 17 commercial banks, one of which is state-owned, which is the dominant Commercial Bank of Ethiopia (CBE). After the merger of Construction and Business bank, with CBE that make the composition of the sector to two state owned banks; Commercial bank of Ethiopia and Development bank of Ethiopi</w:t>
      </w:r>
      <w:r w:rsidR="008E3AE2">
        <w:rPr>
          <w:rFonts w:ascii="Times New Roman" w:hAnsi="Times New Roman" w:cs="Times New Roman"/>
          <w:color w:val="000000" w:themeColor="text1"/>
          <w:sz w:val="24"/>
          <w:szCs w:val="24"/>
        </w:rPr>
        <w:t>a and 17</w:t>
      </w:r>
      <w:r w:rsidRPr="0063278D">
        <w:rPr>
          <w:rFonts w:ascii="Times New Roman" w:hAnsi="Times New Roman" w:cs="Times New Roman"/>
          <w:color w:val="000000" w:themeColor="text1"/>
          <w:sz w:val="24"/>
          <w:szCs w:val="24"/>
        </w:rPr>
        <w:t xml:space="preserve"> private commercial banks. The private commercial banks currently operating in Ethiopia alphabetically: Abay bank, Addis International Bank, Awash International bank, Bank of Abyssinia, Birhan International bank, Bunna International bank, Cooperative bank of Oromia, Dashen bank, Debub global bank, Enat bank, Lion International bank, Nib international bank, Oromia International bank</w:t>
      </w:r>
      <w:r w:rsidR="008E3AE2">
        <w:rPr>
          <w:rFonts w:ascii="Times New Roman" w:hAnsi="Times New Roman" w:cs="Times New Roman"/>
          <w:color w:val="000000" w:themeColor="text1"/>
          <w:sz w:val="24"/>
          <w:szCs w:val="24"/>
        </w:rPr>
        <w:t>, united bank, Wegagen bank,</w:t>
      </w:r>
      <w:r w:rsidRPr="0063278D">
        <w:rPr>
          <w:rFonts w:ascii="Times New Roman" w:hAnsi="Times New Roman" w:cs="Times New Roman"/>
          <w:color w:val="000000" w:themeColor="text1"/>
          <w:sz w:val="24"/>
          <w:szCs w:val="24"/>
        </w:rPr>
        <w:t xml:space="preserve"> Zemen bank</w:t>
      </w:r>
      <w:r w:rsidR="008E3AE2">
        <w:rPr>
          <w:rFonts w:ascii="Times New Roman" w:hAnsi="Times New Roman" w:cs="Times New Roman"/>
          <w:color w:val="000000" w:themeColor="text1"/>
          <w:sz w:val="24"/>
          <w:szCs w:val="24"/>
        </w:rPr>
        <w:t xml:space="preserve"> and Enat Bank</w:t>
      </w:r>
      <w:r w:rsidRPr="0063278D">
        <w:rPr>
          <w:rFonts w:ascii="Times New Roman" w:hAnsi="Times New Roman" w:cs="Times New Roman"/>
          <w:color w:val="000000" w:themeColor="text1"/>
          <w:sz w:val="24"/>
          <w:szCs w:val="24"/>
        </w:rPr>
        <w:t>. (</w:t>
      </w:r>
      <w:hyperlink r:id="rId12" w:history="1">
        <w:r w:rsidRPr="0063278D">
          <w:rPr>
            <w:rStyle w:val="Hyperlink"/>
            <w:rFonts w:ascii="Times New Roman" w:hAnsi="Times New Roman" w:cs="Times New Roman"/>
            <w:color w:val="000000" w:themeColor="text1"/>
            <w:sz w:val="24"/>
            <w:szCs w:val="24"/>
          </w:rPr>
          <w:t>www.nbe.gov.et</w:t>
        </w:r>
      </w:hyperlink>
      <w:r w:rsidRPr="0063278D">
        <w:rPr>
          <w:rFonts w:ascii="Times New Roman" w:hAnsi="Times New Roman" w:cs="Times New Roman"/>
          <w:color w:val="000000" w:themeColor="text1"/>
          <w:sz w:val="24"/>
          <w:szCs w:val="24"/>
        </w:rPr>
        <w:t>) Studies made regarding the financial sectors in Ethiopia witness its infancy and dominancy by the state owned Commercial bank. Keatinge</w:t>
      </w:r>
      <w:r w:rsidR="00394AF8">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(2014) strengthen this claim declaring, State owned CBE dominate the sector with assets accounting for approximately 70 percent of the industry’s total holdings. The dominance of public sector banking certainly restricts financial intermediation and economic growth. It contrasts with regional and international peer countries where banking industries have a much higher share of private sector and foreign participation. (Keatinge, 2014)</w:t>
      </w:r>
    </w:p>
    <w:p w:rsidR="00E575AD" w:rsidRPr="0063278D" w:rsidRDefault="00B375DA"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 Literatures revel, compared to most countries, Ethiopia has taken a cautious approach toward the liberalization of its banking industry. For all intents and purposes, its industry is closed and generally less developed than its regional peers. (Keatinge 2014 and Harvey 1996). The Ethiopian financial sector is dominated by the banking sector. Banks are the important component of any financial system. They play important role of channeling the savings of </w:t>
      </w:r>
      <w:r w:rsidRPr="0063278D">
        <w:rPr>
          <w:rFonts w:ascii="Times New Roman" w:hAnsi="Times New Roman" w:cs="Times New Roman"/>
          <w:color w:val="000000" w:themeColor="text1"/>
          <w:sz w:val="24"/>
          <w:szCs w:val="24"/>
        </w:rPr>
        <w:lastRenderedPageBreak/>
        <w:t>surplus sectors to deficit sectors. The efficiency and competitiveness of banking system defines the strength of any economy. Like other developing countries in Ethiopia banks plays a vital role in the process of economic growth and development.</w:t>
      </w:r>
    </w:p>
    <w:p w:rsidR="00E575AD" w:rsidRPr="0063278D" w:rsidRDefault="001D346B" w:rsidP="0016100A">
      <w:pPr>
        <w:pStyle w:val="Heading5"/>
        <w:spacing w:line="360" w:lineRule="auto"/>
        <w:rPr>
          <w:rFonts w:ascii="Times New Roman" w:hAnsi="Times New Roman" w:cs="Times New Roman"/>
          <w:b/>
          <w:color w:val="000000" w:themeColor="text1"/>
          <w:sz w:val="28"/>
          <w:szCs w:val="28"/>
        </w:rPr>
      </w:pPr>
      <w:r w:rsidRPr="0063278D">
        <w:rPr>
          <w:rFonts w:ascii="Times New Roman" w:hAnsi="Times New Roman" w:cs="Times New Roman"/>
          <w:b/>
          <w:color w:val="000000" w:themeColor="text1"/>
          <w:sz w:val="28"/>
          <w:szCs w:val="28"/>
        </w:rPr>
        <w:t>2.2</w:t>
      </w:r>
      <w:r w:rsidR="005B310C" w:rsidRPr="0063278D">
        <w:rPr>
          <w:rFonts w:ascii="Times New Roman" w:hAnsi="Times New Roman" w:cs="Times New Roman"/>
          <w:b/>
          <w:color w:val="000000" w:themeColor="text1"/>
          <w:sz w:val="28"/>
          <w:szCs w:val="28"/>
        </w:rPr>
        <w:t>.6.1 Overview of e-Banking in Ethiopia</w:t>
      </w:r>
    </w:p>
    <w:p w:rsidR="00C2248B" w:rsidRPr="0063278D" w:rsidRDefault="00C2248B"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The appearance of E-banking in Ethiopia goes back to the late 2001, when the largest state owned, commercial bank of Ethiopia (CBE) introduced ATM to deliver service </w:t>
      </w:r>
      <w:r w:rsidR="00102779" w:rsidRPr="0063278D">
        <w:rPr>
          <w:rFonts w:ascii="Times New Roman" w:hAnsi="Times New Roman" w:cs="Times New Roman"/>
          <w:color w:val="000000" w:themeColor="text1"/>
          <w:sz w:val="24"/>
          <w:szCs w:val="24"/>
        </w:rPr>
        <w:t>to the</w:t>
      </w:r>
      <w:r w:rsidRPr="0063278D">
        <w:rPr>
          <w:rFonts w:ascii="Times New Roman" w:hAnsi="Times New Roman" w:cs="Times New Roman"/>
          <w:color w:val="000000" w:themeColor="text1"/>
          <w:sz w:val="24"/>
          <w:szCs w:val="24"/>
        </w:rPr>
        <w:t xml:space="preserve"> local users. Despite being the pioneer in introducing ATM based payment </w:t>
      </w:r>
      <w:r w:rsidR="0023279A" w:rsidRPr="0063278D">
        <w:rPr>
          <w:rFonts w:ascii="Times New Roman" w:hAnsi="Times New Roman" w:cs="Times New Roman"/>
          <w:color w:val="000000" w:themeColor="text1"/>
          <w:sz w:val="24"/>
          <w:szCs w:val="24"/>
        </w:rPr>
        <w:t>system, CBE</w:t>
      </w:r>
      <w:r w:rsidRPr="0063278D">
        <w:rPr>
          <w:rFonts w:ascii="Times New Roman" w:hAnsi="Times New Roman" w:cs="Times New Roman"/>
          <w:color w:val="000000" w:themeColor="text1"/>
          <w:sz w:val="24"/>
          <w:szCs w:val="24"/>
        </w:rPr>
        <w:t xml:space="preserve"> lagged behind Dashen Bank, which worked aggressively to maintain its lead in E</w:t>
      </w:r>
      <w:r w:rsidR="0023279A" w:rsidRPr="0063278D">
        <w:rPr>
          <w:rFonts w:ascii="Times New Roman" w:hAnsi="Times New Roman" w:cs="Times New Roman"/>
          <w:color w:val="000000" w:themeColor="text1"/>
          <w:sz w:val="24"/>
          <w:szCs w:val="24"/>
        </w:rPr>
        <w:t>-</w:t>
      </w:r>
      <w:r w:rsidRPr="0063278D">
        <w:rPr>
          <w:rFonts w:ascii="Times New Roman" w:hAnsi="Times New Roman" w:cs="Times New Roman"/>
          <w:color w:val="000000" w:themeColor="text1"/>
          <w:sz w:val="24"/>
          <w:szCs w:val="24"/>
        </w:rPr>
        <w:t xml:space="preserve">payment system. As CBE continued to move at a snail’s pace in its turnkey solution for card based payment system, Dashen Bank remained so far sole player in the field of E banking since 2006 (Gardachew, 2010). By the end of 2008 Wegagen Bank has signed </w:t>
      </w:r>
      <w:r w:rsidR="0023279A" w:rsidRPr="0063278D">
        <w:rPr>
          <w:rFonts w:ascii="Times New Roman" w:hAnsi="Times New Roman" w:cs="Times New Roman"/>
          <w:color w:val="000000" w:themeColor="text1"/>
          <w:sz w:val="24"/>
          <w:szCs w:val="24"/>
        </w:rPr>
        <w:t>an agreement</w:t>
      </w:r>
      <w:r w:rsidRPr="0063278D">
        <w:rPr>
          <w:rFonts w:ascii="Times New Roman" w:hAnsi="Times New Roman" w:cs="Times New Roman"/>
          <w:color w:val="000000" w:themeColor="text1"/>
          <w:sz w:val="24"/>
          <w:szCs w:val="24"/>
        </w:rPr>
        <w:t xml:space="preserve"> with Technology Associates, a Kenyan based information technology firm, for the development of the solutions for the payment system and installation of network of ATM. While Zemen Bank, the only Ethiopian bank anchored in the idea of single branch banking, by launching full-blown internet banking in 2010, which is new to Ethiopian banking industry (Asrat 2010).</w:t>
      </w:r>
    </w:p>
    <w:p w:rsidR="005B310C" w:rsidRPr="0063278D" w:rsidRDefault="00C2248B"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Binyam (2009), claimed United Bank being the first to introduce telephone and internet banking systems including text messages (SMS) by the end of the year 2008 which continued launching ATM and POS services in collaboration with Awash International Bank and Nib International Bank in the year 2012 later joined by Birhan International Bank, Addis International bank and Cooperative Bank of Oromia. The three banks planned to install over 140 ATM machines and over 340 POS across Ethiopia. And there will be one ATM at every branch of the consortium banks, all domestic airports and shopping complexes. Binyam (2009), also stated that this agreement is the first significant cooperation between competing banks in Ethiopia, which others should be encouraged to follow as there is no single bank in Ethiopia that can afford to provide extensive geographical coverage and access</w:t>
      </w:r>
      <w:r w:rsidR="00CB3EE0" w:rsidRPr="0063278D">
        <w:rPr>
          <w:rFonts w:ascii="Times New Roman" w:hAnsi="Times New Roman" w:cs="Times New Roman"/>
          <w:color w:val="000000" w:themeColor="text1"/>
          <w:sz w:val="24"/>
          <w:szCs w:val="24"/>
        </w:rPr>
        <w:t>.</w:t>
      </w:r>
    </w:p>
    <w:p w:rsidR="00CB3EE0" w:rsidRPr="0063278D" w:rsidRDefault="00E54BBD" w:rsidP="001B30E2">
      <w:pPr>
        <w:pStyle w:val="Heading5"/>
        <w:spacing w:line="360" w:lineRule="auto"/>
        <w:rPr>
          <w:rFonts w:ascii="Times New Roman" w:hAnsi="Times New Roman" w:cs="Times New Roman"/>
          <w:b/>
          <w:color w:val="000000" w:themeColor="text1"/>
          <w:sz w:val="28"/>
        </w:rPr>
      </w:pPr>
      <w:r w:rsidRPr="0063278D">
        <w:rPr>
          <w:rFonts w:ascii="Times New Roman" w:hAnsi="Times New Roman" w:cs="Times New Roman"/>
          <w:b/>
          <w:color w:val="000000" w:themeColor="text1"/>
          <w:sz w:val="28"/>
        </w:rPr>
        <w:t>2.2</w:t>
      </w:r>
      <w:r w:rsidR="00CB3EE0" w:rsidRPr="0063278D">
        <w:rPr>
          <w:rFonts w:ascii="Times New Roman" w:hAnsi="Times New Roman" w:cs="Times New Roman"/>
          <w:b/>
          <w:color w:val="000000" w:themeColor="text1"/>
          <w:sz w:val="28"/>
        </w:rPr>
        <w:t>.6.2 Economic Significance of Banks</w:t>
      </w:r>
    </w:p>
    <w:p w:rsidR="00D75915" w:rsidRPr="0063278D" w:rsidRDefault="00D75915"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Performance of commercial banks in Ethiopia grew impressively between years 2013 to 2015 where total assets grew by 49% from 49,910.7 million to 74,547.5 million while net profit grow from 10.2 billion to 14.7 billion (NBE, 2015).  According to National Bank Supervision Report </w:t>
      </w:r>
      <w:r w:rsidRPr="0063278D">
        <w:rPr>
          <w:rFonts w:ascii="Times New Roman" w:hAnsi="Times New Roman" w:cs="Times New Roman"/>
          <w:color w:val="000000" w:themeColor="text1"/>
          <w:sz w:val="24"/>
          <w:szCs w:val="24"/>
        </w:rPr>
        <w:lastRenderedPageBreak/>
        <w:t>(2015), the banking sector reflected solid performance in 2014.  This performance can partly be attributed to improvement in the GDP growth which grew to 10.2%.</w:t>
      </w:r>
    </w:p>
    <w:p w:rsidR="00D75915" w:rsidRPr="0063278D" w:rsidRDefault="00D75915"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The Ethiopian economy continued to register a notable growth. In fiscal year 2014/15, the real GDP grew by 10.2 percent relative to 11.2 percent growth target set in the first GTP for the fiscal year.   </w:t>
      </w:r>
      <w:r w:rsidR="00E55843" w:rsidRPr="0063278D">
        <w:rPr>
          <w:rFonts w:ascii="Times New Roman" w:hAnsi="Times New Roman" w:cs="Times New Roman"/>
          <w:color w:val="000000" w:themeColor="text1"/>
          <w:sz w:val="24"/>
          <w:szCs w:val="24"/>
        </w:rPr>
        <w:t xml:space="preserve">The growth of the economy has also been </w:t>
      </w:r>
      <w:r w:rsidR="00912599" w:rsidRPr="0063278D">
        <w:rPr>
          <w:rFonts w:ascii="Times New Roman" w:hAnsi="Times New Roman" w:cs="Times New Roman"/>
          <w:color w:val="000000" w:themeColor="text1"/>
          <w:sz w:val="24"/>
          <w:szCs w:val="24"/>
        </w:rPr>
        <w:t xml:space="preserve">remarkable </w:t>
      </w:r>
      <w:r w:rsidR="00C5357F" w:rsidRPr="0063278D">
        <w:rPr>
          <w:rFonts w:ascii="Times New Roman" w:hAnsi="Times New Roman" w:cs="Times New Roman"/>
          <w:color w:val="000000" w:themeColor="text1"/>
          <w:sz w:val="24"/>
          <w:szCs w:val="24"/>
        </w:rPr>
        <w:t>compared to</w:t>
      </w:r>
      <w:r w:rsidR="00912599" w:rsidRPr="0063278D">
        <w:rPr>
          <w:rFonts w:ascii="Times New Roman" w:hAnsi="Times New Roman" w:cs="Times New Roman"/>
          <w:color w:val="000000" w:themeColor="text1"/>
          <w:sz w:val="24"/>
          <w:szCs w:val="24"/>
        </w:rPr>
        <w:t xml:space="preserve"> the</w:t>
      </w:r>
      <w:r w:rsidR="00E55843" w:rsidRPr="0063278D">
        <w:rPr>
          <w:rFonts w:ascii="Times New Roman" w:hAnsi="Times New Roman" w:cs="Times New Roman"/>
          <w:color w:val="000000" w:themeColor="text1"/>
          <w:sz w:val="24"/>
          <w:szCs w:val="24"/>
        </w:rPr>
        <w:t xml:space="preserve"> 4.4 percent growth</w:t>
      </w:r>
      <w:r w:rsidRPr="0063278D">
        <w:rPr>
          <w:rFonts w:ascii="Times New Roman" w:hAnsi="Times New Roman" w:cs="Times New Roman"/>
          <w:color w:val="000000" w:themeColor="text1"/>
          <w:sz w:val="24"/>
          <w:szCs w:val="24"/>
        </w:rPr>
        <w:t xml:space="preserve"> estimated for Sub - Saharan Africa in 2015 </w:t>
      </w:r>
      <w:r w:rsidR="00E55843" w:rsidRPr="0063278D">
        <w:rPr>
          <w:rFonts w:ascii="Times New Roman" w:hAnsi="Times New Roman" w:cs="Times New Roman"/>
          <w:color w:val="000000" w:themeColor="text1"/>
          <w:sz w:val="24"/>
          <w:szCs w:val="24"/>
        </w:rPr>
        <w:t>(IMF</w:t>
      </w:r>
      <w:r w:rsidRPr="0063278D">
        <w:rPr>
          <w:rFonts w:ascii="Times New Roman" w:hAnsi="Times New Roman" w:cs="Times New Roman"/>
          <w:color w:val="000000" w:themeColor="text1"/>
          <w:sz w:val="24"/>
          <w:szCs w:val="24"/>
        </w:rPr>
        <w:t>, 2015).</w:t>
      </w:r>
    </w:p>
    <w:p w:rsidR="000B7D9A" w:rsidRPr="0063278D" w:rsidRDefault="00E55843"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The existence of a strong and effective banking system is very important for the</w:t>
      </w:r>
      <w:r w:rsidR="000B7D9A" w:rsidRPr="0063278D">
        <w:rPr>
          <w:rFonts w:ascii="Times New Roman" w:hAnsi="Times New Roman" w:cs="Times New Roman"/>
          <w:color w:val="000000" w:themeColor="text1"/>
          <w:sz w:val="24"/>
          <w:szCs w:val="24"/>
        </w:rPr>
        <w:t xml:space="preserve"> economic development of a country. According to Li yuqi (2007) banks through acceptance of deposit of money from persons who do not need it at the present and lending it to persons who want it </w:t>
      </w:r>
      <w:r w:rsidRPr="0063278D">
        <w:rPr>
          <w:rFonts w:ascii="Times New Roman" w:hAnsi="Times New Roman" w:cs="Times New Roman"/>
          <w:color w:val="000000" w:themeColor="text1"/>
          <w:sz w:val="24"/>
          <w:szCs w:val="24"/>
        </w:rPr>
        <w:t xml:space="preserve">for investment, serve as financial </w:t>
      </w:r>
      <w:r w:rsidR="00912599" w:rsidRPr="0063278D">
        <w:rPr>
          <w:rFonts w:ascii="Times New Roman" w:hAnsi="Times New Roman" w:cs="Times New Roman"/>
          <w:color w:val="000000" w:themeColor="text1"/>
          <w:sz w:val="24"/>
          <w:szCs w:val="24"/>
        </w:rPr>
        <w:t xml:space="preserve">intermediaries </w:t>
      </w:r>
      <w:r w:rsidR="00C5357F" w:rsidRPr="0063278D">
        <w:rPr>
          <w:rFonts w:ascii="Times New Roman" w:hAnsi="Times New Roman" w:cs="Times New Roman"/>
          <w:color w:val="000000" w:themeColor="text1"/>
          <w:sz w:val="24"/>
          <w:szCs w:val="24"/>
        </w:rPr>
        <w:t>thereby providing</w:t>
      </w:r>
      <w:r w:rsidR="00912599" w:rsidRPr="0063278D">
        <w:rPr>
          <w:rFonts w:ascii="Times New Roman" w:hAnsi="Times New Roman" w:cs="Times New Roman"/>
          <w:color w:val="000000" w:themeColor="text1"/>
          <w:sz w:val="24"/>
          <w:szCs w:val="24"/>
        </w:rPr>
        <w:t xml:space="preserve"> ideal</w:t>
      </w:r>
      <w:r w:rsidRPr="0063278D">
        <w:rPr>
          <w:rFonts w:ascii="Times New Roman" w:hAnsi="Times New Roman" w:cs="Times New Roman"/>
          <w:color w:val="000000" w:themeColor="text1"/>
          <w:sz w:val="24"/>
          <w:szCs w:val="24"/>
        </w:rPr>
        <w:t xml:space="preserve"> source of fund </w:t>
      </w:r>
      <w:r w:rsidR="000B7D9A" w:rsidRPr="0063278D">
        <w:rPr>
          <w:rFonts w:ascii="Times New Roman" w:hAnsi="Times New Roman" w:cs="Times New Roman"/>
          <w:color w:val="000000" w:themeColor="text1"/>
          <w:sz w:val="24"/>
          <w:szCs w:val="24"/>
        </w:rPr>
        <w:t xml:space="preserve">for </w:t>
      </w:r>
      <w:r w:rsidRPr="0063278D">
        <w:rPr>
          <w:rFonts w:ascii="Times New Roman" w:hAnsi="Times New Roman" w:cs="Times New Roman"/>
          <w:color w:val="000000" w:themeColor="text1"/>
          <w:sz w:val="24"/>
          <w:szCs w:val="24"/>
        </w:rPr>
        <w:t xml:space="preserve">investment that is </w:t>
      </w:r>
      <w:r w:rsidR="0038101B" w:rsidRPr="0063278D">
        <w:rPr>
          <w:rFonts w:ascii="Times New Roman" w:hAnsi="Times New Roman" w:cs="Times New Roman"/>
          <w:color w:val="000000" w:themeColor="text1"/>
          <w:sz w:val="24"/>
          <w:szCs w:val="24"/>
        </w:rPr>
        <w:t xml:space="preserve">crucial in </w:t>
      </w:r>
      <w:r w:rsidR="00912599" w:rsidRPr="0063278D">
        <w:rPr>
          <w:rFonts w:ascii="Times New Roman" w:hAnsi="Times New Roman" w:cs="Times New Roman"/>
          <w:color w:val="000000" w:themeColor="text1"/>
          <w:sz w:val="24"/>
          <w:szCs w:val="24"/>
        </w:rPr>
        <w:t>increasing production</w:t>
      </w:r>
      <w:r w:rsidR="0038101B" w:rsidRPr="0063278D">
        <w:rPr>
          <w:rFonts w:ascii="Times New Roman" w:hAnsi="Times New Roman" w:cs="Times New Roman"/>
          <w:color w:val="000000" w:themeColor="text1"/>
          <w:sz w:val="24"/>
          <w:szCs w:val="24"/>
        </w:rPr>
        <w:t>, exports, creation of jobs and foreign</w:t>
      </w:r>
      <w:r w:rsidR="000B7D9A" w:rsidRPr="0063278D">
        <w:rPr>
          <w:rFonts w:ascii="Times New Roman" w:hAnsi="Times New Roman" w:cs="Times New Roman"/>
          <w:color w:val="000000" w:themeColor="text1"/>
          <w:sz w:val="24"/>
          <w:szCs w:val="24"/>
        </w:rPr>
        <w:t xml:space="preserve"> exchange earnings of the country.</w:t>
      </w:r>
    </w:p>
    <w:p w:rsidR="000B7D9A" w:rsidRPr="0063278D" w:rsidRDefault="000B7D9A"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Similarly, bank lending to customers who need the money </w:t>
      </w:r>
      <w:r w:rsidR="0023279A" w:rsidRPr="0063278D">
        <w:rPr>
          <w:rFonts w:ascii="Times New Roman" w:hAnsi="Times New Roman" w:cs="Times New Roman"/>
          <w:color w:val="000000" w:themeColor="text1"/>
          <w:sz w:val="24"/>
          <w:szCs w:val="24"/>
        </w:rPr>
        <w:t>for consummation, purchase</w:t>
      </w:r>
      <w:r w:rsidRPr="0063278D">
        <w:rPr>
          <w:rFonts w:ascii="Times New Roman" w:hAnsi="Times New Roman" w:cs="Times New Roman"/>
          <w:color w:val="000000" w:themeColor="text1"/>
          <w:sz w:val="24"/>
          <w:szCs w:val="24"/>
        </w:rPr>
        <w:t xml:space="preserve"> of </w:t>
      </w:r>
      <w:r w:rsidR="0023279A" w:rsidRPr="0063278D">
        <w:rPr>
          <w:rFonts w:ascii="Times New Roman" w:hAnsi="Times New Roman" w:cs="Times New Roman"/>
          <w:color w:val="000000" w:themeColor="text1"/>
          <w:sz w:val="24"/>
          <w:szCs w:val="24"/>
        </w:rPr>
        <w:t xml:space="preserve">various goods </w:t>
      </w:r>
      <w:r w:rsidR="00990253" w:rsidRPr="0063278D">
        <w:rPr>
          <w:rFonts w:ascii="Times New Roman" w:hAnsi="Times New Roman" w:cs="Times New Roman"/>
          <w:color w:val="000000" w:themeColor="text1"/>
          <w:sz w:val="24"/>
          <w:szCs w:val="24"/>
        </w:rPr>
        <w:t>and services, construction of houses, and</w:t>
      </w:r>
      <w:r w:rsidRPr="0063278D">
        <w:rPr>
          <w:rFonts w:ascii="Times New Roman" w:hAnsi="Times New Roman" w:cs="Times New Roman"/>
          <w:color w:val="000000" w:themeColor="text1"/>
          <w:sz w:val="24"/>
          <w:szCs w:val="24"/>
        </w:rPr>
        <w:t xml:space="preserve"> education increases demand for those goods and services, thereby encouraging producers and service providers to expand their undertakings and increase production (Fasil and Merhatibeb, 2009). </w:t>
      </w:r>
      <w:r w:rsidR="0038101B" w:rsidRPr="0063278D">
        <w:rPr>
          <w:rFonts w:ascii="Times New Roman" w:hAnsi="Times New Roman" w:cs="Times New Roman"/>
          <w:color w:val="000000" w:themeColor="text1"/>
          <w:sz w:val="24"/>
          <w:szCs w:val="24"/>
        </w:rPr>
        <w:t>Expansion and increase in production requires employment of additional</w:t>
      </w:r>
      <w:r w:rsidRPr="0063278D">
        <w:rPr>
          <w:rFonts w:ascii="Times New Roman" w:hAnsi="Times New Roman" w:cs="Times New Roman"/>
          <w:color w:val="000000" w:themeColor="text1"/>
          <w:sz w:val="24"/>
          <w:szCs w:val="24"/>
        </w:rPr>
        <w:t xml:space="preserve"> workers, </w:t>
      </w:r>
      <w:r w:rsidR="0038101B" w:rsidRPr="0063278D">
        <w:rPr>
          <w:rFonts w:ascii="Times New Roman" w:hAnsi="Times New Roman" w:cs="Times New Roman"/>
          <w:color w:val="000000" w:themeColor="text1"/>
          <w:sz w:val="24"/>
          <w:szCs w:val="24"/>
        </w:rPr>
        <w:t xml:space="preserve">thereby creating new jobs, encourage producers and suppliers of </w:t>
      </w:r>
      <w:r w:rsidR="00912599" w:rsidRPr="0063278D">
        <w:rPr>
          <w:rFonts w:ascii="Times New Roman" w:hAnsi="Times New Roman" w:cs="Times New Roman"/>
          <w:color w:val="000000" w:themeColor="text1"/>
          <w:sz w:val="24"/>
          <w:szCs w:val="24"/>
        </w:rPr>
        <w:t>raw materials</w:t>
      </w:r>
      <w:r w:rsidR="0038101B" w:rsidRPr="0063278D">
        <w:rPr>
          <w:rFonts w:ascii="Times New Roman" w:hAnsi="Times New Roman" w:cs="Times New Roman"/>
          <w:color w:val="000000" w:themeColor="text1"/>
          <w:sz w:val="24"/>
          <w:szCs w:val="24"/>
        </w:rPr>
        <w:t xml:space="preserve"> to </w:t>
      </w:r>
      <w:r w:rsidR="00912599" w:rsidRPr="0063278D">
        <w:rPr>
          <w:rFonts w:ascii="Times New Roman" w:hAnsi="Times New Roman" w:cs="Times New Roman"/>
          <w:color w:val="000000" w:themeColor="text1"/>
          <w:sz w:val="24"/>
          <w:szCs w:val="24"/>
        </w:rPr>
        <w:t>increase their</w:t>
      </w:r>
      <w:r w:rsidR="0038101B" w:rsidRPr="0063278D">
        <w:rPr>
          <w:rFonts w:ascii="Times New Roman" w:hAnsi="Times New Roman" w:cs="Times New Roman"/>
          <w:color w:val="000000" w:themeColor="text1"/>
          <w:sz w:val="24"/>
          <w:szCs w:val="24"/>
        </w:rPr>
        <w:t xml:space="preserve"> production and supply</w:t>
      </w:r>
      <w:r w:rsidRPr="0063278D">
        <w:rPr>
          <w:rFonts w:ascii="Times New Roman" w:hAnsi="Times New Roman" w:cs="Times New Roman"/>
          <w:color w:val="000000" w:themeColor="text1"/>
          <w:sz w:val="24"/>
          <w:szCs w:val="24"/>
        </w:rPr>
        <w:t xml:space="preserve">.  </w:t>
      </w:r>
      <w:r w:rsidR="00990253" w:rsidRPr="0063278D">
        <w:rPr>
          <w:rFonts w:ascii="Times New Roman" w:hAnsi="Times New Roman" w:cs="Times New Roman"/>
          <w:color w:val="000000" w:themeColor="text1"/>
          <w:sz w:val="24"/>
          <w:szCs w:val="24"/>
        </w:rPr>
        <w:t xml:space="preserve">Banks also </w:t>
      </w:r>
      <w:r w:rsidR="00CD428D" w:rsidRPr="0063278D">
        <w:rPr>
          <w:rFonts w:ascii="Times New Roman" w:hAnsi="Times New Roman" w:cs="Times New Roman"/>
          <w:color w:val="000000" w:themeColor="text1"/>
          <w:sz w:val="24"/>
          <w:szCs w:val="24"/>
        </w:rPr>
        <w:t>play a positive</w:t>
      </w:r>
      <w:r w:rsidRPr="0063278D">
        <w:rPr>
          <w:rFonts w:ascii="Times New Roman" w:hAnsi="Times New Roman" w:cs="Times New Roman"/>
          <w:color w:val="000000" w:themeColor="text1"/>
          <w:sz w:val="24"/>
          <w:szCs w:val="24"/>
        </w:rPr>
        <w:t xml:space="preserve"> role </w:t>
      </w:r>
      <w:r w:rsidR="00CD428D" w:rsidRPr="0063278D">
        <w:rPr>
          <w:rFonts w:ascii="Times New Roman" w:hAnsi="Times New Roman" w:cs="Times New Roman"/>
          <w:color w:val="000000" w:themeColor="text1"/>
          <w:sz w:val="24"/>
          <w:szCs w:val="24"/>
        </w:rPr>
        <w:t>in encouraging savings by</w:t>
      </w:r>
      <w:r w:rsidRPr="0063278D">
        <w:rPr>
          <w:rFonts w:ascii="Times New Roman" w:hAnsi="Times New Roman" w:cs="Times New Roman"/>
          <w:color w:val="000000" w:themeColor="text1"/>
          <w:sz w:val="24"/>
          <w:szCs w:val="24"/>
        </w:rPr>
        <w:t xml:space="preserve"> providing an incentive to save through payment of interest on deposits/savings and providing </w:t>
      </w:r>
      <w:r w:rsidR="00CD428D" w:rsidRPr="0063278D">
        <w:rPr>
          <w:rFonts w:ascii="Times New Roman" w:hAnsi="Times New Roman" w:cs="Times New Roman"/>
          <w:color w:val="000000" w:themeColor="text1"/>
          <w:sz w:val="24"/>
          <w:szCs w:val="24"/>
        </w:rPr>
        <w:t>safety and security</w:t>
      </w:r>
      <w:r w:rsidRPr="0063278D">
        <w:rPr>
          <w:rFonts w:ascii="Times New Roman" w:hAnsi="Times New Roman" w:cs="Times New Roman"/>
          <w:color w:val="000000" w:themeColor="text1"/>
          <w:sz w:val="24"/>
          <w:szCs w:val="24"/>
        </w:rPr>
        <w:t xml:space="preserve">.  </w:t>
      </w:r>
      <w:r w:rsidR="00CD428D" w:rsidRPr="0063278D">
        <w:rPr>
          <w:rFonts w:ascii="Times New Roman" w:hAnsi="Times New Roman" w:cs="Times New Roman"/>
          <w:color w:val="000000" w:themeColor="text1"/>
          <w:sz w:val="24"/>
          <w:szCs w:val="24"/>
        </w:rPr>
        <w:t xml:space="preserve">Saving is also an </w:t>
      </w:r>
      <w:r w:rsidR="00912599" w:rsidRPr="0063278D">
        <w:rPr>
          <w:rFonts w:ascii="Times New Roman" w:hAnsi="Times New Roman" w:cs="Times New Roman"/>
          <w:color w:val="000000" w:themeColor="text1"/>
          <w:sz w:val="24"/>
          <w:szCs w:val="24"/>
        </w:rPr>
        <w:t>important source</w:t>
      </w:r>
      <w:r w:rsidR="00CD428D" w:rsidRPr="0063278D">
        <w:rPr>
          <w:rFonts w:ascii="Times New Roman" w:hAnsi="Times New Roman" w:cs="Times New Roman"/>
          <w:color w:val="000000" w:themeColor="text1"/>
          <w:sz w:val="24"/>
          <w:szCs w:val="24"/>
        </w:rPr>
        <w:t xml:space="preserve"> of future investment and the</w:t>
      </w:r>
      <w:r w:rsidRPr="0063278D">
        <w:rPr>
          <w:rFonts w:ascii="Times New Roman" w:hAnsi="Times New Roman" w:cs="Times New Roman"/>
          <w:color w:val="000000" w:themeColor="text1"/>
          <w:sz w:val="24"/>
          <w:szCs w:val="24"/>
        </w:rPr>
        <w:t xml:space="preserve"> improvement of the living standards of the society (Wubitu, 2012).</w:t>
      </w:r>
    </w:p>
    <w:p w:rsidR="000B7D9A" w:rsidRPr="0063278D" w:rsidRDefault="0038101B"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The power of the national </w:t>
      </w:r>
      <w:r w:rsidR="00333B4F" w:rsidRPr="0063278D">
        <w:rPr>
          <w:rFonts w:ascii="Times New Roman" w:hAnsi="Times New Roman" w:cs="Times New Roman"/>
          <w:color w:val="000000" w:themeColor="text1"/>
          <w:sz w:val="24"/>
          <w:szCs w:val="24"/>
        </w:rPr>
        <w:t>bank in fixing interest rates is particularly crucial in</w:t>
      </w:r>
      <w:r w:rsidR="000B7D9A" w:rsidRPr="0063278D">
        <w:rPr>
          <w:rFonts w:ascii="Times New Roman" w:hAnsi="Times New Roman" w:cs="Times New Roman"/>
          <w:color w:val="000000" w:themeColor="text1"/>
          <w:sz w:val="24"/>
          <w:szCs w:val="24"/>
        </w:rPr>
        <w:t xml:space="preserve"> both investment and saving. If the rate of interest fixed by the bank on deposits /i.e. the </w:t>
      </w:r>
      <w:r w:rsidR="00E61F19" w:rsidRPr="0063278D">
        <w:rPr>
          <w:rFonts w:ascii="Times New Roman" w:hAnsi="Times New Roman" w:cs="Times New Roman"/>
          <w:color w:val="000000" w:themeColor="text1"/>
          <w:sz w:val="24"/>
          <w:szCs w:val="24"/>
        </w:rPr>
        <w:t>interest banks</w:t>
      </w:r>
      <w:r w:rsidR="000B7D9A" w:rsidRPr="0063278D">
        <w:rPr>
          <w:rFonts w:ascii="Times New Roman" w:hAnsi="Times New Roman" w:cs="Times New Roman"/>
          <w:color w:val="000000" w:themeColor="text1"/>
          <w:sz w:val="24"/>
          <w:szCs w:val="24"/>
        </w:rPr>
        <w:t xml:space="preserve"> pay on money deposited on saving and other accounts / is attractive, it will encourage people to save their money rather than spend it (Fasil and Merhatibeb, 2009).</w:t>
      </w:r>
    </w:p>
    <w:p w:rsidR="000B7D9A" w:rsidRPr="0063278D" w:rsidRDefault="000B7D9A"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However, such interest should not discourage people from investment and productive activities and turn them to rent collection /potential investors may decide to deposit their money and collect interest.</w:t>
      </w:r>
    </w:p>
    <w:p w:rsidR="00E575AD" w:rsidRPr="0063278D" w:rsidRDefault="000B7D9A"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According to (Fasil and Merhatibeb, 2009) if the rate of interest charged by banks on money given on loan to borrowers is lower, it may encourage potential borrowers and investors to borrow and invest, thereby contributing their part in the expansion and increase of production of goods and services, creation of employment opportunities, increase in exports and foreign exchange earnings of the country. The existence of a network of banks covering all parts of a country facilities business transactions in the country by making payments easier, safer and cheaper. Payment through banks also avoids the risk of loss or theft of money.</w:t>
      </w:r>
    </w:p>
    <w:p w:rsidR="00E575AD" w:rsidRPr="0063278D" w:rsidRDefault="0094283B" w:rsidP="00EF79F5">
      <w:pPr>
        <w:pStyle w:val="Heading4"/>
        <w:spacing w:line="360" w:lineRule="auto"/>
        <w:rPr>
          <w:rFonts w:ascii="Times New Roman" w:hAnsi="Times New Roman" w:cs="Times New Roman"/>
          <w:i w:val="0"/>
          <w:color w:val="000000" w:themeColor="text1"/>
          <w:sz w:val="32"/>
        </w:rPr>
      </w:pPr>
      <w:r w:rsidRPr="0063278D">
        <w:rPr>
          <w:rFonts w:ascii="Times New Roman" w:hAnsi="Times New Roman" w:cs="Times New Roman"/>
          <w:i w:val="0"/>
          <w:color w:val="000000" w:themeColor="text1"/>
          <w:sz w:val="32"/>
        </w:rPr>
        <w:t>2.2</w:t>
      </w:r>
      <w:r w:rsidR="00FF3942" w:rsidRPr="0063278D">
        <w:rPr>
          <w:rFonts w:ascii="Times New Roman" w:hAnsi="Times New Roman" w:cs="Times New Roman"/>
          <w:i w:val="0"/>
          <w:color w:val="000000" w:themeColor="text1"/>
          <w:sz w:val="32"/>
        </w:rPr>
        <w:t>.7 Types of e-Banking Service</w:t>
      </w:r>
    </w:p>
    <w:p w:rsidR="00E575AD" w:rsidRPr="0063278D" w:rsidRDefault="0094283B" w:rsidP="00EF79F5">
      <w:pPr>
        <w:pStyle w:val="Heading5"/>
        <w:spacing w:line="360" w:lineRule="auto"/>
        <w:rPr>
          <w:rFonts w:ascii="Times New Roman" w:hAnsi="Times New Roman" w:cs="Times New Roman"/>
          <w:b/>
          <w:color w:val="000000" w:themeColor="text1"/>
          <w:sz w:val="28"/>
        </w:rPr>
      </w:pPr>
      <w:r w:rsidRPr="0063278D">
        <w:rPr>
          <w:rFonts w:ascii="Times New Roman" w:hAnsi="Times New Roman" w:cs="Times New Roman"/>
          <w:b/>
          <w:color w:val="000000" w:themeColor="text1"/>
          <w:sz w:val="28"/>
        </w:rPr>
        <w:t>2.2</w:t>
      </w:r>
      <w:r w:rsidR="00FF3942" w:rsidRPr="0063278D">
        <w:rPr>
          <w:rFonts w:ascii="Times New Roman" w:hAnsi="Times New Roman" w:cs="Times New Roman"/>
          <w:b/>
          <w:color w:val="000000" w:themeColor="text1"/>
          <w:sz w:val="28"/>
        </w:rPr>
        <w:t xml:space="preserve">.7.1 Automated Teller </w:t>
      </w:r>
      <w:r w:rsidR="00500AC2" w:rsidRPr="0063278D">
        <w:rPr>
          <w:rFonts w:ascii="Times New Roman" w:hAnsi="Times New Roman" w:cs="Times New Roman"/>
          <w:b/>
          <w:color w:val="000000" w:themeColor="text1"/>
          <w:sz w:val="28"/>
        </w:rPr>
        <w:t>Machine (</w:t>
      </w:r>
      <w:r w:rsidR="00FF3942" w:rsidRPr="0063278D">
        <w:rPr>
          <w:rFonts w:ascii="Times New Roman" w:hAnsi="Times New Roman" w:cs="Times New Roman"/>
          <w:b/>
          <w:color w:val="000000" w:themeColor="text1"/>
          <w:sz w:val="28"/>
        </w:rPr>
        <w:t>ATM)</w:t>
      </w:r>
    </w:p>
    <w:p w:rsidR="00E575AD" w:rsidRPr="0063278D" w:rsidRDefault="00FF3942"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Rose (1999) describes ATMs as follows: it combines a computer terminal, recordkeeping system and cash vault in one unit, permitting customers to enter the bank’s book keeping system with a plastic card containing a Personal Identification Number (PIN) or by punching a special code number into the computer terminal linked to the bank’s computerized records, 24 hours a day”. Once access is gained, it offers several retail banking services to customers. They are mostly located outside of banks, and are also found at airports, malls, and places far away from the home bank of customers. At the outset they were function as cash dispensing machines. However, because of the advancement of technology, ATMs are able to provide a wide range of services, such as making deposits, funds transfer between two or more accounts and bill payments. The primary advantages of ATMs are they save the customer’s time in service delivery and it is cost efficient way of yielding higher productivity per period of time than </w:t>
      </w:r>
      <w:r w:rsidR="00D00EE1" w:rsidRPr="0063278D">
        <w:rPr>
          <w:rFonts w:ascii="Times New Roman" w:hAnsi="Times New Roman" w:cs="Times New Roman"/>
          <w:color w:val="000000" w:themeColor="text1"/>
          <w:sz w:val="24"/>
          <w:szCs w:val="24"/>
        </w:rPr>
        <w:t>human tellers</w:t>
      </w:r>
      <w:r w:rsidRPr="0063278D">
        <w:rPr>
          <w:rFonts w:ascii="Times New Roman" w:hAnsi="Times New Roman" w:cs="Times New Roman"/>
          <w:color w:val="000000" w:themeColor="text1"/>
          <w:sz w:val="24"/>
          <w:szCs w:val="24"/>
        </w:rPr>
        <w:t xml:space="preserve">. Furthermore, as the ATMs continue when human tellers stop, therefore, there is </w:t>
      </w:r>
      <w:r w:rsidR="00281856" w:rsidRPr="0063278D">
        <w:rPr>
          <w:rFonts w:ascii="Times New Roman" w:hAnsi="Times New Roman" w:cs="Times New Roman"/>
          <w:color w:val="000000" w:themeColor="text1"/>
          <w:sz w:val="24"/>
          <w:szCs w:val="24"/>
        </w:rPr>
        <w:t>continual productivity</w:t>
      </w:r>
      <w:r w:rsidRPr="0063278D">
        <w:rPr>
          <w:rFonts w:ascii="Times New Roman" w:hAnsi="Times New Roman" w:cs="Times New Roman"/>
          <w:color w:val="000000" w:themeColor="text1"/>
          <w:sz w:val="24"/>
          <w:szCs w:val="24"/>
        </w:rPr>
        <w:t xml:space="preserve"> for the banks even after banking hours.</w:t>
      </w:r>
    </w:p>
    <w:p w:rsidR="00E575AD" w:rsidRPr="0063278D" w:rsidRDefault="00FA27D7" w:rsidP="003902A2">
      <w:pPr>
        <w:pStyle w:val="Heading5"/>
        <w:spacing w:line="360" w:lineRule="auto"/>
        <w:rPr>
          <w:rFonts w:ascii="Times New Roman" w:hAnsi="Times New Roman" w:cs="Times New Roman"/>
          <w:b/>
          <w:color w:val="000000" w:themeColor="text1"/>
          <w:sz w:val="28"/>
        </w:rPr>
      </w:pPr>
      <w:r w:rsidRPr="0063278D">
        <w:rPr>
          <w:rFonts w:ascii="Times New Roman" w:hAnsi="Times New Roman" w:cs="Times New Roman"/>
          <w:b/>
          <w:color w:val="000000" w:themeColor="text1"/>
          <w:sz w:val="28"/>
        </w:rPr>
        <w:t>2</w:t>
      </w:r>
      <w:r w:rsidR="0094283B" w:rsidRPr="0063278D">
        <w:rPr>
          <w:rFonts w:ascii="Times New Roman" w:hAnsi="Times New Roman" w:cs="Times New Roman"/>
          <w:b/>
          <w:color w:val="000000" w:themeColor="text1"/>
          <w:sz w:val="28"/>
        </w:rPr>
        <w:t>.2</w:t>
      </w:r>
      <w:r w:rsidR="00FF3942" w:rsidRPr="0063278D">
        <w:rPr>
          <w:rFonts w:ascii="Times New Roman" w:hAnsi="Times New Roman" w:cs="Times New Roman"/>
          <w:b/>
          <w:color w:val="000000" w:themeColor="text1"/>
          <w:sz w:val="28"/>
        </w:rPr>
        <w:t>.7.</w:t>
      </w:r>
      <w:r w:rsidRPr="0063278D">
        <w:rPr>
          <w:rFonts w:ascii="Times New Roman" w:hAnsi="Times New Roman" w:cs="Times New Roman"/>
          <w:b/>
          <w:color w:val="000000" w:themeColor="text1"/>
          <w:sz w:val="28"/>
        </w:rPr>
        <w:t>2 Point of Sale (POS)</w:t>
      </w:r>
    </w:p>
    <w:p w:rsidR="00E575AD" w:rsidRPr="0063278D" w:rsidRDefault="00FF3942"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POS also sometimes referred to as point of purchase (POP) or checkout is the location where a transaction occurs. A "checkout" refers to a POS terminal or more generally to the hardware and software used for checkouts, the equivalent of an electronic cash register. A POS terminal manages the selling process by a salesperson accessible interface. The same system allows the creation and printing of the receipt. POS systems record sales for business and tax purposes (Shittu, 2010).</w:t>
      </w:r>
    </w:p>
    <w:p w:rsidR="00E575AD" w:rsidRPr="0063278D" w:rsidRDefault="0094283B" w:rsidP="00512FFF">
      <w:pPr>
        <w:pStyle w:val="Heading5"/>
        <w:spacing w:line="360" w:lineRule="auto"/>
        <w:rPr>
          <w:rFonts w:ascii="Times New Roman" w:hAnsi="Times New Roman" w:cs="Times New Roman"/>
          <w:b/>
          <w:color w:val="000000" w:themeColor="text1"/>
          <w:sz w:val="28"/>
        </w:rPr>
      </w:pPr>
      <w:r w:rsidRPr="0063278D">
        <w:rPr>
          <w:rFonts w:ascii="Times New Roman" w:hAnsi="Times New Roman" w:cs="Times New Roman"/>
          <w:b/>
          <w:color w:val="000000" w:themeColor="text1"/>
          <w:sz w:val="28"/>
        </w:rPr>
        <w:lastRenderedPageBreak/>
        <w:t>2.2</w:t>
      </w:r>
      <w:r w:rsidR="00285581" w:rsidRPr="0063278D">
        <w:rPr>
          <w:rFonts w:ascii="Times New Roman" w:hAnsi="Times New Roman" w:cs="Times New Roman"/>
          <w:b/>
          <w:color w:val="000000" w:themeColor="text1"/>
          <w:sz w:val="28"/>
        </w:rPr>
        <w:t>.7.3 Debit Card (D</w:t>
      </w:r>
      <w:r w:rsidR="00E575AD" w:rsidRPr="0063278D">
        <w:rPr>
          <w:rFonts w:ascii="Times New Roman" w:hAnsi="Times New Roman" w:cs="Times New Roman"/>
          <w:b/>
          <w:color w:val="000000" w:themeColor="text1"/>
          <w:sz w:val="28"/>
        </w:rPr>
        <w:t>C</w:t>
      </w:r>
      <w:r w:rsidR="00285581" w:rsidRPr="0063278D">
        <w:rPr>
          <w:rFonts w:ascii="Times New Roman" w:hAnsi="Times New Roman" w:cs="Times New Roman"/>
          <w:b/>
          <w:color w:val="000000" w:themeColor="text1"/>
          <w:sz w:val="28"/>
        </w:rPr>
        <w:t>)</w:t>
      </w:r>
    </w:p>
    <w:p w:rsidR="00285581" w:rsidRPr="0063278D" w:rsidRDefault="00285581"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 debit card (also known as a bank card or cheque card) is a plastic card that provides an alternative payment method to cash when making purchases. Functionally, it can be called an electronic cheque, as the funds are withdrawn directly from either the bank account or from the remaining balance on the card. In some cases, the cards are designed exclusively for use on the internet, and so there is no physical card (Mavri&amp;Ioannou, 2006).</w:t>
      </w:r>
    </w:p>
    <w:p w:rsidR="00CA34F9" w:rsidRPr="0063278D" w:rsidRDefault="00285581"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In many countries the use of debit cards has become so widespread that their volume of use has overtaken or entirely replaced the cheque and, in some instances, cash transactions. Like credit cards, debit cards are used widely for telephone and Internet purchases and, unlike credit cards, the funds are transferred immediately from the bearer's bank account instead of having the bearer pay back the money at a later date. Debit cards may also allow for instant withdrawal of cash, acting as the ATM card for withdrawing cash and as a check guarantee card.</w:t>
      </w:r>
    </w:p>
    <w:p w:rsidR="00CA34F9" w:rsidRPr="0063278D" w:rsidRDefault="0094283B" w:rsidP="003275E0">
      <w:pPr>
        <w:pStyle w:val="Heading5"/>
        <w:spacing w:line="360" w:lineRule="auto"/>
        <w:rPr>
          <w:rFonts w:ascii="Times New Roman" w:hAnsi="Times New Roman" w:cs="Times New Roman"/>
          <w:b/>
          <w:color w:val="000000" w:themeColor="text1"/>
          <w:sz w:val="28"/>
        </w:rPr>
      </w:pPr>
      <w:r w:rsidRPr="0063278D">
        <w:rPr>
          <w:rFonts w:ascii="Times New Roman" w:hAnsi="Times New Roman" w:cs="Times New Roman"/>
          <w:b/>
          <w:color w:val="000000" w:themeColor="text1"/>
          <w:sz w:val="28"/>
        </w:rPr>
        <w:t>2.2</w:t>
      </w:r>
      <w:r w:rsidR="00486D98" w:rsidRPr="0063278D">
        <w:rPr>
          <w:rFonts w:ascii="Times New Roman" w:hAnsi="Times New Roman" w:cs="Times New Roman"/>
          <w:b/>
          <w:color w:val="000000" w:themeColor="text1"/>
          <w:sz w:val="28"/>
        </w:rPr>
        <w:t xml:space="preserve">.7.4 Credit </w:t>
      </w:r>
      <w:r w:rsidR="00500AC2" w:rsidRPr="0063278D">
        <w:rPr>
          <w:rFonts w:ascii="Times New Roman" w:hAnsi="Times New Roman" w:cs="Times New Roman"/>
          <w:b/>
          <w:color w:val="000000" w:themeColor="text1"/>
          <w:sz w:val="28"/>
        </w:rPr>
        <w:t>Card (</w:t>
      </w:r>
      <w:r w:rsidR="00F410E2" w:rsidRPr="0063278D">
        <w:rPr>
          <w:rFonts w:ascii="Times New Roman" w:hAnsi="Times New Roman" w:cs="Times New Roman"/>
          <w:b/>
          <w:color w:val="000000" w:themeColor="text1"/>
          <w:sz w:val="28"/>
        </w:rPr>
        <w:t>C</w:t>
      </w:r>
      <w:r w:rsidR="00486D98" w:rsidRPr="0063278D">
        <w:rPr>
          <w:rFonts w:ascii="Times New Roman" w:hAnsi="Times New Roman" w:cs="Times New Roman"/>
          <w:b/>
          <w:color w:val="000000" w:themeColor="text1"/>
          <w:sz w:val="28"/>
        </w:rPr>
        <w:t>r)</w:t>
      </w:r>
    </w:p>
    <w:p w:rsidR="00CA34F9" w:rsidRPr="0063278D" w:rsidRDefault="00A57C5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 credit card is a small plastic card issued to users as a system of payment. It allows its holder to buy goods and services based on the holder's promise to pay for these goods and services. The issuer of the card creates a revolving account and grants a line of credit to the consumer (or the user) from which the user can borrow money for payment to a merchant or as a cash advance to the user (Mavri</w:t>
      </w:r>
      <w:r w:rsidR="0073544F">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&amp;</w:t>
      </w:r>
      <w:r w:rsidR="0073544F">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Ioannou, 2006). A credit card is different from a debit card in that it does not withdraw money from the users account after every transaction. The issuer lends money to the consumer to be paid to the merchant. Holders of a valid credit card have the authorization to purchase goods and services up to a predetermined amount, called a credit limit. The vendor receives essential credit card information from the cardholder, the bank issuing the card actually reimburses the vendor, and eventually the cardholder repays the bank through regular monthly payments. If the entire balance is not paid in full, the credit card issuer can legally charge interest fees on the unpaid portion.</w:t>
      </w:r>
    </w:p>
    <w:p w:rsidR="00CA34F9" w:rsidRPr="0063278D" w:rsidRDefault="0094283B" w:rsidP="00A8268F">
      <w:pPr>
        <w:pStyle w:val="Heading5"/>
        <w:spacing w:line="360" w:lineRule="auto"/>
        <w:rPr>
          <w:rFonts w:ascii="Times New Roman" w:hAnsi="Times New Roman" w:cs="Times New Roman"/>
          <w:b/>
          <w:color w:val="000000" w:themeColor="text1"/>
          <w:sz w:val="28"/>
        </w:rPr>
      </w:pPr>
      <w:r w:rsidRPr="0063278D">
        <w:rPr>
          <w:rFonts w:ascii="Times New Roman" w:hAnsi="Times New Roman" w:cs="Times New Roman"/>
          <w:b/>
          <w:color w:val="000000" w:themeColor="text1"/>
          <w:sz w:val="28"/>
        </w:rPr>
        <w:t>2.2</w:t>
      </w:r>
      <w:r w:rsidR="00AD3061" w:rsidRPr="0063278D">
        <w:rPr>
          <w:rFonts w:ascii="Times New Roman" w:hAnsi="Times New Roman" w:cs="Times New Roman"/>
          <w:b/>
          <w:color w:val="000000" w:themeColor="text1"/>
          <w:sz w:val="28"/>
        </w:rPr>
        <w:t>.7.5 Mobile Banking Service</w:t>
      </w:r>
    </w:p>
    <w:p w:rsidR="00C84613" w:rsidRPr="0063278D" w:rsidRDefault="00C84613"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Mobile banking also known as M-Banking is a term used for performing balance checks, account transactions, payments, credit applications and other banking transactions through a mobile device such as a mobile phone or PDA. The earliest mobile banking services were offered over </w:t>
      </w:r>
      <w:r w:rsidRPr="0063278D">
        <w:rPr>
          <w:rFonts w:ascii="Times New Roman" w:hAnsi="Times New Roman" w:cs="Times New Roman"/>
          <w:color w:val="000000" w:themeColor="text1"/>
          <w:sz w:val="24"/>
          <w:szCs w:val="24"/>
        </w:rPr>
        <w:lastRenderedPageBreak/>
        <w:t>Short Message Service (SMS), a service known as SMS banking. Mobile banking is used in many parts of the world with little or no infrastructure, especially remote and rural areas. This aspect of mobile commerce is also popular in countries where most of their population is unbanked.</w:t>
      </w:r>
    </w:p>
    <w:p w:rsidR="00CA34F9" w:rsidRPr="0063278D" w:rsidRDefault="00C84613"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In most of these places, banks can only be found in big cities, and customers have to travel hundreds of miles to the nearest bank. The scope of offered services may include facilities to conduct bank and stock market transactions, to administer accounts and to access customized information (Tiwari et al., 2007).</w:t>
      </w:r>
    </w:p>
    <w:p w:rsidR="00CA34F9" w:rsidRPr="0063278D" w:rsidRDefault="0094283B" w:rsidP="00BD5C1E">
      <w:pPr>
        <w:pStyle w:val="Heading6"/>
        <w:spacing w:line="360" w:lineRule="auto"/>
        <w:rPr>
          <w:rFonts w:ascii="Times New Roman" w:hAnsi="Times New Roman" w:cs="Times New Roman"/>
          <w:b/>
          <w:i w:val="0"/>
          <w:color w:val="000000" w:themeColor="text1"/>
          <w:sz w:val="28"/>
        </w:rPr>
      </w:pPr>
      <w:r w:rsidRPr="0063278D">
        <w:rPr>
          <w:rFonts w:ascii="Times New Roman" w:hAnsi="Times New Roman" w:cs="Times New Roman"/>
          <w:b/>
          <w:i w:val="0"/>
          <w:color w:val="000000" w:themeColor="text1"/>
          <w:sz w:val="28"/>
        </w:rPr>
        <w:t>2.7</w:t>
      </w:r>
      <w:r w:rsidR="00C03705" w:rsidRPr="0063278D">
        <w:rPr>
          <w:rFonts w:ascii="Times New Roman" w:hAnsi="Times New Roman" w:cs="Times New Roman"/>
          <w:b/>
          <w:i w:val="0"/>
          <w:color w:val="000000" w:themeColor="text1"/>
          <w:sz w:val="28"/>
        </w:rPr>
        <w:t>.7.5.1 M-PESA</w:t>
      </w:r>
    </w:p>
    <w:p w:rsidR="00C03705" w:rsidRPr="0063278D" w:rsidRDefault="00C03705"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A mobile money service called M-PESA was introduced into the market by Safaricom, Kenya’s largest mobile operator (MO). Within eight months of its inception in March 2007,  over  1.1  million  Kenyans  had  registered  to  use  M-PESA,  and  over  US$87 million  had been  transferred  over  the  system   (Safaricom,  2007).  M-PESA registered customers reached 19.34 million by the end of March 31, 2014 (Safaricom , 2014). The </w:t>
      </w:r>
      <w:r w:rsidR="008C5032" w:rsidRPr="0063278D">
        <w:rPr>
          <w:rFonts w:ascii="Times New Roman" w:hAnsi="Times New Roman" w:cs="Times New Roman"/>
          <w:color w:val="000000" w:themeColor="text1"/>
          <w:sz w:val="24"/>
          <w:szCs w:val="24"/>
        </w:rPr>
        <w:t xml:space="preserve">application facilitates a variety </w:t>
      </w:r>
      <w:r w:rsidR="00EA0FEE" w:rsidRPr="0063278D">
        <w:rPr>
          <w:rFonts w:ascii="Times New Roman" w:hAnsi="Times New Roman" w:cs="Times New Roman"/>
          <w:color w:val="000000" w:themeColor="text1"/>
          <w:sz w:val="24"/>
          <w:szCs w:val="24"/>
        </w:rPr>
        <w:t xml:space="preserve">of financial </w:t>
      </w:r>
      <w:r w:rsidR="001E6EA0" w:rsidRPr="0063278D">
        <w:rPr>
          <w:rFonts w:ascii="Times New Roman" w:hAnsi="Times New Roman" w:cs="Times New Roman"/>
          <w:color w:val="000000" w:themeColor="text1"/>
          <w:sz w:val="24"/>
          <w:szCs w:val="24"/>
        </w:rPr>
        <w:t>transactions through</w:t>
      </w:r>
      <w:r w:rsidR="00EA0FEE" w:rsidRPr="0063278D">
        <w:rPr>
          <w:rFonts w:ascii="Times New Roman" w:hAnsi="Times New Roman" w:cs="Times New Roman"/>
          <w:color w:val="000000" w:themeColor="text1"/>
          <w:sz w:val="24"/>
          <w:szCs w:val="24"/>
        </w:rPr>
        <w:t xml:space="preserve"> the mobile phone</w:t>
      </w:r>
      <w:r w:rsidRPr="0063278D">
        <w:rPr>
          <w:rFonts w:ascii="Times New Roman" w:hAnsi="Times New Roman" w:cs="Times New Roman"/>
          <w:color w:val="000000" w:themeColor="text1"/>
          <w:sz w:val="24"/>
          <w:szCs w:val="24"/>
        </w:rPr>
        <w:t>.</w:t>
      </w:r>
    </w:p>
    <w:p w:rsidR="00C03705" w:rsidRPr="0063278D" w:rsidRDefault="00C03705"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This includes account balance checks, deposits and withdrawals, bill and merchant payments, airtime purchases, and money transfers (Hughes &amp;Lonie, 2007; Vaughan, 2007, cited in Morawczynski, 2009).  M-PESA  is  designed  in  such  a  way  that people  without  bank  accounts  can  use  it. Customers’ money is held safely in a bank account run by M-PESA on behalf of the customer. A customer does not have any contact with the bank and the bank does not have customers’ details. An individual who have M-PESA account can have a balance between 0 ksh and 100,000 ksh (Kenyan Shilling).  M-</w:t>
      </w:r>
      <w:r w:rsidR="00C16E6F" w:rsidRPr="0063278D">
        <w:rPr>
          <w:rFonts w:ascii="Times New Roman" w:hAnsi="Times New Roman" w:cs="Times New Roman"/>
          <w:color w:val="000000" w:themeColor="text1"/>
          <w:sz w:val="24"/>
          <w:szCs w:val="24"/>
        </w:rPr>
        <w:t xml:space="preserve">PESA is </w:t>
      </w:r>
      <w:r w:rsidR="001E6EA0" w:rsidRPr="0063278D">
        <w:rPr>
          <w:rFonts w:ascii="Times New Roman" w:hAnsi="Times New Roman" w:cs="Times New Roman"/>
          <w:color w:val="000000" w:themeColor="text1"/>
          <w:sz w:val="24"/>
          <w:szCs w:val="24"/>
        </w:rPr>
        <w:t xml:space="preserve">driven by </w:t>
      </w:r>
      <w:r w:rsidR="009F5572" w:rsidRPr="0063278D">
        <w:rPr>
          <w:rFonts w:ascii="Times New Roman" w:hAnsi="Times New Roman" w:cs="Times New Roman"/>
          <w:color w:val="000000" w:themeColor="text1"/>
          <w:sz w:val="24"/>
          <w:szCs w:val="24"/>
        </w:rPr>
        <w:t xml:space="preserve">a </w:t>
      </w:r>
      <w:r w:rsidR="00AF140E" w:rsidRPr="0063278D">
        <w:rPr>
          <w:rFonts w:ascii="Times New Roman" w:hAnsi="Times New Roman" w:cs="Times New Roman"/>
          <w:color w:val="000000" w:themeColor="text1"/>
          <w:sz w:val="24"/>
          <w:szCs w:val="24"/>
        </w:rPr>
        <w:t>secure application</w:t>
      </w:r>
      <w:r w:rsidR="009F5572" w:rsidRPr="0063278D">
        <w:rPr>
          <w:rFonts w:ascii="Times New Roman" w:hAnsi="Times New Roman" w:cs="Times New Roman"/>
          <w:color w:val="000000" w:themeColor="text1"/>
          <w:sz w:val="24"/>
          <w:szCs w:val="24"/>
        </w:rPr>
        <w:t xml:space="preserve"> on</w:t>
      </w:r>
      <w:r w:rsidRPr="0063278D">
        <w:rPr>
          <w:rFonts w:ascii="Times New Roman" w:hAnsi="Times New Roman" w:cs="Times New Roman"/>
          <w:color w:val="000000" w:themeColor="text1"/>
          <w:sz w:val="24"/>
          <w:szCs w:val="24"/>
        </w:rPr>
        <w:t>Safaricom  SIM  cards. Registered  customers  have  a  menu  on  their phone  giving  them  the  ability  to  move  money  to other phone based accounts.  To load money into M-PESA account a  customer need to go to an M-PESA Agent and make a cash deposit which results in electronic money being transferred into customers’ M PESA account (This is  confirmed by an SMS received by both the  Agent and the Customer). Then, a  customer  can  conveniently  transfer  money  to  other  mobile phone  users  by SMS transaction.</w:t>
      </w:r>
    </w:p>
    <w:p w:rsidR="00CA34F9" w:rsidRPr="0063278D" w:rsidRDefault="00C03705"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To withdraw cash from M-PESA account or (for unregistered customers to get cash), a customer need to go to an M-PESA agent and make an electronic transfer to the agent who will exchange this for cash.  An  M-PESA  agents  are  Safaricom  dealers,  selected Banks  &amp;  Micro-Finance Institution,  and  other  retailers  with  a  substantial distribution  network  like  petrol   stations, distributors,  supermarkets  &amp;  registered SMEs.  Wrong transfers are reversible on the M-PESA system, upon rigorous vetting of the sender &amp; recipient and if the money has not yet been cashed or withdrawn. If a customer makes an incorrect transaction, there is a free assistance call service. According to Morawczynski  (2009) the liberalization  of the telecommunications  sector, among other  things,  plays  a  crucial   role  for  the  success  of  M-PESA.  The government has taken numerous strategies to increase the penetration rates of ICTs in general and the mobile phone in particular.  This  includes  instigating  competition  in  the  market  and including  universal  service stipulations  in  license  agreements.  Such  stipulations made  it  easier  for  M-PESA  to  penetrate rural  areas,  which  are  under-served  by financial  institutions.  In  addition,  the  super  and  retail agents  were  aligned  to facilitate  the  scalability  of  the  agent  network  and  to  make  it  easier  to move cash and  e-money around the system.  The main function of the retail agents is to provide cash-in &amp; cash-out services to the customers and provide customer support. The super agents are responsible for balancing cash and e-money requirements of the retail agents.</w:t>
      </w:r>
    </w:p>
    <w:p w:rsidR="00CA34F9" w:rsidRPr="0063278D" w:rsidRDefault="0094283B" w:rsidP="008922A7">
      <w:pPr>
        <w:pStyle w:val="Heading5"/>
        <w:spacing w:line="360" w:lineRule="auto"/>
        <w:rPr>
          <w:rFonts w:ascii="Times New Roman" w:hAnsi="Times New Roman" w:cs="Times New Roman"/>
          <w:b/>
          <w:color w:val="000000" w:themeColor="text1"/>
          <w:sz w:val="28"/>
        </w:rPr>
      </w:pPr>
      <w:r w:rsidRPr="0063278D">
        <w:rPr>
          <w:rFonts w:ascii="Times New Roman" w:hAnsi="Times New Roman" w:cs="Times New Roman"/>
          <w:b/>
          <w:color w:val="000000" w:themeColor="text1"/>
          <w:sz w:val="28"/>
        </w:rPr>
        <w:t>2.2</w:t>
      </w:r>
      <w:r w:rsidR="00BC7208" w:rsidRPr="0063278D">
        <w:rPr>
          <w:rFonts w:ascii="Times New Roman" w:hAnsi="Times New Roman" w:cs="Times New Roman"/>
          <w:b/>
          <w:color w:val="000000" w:themeColor="text1"/>
          <w:sz w:val="28"/>
        </w:rPr>
        <w:t>.7.6 Internet Banking Service</w:t>
      </w:r>
    </w:p>
    <w:p w:rsidR="00500AC2" w:rsidRPr="0063278D" w:rsidRDefault="00BC7208"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Internet banking is a new age banking concept. It uses technology and brings the bank closer to the customer. Internet banking refers to systems that enable bank customers to get access to their accounts and general information on bank products and   services through   the   use   of banks   website, without the intervention or inconvenience of sending letters, faxes, original signatures and telephone confirmations (Thulani et al, 2009). For those that have access to the internet and a computer all you need to do is proceed to your banks website and login. From there you have access to all of your accounts that you have at that bank. Transfer funds between your accounts with ease. You can also use online banking to see how much money you have in your accounts and where the money you have spent has gone. Broadly, the levels of banking services offered through internet can be categorized in </w:t>
      </w:r>
      <w:r w:rsidR="001E6EA0" w:rsidRPr="0063278D">
        <w:rPr>
          <w:rFonts w:ascii="Times New Roman" w:hAnsi="Times New Roman" w:cs="Times New Roman"/>
          <w:color w:val="000000" w:themeColor="text1"/>
          <w:sz w:val="24"/>
          <w:szCs w:val="24"/>
        </w:rPr>
        <w:t>to three</w:t>
      </w:r>
      <w:r w:rsidRPr="0063278D">
        <w:rPr>
          <w:rFonts w:ascii="Times New Roman" w:hAnsi="Times New Roman" w:cs="Times New Roman"/>
          <w:color w:val="000000" w:themeColor="text1"/>
          <w:sz w:val="24"/>
          <w:szCs w:val="24"/>
        </w:rPr>
        <w:t xml:space="preserve"> types:</w:t>
      </w:r>
    </w:p>
    <w:p w:rsidR="00BC7208" w:rsidRPr="0063278D" w:rsidRDefault="00BC7208"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 xml:space="preserve"> 1. The Basic Level Service is the bank’s websites which disseminate </w:t>
      </w:r>
      <w:r w:rsidR="00C662DD" w:rsidRPr="0063278D">
        <w:rPr>
          <w:rFonts w:ascii="Times New Roman" w:hAnsi="Times New Roman" w:cs="Times New Roman"/>
          <w:color w:val="000000" w:themeColor="text1"/>
          <w:sz w:val="24"/>
          <w:szCs w:val="24"/>
        </w:rPr>
        <w:t xml:space="preserve">information on different </w:t>
      </w:r>
      <w:r w:rsidR="00670CBD" w:rsidRPr="0063278D">
        <w:rPr>
          <w:rFonts w:ascii="Times New Roman" w:hAnsi="Times New Roman" w:cs="Times New Roman"/>
          <w:color w:val="000000" w:themeColor="text1"/>
          <w:sz w:val="24"/>
          <w:szCs w:val="24"/>
        </w:rPr>
        <w:t>products and services offered to customers</w:t>
      </w:r>
      <w:r w:rsidRPr="0063278D">
        <w:rPr>
          <w:rFonts w:ascii="Times New Roman" w:hAnsi="Times New Roman" w:cs="Times New Roman"/>
          <w:color w:val="000000" w:themeColor="text1"/>
          <w:sz w:val="24"/>
          <w:szCs w:val="24"/>
        </w:rPr>
        <w:t xml:space="preserve"> and members of public in general. It may receive and reply to customers’ queries through e-mail.</w:t>
      </w:r>
    </w:p>
    <w:p w:rsidR="00BC7208" w:rsidRPr="0063278D" w:rsidRDefault="00BC7208"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2. In the next level are Simple Transactional Websites which allows customers to </w:t>
      </w:r>
      <w:r w:rsidR="000F693F" w:rsidRPr="0063278D">
        <w:rPr>
          <w:rFonts w:ascii="Times New Roman" w:hAnsi="Times New Roman" w:cs="Times New Roman"/>
          <w:color w:val="000000" w:themeColor="text1"/>
          <w:sz w:val="24"/>
          <w:szCs w:val="24"/>
        </w:rPr>
        <w:t>submit their</w:t>
      </w:r>
      <w:r w:rsidRPr="0063278D">
        <w:rPr>
          <w:rFonts w:ascii="Times New Roman" w:hAnsi="Times New Roman" w:cs="Times New Roman"/>
          <w:color w:val="000000" w:themeColor="text1"/>
          <w:sz w:val="24"/>
          <w:szCs w:val="24"/>
        </w:rPr>
        <w:t xml:space="preserve"> instructions, applications for  different services, queries on their account balances, etc, but do not permit any fund-based transactions on their accounts.</w:t>
      </w:r>
    </w:p>
    <w:p w:rsidR="00BC7208" w:rsidRPr="0063278D" w:rsidRDefault="00BC7208"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3. The third level of Internet banking services are offered by Fully Transactional Websites which allows the customers to operate on their accounts for transfer of funds, payment of different bills, subscribing to other products of the bank and to transact purchase and sale of securities. The above forms of Internet banking services are offered by traditional banks as an additional method of serving the customer. There are also banks that deliver banking services primarily through Internet or other electronic delivery channels.</w:t>
      </w:r>
    </w:p>
    <w:p w:rsidR="00BC7208" w:rsidRPr="0063278D" w:rsidRDefault="00BC7208"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Some of these banks are known as virtual banks or Internet- only banks and may not have any   physical presence in a country despite offering different banking services (Adriana, 2006)</w:t>
      </w:r>
      <w:r w:rsidR="00E61F19" w:rsidRPr="0063278D">
        <w:rPr>
          <w:rFonts w:ascii="Times New Roman" w:hAnsi="Times New Roman" w:cs="Times New Roman"/>
          <w:color w:val="000000" w:themeColor="text1"/>
          <w:sz w:val="24"/>
          <w:szCs w:val="24"/>
        </w:rPr>
        <w:t>.</w:t>
      </w:r>
    </w:p>
    <w:p w:rsidR="00CA34F9" w:rsidRPr="0063278D" w:rsidRDefault="00BC7208"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Internet banking allows customers of a financial institution to conduct financial transactions on a secure website operated by the institution, which can be a retail or virtual bank, credit union or society. It may include any of transactions related to online usage. Banks increasingly operate websites through which customers are able not only to inquire about account balances, interest and exchange rates but also to conduct a range of transactions. Unfortunately, data on Internet banking are scarce, and differences in definitions make cross-country comparisons difficult (Alabar, 2012)</w:t>
      </w:r>
      <w:r w:rsidR="00C62CDF" w:rsidRPr="0063278D">
        <w:rPr>
          <w:rFonts w:ascii="Times New Roman" w:hAnsi="Times New Roman" w:cs="Times New Roman"/>
          <w:color w:val="000000" w:themeColor="text1"/>
          <w:sz w:val="24"/>
          <w:szCs w:val="24"/>
        </w:rPr>
        <w:t>.</w:t>
      </w:r>
    </w:p>
    <w:p w:rsidR="00CA34F9" w:rsidRPr="0063278D" w:rsidRDefault="0094283B" w:rsidP="00C70D20">
      <w:pPr>
        <w:pStyle w:val="Heading5"/>
        <w:spacing w:line="360" w:lineRule="auto"/>
        <w:rPr>
          <w:rFonts w:ascii="Times New Roman" w:hAnsi="Times New Roman" w:cs="Times New Roman"/>
          <w:b/>
          <w:color w:val="000000" w:themeColor="text1"/>
          <w:sz w:val="28"/>
        </w:rPr>
      </w:pPr>
      <w:r w:rsidRPr="0063278D">
        <w:rPr>
          <w:rFonts w:ascii="Times New Roman" w:hAnsi="Times New Roman" w:cs="Times New Roman"/>
          <w:b/>
          <w:color w:val="000000" w:themeColor="text1"/>
          <w:sz w:val="28"/>
        </w:rPr>
        <w:t>2.2</w:t>
      </w:r>
      <w:r w:rsidR="00C62CDF" w:rsidRPr="0063278D">
        <w:rPr>
          <w:rFonts w:ascii="Times New Roman" w:hAnsi="Times New Roman" w:cs="Times New Roman"/>
          <w:b/>
          <w:color w:val="000000" w:themeColor="text1"/>
          <w:sz w:val="28"/>
        </w:rPr>
        <w:t>.7.7 Agent Banking Service</w:t>
      </w:r>
    </w:p>
    <w:p w:rsidR="00957631" w:rsidRPr="0063278D" w:rsidRDefault="00957631"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 banking agent is a retail or postal outlet contracted by a financial institution or a mobile network operator to process clients’ transactions. Rather than a branch teller, it is the owner or an employee of the retail outlet who conducts the transaction and lets clients deposit, withdraw, and transfer funds, pay their bills, inquire about an account balance, or receive government benefits or a direct deposit from their employer. Banking agents can be pharmacies, supermarkets, convenience stores, lottery outlets, post offices, and many more. (NBE, 2015)</w:t>
      </w:r>
    </w:p>
    <w:p w:rsidR="00957631" w:rsidRPr="0063278D" w:rsidRDefault="00957631"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Banking agents are usually equipped with a combination of POS card reader, mobile phone, barcode scanner to scan bills for bill payment transactions, PIN pads, and sometimes personal computers (PCs) that connect with the bank’s server using a personal dial-up or other data connection. Clients that transact at the agent use a Magnetic Stripe bank card or their mobile phone to access their bank account or e-wallet respectively.</w:t>
      </w:r>
    </w:p>
    <w:p w:rsidR="00957631" w:rsidRPr="0063278D" w:rsidRDefault="00957631"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Identification of customers is normally done through a PIN. With regard to the transaction verification, authorization, and settlement platform, banking agents are similar to any other remote bank channel (NBE, 2015)</w:t>
      </w:r>
    </w:p>
    <w:p w:rsidR="00CD0D46" w:rsidRPr="0063278D" w:rsidRDefault="00CD0D46"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Banking agents are the backbone of mobile banking, i.e., performing transactions over a mobile device, most often a mobile phone. To enable clients to convert cash into electronic money and vice versa which can be sent over their mobile phone, clients will have to visit a branch, ATM, or banking agent. Especially in remote and rural locations, where cash is still the most important way to pay and transact, a mobile banking service is dependent on banking agents to enable clients to effectively use the service. (NBE, 2015)</w:t>
      </w:r>
    </w:p>
    <w:p w:rsidR="00F641B5" w:rsidRPr="0063278D" w:rsidRDefault="00F641B5" w:rsidP="001B30E2">
      <w:pPr>
        <w:pStyle w:val="ListParagraph"/>
        <w:numPr>
          <w:ilvl w:val="0"/>
          <w:numId w:val="3"/>
        </w:num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Hibir Agent Banking</w:t>
      </w:r>
    </w:p>
    <w:p w:rsidR="00F641B5" w:rsidRPr="0063278D" w:rsidRDefault="00F641B5"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According to NBE Directive, agent banking is the conduct of banking business on behalf of a financial institution through an agent using various service delivery channels. Mobile banking is performing banking activities which primarily consists of opening and maintaining mobile/regular accounts and accepting deposits; furthermore, it includes performing fund transfer or cash in and cash out services using mobile devices.</w:t>
      </w:r>
    </w:p>
    <w:p w:rsidR="00F641B5" w:rsidRPr="0063278D" w:rsidRDefault="00F641B5"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Following the permission of mobile and agent banking, </w:t>
      </w:r>
      <w:r w:rsidR="00E926B3" w:rsidRPr="0063278D">
        <w:rPr>
          <w:rFonts w:ascii="Times New Roman" w:hAnsi="Times New Roman" w:cs="Times New Roman"/>
          <w:color w:val="000000" w:themeColor="text1"/>
          <w:sz w:val="24"/>
          <w:szCs w:val="24"/>
        </w:rPr>
        <w:t>united</w:t>
      </w:r>
      <w:r w:rsidRPr="0063278D">
        <w:rPr>
          <w:rFonts w:ascii="Times New Roman" w:hAnsi="Times New Roman" w:cs="Times New Roman"/>
          <w:color w:val="000000" w:themeColor="text1"/>
          <w:sz w:val="24"/>
          <w:szCs w:val="24"/>
        </w:rPr>
        <w:t xml:space="preserve"> bank established a team responsible for the implementation of the service in line with the Bank’s strategic focus on technology led banking which synchronize with its new motto “Beyond Core Banking to Technology Led Excellence”. The service enables the Bank to use Banking agents that double as a kind of branch to process basic banking services including opening M-wallet account, making deposits and withdrawals, transferring funds as well as sending and receiving money. United bank received the approval to go on delivering the service on March 31, 2015. In its Agent Banking Services, United will provide branchless services banking especially for the unbanked society. It provides the following banking service packages using agents.</w:t>
      </w:r>
    </w:p>
    <w:p w:rsidR="00282003" w:rsidRPr="0063278D" w:rsidRDefault="00282003"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Financial Services:</w:t>
      </w:r>
    </w:p>
    <w:p w:rsidR="00282003" w:rsidRPr="0063278D" w:rsidRDefault="00282003" w:rsidP="001B30E2">
      <w:pPr>
        <w:pStyle w:val="ListParagraph"/>
        <w:numPr>
          <w:ilvl w:val="0"/>
          <w:numId w:val="4"/>
        </w:num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Cash–in (Deposit accepting)</w:t>
      </w:r>
    </w:p>
    <w:p w:rsidR="00282003" w:rsidRPr="0063278D" w:rsidRDefault="00282003" w:rsidP="001B30E2">
      <w:pPr>
        <w:pStyle w:val="ListParagraph"/>
        <w:numPr>
          <w:ilvl w:val="0"/>
          <w:numId w:val="4"/>
        </w:num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 Cash-out (Withdrawal)</w:t>
      </w:r>
    </w:p>
    <w:p w:rsidR="00282003" w:rsidRPr="0063278D" w:rsidRDefault="00282003" w:rsidP="001B30E2">
      <w:pPr>
        <w:pStyle w:val="ListParagraph"/>
        <w:numPr>
          <w:ilvl w:val="0"/>
          <w:numId w:val="4"/>
        </w:num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Person to Person (P2P) Money Transfer </w:t>
      </w:r>
    </w:p>
    <w:p w:rsidR="00282003" w:rsidRPr="0063278D" w:rsidRDefault="00282003" w:rsidP="001B30E2">
      <w:pPr>
        <w:pStyle w:val="ListParagraph"/>
        <w:numPr>
          <w:ilvl w:val="0"/>
          <w:numId w:val="4"/>
        </w:num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Send cash to Walk-in customer </w:t>
      </w:r>
    </w:p>
    <w:p w:rsidR="00282003" w:rsidRPr="0063278D" w:rsidRDefault="00282003" w:rsidP="001B30E2">
      <w:pPr>
        <w:pStyle w:val="ListParagraph"/>
        <w:numPr>
          <w:ilvl w:val="0"/>
          <w:numId w:val="4"/>
        </w:num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Receive cash by Walk-in customer </w:t>
      </w:r>
    </w:p>
    <w:p w:rsidR="00282003" w:rsidRPr="0063278D" w:rsidRDefault="00282003" w:rsidP="001B30E2">
      <w:pPr>
        <w:pStyle w:val="ListParagraph"/>
        <w:numPr>
          <w:ilvl w:val="0"/>
          <w:numId w:val="4"/>
        </w:num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Money transfer between own accounts (internal) that is from physical</w:t>
      </w:r>
    </w:p>
    <w:p w:rsidR="00282003" w:rsidRPr="0063278D" w:rsidRDefault="00282003" w:rsidP="001B30E2">
      <w:pPr>
        <w:pStyle w:val="ListParagraph"/>
        <w:numPr>
          <w:ilvl w:val="0"/>
          <w:numId w:val="4"/>
        </w:num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account to m-wallet and vice versa </w:t>
      </w:r>
    </w:p>
    <w:p w:rsidR="00282003" w:rsidRPr="0063278D" w:rsidRDefault="00282003" w:rsidP="001B30E2">
      <w:pPr>
        <w:pStyle w:val="ListParagraph"/>
        <w:numPr>
          <w:ilvl w:val="0"/>
          <w:numId w:val="4"/>
        </w:num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Bulk payment dispatch (Bank payment dispatch to customers) – B2P like case of salary, remittance, etc.</w:t>
      </w:r>
    </w:p>
    <w:p w:rsidR="007871EF" w:rsidRPr="0063278D" w:rsidRDefault="007871E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Non-Financial Services:</w:t>
      </w:r>
    </w:p>
    <w:p w:rsidR="007871EF" w:rsidRPr="0063278D" w:rsidRDefault="007871EF" w:rsidP="001B30E2">
      <w:pPr>
        <w:pStyle w:val="ListParagraph"/>
        <w:numPr>
          <w:ilvl w:val="0"/>
          <w:numId w:val="5"/>
        </w:num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Account opening /Customer registration </w:t>
      </w:r>
    </w:p>
    <w:p w:rsidR="007871EF" w:rsidRPr="0063278D" w:rsidRDefault="007871EF" w:rsidP="001B30E2">
      <w:pPr>
        <w:pStyle w:val="ListParagraph"/>
        <w:numPr>
          <w:ilvl w:val="0"/>
          <w:numId w:val="5"/>
        </w:num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Account balance inquiries </w:t>
      </w:r>
    </w:p>
    <w:p w:rsidR="00CA34F9" w:rsidRPr="0063278D" w:rsidRDefault="007871EF" w:rsidP="00A9099D">
      <w:pPr>
        <w:pStyle w:val="ListParagraph"/>
        <w:numPr>
          <w:ilvl w:val="0"/>
          <w:numId w:val="5"/>
        </w:num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PIN change</w:t>
      </w:r>
    </w:p>
    <w:p w:rsidR="00CA34F9" w:rsidRPr="0063278D" w:rsidRDefault="0094283B" w:rsidP="00A9099D">
      <w:pPr>
        <w:pStyle w:val="Heading4"/>
        <w:spacing w:line="360" w:lineRule="auto"/>
        <w:rPr>
          <w:rFonts w:ascii="Times New Roman" w:hAnsi="Times New Roman" w:cs="Times New Roman"/>
          <w:i w:val="0"/>
          <w:color w:val="000000" w:themeColor="text1"/>
          <w:sz w:val="32"/>
        </w:rPr>
      </w:pPr>
      <w:r w:rsidRPr="0063278D">
        <w:rPr>
          <w:rFonts w:ascii="Times New Roman" w:hAnsi="Times New Roman" w:cs="Times New Roman"/>
          <w:i w:val="0"/>
          <w:color w:val="000000" w:themeColor="text1"/>
          <w:sz w:val="32"/>
        </w:rPr>
        <w:t>2.2</w:t>
      </w:r>
      <w:r w:rsidR="00272901" w:rsidRPr="0063278D">
        <w:rPr>
          <w:rFonts w:ascii="Times New Roman" w:hAnsi="Times New Roman" w:cs="Times New Roman"/>
          <w:i w:val="0"/>
          <w:color w:val="000000" w:themeColor="text1"/>
          <w:sz w:val="32"/>
        </w:rPr>
        <w:t>.8 Measure of Bank Performance</w:t>
      </w:r>
    </w:p>
    <w:p w:rsidR="00AB2F28" w:rsidRPr="0063278D" w:rsidRDefault="00AB2F28"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There are various types of bank performance measures in order to understand them it is better to classify them in terms of internal and external factors. Internal factors described as efficiency, productivity and profitability of the bank concerning size optimizes and capital structures.</w:t>
      </w:r>
    </w:p>
    <w:p w:rsidR="00AB2F28" w:rsidRPr="0063278D" w:rsidRDefault="00AB2F28"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External  factors  are  that  reflect  the  economic  and  legal  environments  where  the financial  institutions  operate.  They represent events outside the influence of the bank. The management  can  anticipate  changes  in  the  external  environment  and  try  to position  the institution to take advantage of anticipated developments (Anna p.IVong, 2008).</w:t>
      </w:r>
    </w:p>
    <w:p w:rsidR="00272901" w:rsidRPr="0063278D" w:rsidRDefault="00AB2F28"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Performance: Performance is deemed to be the fulfillment of an obligation. Bank performance: Is a combination of various aspects which cannot be observed directly but economically important. However, stockholders are view performance in terms of the profits made on their behalf, whether or not adjusted for risks taken. There is also contribution financial institutions make to the common wealth, on behalf of consumers and businesses.</w:t>
      </w:r>
    </w:p>
    <w:p w:rsidR="00F94C37" w:rsidRPr="0063278D" w:rsidRDefault="00F94C37"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Financial performance has been studied under different yardsticks of performance i.e., size, profitability, financing pattern, economic efficiency, operational efficiency, asset quality, diversification and cost of operations (DeYoung 2001).</w:t>
      </w:r>
    </w:p>
    <w:p w:rsidR="00F94C37" w:rsidRPr="0063278D" w:rsidRDefault="00F94C37"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Profitability offers clues about the ability of the bank to undertake risks and to expand its activity. The main indicators used in the appreciation of the bank profitability are: Return on equity, ROE (Net income / Average Equity), Return on Asset, ROA (Net income /Total assets) and the indicator of financial leverage or (Equity / Total Assets) (Rose, 1999).</w:t>
      </w:r>
    </w:p>
    <w:p w:rsidR="00F94C37" w:rsidRPr="0063278D" w:rsidRDefault="00F94C37"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Many studies have attempted to explain the contribution of a particular variable on the performance of banks. It should be noted that very often, the authors found different results even contradictory. This is mainly due to the different data they use, which covers different areas and periods. Following the above literatures argument and also others scholars. However, this study uses ROA and ROE as the dependent variable.</w:t>
      </w:r>
    </w:p>
    <w:p w:rsidR="00F94C37" w:rsidRPr="0063278D" w:rsidRDefault="00F94C37"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Return on asset: Is one of measure of Bank performance which measured by the ratio of the return on average assets (ROA), calculated as net profit before tax divided by total assets. It is the most common profitability ratio of performance measure used by banks in order to evaluate performance comparing the efficiency of a number of different investments.</w:t>
      </w:r>
    </w:p>
    <w:p w:rsidR="00F94C37" w:rsidRPr="0063278D" w:rsidRDefault="00F94C37"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The  ROA  reflects  the  ability  of  a  bank’s  management to  generate profits  from  the bank’s assets. It shows the profits earned per birr of assets and indicates how effectively the bank’s assets are managed to generate revenues, although it might be biased due to off-balance-sheet activities.  This  is  probably  the  most  important  single  ratio  in comparing  the  efficiency  and operating performance of banks as it indicates the returns generated from the assets that bank owns (Tan et al. 2012).</w:t>
      </w:r>
    </w:p>
    <w:p w:rsidR="003E35B2" w:rsidRPr="0063278D" w:rsidRDefault="003E35B2"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Return on equity: ROE is more concerned about how much the bank is earning on their equity investment, the net income per birr of equity capital. The amount of net income returned as a percentage of shareholders equity. It measures how efficiently a bank can use the money from shareholders to generate profits and grow. Unlike return on Assets ratios, ROE is a profitability ratio from the investor's point of view. This ratio calculates how much Investment is made based on the investors' investment in the bank, not the company's investment in assets or something else.</w:t>
      </w:r>
    </w:p>
    <w:p w:rsidR="003E35B2" w:rsidRPr="0063278D" w:rsidRDefault="003E35B2"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 xml:space="preserve">Return </w:t>
      </w:r>
      <w:r w:rsidR="00B870D5" w:rsidRPr="0063278D">
        <w:rPr>
          <w:rFonts w:ascii="Times New Roman" w:hAnsi="Times New Roman" w:cs="Times New Roman"/>
          <w:color w:val="000000" w:themeColor="text1"/>
          <w:sz w:val="24"/>
          <w:szCs w:val="24"/>
        </w:rPr>
        <w:t xml:space="preserve">on equity </w:t>
      </w:r>
      <w:r w:rsidR="00656CD6" w:rsidRPr="0063278D">
        <w:rPr>
          <w:rFonts w:ascii="Times New Roman" w:hAnsi="Times New Roman" w:cs="Times New Roman"/>
          <w:color w:val="000000" w:themeColor="text1"/>
          <w:sz w:val="24"/>
          <w:szCs w:val="24"/>
        </w:rPr>
        <w:t>is the return to shareholders on their equity</w:t>
      </w:r>
      <w:r w:rsidRPr="0063278D">
        <w:rPr>
          <w:rFonts w:ascii="Times New Roman" w:hAnsi="Times New Roman" w:cs="Times New Roman"/>
          <w:color w:val="000000" w:themeColor="text1"/>
          <w:sz w:val="24"/>
          <w:szCs w:val="24"/>
        </w:rPr>
        <w:t xml:space="preserve">.  This  means  that, return  on equity  reflects the  capability  of  a  bank  in  utilizing  its  equity  to  generate profits  (Tan  et  al. 2012).According to Dietrich et al. (2009), banks with a lower leverage ratio (higher equity) report a higher ROA, but a lower ROE. However, </w:t>
      </w:r>
      <w:r w:rsidR="00656CD6" w:rsidRPr="0063278D">
        <w:rPr>
          <w:rFonts w:ascii="Times New Roman" w:hAnsi="Times New Roman" w:cs="Times New Roman"/>
          <w:color w:val="000000" w:themeColor="text1"/>
          <w:sz w:val="24"/>
          <w:szCs w:val="24"/>
        </w:rPr>
        <w:t>the ROE</w:t>
      </w:r>
      <w:r w:rsidRPr="0063278D">
        <w:rPr>
          <w:rFonts w:ascii="Times New Roman" w:hAnsi="Times New Roman" w:cs="Times New Roman"/>
          <w:color w:val="000000" w:themeColor="text1"/>
          <w:sz w:val="24"/>
          <w:szCs w:val="24"/>
        </w:rPr>
        <w:t xml:space="preserve"> disregards the higher risk that is associated with a higher leverage. Even if ROE is commonly used in different studies, it is not the best measure of profitability (Ghazouaniet al.2013).</w:t>
      </w:r>
    </w:p>
    <w:p w:rsidR="003E35B2" w:rsidRPr="0063278D" w:rsidRDefault="003E35B2"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Kumbirai and Webb (2010) use financial ratio analysis to measure the performance of commercial banks in South Africa. They mainly investigate the profitability performance, liquidity performance and credit performance of commercial banks in South Africa during the period 2005-2009.</w:t>
      </w:r>
    </w:p>
    <w:p w:rsidR="003E35B2" w:rsidRPr="0063278D" w:rsidRDefault="003E35B2"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According to Kumbirai and Webb (2010), financial ratio analysis that primarily based on accounting data permits a historical sketch of bank returns and risks which are the only source of information for evaluating the management’s potential to generate satisfactory returns in future.</w:t>
      </w:r>
    </w:p>
    <w:p w:rsidR="00AA4EA7" w:rsidRPr="0063278D" w:rsidRDefault="0094283B" w:rsidP="001B30E2">
      <w:pPr>
        <w:pStyle w:val="Heading5"/>
        <w:spacing w:line="360" w:lineRule="auto"/>
        <w:rPr>
          <w:rFonts w:ascii="Times New Roman" w:hAnsi="Times New Roman" w:cs="Times New Roman"/>
          <w:b/>
          <w:color w:val="000000" w:themeColor="text1"/>
          <w:sz w:val="28"/>
        </w:rPr>
      </w:pPr>
      <w:r w:rsidRPr="0063278D">
        <w:rPr>
          <w:rFonts w:ascii="Times New Roman" w:hAnsi="Times New Roman" w:cs="Times New Roman"/>
          <w:b/>
          <w:color w:val="000000" w:themeColor="text1"/>
          <w:sz w:val="28"/>
        </w:rPr>
        <w:t>2.2</w:t>
      </w:r>
      <w:r w:rsidR="00AA4EA7" w:rsidRPr="0063278D">
        <w:rPr>
          <w:rFonts w:ascii="Times New Roman" w:hAnsi="Times New Roman" w:cs="Times New Roman"/>
          <w:b/>
          <w:color w:val="000000" w:themeColor="text1"/>
          <w:sz w:val="28"/>
        </w:rPr>
        <w:t>.8.1 Measurements of Banks Financial Performance</w:t>
      </w:r>
    </w:p>
    <w:p w:rsidR="002128B5" w:rsidRPr="0063278D" w:rsidRDefault="002128B5"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Financial performance has been studied under different yardsticks of performance i.e., size, profitability, financing pattern, economic efficiency, operational efficiency, asset quality, diversification and cost of operations (DeYoung 2001). Nowadays banks contribute the lion share to the growth of the economy. Enormous studies have been conducted to find out the reason behind the alarming profitability of banks whether it is due to either internal or external factors. Various researches employed various characteristics and the external variables of bank level data across countries Williams (2003) employed key performance indicators (KPIs) and argued that it provide intelligence in the form of useful information about a public and private agency’s performance. Scholar like Modell (2004) have maintained that the implementation of performance measurement systems possess important symbolic value.</w:t>
      </w:r>
    </w:p>
    <w:p w:rsidR="00AA4EA7" w:rsidRPr="0063278D" w:rsidRDefault="002128B5"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Profitability offers clues about the ability of the bank to undertake risks and to expand its activity. The main indicators used in the appreciation of the bank profitability are: Return on equity, ROE (Net income / Average Equity), Return on Asset, ROA (Net income /Total assets) and the indicator of financial leverage or (Equity / Total Assets) (Rose 1999).</w:t>
      </w:r>
    </w:p>
    <w:p w:rsidR="00CA34F9" w:rsidRPr="0063278D" w:rsidRDefault="008725E8" w:rsidP="00563DC0">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A commonly used measure of bank performance is the level of bank profits (Ceylan, et.al 2008). Bank profitability can be measured by the return on a bank’s assets (ROA), a ratio of a bank’s profits to its total assets. In other words, the income statements of commercial banks’ profits report before and after taxes. Another good measure on bank performance is the ratio of pre-tax profits to equity (ROE) rather than total assets since banks with higher equity ratio should also have a higher return on assets (Ceylan, et.al 2008).</w:t>
      </w:r>
    </w:p>
    <w:p w:rsidR="00CA34F9" w:rsidRPr="0063278D" w:rsidRDefault="0094283B" w:rsidP="00563DC0">
      <w:pPr>
        <w:pStyle w:val="Heading3"/>
        <w:spacing w:line="360" w:lineRule="auto"/>
        <w:rPr>
          <w:rFonts w:ascii="Times New Roman" w:hAnsi="Times New Roman" w:cs="Times New Roman"/>
          <w:color w:val="000000" w:themeColor="text1"/>
          <w:sz w:val="32"/>
        </w:rPr>
      </w:pPr>
      <w:bookmarkStart w:id="28" w:name="_Toc112112754"/>
      <w:r w:rsidRPr="0063278D">
        <w:rPr>
          <w:rFonts w:ascii="Times New Roman" w:hAnsi="Times New Roman" w:cs="Times New Roman"/>
          <w:color w:val="000000" w:themeColor="text1"/>
          <w:sz w:val="32"/>
        </w:rPr>
        <w:t>2.3</w:t>
      </w:r>
      <w:r w:rsidR="00045494">
        <w:rPr>
          <w:rFonts w:ascii="Times New Roman" w:hAnsi="Times New Roman" w:cs="Times New Roman"/>
          <w:color w:val="000000" w:themeColor="text1"/>
          <w:sz w:val="32"/>
        </w:rPr>
        <w:t xml:space="preserve"> </w:t>
      </w:r>
      <w:r w:rsidR="00D915CF" w:rsidRPr="0063278D">
        <w:rPr>
          <w:rFonts w:ascii="Times New Roman" w:hAnsi="Times New Roman" w:cs="Times New Roman"/>
          <w:color w:val="000000" w:themeColor="text1"/>
          <w:sz w:val="32"/>
        </w:rPr>
        <w:t>Empirical Review</w:t>
      </w:r>
      <w:bookmarkEnd w:id="28"/>
    </w:p>
    <w:p w:rsidR="00442ED2" w:rsidRPr="0063278D" w:rsidRDefault="00442ED2"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Elisha (2010) studied e-banking in developing economy: empirical evidence from Nigeria. States due to emergence of global economy, e-business has increasingly become a necessary component of business strategy and a strong catalyst for economic development. E-banking has become popular because of its convenience and flexibility, and also transaction related benefits like speed, efficiency, accessibility, etc. Ngango  (2015) conducted a research on Electronic Banking and Financial Performance of Commercial Banks in Rwanda, a Case Study of Bank of Kigali from 2008 to 2012 using descriptive research design based on qualitative and quantitative approach then their findings was established that Electronic banking system like ATM, Pay direct, electronic check conversion, mobile telephone banking and E transact has a great role on bank performance because they increase profitability, reduce bank cost of operations, and increase bank asset and bank efficiency.</w:t>
      </w:r>
    </w:p>
    <w:p w:rsidR="00442ED2" w:rsidRPr="0063278D" w:rsidRDefault="00442ED2"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 research conducted by Hannington (2013) the effect of electronic banking on the financial performance of commercial banks in Kenya from 2008 to 2012 using descriptive survey research design, the study investigated the relationship between e banking and performance of commercial banks in Kenya. Specifically, the study was meant to establish whether there exists a relationship between the dependent variable, performance measured by profit after tax and the independent variables consisting of number of ATMs, number of debits and credit cards issued to customers, number of point of sales terminals and the usage levels of Mobile banking, Internet banking and Electronic funds transfer, as components of e-banking. The findings of the study were that e-banking has a strong and significant effect on the profitability of commercial banks in the Kenyan banking industry. Thus, there exists positive relationship between e banking and bank performance.</w:t>
      </w:r>
    </w:p>
    <w:p w:rsidR="00442ED2" w:rsidRPr="0063278D" w:rsidRDefault="00442ED2"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Josiah and Nancy (2012) studied the Relationship between Electronic Banking and Financial Performance among Commercial Banks in Kenya from 2006 to 2010 using descriptive and inferential statistics. The study established whether there is relationship between the dependent variable return on assets and the independent variables:</w:t>
      </w:r>
    </w:p>
    <w:p w:rsidR="00442ED2" w:rsidRPr="0063278D" w:rsidRDefault="002B2DF5"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Investments</w:t>
      </w:r>
      <w:r w:rsidR="00442ED2" w:rsidRPr="0063278D">
        <w:rPr>
          <w:rFonts w:ascii="Times New Roman" w:hAnsi="Times New Roman" w:cs="Times New Roman"/>
          <w:color w:val="000000" w:themeColor="text1"/>
          <w:sz w:val="24"/>
          <w:szCs w:val="24"/>
        </w:rPr>
        <w:t xml:space="preserve"> in e-banking, number of ATMS and number of debits cards issued to customers as proxy for e-banking. The study revealed that e-banking has strong and significance marginal effects on returns on asset in the Kenyan banking industry. Thus, there exists positive relationship between e-banking and bank performance.</w:t>
      </w:r>
    </w:p>
    <w:p w:rsidR="00442ED2" w:rsidRPr="0063278D" w:rsidRDefault="00442ED2"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 study conducted on electronic banking and bank performance in Nigeria using Judgmental sampling method was adopted by utilizing data collected from four Nigerian banks. The study revealed that the adoption of electronic banking has positively and significantly improved the returns on equity (ROE) of Nigerian banks. On the other hand and on the contrary, it also revealed that e-banking has not significantly improved the returns on assets (ROA) of Nigerian banks. (Abaenewe et al., 2013)</w:t>
      </w:r>
    </w:p>
    <w:p w:rsidR="00442ED2" w:rsidRPr="0063278D" w:rsidRDefault="00442ED2"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In the recent years, mobile banking has gained competitive advantage through diversification, maintaining customer loyalty. It has also assisted in increasing market share to grow their profitability and improve financial position. The study focused on mobile banking technology in relation to its effect on commercial banks’ financial performance indicators namely: Return on Assets (ROA) and Return on Equity (ROE).</w:t>
      </w:r>
    </w:p>
    <w:p w:rsidR="00442ED2" w:rsidRPr="0063278D" w:rsidRDefault="00442ED2"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The study established that the number of mobile banking transactions has tremendously increased in the last five years since the introduction of M-banking. The study thus concludes that, banks that have adopted M-banking services have to a large extent increased their customer outreach, and hence have improved their financial performance.</w:t>
      </w:r>
    </w:p>
    <w:p w:rsidR="00442ED2" w:rsidRPr="0063278D" w:rsidRDefault="00442ED2"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The findings revealed that many mobile banking products are being offered by banks such as Fund Transfer between Accounts/ E-funds transfer, Bill Payment, order for cheque books and bank statements and therefore concluded that the financial performance of the banks that provide these mobile banking products has improved because they ensure efficiency of the banking services. (Kathuo et. al., 2015).</w:t>
      </w:r>
    </w:p>
    <w:p w:rsidR="00442ED2" w:rsidRPr="0063278D" w:rsidRDefault="00442ED2"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Financial institutions have been in the process of significant transformation. The force behind the transformation of these institutions is innovation in information technology. The study sought to determine the impact of mobile and internet-banking on performance of financial institutions in Kenya where the survey was conducted on financial institutions in Nairobi. The study also sought to identify the extent of use of mobile and internet banking in financial institutions. The study investigated 30 financial institutions. The study found that the most prevalent internet banking service is balance inquiry while the least is online bill payment. Cash withdrawal was the most commonly used mobile banking service whereas purchasing commodities was the least commonly used (Kennedy, 2013)</w:t>
      </w:r>
    </w:p>
    <w:p w:rsidR="005A3917" w:rsidRPr="0063278D" w:rsidRDefault="005A3917"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 study called “Does Internet Banking Affect the Performance of Community Banks?” shows that banks that provide extensive online banking services tend to perform better than those who lag behind. Results show that online banking helps community banks improve their earning ability as measured by return on equity and improve asset quality by reducing the proportion of overdue or underperforming assets. (Albert et al 2015)</w:t>
      </w:r>
    </w:p>
    <w:p w:rsidR="005A3917" w:rsidRPr="0063278D" w:rsidRDefault="005A3917"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The resultant of technological advancement has been the transformation in operational dimension of banks over some decades. Internet technology has brought about a paradigm shift in banking operations to the extent that banks embrace internet technology to enhance effective and extensive delivery of wide range of value added products and services. Consequently, the study examined the role of electronic banking on banks’ performance in Nigeria. Panel data comprised annual audited financial statements of eight banks that have adopted and retained their brand name banking between 2000 and2010 as well as macroeconomic control variables were employed to investigate the role of e-banking on return on asset (ROA), return on equity (ROE) and net interest margin (NIM).Result from pooled OLS estimations indicate that e-banking begins to contribute positively to bank performance in terms of ROA and NIM with a time lag of two years while a negative impact was observed in the first year of adoption. It was recommended that investment decision on electronic banking should be rational so as to justify cost and revenue implications on bank performance. (Oginni et al 2013) Banking industry has been in a process of significant transformation. The force behind this transformation of the banking industry is innovation in information technologies.</w:t>
      </w:r>
    </w:p>
    <w:p w:rsidR="00CA34F9" w:rsidRPr="0063278D" w:rsidRDefault="005A3917"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Information and communication technology is at the centre of this global change curve of electronic banking system in Kenya today. Specifically, the study established whether there is relationship between the dependent variable i.e., performance measured by return on assets and the independent variables: investments in e-banking, number of ATMS and number of debits cards issued to customers as proxy for e-banking. The study used secondary data. The data was collected from annual report of target banks and Central Bank of Kenya. The study used both descriptive and inferential statistics in analyzing the data. In general the study revealed that e-banking has strong and significance marginal effects on returns on asset in the Kenyan banking industry. Thus, there exists positive relationship between e-banking and bank performance. In general conclusion the electronic banking has made banking transaction to be easier by bringing services closer to its customers hence improving banking industry performance. (Josiah and Nancy 2012)</w:t>
      </w:r>
      <w:r w:rsidR="00CA34F9" w:rsidRPr="0063278D">
        <w:rPr>
          <w:rFonts w:ascii="Times New Roman" w:hAnsi="Times New Roman" w:cs="Times New Roman"/>
          <w:color w:val="000000" w:themeColor="text1"/>
          <w:sz w:val="24"/>
          <w:szCs w:val="24"/>
        </w:rPr>
        <w:t>.</w:t>
      </w:r>
    </w:p>
    <w:p w:rsidR="00CA34F9" w:rsidRPr="0063278D" w:rsidRDefault="00AE71F6" w:rsidP="005F48CA">
      <w:pPr>
        <w:pStyle w:val="Heading4"/>
        <w:spacing w:after="240" w:line="360" w:lineRule="auto"/>
        <w:rPr>
          <w:rFonts w:ascii="Times New Roman" w:hAnsi="Times New Roman" w:cs="Times New Roman"/>
          <w:i w:val="0"/>
          <w:color w:val="000000" w:themeColor="text1"/>
          <w:sz w:val="28"/>
        </w:rPr>
      </w:pPr>
      <w:r w:rsidRPr="0063278D">
        <w:rPr>
          <w:rFonts w:ascii="Times New Roman" w:hAnsi="Times New Roman" w:cs="Times New Roman"/>
          <w:i w:val="0"/>
          <w:color w:val="000000" w:themeColor="text1"/>
          <w:sz w:val="28"/>
        </w:rPr>
        <w:t>2.3.1</w:t>
      </w:r>
      <w:r w:rsidR="00D41B30" w:rsidRPr="0063278D">
        <w:rPr>
          <w:rFonts w:ascii="Times New Roman" w:hAnsi="Times New Roman" w:cs="Times New Roman"/>
          <w:i w:val="0"/>
          <w:color w:val="000000" w:themeColor="text1"/>
          <w:sz w:val="28"/>
        </w:rPr>
        <w:t xml:space="preserve"> Studies in </w:t>
      </w:r>
      <w:r w:rsidR="00296739" w:rsidRPr="0063278D">
        <w:rPr>
          <w:rFonts w:ascii="Times New Roman" w:hAnsi="Times New Roman" w:cs="Times New Roman"/>
          <w:i w:val="0"/>
          <w:color w:val="000000" w:themeColor="text1"/>
          <w:sz w:val="28"/>
        </w:rPr>
        <w:t>Sub-Saharan African Countries</w:t>
      </w:r>
    </w:p>
    <w:p w:rsidR="00AE2282" w:rsidRPr="0063278D" w:rsidRDefault="00AE2282"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 research by Isaac and David, 2011 on M-Pesa a mobile phone based money transfer system in Kenya which grew at a blistering pace following its inception in 2007.  The researchers examine how M-Pesa is used as well as its economic impacts.  Analyzing data from two waves of individual data on financial access in Kenya, they found that increased use of M-Pesa lowers the propensity of people to use informal savings mechanisms such as ROSCAS, but raises the probability of their being banked.  Using aggregate data, researchers calculated the velocity of M-Pesa at between 11.0 and 14.6 person-to-person transfers per month. In addition M-Pesa causes decreases in the prices of competing money transfer services such as Western Union. While they found little evidence that people use their M-Pesa accounts as a place to store wealth, their results suggest that M-Pesa improves individual outcomes by promoting banking and increasing transfers.</w:t>
      </w:r>
    </w:p>
    <w:p w:rsidR="00AE2282" w:rsidRPr="0063278D" w:rsidRDefault="00AE2282"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According  to Assalam  Bank  (2013),  and  Faisal  Islamic  Bank  (2013),  cited  in Tingari  and Mahmoud (2014), m-banking in Sudan was firstly adopted in 2009  that could be categorized  to informational m -banking services  (such  as exchange rate, balance inquiry, check status inquiry and short statement), and interactive m-banking services  (including  e-payments, money transfer, account management).</w:t>
      </w:r>
    </w:p>
    <w:p w:rsidR="00C00D9D" w:rsidRPr="0063278D" w:rsidRDefault="00C00D9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Tingari and Mahmoud (2014) studied about the revolution of ICT. It deals with the evolution of BT, e banking and m-banking in Sudan. It intends to explore the practice of m -banking in Sudan. The focus is on the availability of adequate infrastructure and on the challenges and risks that face m-banking services in Sudan. Their findings showed that although m-banking is believed to be  essential,  still  the  services  provided  are  at an  infant  stage. It is also found that concerned parties are not fully cooperating.  This raises risks and constitutes challenges that hinder full utilization of m-banking in Sudan.</w:t>
      </w:r>
    </w:p>
    <w:p w:rsidR="00C00D9D" w:rsidRPr="0063278D" w:rsidRDefault="00C00D9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Faisal  (2013)  in  Ghana  showed  that the  main  rejection  factors  in using  m-banking technology  by  customers  were  m-banking  requires  knowledge  &amp;  learning, attracts additional banking charges, and Poor telecommunication technology.</w:t>
      </w:r>
    </w:p>
    <w:p w:rsidR="00027C5D" w:rsidRPr="0063278D" w:rsidRDefault="00027C5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Ayo  et al., (2010)  in  their  study  on  “the  state  of  e-banking  implementation  in Nigeria” investigated  into  the  influence  of  trust on  e -payment using  the  extended Technology Acceptance Model (TAM). Similarly, they also evaluated the influence of Perceived Trust</w:t>
      </w:r>
      <w:r w:rsidR="00E70EF2" w:rsidRPr="0063278D">
        <w:rPr>
          <w:rFonts w:ascii="Times New Roman" w:hAnsi="Times New Roman" w:cs="Times New Roman"/>
          <w:color w:val="000000" w:themeColor="text1"/>
          <w:sz w:val="24"/>
          <w:szCs w:val="24"/>
        </w:rPr>
        <w:t xml:space="preserve">, Perceived Risk and Organizational Reputation on </w:t>
      </w:r>
      <w:r w:rsidR="00C67FCC" w:rsidRPr="0063278D">
        <w:rPr>
          <w:rFonts w:ascii="Times New Roman" w:hAnsi="Times New Roman" w:cs="Times New Roman"/>
          <w:color w:val="000000" w:themeColor="text1"/>
          <w:sz w:val="24"/>
          <w:szCs w:val="24"/>
        </w:rPr>
        <w:t>Customer Loyalty</w:t>
      </w:r>
      <w:r w:rsidR="00E70EF2" w:rsidRPr="0063278D">
        <w:rPr>
          <w:rFonts w:ascii="Times New Roman" w:hAnsi="Times New Roman" w:cs="Times New Roman"/>
          <w:color w:val="000000" w:themeColor="text1"/>
          <w:sz w:val="24"/>
          <w:szCs w:val="24"/>
        </w:rPr>
        <w:t xml:space="preserve"> to</w:t>
      </w:r>
      <w:r w:rsidRPr="0063278D">
        <w:rPr>
          <w:rFonts w:ascii="Times New Roman" w:hAnsi="Times New Roman" w:cs="Times New Roman"/>
          <w:color w:val="000000" w:themeColor="text1"/>
          <w:sz w:val="24"/>
          <w:szCs w:val="24"/>
        </w:rPr>
        <w:t xml:space="preserve"> technology diffusion. According to Chemekie  et al. (2006),  cited in Ayo  et al. (2010); most of the Nigerian banks  ability  to  sustain;  retain  and  satisfy  their customers  even  after  the  era  of  considerable consolidation  of  the  commercial banks depended  largely  on  their  ability  to  develop  their information infrastructure mechanisms. Another empirical  study  done  by Korir  (2012) revealed  that there were  losses  to customers of Kenya Commercial Bank  (KCB), who use the M-Banking services,  due to fraudulent access of customers’  accounts through hacking. Since an incident like this will have a ruinous impact on the reputation of the bank there is need to employ disciplined, qualified and well remunerated ICT in the bank and at the level of mobile provider.</w:t>
      </w:r>
    </w:p>
    <w:p w:rsidR="00B23817" w:rsidRPr="0063278D" w:rsidRDefault="00B23817"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The  qualitative  studies  on  M-Pesa  such  as  Morawczynski  and  Pickens  (2009)  have suggested that M-Pesa serves as a partial substitute for the formal banking system. Prior to the introduction of M-Pesa, most Africans were excluded from modern financial services.  Using data ranging between 2001 and 2005, Beck et al.  (2007)  show that African countries lagged in financial access. During those periods they show that Ghana had 1.6 branches per 100,000 and Kenya had 1.3  branches  per  100,000,  while  Uganda and  Tanzania  both  had  less  than  0.6  branches  per 100,000. The ATM penetration of these countries was even lower ranging from 1 </w:t>
      </w:r>
      <w:r w:rsidRPr="0063278D">
        <w:rPr>
          <w:rFonts w:ascii="Times New Roman" w:hAnsi="Times New Roman" w:cs="Times New Roman"/>
          <w:color w:val="000000" w:themeColor="text1"/>
          <w:sz w:val="24"/>
          <w:szCs w:val="24"/>
        </w:rPr>
        <w:lastRenderedPageBreak/>
        <w:t>per 100,000 in Kenya to less than 0.20 per 100,000 in Tanzania. In contrast, the U.S. had 31 bank branches and 120 ATMs per 100,000 people during that period.</w:t>
      </w:r>
    </w:p>
    <w:p w:rsidR="00B23817" w:rsidRPr="0063278D" w:rsidRDefault="00B23817"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 study done by Shakila and Faria (2012) on practice of E-banking in commercial bank focused on  prospects  and  some  drawbacks  of  E-banking  in  banking  sector  of Bangladesh.   The study used structured questionnaire and conversation with bankers and found out that prospect of E-banking in Bangladesh were expansion of market for new banking products and services, and reduction in operation costs for banks. More broadly,</w:t>
      </w:r>
      <w:r w:rsidR="002A6721" w:rsidRPr="0063278D">
        <w:rPr>
          <w:rFonts w:ascii="Times New Roman" w:hAnsi="Times New Roman" w:cs="Times New Roman"/>
          <w:color w:val="000000" w:themeColor="text1"/>
          <w:sz w:val="24"/>
          <w:szCs w:val="24"/>
        </w:rPr>
        <w:t xml:space="preserve"> the continued development of E-banking contributes to improving the efficiency of the banking and payment system and reduces the cost of retail transaction. The  government emphasis  of  raising  allocation  for  developing  ICT infrastructure, waving taxes on computer peripherals and competition among banks in improving customer services have  accelerated the prospects of E-banking in Bangladesh. The study also mentioned that E banking can play a significant role in uplifting the entire banking services and thus positively affect the country’s economy. Some of the short term advantages found by the study  include  increase  in  productivity  and  efficiency, avoidance  of  duplication  of work  and wastage and reduction in service delivery time. While the long term advantages are proper use of resources, planning and monitoring.   The  study  also found  constraints  of  E-banking  being limited availability and growth of telecommunication infrastructure, culture of using E-banking, legal  and  regulatory framework,  the  user  of  E-banking  being  limited  to  urban  areas  and infrastructure of villages being not suitable for E-banking.</w:t>
      </w:r>
    </w:p>
    <w:p w:rsidR="00515A7D" w:rsidRPr="0063278D" w:rsidRDefault="00515A7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 study conducted towards effective implementation of E-banking in Nigeria by (Pedro 2012), focused on issues of E-banking as well as strategies that may help to strengthen customer-bank relations for a better public service delivery and to close the design-reality gaps and thus improve E-banking project success rate in Nigeria. The study concluded, for an effective E-banking, the strategic  response  should  be  built  on  institutional, technological,  data  systems’  awareness  and commitment, human legislative and leadership. The design-reality gap challenge associated with E-banking initiatives, western E-banking models and systems should be addressed by customizing the match between Nigerian reality and the design. Thus it will certai</w:t>
      </w:r>
      <w:r w:rsidR="000C2294" w:rsidRPr="0063278D">
        <w:rPr>
          <w:rFonts w:ascii="Times New Roman" w:hAnsi="Times New Roman" w:cs="Times New Roman"/>
          <w:color w:val="000000" w:themeColor="text1"/>
          <w:sz w:val="24"/>
          <w:szCs w:val="24"/>
        </w:rPr>
        <w:t xml:space="preserve">nly reduce the failure rate and </w:t>
      </w:r>
      <w:r w:rsidRPr="0063278D">
        <w:rPr>
          <w:rFonts w:ascii="Times New Roman" w:hAnsi="Times New Roman" w:cs="Times New Roman"/>
          <w:color w:val="000000" w:themeColor="text1"/>
          <w:sz w:val="24"/>
          <w:szCs w:val="24"/>
        </w:rPr>
        <w:t>increase the success of E-banking initiatives.</w:t>
      </w:r>
    </w:p>
    <w:p w:rsidR="00CA34F9" w:rsidRPr="0063278D" w:rsidRDefault="00CA34F9" w:rsidP="001B30E2">
      <w:pPr>
        <w:spacing w:line="360" w:lineRule="auto"/>
        <w:jc w:val="both"/>
        <w:rPr>
          <w:rFonts w:ascii="Times New Roman" w:hAnsi="Times New Roman" w:cs="Times New Roman"/>
          <w:b/>
          <w:color w:val="000000" w:themeColor="text1"/>
          <w:sz w:val="24"/>
          <w:szCs w:val="24"/>
        </w:rPr>
      </w:pPr>
    </w:p>
    <w:p w:rsidR="00CA34F9" w:rsidRPr="0063278D" w:rsidRDefault="00AE71F6" w:rsidP="00C94D79">
      <w:pPr>
        <w:pStyle w:val="Heading4"/>
        <w:spacing w:after="240" w:line="360" w:lineRule="auto"/>
        <w:rPr>
          <w:rFonts w:ascii="Times New Roman" w:hAnsi="Times New Roman" w:cs="Times New Roman"/>
          <w:i w:val="0"/>
          <w:color w:val="000000" w:themeColor="text1"/>
          <w:sz w:val="28"/>
          <w:szCs w:val="24"/>
        </w:rPr>
      </w:pPr>
      <w:r w:rsidRPr="0063278D">
        <w:rPr>
          <w:rFonts w:ascii="Times New Roman" w:hAnsi="Times New Roman" w:cs="Times New Roman"/>
          <w:i w:val="0"/>
          <w:color w:val="000000" w:themeColor="text1"/>
          <w:sz w:val="28"/>
          <w:szCs w:val="24"/>
        </w:rPr>
        <w:lastRenderedPageBreak/>
        <w:t>2.3.2</w:t>
      </w:r>
      <w:r w:rsidR="00B52E19" w:rsidRPr="0063278D">
        <w:rPr>
          <w:rFonts w:ascii="Times New Roman" w:hAnsi="Times New Roman" w:cs="Times New Roman"/>
          <w:i w:val="0"/>
          <w:color w:val="000000" w:themeColor="text1"/>
          <w:sz w:val="28"/>
          <w:szCs w:val="24"/>
        </w:rPr>
        <w:t xml:space="preserve"> Empirical Studies related to Electronic Banking </w:t>
      </w:r>
      <w:r w:rsidR="00EE1397" w:rsidRPr="0063278D">
        <w:rPr>
          <w:rFonts w:ascii="Times New Roman" w:hAnsi="Times New Roman" w:cs="Times New Roman"/>
          <w:i w:val="0"/>
          <w:color w:val="000000" w:themeColor="text1"/>
          <w:sz w:val="28"/>
          <w:szCs w:val="24"/>
        </w:rPr>
        <w:t>in Ethiopia</w:t>
      </w:r>
    </w:p>
    <w:p w:rsidR="0077371E" w:rsidRPr="0063278D" w:rsidRDefault="00EE1397"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Girma, 2016 conducted a research about  the  impact  of  ICT  on  the  performance  of Ethiopian  banking  industry  using secondary  data  over  the  period  2010 – 2014.  Data analysis is carried out in panel environment. The study employed purposive sampling</w:t>
      </w:r>
      <w:r w:rsidR="0077371E" w:rsidRPr="0063278D">
        <w:rPr>
          <w:rFonts w:ascii="Times New Roman" w:hAnsi="Times New Roman" w:cs="Times New Roman"/>
          <w:color w:val="000000" w:themeColor="text1"/>
          <w:sz w:val="24"/>
          <w:szCs w:val="24"/>
        </w:rPr>
        <w:t xml:space="preserve"> technique to select the required sample of banks from commercial banks in Ethiopia.</w:t>
      </w:r>
    </w:p>
    <w:p w:rsidR="0077371E" w:rsidRPr="0063278D" w:rsidRDefault="0077371E"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Using ROA as a measure of performance in the study and the explanatory variables were ICT investment, ATM, POS, INF, BRAN and GDP.  The finding shows that the ICT, ATM and POS have no statistically significant effect on return on asset on commercial banks in Ethiopia. Moreover result showed that the POS, ICT and number of branches have negative effect on return on asset on commercial banks in Ethiopia.</w:t>
      </w:r>
    </w:p>
    <w:p w:rsidR="00EE1397" w:rsidRPr="0063278D" w:rsidRDefault="0077371E"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  research  undertaken  by  Ayana (2014)  on  factors  affecting  adoption  of  E-banking system  in Ethiopian  banking  industry,  focused  on  factors  that affect  adoption  of  E banking  in  Ethiopian banking  industry.   The  study  statistically  analyzes data obtained  from  survey  of  staffs  of 4 purposely  selected  banks  using  qualitative  and quantitative  research  approach  on  a  research framework  developed  based  on Technology Organization Environment  mode  (TOE).   And conclude E-banking system such as ATM, mobile banking, internet banking and others were not well adopted by Ethiopian banking industry, due to low level of ICT infrastructure and lack of legal frameworks at NBE. In addition to this the result of the study also showed that security risk and lack of trust on the use of technological adoption are other major barriers for the system. Limited technical and managerial skills available in Ethiopian banks were also mentioned as an influential factor for the choice of technology in Ethiopian banks.</w:t>
      </w:r>
    </w:p>
    <w:p w:rsidR="00336D83" w:rsidRPr="0063278D" w:rsidRDefault="00336D83"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 study conducted by Gardachew (2010) on practices, op</w:t>
      </w:r>
      <w:r w:rsidR="0090235E" w:rsidRPr="0063278D">
        <w:rPr>
          <w:rFonts w:ascii="Times New Roman" w:hAnsi="Times New Roman" w:cs="Times New Roman"/>
          <w:color w:val="000000" w:themeColor="text1"/>
          <w:sz w:val="24"/>
          <w:szCs w:val="24"/>
        </w:rPr>
        <w:t xml:space="preserve">portunities and challenges of E </w:t>
      </w:r>
      <w:r w:rsidRPr="0063278D">
        <w:rPr>
          <w:rFonts w:ascii="Times New Roman" w:hAnsi="Times New Roman" w:cs="Times New Roman"/>
          <w:color w:val="000000" w:themeColor="text1"/>
          <w:sz w:val="24"/>
          <w:szCs w:val="24"/>
        </w:rPr>
        <w:t>banking in Ethiopia, analyzed the main challenges and op</w:t>
      </w:r>
      <w:r w:rsidR="0090235E" w:rsidRPr="0063278D">
        <w:rPr>
          <w:rFonts w:ascii="Times New Roman" w:hAnsi="Times New Roman" w:cs="Times New Roman"/>
          <w:color w:val="000000" w:themeColor="text1"/>
          <w:sz w:val="24"/>
          <w:szCs w:val="24"/>
        </w:rPr>
        <w:t xml:space="preserve">portunities of E-banking. After </w:t>
      </w:r>
      <w:r w:rsidRPr="0063278D">
        <w:rPr>
          <w:rFonts w:ascii="Times New Roman" w:hAnsi="Times New Roman" w:cs="Times New Roman"/>
          <w:color w:val="000000" w:themeColor="text1"/>
          <w:sz w:val="24"/>
          <w:szCs w:val="24"/>
        </w:rPr>
        <w:t xml:space="preserve">conducting a </w:t>
      </w:r>
      <w:r w:rsidR="000332A1" w:rsidRPr="0063278D">
        <w:rPr>
          <w:rFonts w:ascii="Times New Roman" w:hAnsi="Times New Roman" w:cs="Times New Roman"/>
          <w:color w:val="000000" w:themeColor="text1"/>
          <w:sz w:val="24"/>
          <w:szCs w:val="24"/>
        </w:rPr>
        <w:t xml:space="preserve">survey he </w:t>
      </w:r>
      <w:r w:rsidR="00E67104" w:rsidRPr="0063278D">
        <w:rPr>
          <w:rFonts w:ascii="Times New Roman" w:hAnsi="Times New Roman" w:cs="Times New Roman"/>
          <w:color w:val="000000" w:themeColor="text1"/>
          <w:sz w:val="24"/>
          <w:szCs w:val="24"/>
        </w:rPr>
        <w:t>came up with</w:t>
      </w:r>
      <w:r w:rsidRPr="0063278D">
        <w:rPr>
          <w:rFonts w:ascii="Times New Roman" w:hAnsi="Times New Roman" w:cs="Times New Roman"/>
          <w:color w:val="000000" w:themeColor="text1"/>
          <w:sz w:val="24"/>
          <w:szCs w:val="24"/>
        </w:rPr>
        <w:t xml:space="preserve">  the  challenges  being  low  leve</w:t>
      </w:r>
      <w:r w:rsidR="0090235E" w:rsidRPr="0063278D">
        <w:rPr>
          <w:rFonts w:ascii="Times New Roman" w:hAnsi="Times New Roman" w:cs="Times New Roman"/>
          <w:color w:val="000000" w:themeColor="text1"/>
          <w:sz w:val="24"/>
          <w:szCs w:val="24"/>
        </w:rPr>
        <w:t xml:space="preserve">l  of  internet </w:t>
      </w:r>
      <w:r w:rsidRPr="0063278D">
        <w:rPr>
          <w:rFonts w:ascii="Times New Roman" w:hAnsi="Times New Roman" w:cs="Times New Roman"/>
          <w:color w:val="000000" w:themeColor="text1"/>
          <w:sz w:val="24"/>
          <w:szCs w:val="24"/>
        </w:rPr>
        <w:t>penetration  and  poorly developed telecommunication infrastructure, lack of</w:t>
      </w:r>
      <w:r w:rsidR="00F27178" w:rsidRPr="0063278D">
        <w:rPr>
          <w:rFonts w:ascii="Times New Roman" w:hAnsi="Times New Roman" w:cs="Times New Roman"/>
          <w:color w:val="000000" w:themeColor="text1"/>
          <w:sz w:val="24"/>
          <w:szCs w:val="24"/>
        </w:rPr>
        <w:t xml:space="preserve"> suitable legal</w:t>
      </w:r>
      <w:r w:rsidRPr="0063278D">
        <w:rPr>
          <w:rFonts w:ascii="Times New Roman" w:hAnsi="Times New Roman" w:cs="Times New Roman"/>
          <w:color w:val="000000" w:themeColor="text1"/>
          <w:sz w:val="24"/>
          <w:szCs w:val="24"/>
        </w:rPr>
        <w:t xml:space="preserve"> and regulatory framework for e-commerce  </w:t>
      </w:r>
      <w:r w:rsidR="0090235E" w:rsidRPr="0063278D">
        <w:rPr>
          <w:rFonts w:ascii="Times New Roman" w:hAnsi="Times New Roman" w:cs="Times New Roman"/>
          <w:color w:val="000000" w:themeColor="text1"/>
          <w:sz w:val="24"/>
          <w:szCs w:val="24"/>
        </w:rPr>
        <w:t xml:space="preserve">and e-payment,  high  rates  of </w:t>
      </w:r>
      <w:r w:rsidRPr="0063278D">
        <w:rPr>
          <w:rFonts w:ascii="Times New Roman" w:hAnsi="Times New Roman" w:cs="Times New Roman"/>
          <w:color w:val="000000" w:themeColor="text1"/>
          <w:sz w:val="24"/>
          <w:szCs w:val="24"/>
        </w:rPr>
        <w:t xml:space="preserve">illiteracy, high  cost  of  internet, absence  of financial networks that link different </w:t>
      </w:r>
      <w:r w:rsidR="00B9285D" w:rsidRPr="0063278D">
        <w:rPr>
          <w:rFonts w:ascii="Times New Roman" w:hAnsi="Times New Roman" w:cs="Times New Roman"/>
          <w:color w:val="000000" w:themeColor="text1"/>
          <w:sz w:val="24"/>
          <w:szCs w:val="24"/>
        </w:rPr>
        <w:t>banks, lack</w:t>
      </w:r>
      <w:r w:rsidRPr="0063278D">
        <w:rPr>
          <w:rFonts w:ascii="Times New Roman" w:hAnsi="Times New Roman" w:cs="Times New Roman"/>
          <w:color w:val="000000" w:themeColor="text1"/>
          <w:sz w:val="24"/>
          <w:szCs w:val="24"/>
        </w:rPr>
        <w:t xml:space="preserve"> of reliable power supply and cyber security issues. And </w:t>
      </w:r>
      <w:r w:rsidR="000332A1" w:rsidRPr="0063278D">
        <w:rPr>
          <w:rFonts w:ascii="Times New Roman" w:hAnsi="Times New Roman" w:cs="Times New Roman"/>
          <w:color w:val="000000" w:themeColor="text1"/>
          <w:sz w:val="24"/>
          <w:szCs w:val="24"/>
        </w:rPr>
        <w:t xml:space="preserve">mentioned </w:t>
      </w:r>
      <w:r w:rsidR="006D3D51" w:rsidRPr="0063278D">
        <w:rPr>
          <w:rFonts w:ascii="Times New Roman" w:hAnsi="Times New Roman" w:cs="Times New Roman"/>
          <w:color w:val="000000" w:themeColor="text1"/>
          <w:sz w:val="24"/>
          <w:szCs w:val="24"/>
        </w:rPr>
        <w:t xml:space="preserve">opportunities </w:t>
      </w:r>
      <w:r w:rsidR="00F27178" w:rsidRPr="0063278D">
        <w:rPr>
          <w:rFonts w:ascii="Times New Roman" w:hAnsi="Times New Roman" w:cs="Times New Roman"/>
          <w:color w:val="000000" w:themeColor="text1"/>
          <w:sz w:val="24"/>
          <w:szCs w:val="24"/>
        </w:rPr>
        <w:t>offered by</w:t>
      </w:r>
      <w:r w:rsidR="00E67104" w:rsidRPr="0063278D">
        <w:rPr>
          <w:rFonts w:ascii="Times New Roman" w:hAnsi="Times New Roman" w:cs="Times New Roman"/>
          <w:color w:val="000000" w:themeColor="text1"/>
          <w:sz w:val="24"/>
          <w:szCs w:val="24"/>
        </w:rPr>
        <w:t xml:space="preserve"> ICT through</w:t>
      </w:r>
      <w:r w:rsidRPr="0063278D">
        <w:rPr>
          <w:rFonts w:ascii="Times New Roman" w:hAnsi="Times New Roman" w:cs="Times New Roman"/>
          <w:color w:val="000000" w:themeColor="text1"/>
          <w:sz w:val="24"/>
          <w:szCs w:val="24"/>
        </w:rPr>
        <w:t xml:space="preserve">  e-learning  programs,  the  help  of  nongovernmental </w:t>
      </w:r>
      <w:r w:rsidR="00B9285D" w:rsidRPr="0063278D">
        <w:rPr>
          <w:rFonts w:ascii="Times New Roman" w:hAnsi="Times New Roman" w:cs="Times New Roman"/>
          <w:color w:val="000000" w:themeColor="text1"/>
          <w:sz w:val="24"/>
          <w:szCs w:val="24"/>
        </w:rPr>
        <w:t>agencies like</w:t>
      </w:r>
      <w:r w:rsidRPr="0063278D">
        <w:rPr>
          <w:rFonts w:ascii="Times New Roman" w:hAnsi="Times New Roman" w:cs="Times New Roman"/>
          <w:color w:val="000000" w:themeColor="text1"/>
          <w:sz w:val="24"/>
          <w:szCs w:val="24"/>
        </w:rPr>
        <w:t xml:space="preserve"> ECA and World Bank to developing countries to design na</w:t>
      </w:r>
      <w:r w:rsidR="0090235E" w:rsidRPr="0063278D">
        <w:rPr>
          <w:rFonts w:ascii="Times New Roman" w:hAnsi="Times New Roman" w:cs="Times New Roman"/>
          <w:color w:val="000000" w:themeColor="text1"/>
          <w:sz w:val="24"/>
          <w:szCs w:val="24"/>
        </w:rPr>
        <w:t xml:space="preserve">tional </w:t>
      </w:r>
      <w:r w:rsidR="0090235E" w:rsidRPr="0063278D">
        <w:rPr>
          <w:rFonts w:ascii="Times New Roman" w:hAnsi="Times New Roman" w:cs="Times New Roman"/>
          <w:color w:val="000000" w:themeColor="text1"/>
          <w:sz w:val="24"/>
          <w:szCs w:val="24"/>
        </w:rPr>
        <w:lastRenderedPageBreak/>
        <w:t xml:space="preserve">strategies  like  e </w:t>
      </w:r>
      <w:r w:rsidRPr="0063278D">
        <w:rPr>
          <w:rFonts w:ascii="Times New Roman" w:hAnsi="Times New Roman" w:cs="Times New Roman"/>
          <w:color w:val="000000" w:themeColor="text1"/>
          <w:sz w:val="24"/>
          <w:szCs w:val="24"/>
        </w:rPr>
        <w:t>commerce  and  commitment  of  the  government  on  IC</w:t>
      </w:r>
      <w:r w:rsidR="0090235E" w:rsidRPr="0063278D">
        <w:rPr>
          <w:rFonts w:ascii="Times New Roman" w:hAnsi="Times New Roman" w:cs="Times New Roman"/>
          <w:color w:val="000000" w:themeColor="text1"/>
          <w:sz w:val="24"/>
          <w:szCs w:val="24"/>
        </w:rPr>
        <w:t xml:space="preserve">T  as  prospects  for  E-banking </w:t>
      </w:r>
      <w:r w:rsidRPr="0063278D">
        <w:rPr>
          <w:rFonts w:ascii="Times New Roman" w:hAnsi="Times New Roman" w:cs="Times New Roman"/>
          <w:color w:val="000000" w:themeColor="text1"/>
          <w:sz w:val="24"/>
          <w:szCs w:val="24"/>
        </w:rPr>
        <w:t>development.</w:t>
      </w:r>
    </w:p>
    <w:p w:rsidR="0090235E" w:rsidRPr="0063278D" w:rsidRDefault="000332A1"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 study</w:t>
      </w:r>
      <w:r w:rsidR="0090235E" w:rsidRPr="0063278D">
        <w:rPr>
          <w:rFonts w:ascii="Times New Roman" w:hAnsi="Times New Roman" w:cs="Times New Roman"/>
          <w:color w:val="000000" w:themeColor="text1"/>
          <w:sz w:val="24"/>
          <w:szCs w:val="24"/>
        </w:rPr>
        <w:t xml:space="preserve">  undertaken  by  Senait  (2007)  on  prospects  and  challenges  of  E-banking, focused  on prospects and challenges of E-banking in Ethiopia from the banks perspective and aims to gain a deep understanding of the factors influencing the adoption of E-banking by banks operating in Ethiopia. She used a model of perceived influential factors and tested using questionnaire using a  sample  drawn from  Ethiopian  banks’ officials who  believed  to  have exposure  to  the  subject matter.   </w:t>
      </w:r>
      <w:r w:rsidR="00157BF4" w:rsidRPr="0063278D">
        <w:rPr>
          <w:rFonts w:ascii="Times New Roman" w:hAnsi="Times New Roman" w:cs="Times New Roman"/>
          <w:color w:val="000000" w:themeColor="text1"/>
          <w:sz w:val="24"/>
          <w:szCs w:val="24"/>
        </w:rPr>
        <w:t>In her study</w:t>
      </w:r>
      <w:r w:rsidR="0090235E" w:rsidRPr="0063278D">
        <w:rPr>
          <w:rFonts w:ascii="Times New Roman" w:hAnsi="Times New Roman" w:cs="Times New Roman"/>
          <w:color w:val="000000" w:themeColor="text1"/>
          <w:sz w:val="24"/>
          <w:szCs w:val="24"/>
        </w:rPr>
        <w:t xml:space="preserve">  she mentioned  determinant  factors  of  E-banking  in  Ethiopia  include technological  and infrastructural  requirement,  customers’  attitude,  capacity  of  existing  banks, capacity of regulatory and supervisory organs in relation to authorization and security and risk management  capacity  of  banks.   She  also  revealed  benefits  of  E-banking  which includes reduction of transaction cost, perfect information  about customer, increased profitability, variety of products enhancing cross selling, customer loyalty (branding) and wider geographical reach. And the risks involved include strategic risk, compliance risk, and total reliability risk. Thus she concluded the factors tested for the risks involved towards E-banking and the determinant factors of  E-banking  are  found  to  be effective  and  recognized  as  the  challenges  of  e-banking  for  its successful adoption in Ethiopian market.</w:t>
      </w:r>
    </w:p>
    <w:p w:rsidR="0090235E" w:rsidRPr="0063278D" w:rsidRDefault="0090235E"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Abraham  (2012)  described  that  among  the  common  problems  known  in  Ethiopian which  are related to electronic banking few of them are lack of banking services through the web or other electronic  means  such  as  using  mobile  phone,  weak telecommunications,  lack  of  Internet awareness,  broken  and  slow  Internet connections,  data  and  network  security  and  privacy,  lack and limitation of government policies, regulations and e-commerce laws, as well as legislation to protect workers and to make the Internet secure.</w:t>
      </w:r>
    </w:p>
    <w:p w:rsidR="00BF6050" w:rsidRPr="0063278D" w:rsidRDefault="0090235E"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Banking in Ethiopia faces numerous challenges to fully adopt and adopt E-banking application and seize the opportunities presented by ICT applications in general. Part of key challenges for e- banking  applications  are  low  level  of  internet  penetration  and poorly  developed telecommunication infrastructure, lack of infrastructure for telecommunications, lack of suitable  legal and regulatory framework for e-commerce and e-payment, high rate of illiteracy, high cost  of internet, absences of financial</w:t>
      </w:r>
      <w:r w:rsidR="00304B76" w:rsidRPr="0063278D">
        <w:rPr>
          <w:rFonts w:ascii="Times New Roman" w:hAnsi="Times New Roman" w:cs="Times New Roman"/>
          <w:color w:val="000000" w:themeColor="text1"/>
          <w:sz w:val="24"/>
          <w:szCs w:val="24"/>
        </w:rPr>
        <w:t xml:space="preserve"> institutions networks that link different banks, frequent power </w:t>
      </w:r>
      <w:r w:rsidR="00304B76" w:rsidRPr="0063278D">
        <w:rPr>
          <w:rFonts w:ascii="Times New Roman" w:hAnsi="Times New Roman" w:cs="Times New Roman"/>
          <w:color w:val="000000" w:themeColor="text1"/>
          <w:sz w:val="24"/>
          <w:szCs w:val="24"/>
        </w:rPr>
        <w:lastRenderedPageBreak/>
        <w:t>interruption,  resistance  to changes  in  technology  among  customers  and  staff  due  to  lack  of awareness  on  the benefits  of  new  technologies,  fear  of  risk,  lack  of  trained  personnel  in  key areas, tendency to be content with the existing structures and people may be resistance to new payment systems (Gardachew,2010). in Ethiopia; their objective was studying of E payment practices in developing countries, Africa and Ethiopia and found that, the main obstacles to the development of E-payments are, lack of customers trust in the initiatives, unavailability of payment laws and regulations particularly for E-payment, lack of skilled manpower and Frequent power disruption. Ayana  (2010)  explored  in  his  study  on  “Adoption  of  Electronic  banking  system  in Ethiopian Banking industry: Barriers and Drivers” that E-banking system, such as ATM, mobile banking, internet banking and others were not well adopted by Ethiopian banking industry. This is due to low level of ICT infrastructure and lack of legal frame work  at NBE, which can initiate banking industry to implement the system. In addition to the above two basic factors affecting adoption of E banking in Ethiopia, result of the study also shows that security risk and lack of trust on the use of technological adoption are other major barriers for the system.  The  level  of  security  risk associated with E banking product or service, such as  ATM,  internet banking,  mobile  banking and others,  pose  different  challenges  to  different  banks.  Improvements are required to ensure client confidence. Lack of competition among local and foreign banks is also another challenge for the adoption of E-banking in the country.  Technical and managerial skills available in Ethiopian banks for the adoption of E-banking are also limited.</w:t>
      </w:r>
    </w:p>
    <w:p w:rsidR="00CA34F9" w:rsidRPr="0063278D" w:rsidRDefault="00AE71F6" w:rsidP="00002020">
      <w:pPr>
        <w:pStyle w:val="Heading3"/>
        <w:spacing w:line="360" w:lineRule="auto"/>
        <w:rPr>
          <w:rFonts w:ascii="Times New Roman" w:hAnsi="Times New Roman" w:cs="Times New Roman"/>
          <w:color w:val="000000" w:themeColor="text1"/>
          <w:sz w:val="32"/>
        </w:rPr>
      </w:pPr>
      <w:bookmarkStart w:id="29" w:name="_Toc112112755"/>
      <w:r w:rsidRPr="0063278D">
        <w:rPr>
          <w:rFonts w:ascii="Times New Roman" w:hAnsi="Times New Roman" w:cs="Times New Roman"/>
          <w:color w:val="000000" w:themeColor="text1"/>
          <w:sz w:val="32"/>
        </w:rPr>
        <w:t>2</w:t>
      </w:r>
      <w:r w:rsidR="00A043FE" w:rsidRPr="0063278D">
        <w:rPr>
          <w:rFonts w:ascii="Times New Roman" w:hAnsi="Times New Roman" w:cs="Times New Roman"/>
          <w:color w:val="000000" w:themeColor="text1"/>
          <w:sz w:val="32"/>
        </w:rPr>
        <w:t>.4 Gap</w:t>
      </w:r>
      <w:r w:rsidR="00031CAD" w:rsidRPr="0063278D">
        <w:rPr>
          <w:rFonts w:ascii="Times New Roman" w:hAnsi="Times New Roman" w:cs="Times New Roman"/>
          <w:color w:val="000000" w:themeColor="text1"/>
          <w:sz w:val="32"/>
        </w:rPr>
        <w:t xml:space="preserve">s in </w:t>
      </w:r>
      <w:r w:rsidR="00A043FE" w:rsidRPr="0063278D">
        <w:rPr>
          <w:rFonts w:ascii="Times New Roman" w:hAnsi="Times New Roman" w:cs="Times New Roman"/>
          <w:color w:val="000000" w:themeColor="text1"/>
          <w:sz w:val="32"/>
        </w:rPr>
        <w:t>Literat</w:t>
      </w:r>
      <w:r w:rsidR="006D5786" w:rsidRPr="0063278D">
        <w:rPr>
          <w:rFonts w:ascii="Times New Roman" w:hAnsi="Times New Roman" w:cs="Times New Roman"/>
          <w:color w:val="000000" w:themeColor="text1"/>
          <w:sz w:val="32"/>
        </w:rPr>
        <w:t>ure</w:t>
      </w:r>
      <w:bookmarkEnd w:id="29"/>
    </w:p>
    <w:p w:rsidR="00CA34F9" w:rsidRPr="0063278D" w:rsidRDefault="00461A0A"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The literature review shows that research in the area of e-banking has been done but not on the roles of financial performance of banks. The literature reviewed indicated that </w:t>
      </w:r>
      <w:r w:rsidR="00685E3B" w:rsidRPr="0063278D">
        <w:rPr>
          <w:rFonts w:ascii="Times New Roman" w:hAnsi="Times New Roman" w:cs="Times New Roman"/>
          <w:color w:val="000000" w:themeColor="text1"/>
          <w:sz w:val="24"/>
          <w:szCs w:val="24"/>
        </w:rPr>
        <w:t>previous researchers concentrated on e</w:t>
      </w:r>
      <w:r w:rsidRPr="0063278D">
        <w:rPr>
          <w:rFonts w:ascii="Times New Roman" w:hAnsi="Times New Roman" w:cs="Times New Roman"/>
          <w:color w:val="000000" w:themeColor="text1"/>
          <w:sz w:val="24"/>
          <w:szCs w:val="24"/>
        </w:rPr>
        <w:t xml:space="preserve">-banking adoption, Barriers and Benefits, Challenges and Prospect, customer satisfaction and behavior towards e-banking but, this research focused on the roles of e-banking on the financial performance of banks. This makes the study more relevant. From survey of relevant literature, it has been found that there are a few studies conducted in Ethiopia on the area of e-banking and IT adoption </w:t>
      </w:r>
      <w:r w:rsidR="00685E3B" w:rsidRPr="0063278D">
        <w:rPr>
          <w:rFonts w:ascii="Times New Roman" w:hAnsi="Times New Roman" w:cs="Times New Roman"/>
          <w:color w:val="000000" w:themeColor="text1"/>
          <w:sz w:val="24"/>
          <w:szCs w:val="24"/>
        </w:rPr>
        <w:t>and its impact towards customer behavior of commercial banks</w:t>
      </w:r>
      <w:r w:rsidRPr="0063278D">
        <w:rPr>
          <w:rFonts w:ascii="Times New Roman" w:hAnsi="Times New Roman" w:cs="Times New Roman"/>
          <w:color w:val="000000" w:themeColor="text1"/>
          <w:sz w:val="24"/>
          <w:szCs w:val="24"/>
        </w:rPr>
        <w:t>.  This study therefore intends to fill these relevant gaps in literature by studying the roles of e-banking service on return on asset as a financial performance indicator of commercial banks in Ethiopia.</w:t>
      </w:r>
    </w:p>
    <w:p w:rsidR="00CA34F9" w:rsidRPr="0063278D" w:rsidRDefault="0048590B" w:rsidP="00866B4F">
      <w:pPr>
        <w:pStyle w:val="Heading3"/>
        <w:spacing w:line="360" w:lineRule="auto"/>
        <w:rPr>
          <w:rFonts w:ascii="Times New Roman" w:hAnsi="Times New Roman" w:cs="Times New Roman"/>
          <w:color w:val="000000" w:themeColor="text1"/>
          <w:sz w:val="28"/>
        </w:rPr>
      </w:pPr>
      <w:bookmarkStart w:id="30" w:name="_Toc112112756"/>
      <w:r w:rsidRPr="0063278D">
        <w:rPr>
          <w:rFonts w:ascii="Times New Roman" w:hAnsi="Times New Roman" w:cs="Times New Roman"/>
          <w:color w:val="000000" w:themeColor="text1"/>
          <w:sz w:val="28"/>
        </w:rPr>
        <w:lastRenderedPageBreak/>
        <w:t>2.</w:t>
      </w:r>
      <w:r w:rsidR="00BB4959" w:rsidRPr="0063278D">
        <w:rPr>
          <w:rFonts w:ascii="Times New Roman" w:hAnsi="Times New Roman" w:cs="Times New Roman"/>
          <w:color w:val="000000" w:themeColor="text1"/>
          <w:sz w:val="28"/>
        </w:rPr>
        <w:t>5 Conceptual Framework</w:t>
      </w:r>
      <w:bookmarkEnd w:id="30"/>
    </w:p>
    <w:p w:rsidR="00F62DAB" w:rsidRPr="0063278D" w:rsidRDefault="004C1E30"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From the theoretical and empirical literature reviews, the following conceptual framework of the study is developed by the researcher.</w:t>
      </w:r>
    </w:p>
    <w:p w:rsidR="00A94D59" w:rsidRPr="0063278D" w:rsidRDefault="00A94D59" w:rsidP="001B30E2">
      <w:pPr>
        <w:pStyle w:val="Caption"/>
        <w:spacing w:line="360" w:lineRule="auto"/>
        <w:jc w:val="both"/>
        <w:rPr>
          <w:rFonts w:ascii="Times New Roman" w:hAnsi="Times New Roman" w:cs="Times New Roman"/>
          <w:b w:val="0"/>
          <w:color w:val="000000" w:themeColor="text1"/>
          <w:sz w:val="24"/>
        </w:rPr>
      </w:pPr>
      <w:bookmarkStart w:id="31" w:name="_Toc91080881"/>
      <w:r w:rsidRPr="0063278D">
        <w:rPr>
          <w:rFonts w:ascii="Times New Roman" w:hAnsi="Times New Roman" w:cs="Times New Roman"/>
          <w:b w:val="0"/>
          <w:color w:val="000000" w:themeColor="text1"/>
          <w:sz w:val="24"/>
        </w:rPr>
        <w:t>Figure 2.1 Conceptual Frame work or Mode</w:t>
      </w:r>
      <w:r w:rsidR="009F1CB9" w:rsidRPr="0063278D">
        <w:rPr>
          <w:rFonts w:ascii="Times New Roman" w:hAnsi="Times New Roman" w:cs="Times New Roman"/>
          <w:b w:val="0"/>
          <w:color w:val="000000" w:themeColor="text1"/>
          <w:sz w:val="24"/>
        </w:rPr>
        <w:t>l of the study</w:t>
      </w:r>
      <w:r w:rsidR="00FB1CDE" w:rsidRPr="0063278D">
        <w:rPr>
          <w:rFonts w:ascii="Times New Roman" w:hAnsi="Times New Roman" w:cs="Times New Roman"/>
          <w:b w:val="0"/>
          <w:color w:val="000000" w:themeColor="text1"/>
          <w:sz w:val="24"/>
        </w:rPr>
        <w:fldChar w:fldCharType="begin"/>
      </w:r>
      <w:r w:rsidRPr="0063278D">
        <w:rPr>
          <w:rFonts w:ascii="Times New Roman" w:hAnsi="Times New Roman" w:cs="Times New Roman"/>
          <w:b w:val="0"/>
          <w:color w:val="000000" w:themeColor="text1"/>
          <w:sz w:val="24"/>
        </w:rPr>
        <w:instrText xml:space="preserve"> SEQ Figure_2.1_Conceptual_Frame_work_or_Mode \* ARABIC </w:instrText>
      </w:r>
      <w:r w:rsidR="00FB1CDE" w:rsidRPr="0063278D">
        <w:rPr>
          <w:rFonts w:ascii="Times New Roman" w:hAnsi="Times New Roman" w:cs="Times New Roman"/>
          <w:b w:val="0"/>
          <w:color w:val="000000" w:themeColor="text1"/>
          <w:sz w:val="24"/>
        </w:rPr>
        <w:fldChar w:fldCharType="separate"/>
      </w:r>
      <w:r w:rsidR="003B6D35" w:rsidRPr="0063278D">
        <w:rPr>
          <w:rFonts w:ascii="Times New Roman" w:hAnsi="Times New Roman" w:cs="Times New Roman"/>
          <w:b w:val="0"/>
          <w:noProof/>
          <w:color w:val="000000" w:themeColor="text1"/>
          <w:sz w:val="24"/>
        </w:rPr>
        <w:t>1</w:t>
      </w:r>
      <w:bookmarkEnd w:id="31"/>
      <w:r w:rsidR="00FB1CDE" w:rsidRPr="0063278D">
        <w:rPr>
          <w:rFonts w:ascii="Times New Roman" w:hAnsi="Times New Roman" w:cs="Times New Roman"/>
          <w:b w:val="0"/>
          <w:color w:val="000000" w:themeColor="text1"/>
          <w:sz w:val="24"/>
        </w:rPr>
        <w:fldChar w:fldCharType="end"/>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28"/>
        <w:gridCol w:w="630"/>
        <w:gridCol w:w="2070"/>
        <w:gridCol w:w="3591"/>
        <w:gridCol w:w="1197"/>
        <w:gridCol w:w="1197"/>
      </w:tblGrid>
      <w:tr w:rsidR="008A4524" w:rsidRPr="0063278D" w:rsidTr="00AD0F8A">
        <w:tc>
          <w:tcPr>
            <w:tcW w:w="828" w:type="dxa"/>
            <w:vMerge w:val="restart"/>
            <w:shd w:val="clear" w:color="auto" w:fill="CCC0D9" w:themeFill="accent4" w:themeFillTint="66"/>
          </w:tcPr>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I</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N</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D</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E</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P</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E</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N</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D</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E</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N</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T</w:t>
            </w:r>
          </w:p>
          <w:p w:rsidR="008A4524" w:rsidRPr="0063278D" w:rsidRDefault="008A4524" w:rsidP="00AD0F8A">
            <w:pPr>
              <w:rPr>
                <w:rFonts w:ascii="Times New Roman" w:hAnsi="Times New Roman" w:cs="Times New Roman"/>
                <w:color w:val="000000" w:themeColor="text1"/>
                <w:sz w:val="36"/>
                <w:szCs w:val="28"/>
              </w:rPr>
            </w:pP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V</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A</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R</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I</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A</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B</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L</w:t>
            </w:r>
          </w:p>
          <w:p w:rsidR="008A4524" w:rsidRPr="0063278D" w:rsidRDefault="008A4524" w:rsidP="00AD0F8A">
            <w:pPr>
              <w:rPr>
                <w:rFonts w:ascii="Times New Roman" w:hAnsi="Times New Roman" w:cs="Times New Roman"/>
                <w:color w:val="000000" w:themeColor="text1"/>
                <w:sz w:val="28"/>
                <w:szCs w:val="28"/>
              </w:rPr>
            </w:pPr>
            <w:r w:rsidRPr="0063278D">
              <w:rPr>
                <w:rFonts w:ascii="Times New Roman" w:hAnsi="Times New Roman" w:cs="Times New Roman"/>
                <w:color w:val="000000" w:themeColor="text1"/>
                <w:sz w:val="36"/>
                <w:szCs w:val="28"/>
              </w:rPr>
              <w:t>E</w:t>
            </w:r>
          </w:p>
        </w:tc>
        <w:tc>
          <w:tcPr>
            <w:tcW w:w="630" w:type="dxa"/>
            <w:vMerge w:val="restart"/>
          </w:tcPr>
          <w:p w:rsidR="008A4524" w:rsidRPr="0063278D" w:rsidRDefault="00FB1CDE" w:rsidP="00AD0F8A">
            <w:pP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rect id="Rectangle 37" o:spid="_x0000_s1064" style="position:absolute;margin-left:24.95pt;margin-top:363.9pt;width:97.2pt;height:50.05pt;z-index:25180160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" fillcolor="#4bacc6 [3208]" strokecolor="#f2f2f2 [3041]" strokeweight="3pt">
                  <v:shadow on="t" color="#205867 [1608]" opacity=".5" offset="1pt"/>
                  <v:textbox style="mso-next-textbox:#Rectangle 37">
                    <w:txbxContent>
                      <w:p w:rsidR="00AD0F8A" w:rsidRPr="0043138D" w:rsidRDefault="00AD0F8A" w:rsidP="008A4524">
                        <w:pPr>
                          <w:rPr>
                            <w:rFonts w:ascii="Times New Roman" w:hAnsi="Times New Roman" w:cs="Times New Roman"/>
                            <w:sz w:val="24"/>
                            <w:szCs w:val="28"/>
                          </w:rPr>
                        </w:pPr>
                        <w:r>
                          <w:rPr>
                            <w:rFonts w:ascii="Times New Roman" w:hAnsi="Times New Roman" w:cs="Times New Roman"/>
                            <w:sz w:val="24"/>
                            <w:szCs w:val="28"/>
                          </w:rPr>
                          <w:t>Loan to Deposit (bank health)</w:t>
                        </w:r>
                      </w:p>
                      <w:p w:rsidR="00AD0F8A" w:rsidRDefault="00AD0F8A" w:rsidP="008A4524"/>
                    </w:txbxContent>
                  </v:textbox>
                </v:rect>
              </w:pict>
            </w:r>
            <w:r>
              <w:rPr>
                <w:rFonts w:ascii="Times New Roman" w:hAnsi="Times New Roman" w:cs="Times New Roman"/>
                <w:noProof/>
                <w:color w:val="000000" w:themeColor="text1"/>
                <w:sz w:val="28"/>
                <w:szCs w:val="28"/>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47" o:spid="_x0000_s1074" type="#_x0000_t13" style="position:absolute;margin-left:-4.55pt;margin-top:372.55pt;width:29.25pt;height:8.4pt;z-index:2518118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" fillcolor="#f79646 [3209]" strokecolor="#f2f2f2 [3041]" strokeweight="3pt">
                  <v:shadow on="t" color="#974706 [1609]" opacity=".5" offset="1pt"/>
                </v:shape>
              </w:pict>
            </w:r>
            <w:r>
              <w:rPr>
                <w:rFonts w:ascii="Times New Roman" w:hAnsi="Times New Roman" w:cs="Times New Roman"/>
                <w:noProof/>
                <w:color w:val="000000" w:themeColor="text1"/>
                <w:sz w:val="28"/>
                <w:szCs w:val="28"/>
              </w:rPr>
              <w:pict>
                <v:shape id="AutoShape 46" o:spid="_x0000_s1073" type="#_x0000_t13" style="position:absolute;margin-left:-4.55pt;margin-top:319.8pt;width:29.25pt;height:10.05pt;z-index:2518108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" fillcolor="#f79646 [3209]" strokecolor="#f2f2f2 [3041]" strokeweight="3pt">
                  <v:shadow on="t" color="#974706 [1609]" opacity=".5" offset="1pt"/>
                </v:shape>
              </w:pict>
            </w:r>
            <w:r>
              <w:rPr>
                <w:rFonts w:ascii="Times New Roman" w:hAnsi="Times New Roman" w:cs="Times New Roman"/>
                <w:noProof/>
                <w:color w:val="000000" w:themeColor="text1"/>
                <w:sz w:val="28"/>
                <w:szCs w:val="28"/>
              </w:rPr>
              <w:pict>
                <v:shape id="AutoShape 45" o:spid="_x0000_s1072" type="#_x0000_t13" style="position:absolute;margin-left:-4.55pt;margin-top:265.4pt;width:29.25pt;height:9.05pt;z-index:2518097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" fillcolor="#f79646 [3209]" strokecolor="#f2f2f2 [3041]" strokeweight="3pt">
                  <v:shadow on="t" color="#974706 [1609]" opacity=".5" offset="1pt"/>
                </v:shape>
              </w:pict>
            </w:r>
            <w:r>
              <w:rPr>
                <w:rFonts w:ascii="Times New Roman" w:hAnsi="Times New Roman" w:cs="Times New Roman"/>
                <w:noProof/>
                <w:color w:val="000000" w:themeColor="text1"/>
                <w:sz w:val="28"/>
                <w:szCs w:val="28"/>
              </w:rPr>
              <w:pict>
                <v:shape id="AutoShape 44" o:spid="_x0000_s1071" type="#_x0000_t13" style="position:absolute;margin-left:-4.55pt;margin-top:193.4pt;width:29.25pt;height:7.55pt;z-index:25180876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" fillcolor="#f79646 [3209]" strokecolor="#f2f2f2 [3041]" strokeweight="3pt">
                  <v:shadow on="t" color="#974706 [1609]" opacity=".5" offset="1pt"/>
                </v:shape>
              </w:pict>
            </w:r>
            <w:r>
              <w:rPr>
                <w:rFonts w:ascii="Times New Roman" w:hAnsi="Times New Roman" w:cs="Times New Roman"/>
                <w:noProof/>
                <w:color w:val="000000" w:themeColor="text1"/>
                <w:sz w:val="28"/>
                <w:szCs w:val="28"/>
              </w:rPr>
              <w:pict>
                <v:shape id="AutoShape 43" o:spid="_x0000_s1070" type="#_x0000_t13" style="position:absolute;margin-left:-4.55pt;margin-top:140.65pt;width:29.25pt;height:7.55pt;z-index:25180774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" fillcolor="#f79646 [3209]" strokecolor="#f2f2f2 [3041]" strokeweight="3pt">
                  <v:shadow on="t" color="#974706 [1609]" opacity=".5" offset="1pt"/>
                </v:shape>
              </w:pict>
            </w:r>
            <w:r>
              <w:rPr>
                <w:rFonts w:ascii="Times New Roman" w:hAnsi="Times New Roman" w:cs="Times New Roman"/>
                <w:noProof/>
                <w:color w:val="000000" w:themeColor="text1"/>
                <w:sz w:val="28"/>
                <w:szCs w:val="28"/>
              </w:rPr>
              <w:pict>
                <v:rect id="Rectangle 33" o:spid="_x0000_s1060" style="position:absolute;margin-left:24.7pt;margin-top:131.15pt;width:93pt;height:25.05pt;z-index:25179750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" fillcolor="#4bacc6 [3208]" strokecolor="#f2f2f2 [3041]" strokeweight="3pt">
                  <v:shadow on="t" color="#205867 [1608]" opacity=".5" offset="1pt"/>
                  <v:textbox style="mso-next-textbox:#Rectangle 33">
                    <w:txbxContent>
                      <w:p w:rsidR="00AD0F8A" w:rsidRPr="0043138D" w:rsidRDefault="00AD0F8A" w:rsidP="008A4524">
                        <w:pPr>
                          <w:rPr>
                            <w:sz w:val="24"/>
                          </w:rPr>
                        </w:pPr>
                        <w:r w:rsidRPr="0043138D">
                          <w:rPr>
                            <w:sz w:val="24"/>
                          </w:rPr>
                          <w:t>Debit Card</w:t>
                        </w:r>
                      </w:p>
                    </w:txbxContent>
                  </v:textbox>
                </v:rect>
              </w:pict>
            </w:r>
            <w:r>
              <w:rPr>
                <w:rFonts w:ascii="Times New Roman" w:hAnsi="Times New Roman" w:cs="Times New Roman"/>
                <w:noProof/>
                <w:color w:val="000000" w:themeColor="text1"/>
                <w:sz w:val="28"/>
                <w:szCs w:val="28"/>
              </w:rPr>
              <w:pict>
                <v:rect id="Rectangle 36" o:spid="_x0000_s1063" style="position:absolute;margin-left:24.7pt;margin-top:309.45pt;width:93pt;height:39.35pt;z-index:2518005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" fillcolor="#4bacc6 [3208]" strokecolor="#f2f2f2 [3041]" strokeweight="3pt">
                  <v:shadow on="t" color="#205867 [1608]" opacity=".5" offset="1pt"/>
                  <v:textbox style="mso-next-textbox:#Rectangle 36">
                    <w:txbxContent>
                      <w:p w:rsidR="00AD0F8A" w:rsidRPr="0043138D" w:rsidRDefault="00AD0F8A" w:rsidP="008A4524">
                        <w:pPr>
                          <w:rPr>
                            <w:sz w:val="20"/>
                          </w:rPr>
                        </w:pPr>
                        <w:r>
                          <w:rPr>
                            <w:rFonts w:ascii="Times New Roman" w:hAnsi="Times New Roman" w:cs="Times New Roman"/>
                            <w:sz w:val="24"/>
                            <w:szCs w:val="28"/>
                          </w:rPr>
                          <w:t>Bank efficiency</w:t>
                        </w:r>
                      </w:p>
                    </w:txbxContent>
                  </v:textbox>
                </v:rect>
              </w:pict>
            </w:r>
            <w:r>
              <w:rPr>
                <w:rFonts w:ascii="Times New Roman" w:hAnsi="Times New Roman" w:cs="Times New Roman"/>
                <w:noProof/>
                <w:color w:val="000000" w:themeColor="text1"/>
                <w:sz w:val="28"/>
                <w:szCs w:val="28"/>
              </w:rPr>
              <w:pict>
                <v:rect id="Rectangle 35" o:spid="_x0000_s1062" style="position:absolute;margin-left:24.7pt;margin-top:240.95pt;width:93pt;height:58.6pt;z-index:2517995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" fillcolor="#4bacc6 [3208]" strokecolor="#f2f2f2 [3041]" strokeweight="3pt">
                  <v:shadow on="t" color="#205867 [1608]" opacity=".5" offset="1pt"/>
                  <v:textbox style="mso-next-textbox:#Rectangle 35">
                    <w:txbxContent>
                      <w:p w:rsidR="00AD0F8A" w:rsidRPr="0043138D" w:rsidRDefault="00AD0F8A" w:rsidP="008A4524">
                        <w:pPr>
                          <w:rPr>
                            <w:sz w:val="20"/>
                          </w:rPr>
                        </w:pPr>
                        <w:r>
                          <w:rPr>
                            <w:rFonts w:ascii="Times New Roman" w:hAnsi="Times New Roman" w:cs="Times New Roman"/>
                            <w:sz w:val="24"/>
                            <w:szCs w:val="28"/>
                          </w:rPr>
                          <w:t>Number of POS</w:t>
                        </w:r>
                      </w:p>
                    </w:txbxContent>
                  </v:textbox>
                </v:rect>
              </w:pict>
            </w:r>
            <w:r>
              <w:rPr>
                <w:rFonts w:ascii="Times New Roman" w:hAnsi="Times New Roman" w:cs="Times New Roman"/>
                <w:noProof/>
                <w:color w:val="000000" w:themeColor="text1"/>
                <w:sz w:val="28"/>
                <w:szCs w:val="28"/>
              </w:rPr>
              <w:pict>
                <v:rect id="Rectangle 34" o:spid="_x0000_s1061" style="position:absolute;margin-left:24.7pt;margin-top:169.6pt;width:93pt;height:56.1pt;z-index:2517985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" fillcolor="#4bacc6 [3208]" strokecolor="#f2f2f2 [3041]" strokeweight="3pt">
                  <v:shadow on="t" color="#205867 [1608]" opacity=".5" offset="1pt"/>
                  <v:textbox style="mso-next-textbox:#Rectangle 34">
                    <w:txbxContent>
                      <w:p w:rsidR="00AD0F8A" w:rsidRPr="0043138D" w:rsidRDefault="00AD0F8A" w:rsidP="008A4524">
                        <w:pPr>
                          <w:rPr>
                            <w:sz w:val="24"/>
                          </w:rPr>
                        </w:pPr>
                        <w:r>
                          <w:rPr>
                            <w:sz w:val="24"/>
                          </w:rPr>
                          <w:t>Mobile banking</w:t>
                        </w:r>
                      </w:p>
                    </w:txbxContent>
                  </v:textbox>
                </v:rect>
              </w:pict>
            </w:r>
          </w:p>
        </w:tc>
        <w:tc>
          <w:tcPr>
            <w:tcW w:w="2070" w:type="dxa"/>
            <w:vMerge w:val="restart"/>
            <w:textDirection w:val="tbRl"/>
          </w:tcPr>
          <w:p w:rsidR="008A4524" w:rsidRPr="0063278D" w:rsidRDefault="00FB1CDE" w:rsidP="00AD0F8A">
            <w:pPr>
              <w:ind w:left="833" w:right="113"/>
              <w:rPr>
                <w:rFonts w:ascii="Times New Roman" w:hAnsi="Times New Roman" w:cs="Times New Roman"/>
                <w:color w:val="000000" w:themeColor="text1"/>
                <w:sz w:val="28"/>
                <w:szCs w:val="28"/>
              </w:rPr>
            </w:pPr>
            <w:r w:rsidRPr="00FB1CDE">
              <w:rPr>
                <w:rFonts w:ascii="Times New Roman" w:hAnsi="Times New Roman" w:cs="Times New Roman"/>
                <w:noProof/>
                <w:color w:val="000000" w:themeColor="text1"/>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31" o:spid="_x0000_s1058" type="#_x0000_t67" style="position:absolute;left:0;text-align:left;margin-left:-91.95pt;margin-top:12.55pt;width:62.8pt;height:103.35pt;z-index:2517954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" fillcolor="#4bacc6 [3208]" strokecolor="#f2f2f2 [3041]" strokeweight="3pt">
                  <v:shadow on="t" color="#205867 [1608]" opacity=".5" offset="1pt"/>
                  <v:textbox style="layout-flow:vertical-ideographic;mso-next-textbox:#AutoShape 31">
                    <w:txbxContent>
                      <w:p w:rsidR="00AD0F8A" w:rsidRPr="00CE1F06" w:rsidRDefault="00AD0F8A" w:rsidP="008A4524">
                        <w:pPr>
                          <w:rPr>
                            <w:sz w:val="32"/>
                          </w:rPr>
                        </w:pPr>
                        <w:r w:rsidRPr="00CE1F06">
                          <w:rPr>
                            <w:sz w:val="32"/>
                          </w:rPr>
                          <w:t>Affected by</w:t>
                        </w:r>
                      </w:p>
                    </w:txbxContent>
                  </v:textbox>
                </v:shape>
              </w:pict>
            </w:r>
          </w:p>
        </w:tc>
        <w:tc>
          <w:tcPr>
            <w:tcW w:w="3591" w:type="dxa"/>
            <w:shd w:val="clear" w:color="auto" w:fill="002060"/>
          </w:tcPr>
          <w:p w:rsidR="008A4524" w:rsidRPr="00CF4B05" w:rsidRDefault="00FB1CDE" w:rsidP="00AD0F8A">
            <w:pPr>
              <w:rPr>
                <w:rFonts w:ascii="Times New Roman" w:hAnsi="Times New Roman" w:cs="Times New Roman"/>
                <w:color w:val="FFFFFF" w:themeColor="background1"/>
                <w:sz w:val="40"/>
                <w:szCs w:val="28"/>
              </w:rPr>
            </w:pPr>
            <w:r w:rsidRPr="00FB1CDE">
              <w:rPr>
                <w:rFonts w:ascii="Times New Roman" w:hAnsi="Times New Roman" w:cs="Times New Roman"/>
                <w:noProof/>
                <w:color w:val="FFFFFF" w:themeColor="background1"/>
                <w:sz w:val="28"/>
                <w:szCs w:val="28"/>
              </w:rPr>
              <w:pict>
                <v:shape id="AutoShape 30" o:spid="_x0000_s1057" type="#_x0000_t67" style="position:absolute;margin-left:160.05pt;margin-top:22.1pt;width:71.45pt;height:195.95pt;z-index:2517944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" adj="14279" fillcolor="#4bacc6 [3208]" strokecolor="#f2f2f2 [3041]" strokeweight="3pt">
                  <v:shadow on="t" color="#205867 [1608]" opacity=".5" offset="1pt"/>
                  <v:textbox style="layout-flow:vertical-ideographic;mso-next-textbox:#AutoShape 30">
                    <w:txbxContent>
                      <w:p w:rsidR="00AD0F8A" w:rsidRPr="00CE1F06" w:rsidRDefault="00AD0F8A" w:rsidP="008A4524">
                        <w:pPr>
                          <w:rPr>
                            <w:sz w:val="36"/>
                          </w:rPr>
                        </w:pPr>
                        <w:r w:rsidRPr="00CE1F06">
                          <w:rPr>
                            <w:sz w:val="36"/>
                          </w:rPr>
                          <w:t>Measured by</w:t>
                        </w:r>
                      </w:p>
                    </w:txbxContent>
                  </v:textbox>
                </v:shape>
              </w:pict>
            </w:r>
            <w:r w:rsidR="008A4524" w:rsidRPr="00CF4B05">
              <w:rPr>
                <w:rFonts w:ascii="Times New Roman" w:hAnsi="Times New Roman" w:cs="Times New Roman"/>
                <w:color w:val="FFFFFF" w:themeColor="background1"/>
                <w:sz w:val="40"/>
                <w:szCs w:val="28"/>
              </w:rPr>
              <w:t>Factors Influencing</w:t>
            </w:r>
          </w:p>
          <w:p w:rsidR="008A4524" w:rsidRPr="0063278D" w:rsidRDefault="008A4524" w:rsidP="00AD0F8A">
            <w:pPr>
              <w:rPr>
                <w:rFonts w:ascii="Times New Roman" w:hAnsi="Times New Roman" w:cs="Times New Roman"/>
                <w:color w:val="000000" w:themeColor="text1"/>
                <w:sz w:val="28"/>
                <w:szCs w:val="28"/>
              </w:rPr>
            </w:pPr>
            <w:r w:rsidRPr="00CF4B05">
              <w:rPr>
                <w:rFonts w:ascii="Times New Roman" w:hAnsi="Times New Roman" w:cs="Times New Roman"/>
                <w:color w:val="FFFFFF" w:themeColor="background1"/>
                <w:sz w:val="40"/>
                <w:szCs w:val="28"/>
              </w:rPr>
              <w:t>Profitability</w:t>
            </w:r>
          </w:p>
        </w:tc>
        <w:tc>
          <w:tcPr>
            <w:tcW w:w="1197" w:type="dxa"/>
            <w:vMerge w:val="restart"/>
            <w:textDirection w:val="tbRl"/>
          </w:tcPr>
          <w:p w:rsidR="008A4524" w:rsidRPr="0063278D" w:rsidRDefault="008A4524" w:rsidP="00AD0F8A">
            <w:pPr>
              <w:tabs>
                <w:tab w:val="left" w:pos="258"/>
              </w:tabs>
              <w:ind w:left="113" w:right="113"/>
              <w:rPr>
                <w:rFonts w:ascii="Times New Roman" w:hAnsi="Times New Roman" w:cs="Times New Roman"/>
                <w:color w:val="000000" w:themeColor="text1"/>
                <w:sz w:val="28"/>
                <w:szCs w:val="28"/>
              </w:rPr>
            </w:pPr>
          </w:p>
        </w:tc>
        <w:tc>
          <w:tcPr>
            <w:tcW w:w="1197" w:type="dxa"/>
            <w:vMerge w:val="restart"/>
            <w:shd w:val="clear" w:color="auto" w:fill="CCC0D9" w:themeFill="accent4" w:themeFillTint="66"/>
          </w:tcPr>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D</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E</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P</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E</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N</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D</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E</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N</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T</w:t>
            </w:r>
          </w:p>
          <w:p w:rsidR="008A4524" w:rsidRPr="0063278D" w:rsidRDefault="008A4524" w:rsidP="00AD0F8A">
            <w:pPr>
              <w:rPr>
                <w:rFonts w:ascii="Times New Roman" w:hAnsi="Times New Roman" w:cs="Times New Roman"/>
                <w:color w:val="000000" w:themeColor="text1"/>
                <w:sz w:val="36"/>
                <w:szCs w:val="28"/>
              </w:rPr>
            </w:pP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V</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A</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R</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I</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A</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B</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L</w:t>
            </w:r>
          </w:p>
          <w:p w:rsidR="008A4524" w:rsidRPr="0063278D" w:rsidRDefault="008A4524" w:rsidP="00AD0F8A">
            <w:pPr>
              <w:rPr>
                <w:rFonts w:ascii="Times New Roman" w:hAnsi="Times New Roman" w:cs="Times New Roman"/>
                <w:color w:val="000000" w:themeColor="text1"/>
                <w:sz w:val="36"/>
                <w:szCs w:val="28"/>
              </w:rPr>
            </w:pPr>
            <w:r w:rsidRPr="0063278D">
              <w:rPr>
                <w:rFonts w:ascii="Times New Roman" w:hAnsi="Times New Roman" w:cs="Times New Roman"/>
                <w:color w:val="000000" w:themeColor="text1"/>
                <w:sz w:val="36"/>
                <w:szCs w:val="28"/>
              </w:rPr>
              <w:t>E</w:t>
            </w:r>
          </w:p>
          <w:p w:rsidR="008A4524" w:rsidRPr="0063278D" w:rsidRDefault="008A4524" w:rsidP="00AD0F8A">
            <w:pPr>
              <w:rPr>
                <w:rFonts w:ascii="Times New Roman" w:hAnsi="Times New Roman" w:cs="Times New Roman"/>
                <w:color w:val="000000" w:themeColor="text1"/>
                <w:sz w:val="28"/>
                <w:szCs w:val="28"/>
              </w:rPr>
            </w:pPr>
          </w:p>
        </w:tc>
      </w:tr>
      <w:tr w:rsidR="008A4524" w:rsidRPr="0063278D" w:rsidTr="00AD0F8A">
        <w:trPr>
          <w:cantSplit/>
          <w:trHeight w:val="1719"/>
        </w:trPr>
        <w:tc>
          <w:tcPr>
            <w:tcW w:w="828"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c>
          <w:tcPr>
            <w:tcW w:w="630" w:type="dxa"/>
            <w:vMerge/>
          </w:tcPr>
          <w:p w:rsidR="008A4524" w:rsidRPr="0063278D" w:rsidRDefault="008A4524" w:rsidP="00AD0F8A">
            <w:pPr>
              <w:rPr>
                <w:rFonts w:ascii="Times New Roman" w:hAnsi="Times New Roman" w:cs="Times New Roman"/>
                <w:color w:val="000000" w:themeColor="text1"/>
                <w:sz w:val="28"/>
                <w:szCs w:val="28"/>
              </w:rPr>
            </w:pPr>
          </w:p>
        </w:tc>
        <w:tc>
          <w:tcPr>
            <w:tcW w:w="2070" w:type="dxa"/>
            <w:vMerge/>
            <w:textDirection w:val="tbRl"/>
          </w:tcPr>
          <w:p w:rsidR="008A4524" w:rsidRPr="0063278D" w:rsidRDefault="008A4524" w:rsidP="00AD0F8A">
            <w:pPr>
              <w:ind w:left="113" w:right="113"/>
              <w:rPr>
                <w:rFonts w:ascii="Times New Roman" w:hAnsi="Times New Roman" w:cs="Times New Roman"/>
                <w:color w:val="000000" w:themeColor="text1"/>
                <w:sz w:val="28"/>
                <w:szCs w:val="28"/>
              </w:rPr>
            </w:pPr>
          </w:p>
        </w:tc>
        <w:tc>
          <w:tcPr>
            <w:tcW w:w="3591" w:type="dxa"/>
          </w:tcPr>
          <w:p w:rsidR="008A4524" w:rsidRPr="0063278D" w:rsidRDefault="008A4524" w:rsidP="00AD0F8A">
            <w:pPr>
              <w:jc w:val="center"/>
              <w:rPr>
                <w:rFonts w:ascii="Times New Roman" w:hAnsi="Times New Roman" w:cs="Times New Roman"/>
                <w:color w:val="000000" w:themeColor="text1"/>
                <w:sz w:val="28"/>
                <w:szCs w:val="28"/>
              </w:rPr>
            </w:pPr>
          </w:p>
          <w:p w:rsidR="008A4524" w:rsidRPr="0063278D" w:rsidRDefault="008A4524" w:rsidP="00AD0F8A">
            <w:pPr>
              <w:jc w:val="center"/>
              <w:rPr>
                <w:rFonts w:ascii="Times New Roman" w:hAnsi="Times New Roman" w:cs="Times New Roman"/>
                <w:color w:val="000000" w:themeColor="text1"/>
                <w:sz w:val="28"/>
                <w:szCs w:val="28"/>
              </w:rPr>
            </w:pPr>
          </w:p>
          <w:p w:rsidR="008A4524" w:rsidRPr="0063278D" w:rsidRDefault="00FB1CDE" w:rsidP="00AD0F8A">
            <w:pP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oval id="Oval 29" o:spid="_x0000_s1056" style="position:absolute;margin-left:5.9pt;margin-top:6.05pt;width:149pt;height:51.95pt;z-index:251793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" fillcolor="#9bbb59 [3206]" strokecolor="#f2f2f2 [3041]" strokeweight="3pt">
                  <v:shadow on="t" color="#4e6128 [1606]" opacity=".5" offset="1pt"/>
                  <v:textbox style="mso-next-textbox:#Oval 29">
                    <w:txbxContent>
                      <w:p w:rsidR="00AD0F8A" w:rsidRPr="00DC084B" w:rsidRDefault="00AD0F8A" w:rsidP="008A4524">
                        <w:pPr>
                          <w:rPr>
                            <w:sz w:val="28"/>
                          </w:rPr>
                        </w:pPr>
                        <w:r w:rsidRPr="00DC084B">
                          <w:rPr>
                            <w:sz w:val="28"/>
                          </w:rPr>
                          <w:t>Expected Sign</w:t>
                        </w:r>
                      </w:p>
                    </w:txbxContent>
                  </v:textbox>
                </v:oval>
              </w:pict>
            </w:r>
            <w:r>
              <w:rPr>
                <w:rFonts w:ascii="Times New Roman" w:hAnsi="Times New Roman" w:cs="Times New Roman"/>
                <w:noProof/>
                <w:color w:val="000000" w:themeColor="text1"/>
                <w:sz w:val="28"/>
                <w:szCs w:val="28"/>
              </w:rPr>
              <w:pict>
                <v:shapetype id="_x0000_t109" coordsize="21600,21600" o:spt="109" path="m,l,21600r21600,l21600,xe">
                  <v:stroke joinstyle="miter"/>
                  <v:path gradientshapeok="t" o:connecttype="rect"/>
                </v:shapetype>
                <v:shape id="AutoShape 48" o:spid="_x0000_s1075" type="#_x0000_t109" style="position:absolute;margin-left:10.8pt;margin-top:52.8pt;width:7.15pt;height:267.95pt;z-index:251812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" fillcolor="#4bacc6 [3208]" strokecolor="#f2f2f2 [3041]" strokeweight="3pt">
                  <v:shadow on="t" color="#205867 [1608]" opacity=".5" offset="1pt"/>
                </v:shape>
              </w:pict>
            </w:r>
          </w:p>
        </w:tc>
        <w:tc>
          <w:tcPr>
            <w:tcW w:w="1197" w:type="dxa"/>
            <w:vMerge/>
            <w:textDirection w:val="tbRl"/>
          </w:tcPr>
          <w:p w:rsidR="008A4524" w:rsidRPr="0063278D" w:rsidRDefault="008A4524" w:rsidP="00AD0F8A">
            <w:pPr>
              <w:ind w:left="113" w:right="113"/>
              <w:rPr>
                <w:rFonts w:ascii="Times New Roman" w:hAnsi="Times New Roman" w:cs="Times New Roman"/>
                <w:color w:val="000000" w:themeColor="text1"/>
                <w:sz w:val="28"/>
                <w:szCs w:val="28"/>
              </w:rPr>
            </w:pPr>
          </w:p>
        </w:tc>
        <w:tc>
          <w:tcPr>
            <w:tcW w:w="1197"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r>
      <w:tr w:rsidR="008A4524" w:rsidRPr="0063278D" w:rsidTr="00AD0F8A">
        <w:trPr>
          <w:trHeight w:val="469"/>
        </w:trPr>
        <w:tc>
          <w:tcPr>
            <w:tcW w:w="828"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c>
          <w:tcPr>
            <w:tcW w:w="630" w:type="dxa"/>
            <w:vMerge/>
          </w:tcPr>
          <w:p w:rsidR="008A4524" w:rsidRPr="0063278D" w:rsidRDefault="008A4524" w:rsidP="00AD0F8A">
            <w:pPr>
              <w:rPr>
                <w:rFonts w:ascii="Times New Roman" w:hAnsi="Times New Roman" w:cs="Times New Roman"/>
                <w:color w:val="000000" w:themeColor="text1"/>
                <w:sz w:val="28"/>
                <w:szCs w:val="28"/>
              </w:rPr>
            </w:pPr>
          </w:p>
        </w:tc>
        <w:tc>
          <w:tcPr>
            <w:tcW w:w="2070" w:type="dxa"/>
          </w:tcPr>
          <w:p w:rsidR="008A4524" w:rsidRPr="0063278D" w:rsidRDefault="00FB1CDE" w:rsidP="00AD0F8A">
            <w:pP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type id="_x0000_t32" coordsize="21600,21600" o:spt="32" o:oned="t" path="m,l21600,21600e" filled="f">
                  <v:path arrowok="t" fillok="f" o:connecttype="none"/>
                  <o:lock v:ext="edit" shapetype="t"/>
                </v:shapetype>
                <v:shape id="AutoShape 38" o:spid="_x0000_s1065" type="#_x0000_t32" style="position:absolute;margin-left:86.2pt;margin-top:8.7pt;width:162.4pt;height:111.35pt;z-index:25180262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">
                  <v:stroke endarrow="block"/>
                </v:shape>
              </w:pict>
            </w:r>
            <w:r w:rsidR="008A4524" w:rsidRPr="0063278D">
              <w:rPr>
                <w:rFonts w:ascii="Times New Roman" w:hAnsi="Times New Roman" w:cs="Times New Roman"/>
                <w:color w:val="000000" w:themeColor="text1"/>
                <w:sz w:val="28"/>
                <w:szCs w:val="28"/>
              </w:rPr>
              <w:t>Debit Card</w:t>
            </w:r>
          </w:p>
        </w:tc>
        <w:tc>
          <w:tcPr>
            <w:tcW w:w="4788" w:type="dxa"/>
            <w:gridSpan w:val="2"/>
            <w:vMerge w:val="restart"/>
          </w:tcPr>
          <w:p w:rsidR="008A4524" w:rsidRPr="0063278D" w:rsidRDefault="00FB1CDE" w:rsidP="00AD0F8A">
            <w:pPr>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oval id="Oval 49" o:spid="_x0000_s1076" style="position:absolute;left:0;text-align:left;margin-left:1.95pt;margin-top:11.35pt;width:29.3pt;height:26.3pt;z-index:2518138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" fillcolor="#9bbb59 [3206]" strokecolor="#f2f2f2 [3041]" strokeweight="3pt">
                  <v:shadow on="t" color="#4e6128 [1606]" opacity=".5" offset="1pt"/>
                  <v:textbox style="mso-next-textbox:#Oval 49">
                    <w:txbxContent>
                      <w:p w:rsidR="00AD0F8A" w:rsidRDefault="00AD0F8A" w:rsidP="008A4524">
                        <w:r>
                          <w:t>++++</w:t>
                        </w:r>
                      </w:p>
                    </w:txbxContent>
                  </v:textbox>
                </v:oval>
              </w:pict>
            </w:r>
          </w:p>
          <w:p w:rsidR="008A4524" w:rsidRPr="0063278D" w:rsidRDefault="008A4524" w:rsidP="00AD0F8A">
            <w:pPr>
              <w:rPr>
                <w:rFonts w:ascii="Times New Roman" w:hAnsi="Times New Roman" w:cs="Times New Roman"/>
                <w:color w:val="000000" w:themeColor="text1"/>
                <w:sz w:val="28"/>
                <w:szCs w:val="28"/>
              </w:rPr>
            </w:pPr>
          </w:p>
          <w:p w:rsidR="008A4524" w:rsidRPr="0063278D" w:rsidRDefault="008A4524" w:rsidP="00AD0F8A">
            <w:pPr>
              <w:rPr>
                <w:rFonts w:ascii="Times New Roman" w:hAnsi="Times New Roman" w:cs="Times New Roman"/>
                <w:color w:val="000000" w:themeColor="text1"/>
                <w:sz w:val="28"/>
                <w:szCs w:val="28"/>
              </w:rPr>
            </w:pPr>
          </w:p>
          <w:p w:rsidR="008A4524" w:rsidRPr="0063278D" w:rsidRDefault="00FB1CDE" w:rsidP="00AD0F8A">
            <w:pP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oval id="Oval 50" o:spid="_x0000_s1077" style="position:absolute;margin-left:1.95pt;margin-top:6.85pt;width:29.3pt;height:26.3pt;z-index:251814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" fillcolor="#9bbb59 [3206]" strokecolor="#f2f2f2 [3041]" strokeweight="3pt">
                  <v:shadow on="t" color="#4e6128 [1606]" opacity=".5" offset="1pt"/>
                  <v:textbox style="mso-next-textbox:#Oval 50">
                    <w:txbxContent>
                      <w:p w:rsidR="00AD0F8A" w:rsidRDefault="00AD0F8A" w:rsidP="008A4524">
                        <w:r>
                          <w:t>++++</w:t>
                        </w:r>
                      </w:p>
                    </w:txbxContent>
                  </v:textbox>
                </v:oval>
              </w:pict>
            </w:r>
          </w:p>
          <w:p w:rsidR="008A4524" w:rsidRPr="0063278D" w:rsidRDefault="008A4524" w:rsidP="00AD0F8A">
            <w:pPr>
              <w:jc w:val="center"/>
              <w:rPr>
                <w:rFonts w:ascii="Times New Roman" w:hAnsi="Times New Roman" w:cs="Times New Roman"/>
                <w:color w:val="000000" w:themeColor="text1"/>
                <w:sz w:val="28"/>
                <w:szCs w:val="28"/>
              </w:rPr>
            </w:pPr>
          </w:p>
          <w:p w:rsidR="008A4524" w:rsidRPr="0063278D" w:rsidRDefault="00FB1CDE" w:rsidP="00AD0F8A">
            <w:pPr>
              <w:jc w:val="center"/>
              <w:rPr>
                <w:rFonts w:ascii="Times New Roman" w:hAnsi="Times New Roman" w:cs="Times New Roman"/>
                <w:color w:val="000000" w:themeColor="text1"/>
                <w:sz w:val="56"/>
                <w:szCs w:val="28"/>
              </w:rPr>
            </w:pPr>
            <w:r>
              <w:rPr>
                <w:rFonts w:ascii="Times New Roman" w:hAnsi="Times New Roman" w:cs="Times New Roman"/>
                <w:noProof/>
                <w:color w:val="000000" w:themeColor="text1"/>
                <w:sz w:val="56"/>
                <w:szCs w:val="28"/>
              </w:rPr>
              <w:pict>
                <v:rect id="Rectangle 28" o:spid="_x0000_s1055" style="position:absolute;left:0;text-align:left;margin-left:145.1pt;margin-top:28.5pt;width:65.3pt;height:58.6pt;z-index:251792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" fillcolor="#f79646 [3209]" strokecolor="#f2f2f2 [3041]" strokeweight="3pt">
                  <v:shadow on="t" color="#974706 [1609]" opacity=".5" offset="1pt"/>
                  <v:textbox style="mso-next-textbox:#Rectangle 28">
                    <w:txbxContent>
                      <w:p w:rsidR="00AD0F8A" w:rsidRPr="005F5DA5" w:rsidRDefault="00AD0F8A" w:rsidP="008A4524">
                        <w:pPr>
                          <w:rPr>
                            <w:sz w:val="52"/>
                          </w:rPr>
                        </w:pPr>
                        <w:r w:rsidRPr="005F5DA5">
                          <w:rPr>
                            <w:sz w:val="44"/>
                          </w:rPr>
                          <w:t>ROA</w:t>
                        </w:r>
                      </w:p>
                    </w:txbxContent>
                  </v:textbox>
                </v:rect>
              </w:pict>
            </w:r>
          </w:p>
          <w:p w:rsidR="008A4524" w:rsidRPr="0063278D" w:rsidRDefault="00FB1CDE" w:rsidP="00AD0F8A">
            <w:pPr>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oval id="Oval 51" o:spid="_x0000_s1078" style="position:absolute;left:0;text-align:left;margin-left:1.95pt;margin-top:3.5pt;width:29.3pt;height:26.3pt;z-index:251815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" fillcolor="#9bbb59 [3206]" strokecolor="#f2f2f2 [3041]" strokeweight="3pt">
                  <v:shadow on="t" color="#4e6128 [1606]" opacity=".5" offset="1pt"/>
                  <v:textbox style="mso-next-textbox:#Oval 51">
                    <w:txbxContent>
                      <w:p w:rsidR="00AD0F8A" w:rsidRDefault="00AD0F8A" w:rsidP="008A4524">
                        <w:r>
                          <w:t>++++</w:t>
                        </w:r>
                      </w:p>
                    </w:txbxContent>
                  </v:textbox>
                </v:oval>
              </w:pict>
            </w:r>
            <w:r>
              <w:rPr>
                <w:rFonts w:ascii="Times New Roman" w:hAnsi="Times New Roman" w:cs="Times New Roman"/>
                <w:noProof/>
                <w:color w:val="000000" w:themeColor="text1"/>
                <w:sz w:val="28"/>
                <w:szCs w:val="28"/>
              </w:rPr>
              <w:pict>
                <v:oval id="Oval 52" o:spid="_x0000_s1079" style="position:absolute;left:0;text-align:left;margin-left:1.95pt;margin-top:54.9pt;width:29.3pt;height:26.3pt;z-index:251816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" fillcolor="#9bbb59 [3206]" strokecolor="#f2f2f2 [3041]" strokeweight="3pt">
                  <v:shadow on="t" color="#4e6128 [1606]" opacity=".5" offset="1pt"/>
                  <v:textbox style="mso-next-textbox:#Oval 52">
                    <w:txbxContent>
                      <w:p w:rsidR="00AD0F8A" w:rsidRDefault="00AD0F8A" w:rsidP="008A4524">
                        <w:r>
                          <w:t>++++</w:t>
                        </w:r>
                      </w:p>
                    </w:txbxContent>
                  </v:textbox>
                </v:oval>
              </w:pict>
            </w:r>
            <w:r>
              <w:rPr>
                <w:rFonts w:ascii="Times New Roman" w:hAnsi="Times New Roman" w:cs="Times New Roman"/>
                <w:noProof/>
                <w:color w:val="000000" w:themeColor="text1"/>
                <w:sz w:val="28"/>
                <w:szCs w:val="28"/>
              </w:rPr>
              <w:pict>
                <v:oval id="Oval 53" o:spid="_x0000_s1080" style="position:absolute;left:0;text-align:left;margin-left:1.95pt;margin-top:104.15pt;width:29.3pt;height:26.3pt;z-index:251817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" fillcolor="#9bbb59 [3206]" strokecolor="#f2f2f2 [3041]" strokeweight="3pt">
                  <v:shadow on="t" color="#4e6128 [1606]" opacity=".5" offset="1pt"/>
                  <v:textbox style="mso-next-textbox:#Oval 53">
                    <w:txbxContent>
                      <w:p w:rsidR="00AD0F8A" w:rsidRDefault="00AD0F8A" w:rsidP="008A4524">
                        <w:r>
                          <w:t>++++</w:t>
                        </w:r>
                      </w:p>
                    </w:txbxContent>
                  </v:textbox>
                </v:oval>
              </w:pict>
            </w:r>
            <w:r w:rsidRPr="00FB1CDE">
              <w:rPr>
                <w:rFonts w:ascii="Times New Roman" w:hAnsi="Times New Roman" w:cs="Times New Roman"/>
                <w:noProof/>
                <w:color w:val="000000" w:themeColor="text1"/>
                <w:sz w:val="56"/>
                <w:szCs w:val="28"/>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32" o:spid="_x0000_s1059" type="#_x0000_t66" style="position:absolute;left:0;text-align:left;margin-left:186.95pt;margin-top:29.8pt;width:77.85pt;height:7.15pt;z-index:251796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" fillcolor="#4bacc6 [3208]" strokecolor="#f2f2f2 [3041]" strokeweight="3pt">
                  <v:shadow on="t" color="#205867 [1608]" opacity=".5" offset="1pt"/>
                </v:shape>
              </w:pict>
            </w:r>
            <w:r w:rsidR="008A4524" w:rsidRPr="0063278D">
              <w:rPr>
                <w:rFonts w:ascii="Times New Roman" w:hAnsi="Times New Roman" w:cs="Times New Roman"/>
                <w:color w:val="000000" w:themeColor="text1"/>
                <w:sz w:val="56"/>
                <w:szCs w:val="28"/>
              </w:rPr>
              <w:t xml:space="preserve">                 ROA</w:t>
            </w:r>
          </w:p>
        </w:tc>
        <w:tc>
          <w:tcPr>
            <w:tcW w:w="1197"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r>
      <w:tr w:rsidR="008A4524" w:rsidRPr="0063278D" w:rsidTr="00AD0F8A">
        <w:trPr>
          <w:trHeight w:val="476"/>
        </w:trPr>
        <w:tc>
          <w:tcPr>
            <w:tcW w:w="828"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c>
          <w:tcPr>
            <w:tcW w:w="630" w:type="dxa"/>
            <w:vMerge/>
          </w:tcPr>
          <w:p w:rsidR="008A4524" w:rsidRPr="0063278D" w:rsidRDefault="008A4524" w:rsidP="00AD0F8A">
            <w:pPr>
              <w:rPr>
                <w:rFonts w:ascii="Times New Roman" w:hAnsi="Times New Roman" w:cs="Times New Roman"/>
                <w:color w:val="000000" w:themeColor="text1"/>
                <w:sz w:val="28"/>
                <w:szCs w:val="28"/>
              </w:rPr>
            </w:pPr>
          </w:p>
        </w:tc>
        <w:tc>
          <w:tcPr>
            <w:tcW w:w="2070" w:type="dxa"/>
          </w:tcPr>
          <w:p w:rsidR="008A4524" w:rsidRPr="0063278D" w:rsidRDefault="008A4524" w:rsidP="00AD0F8A">
            <w:pPr>
              <w:rPr>
                <w:rFonts w:ascii="Times New Roman" w:hAnsi="Times New Roman" w:cs="Times New Roman"/>
                <w:color w:val="000000" w:themeColor="text1"/>
                <w:sz w:val="28"/>
                <w:szCs w:val="28"/>
              </w:rPr>
            </w:pPr>
          </w:p>
        </w:tc>
        <w:tc>
          <w:tcPr>
            <w:tcW w:w="4788" w:type="dxa"/>
            <w:gridSpan w:val="2"/>
            <w:vMerge/>
          </w:tcPr>
          <w:p w:rsidR="008A4524" w:rsidRPr="0063278D" w:rsidRDefault="008A4524" w:rsidP="00AD0F8A">
            <w:pPr>
              <w:jc w:val="center"/>
              <w:rPr>
                <w:rFonts w:ascii="Times New Roman" w:hAnsi="Times New Roman" w:cs="Times New Roman"/>
                <w:color w:val="000000" w:themeColor="text1"/>
                <w:sz w:val="28"/>
                <w:szCs w:val="28"/>
              </w:rPr>
            </w:pPr>
          </w:p>
        </w:tc>
        <w:tc>
          <w:tcPr>
            <w:tcW w:w="1197"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r>
      <w:tr w:rsidR="008A4524" w:rsidRPr="0063278D" w:rsidTr="00AD0F8A">
        <w:trPr>
          <w:trHeight w:val="937"/>
        </w:trPr>
        <w:tc>
          <w:tcPr>
            <w:tcW w:w="828"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c>
          <w:tcPr>
            <w:tcW w:w="630" w:type="dxa"/>
            <w:vMerge/>
          </w:tcPr>
          <w:p w:rsidR="008A4524" w:rsidRPr="0063278D" w:rsidRDefault="008A4524" w:rsidP="00AD0F8A">
            <w:pPr>
              <w:rPr>
                <w:rFonts w:ascii="Times New Roman" w:hAnsi="Times New Roman" w:cs="Times New Roman"/>
                <w:color w:val="000000" w:themeColor="text1"/>
                <w:sz w:val="28"/>
                <w:szCs w:val="28"/>
              </w:rPr>
            </w:pPr>
          </w:p>
        </w:tc>
        <w:tc>
          <w:tcPr>
            <w:tcW w:w="2070" w:type="dxa"/>
          </w:tcPr>
          <w:p w:rsidR="008A4524" w:rsidRPr="0063278D" w:rsidRDefault="00FB1CDE" w:rsidP="00AD0F8A">
            <w:pP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AutoShape 39" o:spid="_x0000_s1066" type="#_x0000_t32" style="position:absolute;margin-left:86.2pt;margin-top:3.3pt;width:162.4pt;height:75.35pt;z-index:25180364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">
                  <v:stroke endarrow="block"/>
                </v:shape>
              </w:pict>
            </w:r>
            <w:r w:rsidR="008A4524" w:rsidRPr="0063278D">
              <w:rPr>
                <w:rFonts w:ascii="Times New Roman" w:hAnsi="Times New Roman" w:cs="Times New Roman"/>
                <w:color w:val="000000" w:themeColor="text1"/>
                <w:sz w:val="28"/>
                <w:szCs w:val="28"/>
              </w:rPr>
              <w:t>Value of Transaction by POS</w:t>
            </w:r>
          </w:p>
        </w:tc>
        <w:tc>
          <w:tcPr>
            <w:tcW w:w="4788" w:type="dxa"/>
            <w:gridSpan w:val="2"/>
            <w:vMerge/>
          </w:tcPr>
          <w:p w:rsidR="008A4524" w:rsidRPr="0063278D" w:rsidRDefault="008A4524" w:rsidP="00AD0F8A">
            <w:pPr>
              <w:rPr>
                <w:rFonts w:ascii="Times New Roman" w:hAnsi="Times New Roman" w:cs="Times New Roman"/>
                <w:color w:val="000000" w:themeColor="text1"/>
                <w:sz w:val="28"/>
                <w:szCs w:val="28"/>
              </w:rPr>
            </w:pPr>
          </w:p>
        </w:tc>
        <w:tc>
          <w:tcPr>
            <w:tcW w:w="1197"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r>
      <w:tr w:rsidR="008A4524" w:rsidRPr="0063278D" w:rsidTr="00AD0F8A">
        <w:trPr>
          <w:trHeight w:val="386"/>
        </w:trPr>
        <w:tc>
          <w:tcPr>
            <w:tcW w:w="828"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c>
          <w:tcPr>
            <w:tcW w:w="630" w:type="dxa"/>
            <w:vMerge/>
          </w:tcPr>
          <w:p w:rsidR="008A4524" w:rsidRPr="0063278D" w:rsidRDefault="008A4524" w:rsidP="00AD0F8A">
            <w:pPr>
              <w:rPr>
                <w:rFonts w:ascii="Times New Roman" w:hAnsi="Times New Roman" w:cs="Times New Roman"/>
                <w:color w:val="000000" w:themeColor="text1"/>
                <w:sz w:val="28"/>
                <w:szCs w:val="28"/>
              </w:rPr>
            </w:pPr>
          </w:p>
        </w:tc>
        <w:tc>
          <w:tcPr>
            <w:tcW w:w="2070" w:type="dxa"/>
          </w:tcPr>
          <w:p w:rsidR="008A4524" w:rsidRPr="0063278D" w:rsidRDefault="008A4524" w:rsidP="00AD0F8A">
            <w:pPr>
              <w:rPr>
                <w:rFonts w:ascii="Times New Roman" w:hAnsi="Times New Roman" w:cs="Times New Roman"/>
                <w:color w:val="000000" w:themeColor="text1"/>
                <w:sz w:val="28"/>
                <w:szCs w:val="28"/>
              </w:rPr>
            </w:pPr>
          </w:p>
        </w:tc>
        <w:tc>
          <w:tcPr>
            <w:tcW w:w="4788" w:type="dxa"/>
            <w:gridSpan w:val="2"/>
            <w:vMerge/>
          </w:tcPr>
          <w:p w:rsidR="008A4524" w:rsidRPr="0063278D" w:rsidRDefault="008A4524" w:rsidP="00AD0F8A">
            <w:pPr>
              <w:rPr>
                <w:rFonts w:ascii="Times New Roman" w:hAnsi="Times New Roman" w:cs="Times New Roman"/>
                <w:color w:val="000000" w:themeColor="text1"/>
                <w:sz w:val="28"/>
                <w:szCs w:val="28"/>
              </w:rPr>
            </w:pPr>
          </w:p>
        </w:tc>
        <w:tc>
          <w:tcPr>
            <w:tcW w:w="1197"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r>
      <w:tr w:rsidR="008A4524" w:rsidRPr="0063278D" w:rsidTr="00AD0F8A">
        <w:trPr>
          <w:trHeight w:val="988"/>
        </w:trPr>
        <w:tc>
          <w:tcPr>
            <w:tcW w:w="828"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c>
          <w:tcPr>
            <w:tcW w:w="630" w:type="dxa"/>
            <w:vMerge/>
          </w:tcPr>
          <w:p w:rsidR="008A4524" w:rsidRPr="0063278D" w:rsidRDefault="008A4524" w:rsidP="00AD0F8A">
            <w:pPr>
              <w:rPr>
                <w:rFonts w:ascii="Times New Roman" w:hAnsi="Times New Roman" w:cs="Times New Roman"/>
                <w:color w:val="000000" w:themeColor="text1"/>
                <w:sz w:val="28"/>
                <w:szCs w:val="28"/>
              </w:rPr>
            </w:pPr>
          </w:p>
        </w:tc>
        <w:tc>
          <w:tcPr>
            <w:tcW w:w="2070" w:type="dxa"/>
          </w:tcPr>
          <w:p w:rsidR="008A4524" w:rsidRPr="0063278D" w:rsidRDefault="00FB1CDE" w:rsidP="00AD0F8A">
            <w:pP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AutoShape 42" o:spid="_x0000_s1069" type="#_x0000_t32" style="position:absolute;margin-left:90.4pt;margin-top:39.55pt;width:158.2pt;height:86.2pt;flip:y;z-index:25180672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">
                  <v:stroke endarrow="block"/>
                </v:shape>
              </w:pict>
            </w:r>
            <w:r>
              <w:rPr>
                <w:rFonts w:ascii="Times New Roman" w:hAnsi="Times New Roman" w:cs="Times New Roman"/>
                <w:noProof/>
                <w:color w:val="000000" w:themeColor="text1"/>
                <w:sz w:val="28"/>
                <w:szCs w:val="28"/>
              </w:rPr>
              <w:pict>
                <v:shape id="AutoShape 41" o:spid="_x0000_s1068" type="#_x0000_t32" style="position:absolute;margin-left:86.2pt;margin-top:27.65pt;width:162.4pt;height:45.35pt;flip:y;z-index:2518056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">
                  <v:stroke endarrow="block"/>
                </v:shape>
              </w:pict>
            </w:r>
            <w:r>
              <w:rPr>
                <w:rFonts w:ascii="Times New Roman" w:hAnsi="Times New Roman" w:cs="Times New Roman"/>
                <w:noProof/>
                <w:color w:val="000000" w:themeColor="text1"/>
                <w:sz w:val="28"/>
                <w:szCs w:val="28"/>
              </w:rPr>
              <w:pict>
                <v:shape id="AutoShape 40" o:spid="_x0000_s1067" type="#_x0000_t32" style="position:absolute;margin-left:86.2pt;margin-top:11.05pt;width:162.4pt;height:7.55pt;z-index:2518046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">
                  <v:stroke endarrow="block"/>
                </v:shape>
              </w:pict>
            </w:r>
            <w:r w:rsidR="008A4524" w:rsidRPr="0063278D">
              <w:rPr>
                <w:rFonts w:ascii="Times New Roman" w:hAnsi="Times New Roman" w:cs="Times New Roman"/>
                <w:color w:val="000000" w:themeColor="text1"/>
                <w:sz w:val="28"/>
                <w:szCs w:val="28"/>
              </w:rPr>
              <w:t>Value of Transaction by ATM</w:t>
            </w:r>
          </w:p>
        </w:tc>
        <w:tc>
          <w:tcPr>
            <w:tcW w:w="4788" w:type="dxa"/>
            <w:gridSpan w:val="2"/>
            <w:vMerge/>
          </w:tcPr>
          <w:p w:rsidR="008A4524" w:rsidRPr="0063278D" w:rsidRDefault="008A4524" w:rsidP="00AD0F8A">
            <w:pPr>
              <w:rPr>
                <w:rFonts w:ascii="Times New Roman" w:hAnsi="Times New Roman" w:cs="Times New Roman"/>
                <w:color w:val="000000" w:themeColor="text1"/>
                <w:sz w:val="28"/>
                <w:szCs w:val="28"/>
              </w:rPr>
            </w:pPr>
          </w:p>
        </w:tc>
        <w:tc>
          <w:tcPr>
            <w:tcW w:w="1197"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r>
      <w:tr w:rsidR="008A4524" w:rsidRPr="0063278D" w:rsidTr="00AD0F8A">
        <w:trPr>
          <w:trHeight w:val="335"/>
        </w:trPr>
        <w:tc>
          <w:tcPr>
            <w:tcW w:w="828"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c>
          <w:tcPr>
            <w:tcW w:w="630" w:type="dxa"/>
            <w:vMerge/>
          </w:tcPr>
          <w:p w:rsidR="008A4524" w:rsidRPr="0063278D" w:rsidRDefault="008A4524" w:rsidP="00AD0F8A">
            <w:pPr>
              <w:rPr>
                <w:rFonts w:ascii="Times New Roman" w:hAnsi="Times New Roman" w:cs="Times New Roman"/>
                <w:color w:val="000000" w:themeColor="text1"/>
                <w:sz w:val="28"/>
                <w:szCs w:val="28"/>
              </w:rPr>
            </w:pPr>
          </w:p>
        </w:tc>
        <w:tc>
          <w:tcPr>
            <w:tcW w:w="2070" w:type="dxa"/>
          </w:tcPr>
          <w:p w:rsidR="008A4524" w:rsidRPr="0063278D" w:rsidRDefault="008A4524" w:rsidP="00AD0F8A">
            <w:pPr>
              <w:rPr>
                <w:rFonts w:ascii="Times New Roman" w:hAnsi="Times New Roman" w:cs="Times New Roman"/>
                <w:color w:val="000000" w:themeColor="text1"/>
                <w:sz w:val="28"/>
                <w:szCs w:val="28"/>
              </w:rPr>
            </w:pPr>
          </w:p>
        </w:tc>
        <w:tc>
          <w:tcPr>
            <w:tcW w:w="4788" w:type="dxa"/>
            <w:gridSpan w:val="2"/>
            <w:vMerge/>
          </w:tcPr>
          <w:p w:rsidR="008A4524" w:rsidRPr="0063278D" w:rsidRDefault="008A4524" w:rsidP="00AD0F8A">
            <w:pPr>
              <w:rPr>
                <w:rFonts w:ascii="Times New Roman" w:hAnsi="Times New Roman" w:cs="Times New Roman"/>
                <w:color w:val="000000" w:themeColor="text1"/>
                <w:sz w:val="28"/>
                <w:szCs w:val="28"/>
              </w:rPr>
            </w:pPr>
          </w:p>
        </w:tc>
        <w:tc>
          <w:tcPr>
            <w:tcW w:w="1197"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r>
      <w:tr w:rsidR="008A4524" w:rsidRPr="0063278D" w:rsidTr="00AD0F8A">
        <w:trPr>
          <w:trHeight w:val="736"/>
        </w:trPr>
        <w:tc>
          <w:tcPr>
            <w:tcW w:w="828"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c>
          <w:tcPr>
            <w:tcW w:w="630" w:type="dxa"/>
            <w:vMerge/>
          </w:tcPr>
          <w:p w:rsidR="008A4524" w:rsidRPr="0063278D" w:rsidRDefault="008A4524" w:rsidP="00AD0F8A">
            <w:pPr>
              <w:rPr>
                <w:rFonts w:ascii="Times New Roman" w:hAnsi="Times New Roman" w:cs="Times New Roman"/>
                <w:color w:val="000000" w:themeColor="text1"/>
                <w:sz w:val="28"/>
                <w:szCs w:val="28"/>
              </w:rPr>
            </w:pPr>
          </w:p>
        </w:tc>
        <w:tc>
          <w:tcPr>
            <w:tcW w:w="2070" w:type="dxa"/>
          </w:tcPr>
          <w:p w:rsidR="008A4524" w:rsidRPr="0063278D" w:rsidRDefault="008A4524" w:rsidP="00AD0F8A">
            <w:pPr>
              <w:rPr>
                <w:rFonts w:ascii="Times New Roman" w:hAnsi="Times New Roman" w:cs="Times New Roman"/>
                <w:color w:val="000000" w:themeColor="text1"/>
                <w:sz w:val="28"/>
                <w:szCs w:val="28"/>
              </w:rPr>
            </w:pPr>
            <w:r w:rsidRPr="0063278D">
              <w:rPr>
                <w:rFonts w:ascii="Times New Roman" w:hAnsi="Times New Roman" w:cs="Times New Roman"/>
                <w:color w:val="000000" w:themeColor="text1"/>
                <w:sz w:val="28"/>
                <w:szCs w:val="28"/>
              </w:rPr>
              <w:t>Number of ATM</w:t>
            </w:r>
          </w:p>
        </w:tc>
        <w:tc>
          <w:tcPr>
            <w:tcW w:w="4788" w:type="dxa"/>
            <w:gridSpan w:val="2"/>
            <w:vMerge/>
          </w:tcPr>
          <w:p w:rsidR="008A4524" w:rsidRPr="0063278D" w:rsidRDefault="008A4524" w:rsidP="00AD0F8A">
            <w:pPr>
              <w:rPr>
                <w:rFonts w:ascii="Times New Roman" w:hAnsi="Times New Roman" w:cs="Times New Roman"/>
                <w:color w:val="000000" w:themeColor="text1"/>
                <w:sz w:val="28"/>
                <w:szCs w:val="28"/>
              </w:rPr>
            </w:pPr>
          </w:p>
        </w:tc>
        <w:tc>
          <w:tcPr>
            <w:tcW w:w="1197"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r>
      <w:tr w:rsidR="008A4524" w:rsidRPr="0063278D" w:rsidTr="00AD0F8A">
        <w:trPr>
          <w:trHeight w:val="318"/>
        </w:trPr>
        <w:tc>
          <w:tcPr>
            <w:tcW w:w="828"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c>
          <w:tcPr>
            <w:tcW w:w="630" w:type="dxa"/>
            <w:vMerge/>
          </w:tcPr>
          <w:p w:rsidR="008A4524" w:rsidRPr="0063278D" w:rsidRDefault="008A4524" w:rsidP="00AD0F8A">
            <w:pPr>
              <w:rPr>
                <w:rFonts w:ascii="Times New Roman" w:hAnsi="Times New Roman" w:cs="Times New Roman"/>
                <w:color w:val="000000" w:themeColor="text1"/>
                <w:sz w:val="28"/>
                <w:szCs w:val="28"/>
              </w:rPr>
            </w:pPr>
          </w:p>
        </w:tc>
        <w:tc>
          <w:tcPr>
            <w:tcW w:w="2070" w:type="dxa"/>
          </w:tcPr>
          <w:p w:rsidR="008A4524" w:rsidRPr="0063278D" w:rsidRDefault="008A4524" w:rsidP="00AD0F8A">
            <w:pPr>
              <w:rPr>
                <w:rFonts w:ascii="Times New Roman" w:hAnsi="Times New Roman" w:cs="Times New Roman"/>
                <w:color w:val="000000" w:themeColor="text1"/>
                <w:sz w:val="28"/>
                <w:szCs w:val="28"/>
              </w:rPr>
            </w:pPr>
          </w:p>
        </w:tc>
        <w:tc>
          <w:tcPr>
            <w:tcW w:w="4788" w:type="dxa"/>
            <w:gridSpan w:val="2"/>
            <w:vMerge/>
          </w:tcPr>
          <w:p w:rsidR="008A4524" w:rsidRPr="0063278D" w:rsidRDefault="008A4524" w:rsidP="00AD0F8A">
            <w:pPr>
              <w:rPr>
                <w:rFonts w:ascii="Times New Roman" w:hAnsi="Times New Roman" w:cs="Times New Roman"/>
                <w:color w:val="000000" w:themeColor="text1"/>
                <w:sz w:val="28"/>
                <w:szCs w:val="28"/>
              </w:rPr>
            </w:pPr>
          </w:p>
        </w:tc>
        <w:tc>
          <w:tcPr>
            <w:tcW w:w="1197"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r>
      <w:tr w:rsidR="008A4524" w:rsidRPr="0063278D" w:rsidTr="00AD0F8A">
        <w:tc>
          <w:tcPr>
            <w:tcW w:w="828"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c>
          <w:tcPr>
            <w:tcW w:w="630" w:type="dxa"/>
            <w:vMerge/>
          </w:tcPr>
          <w:p w:rsidR="008A4524" w:rsidRPr="0063278D" w:rsidRDefault="008A4524" w:rsidP="00AD0F8A">
            <w:pPr>
              <w:rPr>
                <w:rFonts w:ascii="Times New Roman" w:hAnsi="Times New Roman" w:cs="Times New Roman"/>
                <w:color w:val="000000" w:themeColor="text1"/>
                <w:sz w:val="28"/>
                <w:szCs w:val="28"/>
              </w:rPr>
            </w:pPr>
          </w:p>
        </w:tc>
        <w:tc>
          <w:tcPr>
            <w:tcW w:w="2070" w:type="dxa"/>
          </w:tcPr>
          <w:p w:rsidR="008A4524" w:rsidRPr="0063278D" w:rsidRDefault="008A4524" w:rsidP="00AD0F8A">
            <w:pPr>
              <w:rPr>
                <w:rFonts w:ascii="Times New Roman" w:hAnsi="Times New Roman" w:cs="Times New Roman"/>
                <w:color w:val="000000" w:themeColor="text1"/>
                <w:sz w:val="28"/>
                <w:szCs w:val="28"/>
              </w:rPr>
            </w:pPr>
            <w:r w:rsidRPr="0063278D">
              <w:rPr>
                <w:rFonts w:ascii="Times New Roman" w:hAnsi="Times New Roman" w:cs="Times New Roman"/>
                <w:color w:val="000000" w:themeColor="text1"/>
                <w:sz w:val="28"/>
                <w:szCs w:val="28"/>
              </w:rPr>
              <w:t>Number of POS</w:t>
            </w:r>
          </w:p>
          <w:p w:rsidR="008A4524" w:rsidRPr="0063278D" w:rsidRDefault="008A4524" w:rsidP="00AD0F8A">
            <w:pPr>
              <w:rPr>
                <w:rFonts w:ascii="Times New Roman" w:hAnsi="Times New Roman" w:cs="Times New Roman"/>
                <w:color w:val="000000" w:themeColor="text1"/>
                <w:sz w:val="28"/>
                <w:szCs w:val="28"/>
              </w:rPr>
            </w:pPr>
          </w:p>
        </w:tc>
        <w:tc>
          <w:tcPr>
            <w:tcW w:w="4788" w:type="dxa"/>
            <w:gridSpan w:val="2"/>
            <w:vMerge/>
          </w:tcPr>
          <w:p w:rsidR="008A4524" w:rsidRPr="0063278D" w:rsidRDefault="008A4524" w:rsidP="00AD0F8A">
            <w:pPr>
              <w:rPr>
                <w:rFonts w:ascii="Times New Roman" w:hAnsi="Times New Roman" w:cs="Times New Roman"/>
                <w:color w:val="000000" w:themeColor="text1"/>
                <w:sz w:val="28"/>
                <w:szCs w:val="28"/>
              </w:rPr>
            </w:pPr>
          </w:p>
        </w:tc>
        <w:tc>
          <w:tcPr>
            <w:tcW w:w="1197" w:type="dxa"/>
            <w:vMerge/>
            <w:shd w:val="clear" w:color="auto" w:fill="CCC0D9" w:themeFill="accent4" w:themeFillTint="66"/>
          </w:tcPr>
          <w:p w:rsidR="008A4524" w:rsidRPr="0063278D" w:rsidRDefault="008A4524" w:rsidP="00AD0F8A">
            <w:pPr>
              <w:rPr>
                <w:rFonts w:ascii="Times New Roman" w:hAnsi="Times New Roman" w:cs="Times New Roman"/>
                <w:color w:val="000000" w:themeColor="text1"/>
                <w:sz w:val="28"/>
                <w:szCs w:val="28"/>
              </w:rPr>
            </w:pPr>
          </w:p>
        </w:tc>
      </w:tr>
    </w:tbl>
    <w:p w:rsidR="00085CEE" w:rsidRPr="0063278D" w:rsidRDefault="00085CEE" w:rsidP="001B30E2">
      <w:pPr>
        <w:spacing w:line="360" w:lineRule="auto"/>
        <w:jc w:val="both"/>
        <w:rPr>
          <w:rFonts w:ascii="Times New Roman" w:hAnsi="Times New Roman" w:cs="Times New Roman"/>
          <w:color w:val="000000" w:themeColor="text1"/>
          <w:sz w:val="24"/>
          <w:szCs w:val="24"/>
        </w:rPr>
      </w:pPr>
    </w:p>
    <w:p w:rsidR="00060510" w:rsidRPr="0063278D" w:rsidRDefault="0077705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Source: Compiled by the researcher</w:t>
      </w:r>
    </w:p>
    <w:p w:rsidR="00AC2D93" w:rsidRPr="0063278D" w:rsidRDefault="00AC2D93" w:rsidP="001B30E2">
      <w:pPr>
        <w:keepNext/>
        <w:keepLines/>
        <w:spacing w:before="480" w:after="0" w:line="360" w:lineRule="auto"/>
        <w:jc w:val="center"/>
        <w:outlineLvl w:val="0"/>
        <w:rPr>
          <w:rFonts w:ascii="Times New Roman" w:eastAsiaTheme="majorEastAsia" w:hAnsi="Times New Roman" w:cs="Times New Roman"/>
          <w:b/>
          <w:bCs/>
          <w:color w:val="000000" w:themeColor="text1"/>
          <w:sz w:val="36"/>
          <w:szCs w:val="28"/>
        </w:rPr>
      </w:pPr>
      <w:bookmarkStart w:id="32" w:name="_Toc112112757"/>
      <w:r w:rsidRPr="0063278D">
        <w:rPr>
          <w:rFonts w:ascii="Times New Roman" w:eastAsiaTheme="majorEastAsia" w:hAnsi="Times New Roman" w:cs="Times New Roman"/>
          <w:b/>
          <w:bCs/>
          <w:color w:val="000000" w:themeColor="text1"/>
          <w:sz w:val="36"/>
          <w:szCs w:val="28"/>
        </w:rPr>
        <w:lastRenderedPageBreak/>
        <w:t>CHAPTER</w:t>
      </w:r>
      <w:bookmarkStart w:id="33" w:name="_Toc90559973"/>
      <w:r w:rsidRPr="0063278D">
        <w:rPr>
          <w:rFonts w:ascii="Times New Roman" w:eastAsiaTheme="majorEastAsia" w:hAnsi="Times New Roman" w:cs="Times New Roman"/>
          <w:b/>
          <w:bCs/>
          <w:color w:val="000000" w:themeColor="text1"/>
          <w:sz w:val="36"/>
          <w:szCs w:val="28"/>
        </w:rPr>
        <w:t xml:space="preserve"> THREE</w:t>
      </w:r>
      <w:bookmarkEnd w:id="32"/>
    </w:p>
    <w:p w:rsidR="007B1D89" w:rsidRPr="0063278D" w:rsidRDefault="00982BFC" w:rsidP="00AC2D93">
      <w:pPr>
        <w:keepNext/>
        <w:keepLines/>
        <w:spacing w:before="480" w:after="0" w:line="360" w:lineRule="auto"/>
        <w:outlineLvl w:val="0"/>
        <w:rPr>
          <w:rFonts w:ascii="Times New Roman" w:eastAsiaTheme="majorEastAsia" w:hAnsi="Times New Roman" w:cs="Times New Roman"/>
          <w:b/>
          <w:bCs/>
          <w:color w:val="000000" w:themeColor="text1"/>
          <w:sz w:val="32"/>
          <w:szCs w:val="28"/>
        </w:rPr>
      </w:pPr>
      <w:r w:rsidRPr="0063278D">
        <w:rPr>
          <w:rFonts w:ascii="Times New Roman" w:eastAsiaTheme="majorEastAsia" w:hAnsi="Times New Roman" w:cs="Times New Roman"/>
          <w:b/>
          <w:bCs/>
          <w:color w:val="000000" w:themeColor="text1"/>
          <w:sz w:val="36"/>
          <w:szCs w:val="28"/>
        </w:rPr>
        <w:t xml:space="preserve"> </w:t>
      </w:r>
      <w:bookmarkStart w:id="34" w:name="_Toc112112758"/>
      <w:r w:rsidRPr="0063278D">
        <w:rPr>
          <w:rFonts w:ascii="Times New Roman" w:eastAsiaTheme="majorEastAsia" w:hAnsi="Times New Roman" w:cs="Times New Roman"/>
          <w:b/>
          <w:bCs/>
          <w:color w:val="000000" w:themeColor="text1"/>
          <w:sz w:val="36"/>
          <w:szCs w:val="28"/>
        </w:rPr>
        <w:t>RESEARCH METHODOLOGY</w:t>
      </w:r>
      <w:bookmarkStart w:id="35" w:name="_Toc90559974"/>
      <w:bookmarkEnd w:id="33"/>
      <w:bookmarkEnd w:id="34"/>
      <w:bookmarkEnd w:id="35"/>
    </w:p>
    <w:p w:rsidR="007B1D89" w:rsidRPr="0063278D" w:rsidRDefault="007B1D89" w:rsidP="00AC2D93">
      <w:pPr>
        <w:pStyle w:val="Heading2"/>
        <w:spacing w:line="360" w:lineRule="auto"/>
        <w:rPr>
          <w:rFonts w:ascii="Times New Roman" w:hAnsi="Times New Roman" w:cs="Times New Roman"/>
          <w:color w:val="000000" w:themeColor="text1"/>
          <w:sz w:val="32"/>
        </w:rPr>
      </w:pPr>
      <w:bookmarkStart w:id="36" w:name="_Toc112112759"/>
      <w:r w:rsidRPr="0063278D">
        <w:rPr>
          <w:rFonts w:ascii="Times New Roman" w:hAnsi="Times New Roman" w:cs="Times New Roman"/>
          <w:color w:val="000000" w:themeColor="text1"/>
          <w:sz w:val="32"/>
        </w:rPr>
        <w:t>3.1 Introduction</w:t>
      </w:r>
      <w:bookmarkEnd w:id="36"/>
    </w:p>
    <w:p w:rsidR="002E60B1" w:rsidRPr="0063278D" w:rsidRDefault="002E60B1"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This chapter explains </w:t>
      </w:r>
      <w:r w:rsidR="00444D52" w:rsidRPr="0063278D">
        <w:rPr>
          <w:rFonts w:ascii="Times New Roman" w:hAnsi="Times New Roman" w:cs="Times New Roman"/>
          <w:color w:val="000000" w:themeColor="text1"/>
          <w:sz w:val="24"/>
          <w:szCs w:val="24"/>
        </w:rPr>
        <w:t xml:space="preserve">study area, </w:t>
      </w:r>
      <w:r w:rsidRPr="0063278D">
        <w:rPr>
          <w:rFonts w:ascii="Times New Roman" w:hAnsi="Times New Roman" w:cs="Times New Roman"/>
          <w:color w:val="000000" w:themeColor="text1"/>
          <w:sz w:val="24"/>
          <w:szCs w:val="24"/>
        </w:rPr>
        <w:t>research design</w:t>
      </w:r>
      <w:r w:rsidR="00444D52" w:rsidRPr="0063278D">
        <w:rPr>
          <w:rFonts w:ascii="Times New Roman" w:hAnsi="Times New Roman" w:cs="Times New Roman"/>
          <w:color w:val="000000" w:themeColor="text1"/>
          <w:sz w:val="24"/>
          <w:szCs w:val="24"/>
        </w:rPr>
        <w:t>, research approach, types of data, and sources of data</w:t>
      </w:r>
      <w:r w:rsidRPr="0063278D">
        <w:rPr>
          <w:rFonts w:ascii="Times New Roman" w:hAnsi="Times New Roman" w:cs="Times New Roman"/>
          <w:color w:val="000000" w:themeColor="text1"/>
          <w:sz w:val="24"/>
          <w:szCs w:val="24"/>
        </w:rPr>
        <w:t xml:space="preserve"> and </w:t>
      </w:r>
      <w:r w:rsidR="00444D52" w:rsidRPr="0063278D">
        <w:rPr>
          <w:rFonts w:ascii="Times New Roman" w:hAnsi="Times New Roman" w:cs="Times New Roman"/>
          <w:color w:val="000000" w:themeColor="text1"/>
          <w:sz w:val="24"/>
          <w:szCs w:val="24"/>
        </w:rPr>
        <w:t>method of data analysis</w:t>
      </w:r>
      <w:r w:rsidRPr="0063278D">
        <w:rPr>
          <w:rFonts w:ascii="Times New Roman" w:hAnsi="Times New Roman" w:cs="Times New Roman"/>
          <w:color w:val="000000" w:themeColor="text1"/>
          <w:sz w:val="24"/>
          <w:szCs w:val="24"/>
        </w:rPr>
        <w:t xml:space="preserve">. </w:t>
      </w:r>
    </w:p>
    <w:p w:rsidR="00A2207A" w:rsidRPr="0063278D" w:rsidRDefault="00444D52" w:rsidP="00AC2D93">
      <w:pPr>
        <w:pStyle w:val="Heading2"/>
        <w:spacing w:line="360" w:lineRule="auto"/>
        <w:rPr>
          <w:rFonts w:ascii="Times New Roman" w:hAnsi="Times New Roman" w:cs="Times New Roman"/>
          <w:color w:val="000000" w:themeColor="text1"/>
          <w:sz w:val="32"/>
        </w:rPr>
      </w:pPr>
      <w:bookmarkStart w:id="37" w:name="_Toc112112760"/>
      <w:bookmarkStart w:id="38" w:name="_Toc90559976"/>
      <w:bookmarkStart w:id="39" w:name="_Toc90559975"/>
      <w:r w:rsidRPr="0063278D">
        <w:rPr>
          <w:rFonts w:ascii="Times New Roman" w:hAnsi="Times New Roman" w:cs="Times New Roman"/>
          <w:color w:val="000000" w:themeColor="text1"/>
          <w:sz w:val="32"/>
        </w:rPr>
        <w:t>3.2 Description of Study Area</w:t>
      </w:r>
      <w:bookmarkEnd w:id="37"/>
    </w:p>
    <w:p w:rsidR="00444D52" w:rsidRPr="0063278D" w:rsidRDefault="00444D52" w:rsidP="00CC2725">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As of 2020, Ethiopia has seventeen Commercial Banks in all regions and in both administrative cities with more than 6078 branches (NBE, 2020). All of these commercial banks have started adopting electronic banking services such as debt card, POS, mobile banking etc., although their starting period differs across banks. Some banks have delayed to adopt at least one of electronic banking services more years since they have been established. There are also commercial banks that are recently established and again there are commercial banks in the process of formation. Such banks were excluded in this study. Hence, this study has included all commercial banks established and has been working in Ethiopia before 2020.</w:t>
      </w:r>
    </w:p>
    <w:p w:rsidR="009C139D" w:rsidRPr="0063278D" w:rsidRDefault="00444D52" w:rsidP="00CC2725">
      <w:pPr>
        <w:pStyle w:val="Heading2"/>
        <w:spacing w:line="360" w:lineRule="auto"/>
        <w:rPr>
          <w:rFonts w:ascii="Times New Roman" w:hAnsi="Times New Roman" w:cs="Times New Roman"/>
          <w:color w:val="000000" w:themeColor="text1"/>
          <w:sz w:val="32"/>
        </w:rPr>
      </w:pPr>
      <w:bookmarkStart w:id="40" w:name="_Toc112112761"/>
      <w:r w:rsidRPr="0063278D">
        <w:rPr>
          <w:rFonts w:ascii="Times New Roman" w:hAnsi="Times New Roman" w:cs="Times New Roman"/>
          <w:color w:val="000000" w:themeColor="text1"/>
          <w:sz w:val="32"/>
        </w:rPr>
        <w:t>3.3 Research Design</w:t>
      </w:r>
      <w:bookmarkEnd w:id="38"/>
      <w:bookmarkEnd w:id="40"/>
    </w:p>
    <w:p w:rsidR="00444D52" w:rsidRPr="0063278D" w:rsidRDefault="00444D52"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This study </w:t>
      </w:r>
      <w:r w:rsidR="002D6A60" w:rsidRPr="0063278D">
        <w:rPr>
          <w:rFonts w:ascii="Times New Roman" w:hAnsi="Times New Roman" w:cs="Times New Roman"/>
          <w:color w:val="000000" w:themeColor="text1"/>
          <w:sz w:val="24"/>
          <w:szCs w:val="24"/>
        </w:rPr>
        <w:t>pursue</w:t>
      </w:r>
      <w:r w:rsidRPr="0063278D">
        <w:rPr>
          <w:rFonts w:ascii="Times New Roman" w:hAnsi="Times New Roman" w:cs="Times New Roman"/>
          <w:color w:val="000000" w:themeColor="text1"/>
          <w:sz w:val="24"/>
          <w:szCs w:val="24"/>
        </w:rPr>
        <w:t xml:space="preserve"> on panel data study design. Since the data is repeated over 2013 to 2020, study periods, on each commercial bank, it embraces a panel data set up (design). A panel data study design combines the attributes of cross-sectional (banks) and time series data (2013-2020). It involves the pooling of observations on a cross section of units over several time periods and provides results that are simply not detectable in pure cross sections or pure time series studies (Brooks, 2008). </w:t>
      </w:r>
    </w:p>
    <w:p w:rsidR="00444D52" w:rsidRPr="0063278D" w:rsidRDefault="00444D52"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Hsiao (2003) described panel or a longitudinal data set as one that follows a given sample of individuals over time, and thus provides multiple observations on each individual in the sample. Brooks (2008) states that, panel data set has two major advantages: first, it addresses a broader range of issue and tackle more complex problem than pure time series or pure cross-sectional data alone and by structuring the model in appropriate way, the researcher remove the impact of </w:t>
      </w:r>
      <w:r w:rsidRPr="0063278D">
        <w:rPr>
          <w:rFonts w:ascii="Times New Roman" w:hAnsi="Times New Roman" w:cs="Times New Roman"/>
          <w:color w:val="000000" w:themeColor="text1"/>
          <w:sz w:val="24"/>
          <w:szCs w:val="24"/>
        </w:rPr>
        <w:lastRenderedPageBreak/>
        <w:t xml:space="preserve">certain forms of omitted variable bias in the regression result. Second, it often examined how the relationships between variables change. </w:t>
      </w:r>
    </w:p>
    <w:p w:rsidR="00444D52" w:rsidRPr="0063278D" w:rsidRDefault="00444D52" w:rsidP="001B30E2">
      <w:pPr>
        <w:spacing w:after="240" w:line="360" w:lineRule="auto"/>
        <w:jc w:val="both"/>
        <w:rPr>
          <w:rFonts w:ascii="Times New Roman" w:hAnsi="Times New Roman" w:cs="Times New Roman"/>
          <w:color w:val="000000" w:themeColor="text1"/>
          <w:sz w:val="4"/>
          <w:szCs w:val="24"/>
        </w:rPr>
      </w:pPr>
    </w:p>
    <w:p w:rsidR="00444D52" w:rsidRPr="0063278D" w:rsidRDefault="00444D52"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Hence, by combining cross-sectional data and time series data, the researcher increases the number of degree of freedom, and thus the power of test, by employing information on the dynamic behavior of a large number of entities, commercial banks in this case, at same time. Moreover, a more reliable estimate of the parameters in the model can be obtained by using panel data design (Gujarati, 2004). For this reason, this study has used panel data as its main research design.</w:t>
      </w:r>
    </w:p>
    <w:p w:rsidR="00B72C83" w:rsidRPr="0063278D" w:rsidRDefault="009802B2" w:rsidP="008149F6">
      <w:pPr>
        <w:pStyle w:val="Heading2"/>
        <w:spacing w:line="360" w:lineRule="auto"/>
        <w:rPr>
          <w:color w:val="000000" w:themeColor="text1"/>
          <w:sz w:val="32"/>
        </w:rPr>
      </w:pPr>
      <w:bookmarkStart w:id="41" w:name="_Toc112112762"/>
      <w:r w:rsidRPr="0063278D">
        <w:rPr>
          <w:color w:val="000000" w:themeColor="text1"/>
          <w:sz w:val="32"/>
        </w:rPr>
        <w:t>3.4</w:t>
      </w:r>
      <w:r w:rsidR="00D250D5">
        <w:rPr>
          <w:color w:val="000000" w:themeColor="text1"/>
          <w:sz w:val="32"/>
        </w:rPr>
        <w:t xml:space="preserve"> </w:t>
      </w:r>
      <w:r w:rsidRPr="0063278D">
        <w:rPr>
          <w:color w:val="000000" w:themeColor="text1"/>
          <w:sz w:val="32"/>
        </w:rPr>
        <w:t>Research Approach</w:t>
      </w:r>
      <w:bookmarkEnd w:id="41"/>
    </w:p>
    <w:p w:rsidR="00444D52" w:rsidRPr="0063278D" w:rsidRDefault="00883AEC" w:rsidP="00D344E7">
      <w:pPr>
        <w:spacing w:line="360" w:lineRule="auto"/>
        <w:jc w:val="both"/>
        <w:rPr>
          <w:rFonts w:ascii="Times New Roman" w:hAnsi="Times New Roman" w:cs="Times New Roman"/>
          <w:color w:val="000000" w:themeColor="text1"/>
          <w:sz w:val="24"/>
        </w:rPr>
      </w:pPr>
      <w:r w:rsidRPr="0063278D">
        <w:rPr>
          <w:rFonts w:ascii="Times New Roman" w:hAnsi="Times New Roman" w:cs="Times New Roman"/>
          <w:color w:val="000000" w:themeColor="text1"/>
          <w:sz w:val="24"/>
        </w:rPr>
        <w:t xml:space="preserve">Research approaches comprises strategies and methods for research that extend the decisions from general assumptions to through methods of data gathering and reasoning. It </w:t>
      </w:r>
      <w:r w:rsidR="00DE2508" w:rsidRPr="0063278D">
        <w:rPr>
          <w:rFonts w:ascii="Times New Roman" w:hAnsi="Times New Roman" w:cs="Times New Roman"/>
          <w:color w:val="000000" w:themeColor="text1"/>
          <w:sz w:val="24"/>
        </w:rPr>
        <w:t>encompasses</w:t>
      </w:r>
      <w:r w:rsidRPr="0063278D">
        <w:rPr>
          <w:rFonts w:ascii="Times New Roman" w:hAnsi="Times New Roman" w:cs="Times New Roman"/>
          <w:color w:val="000000" w:themeColor="text1"/>
          <w:sz w:val="24"/>
        </w:rPr>
        <w:t xml:space="preserve"> the joint of theoretical assumptions, strategies and exact methods Creswell (2014,).  So that research approach incorporates various tools, techniques, procedures or Processes utilized to collect or review data.</w:t>
      </w:r>
      <w:r w:rsidR="00E34E7C" w:rsidRPr="0063278D">
        <w:rPr>
          <w:rFonts w:ascii="Times New Roman" w:hAnsi="Times New Roman" w:cs="Times New Roman"/>
          <w:color w:val="000000" w:themeColor="text1"/>
          <w:sz w:val="24"/>
        </w:rPr>
        <w:t xml:space="preserve"> The data collected are all quantitatively measured and this study follows quantitative data approach. The data were analyzed using Summary Statistics </w:t>
      </w:r>
      <w:r w:rsidR="00386D64" w:rsidRPr="0063278D">
        <w:rPr>
          <w:rFonts w:ascii="Times New Roman" w:hAnsi="Times New Roman" w:cs="Times New Roman"/>
          <w:color w:val="000000" w:themeColor="text1"/>
          <w:sz w:val="24"/>
        </w:rPr>
        <w:t>(tables), trends and Econometrics models.</w:t>
      </w:r>
    </w:p>
    <w:p w:rsidR="009C139D" w:rsidRPr="0063278D" w:rsidRDefault="00D86203" w:rsidP="00D344E7">
      <w:pPr>
        <w:pStyle w:val="Heading2"/>
        <w:spacing w:line="360" w:lineRule="auto"/>
        <w:rPr>
          <w:rFonts w:ascii="Times New Roman" w:hAnsi="Times New Roman" w:cs="Times New Roman"/>
          <w:color w:val="000000" w:themeColor="text1"/>
          <w:sz w:val="32"/>
        </w:rPr>
      </w:pPr>
      <w:bookmarkStart w:id="42" w:name="_Toc112112763"/>
      <w:r w:rsidRPr="0063278D">
        <w:rPr>
          <w:rFonts w:ascii="Times New Roman" w:hAnsi="Times New Roman" w:cs="Times New Roman"/>
          <w:color w:val="000000" w:themeColor="text1"/>
          <w:sz w:val="32"/>
        </w:rPr>
        <w:t>3.5</w:t>
      </w:r>
      <w:bookmarkEnd w:id="39"/>
      <w:r w:rsidR="001B4D91" w:rsidRPr="0063278D">
        <w:rPr>
          <w:rFonts w:ascii="Times New Roman" w:hAnsi="Times New Roman" w:cs="Times New Roman"/>
          <w:color w:val="000000" w:themeColor="text1"/>
          <w:sz w:val="32"/>
        </w:rPr>
        <w:t xml:space="preserve"> </w:t>
      </w:r>
      <w:r w:rsidR="00444D52" w:rsidRPr="0063278D">
        <w:rPr>
          <w:rFonts w:ascii="Times New Roman" w:hAnsi="Times New Roman" w:cs="Times New Roman"/>
          <w:color w:val="000000" w:themeColor="text1"/>
          <w:sz w:val="32"/>
        </w:rPr>
        <w:t>Sampling Design</w:t>
      </w:r>
      <w:bookmarkEnd w:id="42"/>
    </w:p>
    <w:p w:rsidR="002E60B1" w:rsidRPr="0063278D" w:rsidRDefault="002E60B1" w:rsidP="001B30E2">
      <w:pPr>
        <w:spacing w:before="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The target population of this study is all commercial banks in Ethiopia. This study has generally considered all of the commercial banks that are established before 2020. More specifically, the sample covers all commercial banks in Ethiopia established before 2020 and has adopted e-banking at least for two years. Since the sample covers all commercial banks that were established before 2020 and have adopted e-banking services at least for two years, it encompasses </w:t>
      </w:r>
      <w:r w:rsidR="00060510" w:rsidRPr="0063278D">
        <w:rPr>
          <w:rFonts w:ascii="Times New Roman" w:hAnsi="Times New Roman" w:cs="Times New Roman"/>
          <w:color w:val="000000" w:themeColor="text1"/>
          <w:sz w:val="24"/>
          <w:szCs w:val="24"/>
        </w:rPr>
        <w:t xml:space="preserve">a </w:t>
      </w:r>
      <w:r w:rsidRPr="0063278D">
        <w:rPr>
          <w:rFonts w:ascii="Times New Roman" w:hAnsi="Times New Roman" w:cs="Times New Roman"/>
          <w:color w:val="000000" w:themeColor="text1"/>
          <w:sz w:val="24"/>
          <w:szCs w:val="24"/>
        </w:rPr>
        <w:t xml:space="preserve">census.  </w:t>
      </w:r>
      <w:r w:rsidR="00444D52" w:rsidRPr="0063278D">
        <w:rPr>
          <w:rFonts w:ascii="Times New Roman" w:hAnsi="Times New Roman" w:cs="Times New Roman"/>
          <w:color w:val="000000" w:themeColor="text1"/>
          <w:sz w:val="24"/>
          <w:szCs w:val="24"/>
        </w:rPr>
        <w:t>The reason we have limited the commercial banks that were established and has been working in Ethiopia before 2020 is due to data unavailability.</w:t>
      </w:r>
    </w:p>
    <w:p w:rsidR="00060510" w:rsidRPr="0063278D" w:rsidRDefault="00060510" w:rsidP="001B30E2">
      <w:pPr>
        <w:spacing w:before="240" w:line="360" w:lineRule="auto"/>
        <w:jc w:val="both"/>
        <w:rPr>
          <w:rFonts w:ascii="Times New Roman" w:hAnsi="Times New Roman" w:cs="Times New Roman"/>
          <w:color w:val="000000" w:themeColor="text1"/>
          <w:sz w:val="8"/>
          <w:szCs w:val="24"/>
        </w:rPr>
      </w:pPr>
    </w:p>
    <w:p w:rsidR="00060510" w:rsidRPr="0063278D" w:rsidRDefault="002E60B1" w:rsidP="004246EB">
      <w:pPr>
        <w:pStyle w:val="Heading2"/>
        <w:spacing w:line="360" w:lineRule="auto"/>
        <w:rPr>
          <w:rFonts w:ascii="Times New Roman" w:hAnsi="Times New Roman" w:cs="Times New Roman"/>
          <w:color w:val="000000" w:themeColor="text1"/>
          <w:sz w:val="32"/>
        </w:rPr>
      </w:pPr>
      <w:bookmarkStart w:id="43" w:name="_Toc112112764"/>
      <w:r w:rsidRPr="0063278D">
        <w:rPr>
          <w:rFonts w:ascii="Times New Roman" w:hAnsi="Times New Roman" w:cs="Times New Roman"/>
          <w:color w:val="000000" w:themeColor="text1"/>
          <w:sz w:val="32"/>
        </w:rPr>
        <w:lastRenderedPageBreak/>
        <w:t>3.</w:t>
      </w:r>
      <w:r w:rsidR="00D86203" w:rsidRPr="0063278D">
        <w:rPr>
          <w:rFonts w:ascii="Times New Roman" w:hAnsi="Times New Roman" w:cs="Times New Roman"/>
          <w:color w:val="000000" w:themeColor="text1"/>
          <w:sz w:val="32"/>
        </w:rPr>
        <w:t>6</w:t>
      </w:r>
      <w:r w:rsidR="00352CC2" w:rsidRPr="0063278D">
        <w:rPr>
          <w:rFonts w:ascii="Times New Roman" w:hAnsi="Times New Roman" w:cs="Times New Roman"/>
          <w:color w:val="000000" w:themeColor="text1"/>
          <w:sz w:val="32"/>
        </w:rPr>
        <w:t xml:space="preserve"> </w:t>
      </w:r>
      <w:r w:rsidR="00270563" w:rsidRPr="0063278D">
        <w:rPr>
          <w:rFonts w:ascii="Times New Roman" w:hAnsi="Times New Roman" w:cs="Times New Roman"/>
          <w:color w:val="000000" w:themeColor="text1"/>
          <w:sz w:val="32"/>
        </w:rPr>
        <w:t>Types and sources of Data</w:t>
      </w:r>
      <w:bookmarkEnd w:id="43"/>
    </w:p>
    <w:p w:rsidR="00884E74" w:rsidRPr="0063278D" w:rsidRDefault="002E60B1" w:rsidP="001B30E2">
      <w:pPr>
        <w:spacing w:before="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The </w:t>
      </w:r>
      <w:r w:rsidR="00270563" w:rsidRPr="0063278D">
        <w:rPr>
          <w:rFonts w:ascii="Times New Roman" w:hAnsi="Times New Roman" w:cs="Times New Roman"/>
          <w:color w:val="000000" w:themeColor="text1"/>
          <w:sz w:val="24"/>
          <w:szCs w:val="24"/>
        </w:rPr>
        <w:t>data for this study is collected from</w:t>
      </w:r>
      <w:r w:rsidRPr="0063278D">
        <w:rPr>
          <w:rFonts w:ascii="Times New Roman" w:hAnsi="Times New Roman" w:cs="Times New Roman"/>
          <w:color w:val="000000" w:themeColor="text1"/>
          <w:sz w:val="24"/>
          <w:szCs w:val="24"/>
        </w:rPr>
        <w:t xml:space="preserve"> National Bank of Ethiopia for a period covering from 2013 to 2020 for each banks </w:t>
      </w:r>
      <w:r w:rsidR="00270563" w:rsidRPr="0063278D">
        <w:rPr>
          <w:rFonts w:ascii="Times New Roman" w:hAnsi="Times New Roman" w:cs="Times New Roman"/>
          <w:color w:val="000000" w:themeColor="text1"/>
          <w:sz w:val="24"/>
          <w:szCs w:val="24"/>
        </w:rPr>
        <w:t>working in Ethiopia that were established before 2020</w:t>
      </w:r>
      <w:r w:rsidRPr="0063278D">
        <w:rPr>
          <w:rFonts w:ascii="Times New Roman" w:hAnsi="Times New Roman" w:cs="Times New Roman"/>
          <w:color w:val="000000" w:themeColor="text1"/>
          <w:sz w:val="24"/>
          <w:szCs w:val="24"/>
        </w:rPr>
        <w:t xml:space="preserve">. </w:t>
      </w:r>
      <w:r w:rsidR="00270563" w:rsidRPr="0063278D">
        <w:rPr>
          <w:rFonts w:ascii="Times New Roman" w:hAnsi="Times New Roman" w:cs="Times New Roman"/>
          <w:color w:val="000000" w:themeColor="text1"/>
          <w:sz w:val="24"/>
          <w:szCs w:val="24"/>
        </w:rPr>
        <w:t>Again, t</w:t>
      </w:r>
      <w:r w:rsidRPr="0063278D">
        <w:rPr>
          <w:rFonts w:ascii="Times New Roman" w:hAnsi="Times New Roman" w:cs="Times New Roman"/>
          <w:color w:val="000000" w:themeColor="text1"/>
          <w:sz w:val="24"/>
          <w:szCs w:val="24"/>
        </w:rPr>
        <w:t xml:space="preserve">he reason for limiting data to 2013 and beyond was due to the fact that many commercial banks started to operate e-banking service after 2013. Again, the reason for restricting banks to at least two years since they have started to </w:t>
      </w:r>
      <w:r w:rsidR="00C65B6D" w:rsidRPr="0063278D">
        <w:rPr>
          <w:rFonts w:ascii="Times New Roman" w:hAnsi="Times New Roman" w:cs="Times New Roman"/>
          <w:color w:val="000000" w:themeColor="text1"/>
          <w:sz w:val="24"/>
          <w:szCs w:val="24"/>
        </w:rPr>
        <w:t>operate</w:t>
      </w:r>
      <w:r w:rsidRPr="0063278D">
        <w:rPr>
          <w:rFonts w:ascii="Times New Roman" w:hAnsi="Times New Roman" w:cs="Times New Roman"/>
          <w:color w:val="000000" w:themeColor="text1"/>
          <w:sz w:val="24"/>
          <w:szCs w:val="24"/>
        </w:rPr>
        <w:t xml:space="preserve"> e-banking service is to use panel data</w:t>
      </w:r>
      <w:r w:rsidR="00270563" w:rsidRPr="0063278D">
        <w:rPr>
          <w:rFonts w:ascii="Times New Roman" w:hAnsi="Times New Roman" w:cs="Times New Roman"/>
          <w:color w:val="000000" w:themeColor="text1"/>
          <w:sz w:val="24"/>
          <w:szCs w:val="24"/>
        </w:rPr>
        <w:t xml:space="preserve"> types</w:t>
      </w:r>
      <w:r w:rsidRPr="0063278D">
        <w:rPr>
          <w:rFonts w:ascii="Times New Roman" w:hAnsi="Times New Roman" w:cs="Times New Roman"/>
          <w:color w:val="000000" w:themeColor="text1"/>
          <w:sz w:val="24"/>
          <w:szCs w:val="24"/>
        </w:rPr>
        <w:t xml:space="preserve">. This is a secondary datasets comprised of seventeen banks each repeated over </w:t>
      </w:r>
      <w:r w:rsidR="004913ED" w:rsidRPr="0063278D">
        <w:rPr>
          <w:rFonts w:ascii="Times New Roman" w:hAnsi="Times New Roman" w:cs="Times New Roman"/>
          <w:color w:val="000000" w:themeColor="text1"/>
          <w:sz w:val="24"/>
          <w:szCs w:val="24"/>
        </w:rPr>
        <w:t>eight years</w:t>
      </w:r>
      <w:r w:rsidRPr="0063278D">
        <w:rPr>
          <w:rFonts w:ascii="Times New Roman" w:hAnsi="Times New Roman" w:cs="Times New Roman"/>
          <w:color w:val="000000" w:themeColor="text1"/>
          <w:sz w:val="24"/>
          <w:szCs w:val="24"/>
        </w:rPr>
        <w:t xml:space="preserve">, providing a total of 136 observations. However, this observation is varied based on the year </w:t>
      </w:r>
      <w:r w:rsidR="009A691B" w:rsidRPr="0063278D">
        <w:rPr>
          <w:rFonts w:ascii="Times New Roman" w:hAnsi="Times New Roman" w:cs="Times New Roman"/>
          <w:color w:val="000000" w:themeColor="text1"/>
          <w:sz w:val="24"/>
          <w:szCs w:val="24"/>
        </w:rPr>
        <w:t>the</w:t>
      </w:r>
      <w:r w:rsidRPr="0063278D">
        <w:rPr>
          <w:rFonts w:ascii="Times New Roman" w:hAnsi="Times New Roman" w:cs="Times New Roman"/>
          <w:color w:val="000000" w:themeColor="text1"/>
          <w:sz w:val="24"/>
          <w:szCs w:val="24"/>
        </w:rPr>
        <w:t xml:space="preserve"> e-banking services </w:t>
      </w:r>
      <w:r w:rsidR="009A691B" w:rsidRPr="0063278D">
        <w:rPr>
          <w:rFonts w:ascii="Times New Roman" w:hAnsi="Times New Roman" w:cs="Times New Roman"/>
          <w:color w:val="000000" w:themeColor="text1"/>
          <w:sz w:val="24"/>
          <w:szCs w:val="24"/>
        </w:rPr>
        <w:t>were adopted in the banks</w:t>
      </w:r>
      <w:r w:rsidRPr="0063278D">
        <w:rPr>
          <w:rFonts w:ascii="Times New Roman" w:hAnsi="Times New Roman" w:cs="Times New Roman"/>
          <w:color w:val="000000" w:themeColor="text1"/>
          <w:sz w:val="24"/>
          <w:szCs w:val="24"/>
        </w:rPr>
        <w:t xml:space="preserve">. </w:t>
      </w:r>
    </w:p>
    <w:p w:rsidR="00884E74" w:rsidRPr="0063278D" w:rsidRDefault="00D86203" w:rsidP="00051D60">
      <w:pPr>
        <w:pStyle w:val="Heading2"/>
        <w:spacing w:line="360" w:lineRule="auto"/>
        <w:rPr>
          <w:rFonts w:ascii="Times New Roman" w:hAnsi="Times New Roman" w:cs="Times New Roman"/>
          <w:color w:val="000000" w:themeColor="text1"/>
          <w:sz w:val="32"/>
        </w:rPr>
      </w:pPr>
      <w:bookmarkStart w:id="44" w:name="_Toc112112765"/>
      <w:r w:rsidRPr="0063278D">
        <w:rPr>
          <w:rFonts w:ascii="Times New Roman" w:hAnsi="Times New Roman" w:cs="Times New Roman"/>
          <w:color w:val="000000" w:themeColor="text1"/>
          <w:sz w:val="32"/>
        </w:rPr>
        <w:t>3.7</w:t>
      </w:r>
      <w:r w:rsidR="009C139D" w:rsidRPr="0063278D">
        <w:rPr>
          <w:rFonts w:ascii="Times New Roman" w:hAnsi="Times New Roman" w:cs="Times New Roman"/>
          <w:color w:val="000000" w:themeColor="text1"/>
          <w:sz w:val="32"/>
        </w:rPr>
        <w:t xml:space="preserve"> Method of Data Collection</w:t>
      </w:r>
      <w:bookmarkEnd w:id="44"/>
    </w:p>
    <w:p w:rsidR="00884E74" w:rsidRPr="0063278D" w:rsidRDefault="009C139D" w:rsidP="001B30E2">
      <w:pPr>
        <w:spacing w:before="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This is a secondary data</w:t>
      </w:r>
      <w:r w:rsidR="00E977F0" w:rsidRPr="0063278D">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sets comprised of seventeen banks each repeated over </w:t>
      </w:r>
      <w:r w:rsidR="00921C62" w:rsidRPr="0063278D">
        <w:rPr>
          <w:rFonts w:ascii="Times New Roman" w:hAnsi="Times New Roman" w:cs="Times New Roman"/>
          <w:color w:val="000000" w:themeColor="text1"/>
          <w:sz w:val="24"/>
          <w:szCs w:val="24"/>
        </w:rPr>
        <w:t>eight years</w:t>
      </w:r>
      <w:r w:rsidRPr="0063278D">
        <w:rPr>
          <w:rFonts w:ascii="Times New Roman" w:hAnsi="Times New Roman" w:cs="Times New Roman"/>
          <w:color w:val="000000" w:themeColor="text1"/>
          <w:sz w:val="24"/>
          <w:szCs w:val="24"/>
        </w:rPr>
        <w:t xml:space="preserve"> Because of this reason, only the letter requesting and mentioning the variable used in this study was written to the source of data and then</w:t>
      </w:r>
      <w:r w:rsidR="00884E74" w:rsidRPr="0063278D">
        <w:rPr>
          <w:rFonts w:ascii="Times New Roman" w:hAnsi="Times New Roman" w:cs="Times New Roman"/>
          <w:color w:val="000000" w:themeColor="text1"/>
          <w:sz w:val="24"/>
          <w:szCs w:val="24"/>
        </w:rPr>
        <w:t xml:space="preserve"> collection was made through email.</w:t>
      </w:r>
    </w:p>
    <w:p w:rsidR="00884E74" w:rsidRPr="0063278D" w:rsidRDefault="00884E74" w:rsidP="00035E24">
      <w:pPr>
        <w:keepNext/>
        <w:keepLines/>
        <w:spacing w:before="200" w:after="0" w:line="360" w:lineRule="auto"/>
        <w:outlineLvl w:val="2"/>
        <w:rPr>
          <w:rFonts w:ascii="Times New Roman" w:eastAsiaTheme="majorEastAsia" w:hAnsi="Times New Roman" w:cs="Times New Roman"/>
          <w:b/>
          <w:bCs/>
          <w:color w:val="000000" w:themeColor="text1"/>
          <w:sz w:val="32"/>
        </w:rPr>
      </w:pPr>
      <w:bookmarkStart w:id="45" w:name="_Toc90559977"/>
      <w:bookmarkStart w:id="46" w:name="_Toc112112766"/>
      <w:r w:rsidRPr="0063278D">
        <w:rPr>
          <w:rFonts w:ascii="Times New Roman" w:eastAsiaTheme="majorEastAsia" w:hAnsi="Times New Roman" w:cs="Times New Roman"/>
          <w:b/>
          <w:bCs/>
          <w:color w:val="000000" w:themeColor="text1"/>
          <w:sz w:val="32"/>
        </w:rPr>
        <w:t>3.</w:t>
      </w:r>
      <w:r w:rsidR="00D86203" w:rsidRPr="0063278D">
        <w:rPr>
          <w:rFonts w:ascii="Times New Roman" w:eastAsiaTheme="majorEastAsia" w:hAnsi="Times New Roman" w:cs="Times New Roman"/>
          <w:b/>
          <w:bCs/>
          <w:color w:val="000000" w:themeColor="text1"/>
          <w:sz w:val="32"/>
        </w:rPr>
        <w:t>8</w:t>
      </w:r>
      <w:r w:rsidRPr="0063278D">
        <w:rPr>
          <w:rFonts w:ascii="Times New Roman" w:eastAsiaTheme="majorEastAsia" w:hAnsi="Times New Roman" w:cs="Times New Roman"/>
          <w:b/>
          <w:bCs/>
          <w:color w:val="000000" w:themeColor="text1"/>
          <w:sz w:val="32"/>
        </w:rPr>
        <w:t xml:space="preserve"> Methods of Data Analysis</w:t>
      </w:r>
      <w:bookmarkEnd w:id="45"/>
      <w:bookmarkEnd w:id="46"/>
    </w:p>
    <w:p w:rsidR="00884E74" w:rsidRPr="0063278D" w:rsidRDefault="00884E74" w:rsidP="00035E24">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To achieve the broad research objective, this paper is primarily based on panel data. Thus, the collected panel data is analyzed using descriptive statistics, correlations and panel data regression models. Several estimation techniques have been used while using the panel data </w:t>
      </w:r>
      <w:r w:rsidR="00E4622D" w:rsidRPr="0063278D">
        <w:rPr>
          <w:rFonts w:ascii="Times New Roman" w:hAnsi="Times New Roman" w:cs="Times New Roman"/>
          <w:color w:val="000000" w:themeColor="text1"/>
          <w:sz w:val="24"/>
          <w:szCs w:val="24"/>
        </w:rPr>
        <w:t>approach. In</w:t>
      </w:r>
      <w:r w:rsidRPr="0063278D">
        <w:rPr>
          <w:rFonts w:ascii="Times New Roman" w:hAnsi="Times New Roman" w:cs="Times New Roman"/>
          <w:color w:val="000000" w:themeColor="text1"/>
          <w:sz w:val="24"/>
          <w:szCs w:val="24"/>
        </w:rPr>
        <w:t xml:space="preserve"> particular, the fixed effect and random effect models are the most prominent ones and they were used in this paper as well.</w:t>
      </w:r>
    </w:p>
    <w:p w:rsidR="00884E74" w:rsidRPr="0063278D" w:rsidRDefault="00884E74" w:rsidP="00035E24">
      <w:pPr>
        <w:pStyle w:val="Heading3"/>
        <w:spacing w:line="360" w:lineRule="auto"/>
        <w:rPr>
          <w:rFonts w:ascii="Times New Roman" w:hAnsi="Times New Roman" w:cs="Times New Roman"/>
          <w:color w:val="000000" w:themeColor="text1"/>
          <w:sz w:val="28"/>
          <w:szCs w:val="26"/>
        </w:rPr>
      </w:pPr>
      <w:bookmarkStart w:id="47" w:name="_Toc112112767"/>
      <w:r w:rsidRPr="0063278D">
        <w:rPr>
          <w:rFonts w:ascii="Times New Roman" w:hAnsi="Times New Roman" w:cs="Times New Roman"/>
          <w:color w:val="000000" w:themeColor="text1"/>
          <w:sz w:val="28"/>
          <w:szCs w:val="26"/>
        </w:rPr>
        <w:t>3.</w:t>
      </w:r>
      <w:r w:rsidR="00AA0C5A" w:rsidRPr="0063278D">
        <w:rPr>
          <w:rFonts w:ascii="Times New Roman" w:hAnsi="Times New Roman" w:cs="Times New Roman"/>
          <w:color w:val="000000" w:themeColor="text1"/>
          <w:sz w:val="28"/>
          <w:szCs w:val="26"/>
        </w:rPr>
        <w:t>8</w:t>
      </w:r>
      <w:r w:rsidRPr="0063278D">
        <w:rPr>
          <w:rFonts w:ascii="Times New Roman" w:hAnsi="Times New Roman" w:cs="Times New Roman"/>
          <w:color w:val="000000" w:themeColor="text1"/>
          <w:sz w:val="28"/>
          <w:szCs w:val="26"/>
        </w:rPr>
        <w:t>.1 The Fixed Effect Model (FEM)</w:t>
      </w:r>
      <w:bookmarkEnd w:id="47"/>
    </w:p>
    <w:p w:rsidR="00C85CD3" w:rsidRPr="0063278D" w:rsidRDefault="00884E74"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In the formulation of the fixed effect model, the intercept in the regression is allowed to differ among individual units in recognition of the fact that each cross-sectional unit might have some special characteristics of its own. That is, the model assumes that differences across units can be captured in differences in the constant term. The α</w:t>
      </w:r>
      <w:r w:rsidRPr="0063278D">
        <w:rPr>
          <w:rFonts w:ascii="Times New Roman" w:hAnsi="Times New Roman" w:cs="Times New Roman"/>
          <w:color w:val="000000" w:themeColor="text1"/>
          <w:sz w:val="24"/>
          <w:szCs w:val="24"/>
          <w:vertAlign w:val="subscript"/>
        </w:rPr>
        <w:t>i</w:t>
      </w:r>
      <w:r w:rsidRPr="0063278D">
        <w:rPr>
          <w:rFonts w:ascii="Times New Roman" w:hAnsi="Times New Roman" w:cs="Times New Roman"/>
          <w:color w:val="000000" w:themeColor="text1"/>
          <w:sz w:val="24"/>
          <w:szCs w:val="24"/>
        </w:rPr>
        <w:t xml:space="preserve"> is random variables that capture unobserved heterogeneity. </w:t>
      </w:r>
    </w:p>
    <w:p w:rsidR="00C85CD3" w:rsidRPr="0063278D" w:rsidRDefault="00C85CD3" w:rsidP="001B30E2">
      <w:pPr>
        <w:spacing w:after="240" w:line="360" w:lineRule="auto"/>
        <w:jc w:val="both"/>
        <w:rPr>
          <w:rFonts w:ascii="Times New Roman" w:hAnsi="Times New Roman" w:cs="Times New Roman"/>
          <w:color w:val="000000" w:themeColor="text1"/>
          <w:sz w:val="24"/>
          <w:szCs w:val="24"/>
        </w:rPr>
      </w:pPr>
    </w:p>
    <w:p w:rsidR="00884E74" w:rsidRPr="0063278D" w:rsidRDefault="00884E74"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 xml:space="preserve">The model allows each cross-sectional unit to have a different intercept term though all slopes are the same, so that </w:t>
      </w:r>
    </w:p>
    <w:p w:rsidR="00884E74" w:rsidRPr="0063278D" w:rsidRDefault="00FB1CDE" w:rsidP="001B30E2">
      <w:pPr>
        <w:tabs>
          <w:tab w:val="left" w:pos="7869"/>
        </w:tabs>
        <w:spacing w:line="360" w:lineRule="auto"/>
        <w:ind w:left="2507"/>
        <w:jc w:val="both"/>
        <w:rPr>
          <w:rFonts w:ascii="Times New Roman" w:hAnsi="Times New Roman" w:cs="Times New Roman"/>
          <w:color w:val="000000" w:themeColor="text1"/>
          <w:sz w:val="24"/>
          <w:szCs w:val="24"/>
        </w:rPr>
      </w:pPr>
      <m:oMath>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Y</m:t>
            </m:r>
          </m:e>
          <m:sub>
            <m:r>
              <w:rPr>
                <w:rFonts w:ascii="Cambria Math" w:hAnsi="Cambria Math" w:cs="Times New Roman"/>
                <w:color w:val="000000" w:themeColor="text1"/>
                <w:w w:val="99"/>
                <w:sz w:val="24"/>
                <w:szCs w:val="24"/>
              </w:rPr>
              <m:t>it</m:t>
            </m:r>
          </m:sub>
        </m:sSub>
        <m:r>
          <w:rPr>
            <w:rFonts w:ascii="Cambria Math" w:hAnsi="Cambria Math" w:cs="Times New Roman"/>
            <w:color w:val="000000" w:themeColor="text1"/>
            <w:w w:val="99"/>
            <w:sz w:val="24"/>
            <w:szCs w:val="24"/>
          </w:rPr>
          <m:t>=δ</m:t>
        </m:r>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X</m:t>
            </m:r>
          </m:e>
          <m:sub>
            <m:r>
              <w:rPr>
                <w:rFonts w:ascii="Cambria Math" w:hAnsi="Cambria Math" w:cs="Times New Roman"/>
                <w:color w:val="000000" w:themeColor="text1"/>
                <w:w w:val="99"/>
                <w:sz w:val="24"/>
                <w:szCs w:val="24"/>
              </w:rPr>
              <m:t>it</m:t>
            </m:r>
          </m:sub>
        </m:sSub>
        <m:r>
          <w:rPr>
            <w:rFonts w:ascii="Cambria Math" w:hAnsi="Cambria Math" w:cs="Times New Roman"/>
            <w:color w:val="000000" w:themeColor="text1"/>
            <w:w w:val="99"/>
            <w:sz w:val="24"/>
            <w:szCs w:val="24"/>
          </w:rPr>
          <m:t>+</m:t>
        </m:r>
        <m:sSub>
          <m:sSubPr>
            <m:ctrlPr>
              <w:rPr>
                <w:rFonts w:ascii="Cambria Math" w:hAnsi="Cambria Math" w:cs="Times New Roman"/>
                <w:i/>
                <w:color w:val="000000" w:themeColor="text1"/>
                <w:w w:val="99"/>
                <w:sz w:val="24"/>
                <w:szCs w:val="24"/>
              </w:rPr>
            </m:ctrlPr>
          </m:sSubPr>
          <m:e>
            <m:r>
              <m:rPr>
                <m:sty m:val="p"/>
              </m:rPr>
              <w:rPr>
                <w:rFonts w:ascii="Cambria Math" w:hAnsi="Cambria Math" w:cs="Times New Roman"/>
                <w:color w:val="000000" w:themeColor="text1"/>
                <w:sz w:val="24"/>
                <w:szCs w:val="24"/>
              </w:rPr>
              <m:t>α</m:t>
            </m:r>
          </m:e>
          <m:sub>
            <m:r>
              <w:rPr>
                <w:rFonts w:ascii="Cambria Math" w:hAnsi="Cambria Math" w:cs="Times New Roman"/>
                <w:color w:val="000000" w:themeColor="text1"/>
                <w:w w:val="99"/>
                <w:sz w:val="24"/>
                <w:szCs w:val="24"/>
              </w:rPr>
              <m:t xml:space="preserve">i </m:t>
            </m:r>
          </m:sub>
        </m:sSub>
        <m:r>
          <w:rPr>
            <w:rFonts w:ascii="Cambria Math" w:hAnsi="Cambria Math" w:cs="Times New Roman"/>
            <w:color w:val="000000" w:themeColor="text1"/>
            <w:w w:val="99"/>
            <w:sz w:val="24"/>
            <w:szCs w:val="24"/>
          </w:rPr>
          <m:t>+</m:t>
        </m:r>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ϵ</m:t>
            </m:r>
          </m:e>
          <m:sub>
            <m:r>
              <w:rPr>
                <w:rFonts w:ascii="Cambria Math" w:hAnsi="Cambria Math" w:cs="Times New Roman"/>
                <w:color w:val="000000" w:themeColor="text1"/>
                <w:w w:val="99"/>
                <w:sz w:val="24"/>
                <w:szCs w:val="24"/>
              </w:rPr>
              <m:t>it</m:t>
            </m:r>
          </m:sub>
        </m:sSub>
      </m:oMath>
      <w:r w:rsidR="00884E74" w:rsidRPr="0063278D">
        <w:rPr>
          <w:rFonts w:ascii="Times New Roman" w:hAnsi="Times New Roman" w:cs="Times New Roman"/>
          <w:i/>
          <w:color w:val="000000" w:themeColor="text1"/>
          <w:sz w:val="24"/>
          <w:szCs w:val="24"/>
        </w:rPr>
        <w:tab/>
      </w:r>
      <w:r w:rsidR="00884E74" w:rsidRPr="0063278D">
        <w:rPr>
          <w:rFonts w:ascii="Times New Roman" w:hAnsi="Times New Roman" w:cs="Times New Roman"/>
          <w:color w:val="000000" w:themeColor="text1"/>
          <w:w w:val="99"/>
          <w:sz w:val="24"/>
          <w:szCs w:val="24"/>
        </w:rPr>
        <w:t>(1)</w:t>
      </w:r>
    </w:p>
    <w:p w:rsidR="00884E74" w:rsidRPr="0063278D" w:rsidRDefault="00884E74"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Where; α</w:t>
      </w:r>
      <w:r w:rsidRPr="0063278D">
        <w:rPr>
          <w:rFonts w:ascii="Times New Roman" w:hAnsi="Times New Roman" w:cs="Times New Roman"/>
          <w:color w:val="000000" w:themeColor="text1"/>
          <w:sz w:val="24"/>
          <w:szCs w:val="24"/>
          <w:vertAlign w:val="subscript"/>
        </w:rPr>
        <w:t>i</w:t>
      </w:r>
      <w:r w:rsidRPr="0063278D">
        <w:rPr>
          <w:rFonts w:ascii="Times New Roman" w:hAnsi="Times New Roman" w:cs="Times New Roman"/>
          <w:color w:val="000000" w:themeColor="text1"/>
          <w:sz w:val="24"/>
          <w:szCs w:val="24"/>
        </w:rPr>
        <w:t xml:space="preserve"> is unknown intercept for each entity, Y</w:t>
      </w:r>
      <w:r w:rsidRPr="0063278D">
        <w:rPr>
          <w:rFonts w:ascii="Times New Roman" w:hAnsi="Times New Roman" w:cs="Times New Roman"/>
          <w:color w:val="000000" w:themeColor="text1"/>
          <w:sz w:val="24"/>
          <w:szCs w:val="24"/>
          <w:vertAlign w:val="subscript"/>
        </w:rPr>
        <w:t>it</w:t>
      </w:r>
      <w:r w:rsidRPr="0063278D">
        <w:rPr>
          <w:rFonts w:ascii="Times New Roman" w:hAnsi="Times New Roman" w:cs="Times New Roman"/>
          <w:color w:val="000000" w:themeColor="text1"/>
          <w:sz w:val="24"/>
          <w:szCs w:val="24"/>
        </w:rPr>
        <w:t xml:space="preserve"> is the dependent variables, X</w:t>
      </w:r>
      <w:r w:rsidRPr="0063278D">
        <w:rPr>
          <w:rFonts w:ascii="Times New Roman" w:hAnsi="Times New Roman" w:cs="Times New Roman"/>
          <w:color w:val="000000" w:themeColor="text1"/>
          <w:sz w:val="24"/>
          <w:szCs w:val="24"/>
          <w:vertAlign w:val="subscript"/>
        </w:rPr>
        <w:t>it</w:t>
      </w:r>
      <w:r w:rsidRPr="0063278D">
        <w:rPr>
          <w:rFonts w:ascii="Times New Roman" w:hAnsi="Times New Roman" w:cs="Times New Roman"/>
          <w:color w:val="000000" w:themeColor="text1"/>
          <w:sz w:val="24"/>
          <w:szCs w:val="24"/>
        </w:rPr>
        <w:t xml:space="preserve"> is independent variables, </w:t>
      </w:r>
      <m:oMath>
        <m:r>
          <w:rPr>
            <w:rFonts w:ascii="Cambria Math" w:hAnsi="Cambria Math" w:cs="Times New Roman"/>
            <w:color w:val="000000" w:themeColor="text1"/>
            <w:w w:val="99"/>
            <w:sz w:val="24"/>
            <w:szCs w:val="24"/>
          </w:rPr>
          <m:t>δ</m:t>
        </m:r>
      </m:oMath>
      <w:r w:rsidRPr="0063278D">
        <w:rPr>
          <w:rFonts w:ascii="Times New Roman" w:hAnsi="Times New Roman" w:cs="Times New Roman"/>
          <w:color w:val="000000" w:themeColor="text1"/>
          <w:sz w:val="24"/>
          <w:szCs w:val="24"/>
        </w:rPr>
        <w:t xml:space="preserve"> is the coefficient, ϵ</w:t>
      </w:r>
      <w:r w:rsidRPr="0063278D">
        <w:rPr>
          <w:rFonts w:ascii="Times New Roman" w:hAnsi="Times New Roman" w:cs="Times New Roman"/>
          <w:color w:val="000000" w:themeColor="text1"/>
          <w:sz w:val="24"/>
          <w:szCs w:val="24"/>
          <w:vertAlign w:val="subscript"/>
        </w:rPr>
        <w:t>it</w:t>
      </w:r>
      <w:r w:rsidRPr="0063278D">
        <w:rPr>
          <w:rFonts w:ascii="Times New Roman" w:hAnsi="Times New Roman" w:cs="Times New Roman"/>
          <w:color w:val="000000" w:themeColor="text1"/>
          <w:sz w:val="24"/>
          <w:szCs w:val="24"/>
        </w:rPr>
        <w:t xml:space="preserve"> is the error term, i and t is entity and time. The FEM is appropriate in situations where the individual specific effect might be correlated with one or more regressor (Green, 2003, Gujirati, 2003). Moreover, ϵ</w:t>
      </w:r>
      <w:r w:rsidRPr="0063278D">
        <w:rPr>
          <w:rFonts w:ascii="Times New Roman" w:hAnsi="Times New Roman" w:cs="Times New Roman"/>
          <w:color w:val="000000" w:themeColor="text1"/>
          <w:sz w:val="24"/>
          <w:szCs w:val="24"/>
          <w:vertAlign w:val="subscript"/>
        </w:rPr>
        <w:t>it</w:t>
      </w:r>
      <w:r w:rsidRPr="0063278D">
        <w:rPr>
          <w:rFonts w:ascii="Times New Roman" w:hAnsi="Times New Roman" w:cs="Times New Roman"/>
          <w:color w:val="000000" w:themeColor="text1"/>
          <w:sz w:val="24"/>
          <w:szCs w:val="24"/>
        </w:rPr>
        <w:t xml:space="preserve"> is </w:t>
      </w:r>
      <w:r w:rsidR="007F6366" w:rsidRPr="0063278D">
        <w:rPr>
          <w:rFonts w:ascii="Times New Roman" w:hAnsi="Times New Roman" w:cs="Times New Roman"/>
          <w:color w:val="000000" w:themeColor="text1"/>
          <w:sz w:val="24"/>
          <w:szCs w:val="24"/>
        </w:rPr>
        <w:t>aid</w:t>
      </w:r>
      <w:r w:rsidRPr="0063278D">
        <w:rPr>
          <w:rFonts w:ascii="Times New Roman" w:hAnsi="Times New Roman" w:cs="Times New Roman"/>
          <w:color w:val="000000" w:themeColor="text1"/>
          <w:sz w:val="24"/>
          <w:szCs w:val="24"/>
        </w:rPr>
        <w:t xml:space="preserve"> over i and t.</w:t>
      </w:r>
    </w:p>
    <w:p w:rsidR="00884E74" w:rsidRPr="0063278D" w:rsidRDefault="00884E74" w:rsidP="005F33C1">
      <w:pPr>
        <w:pStyle w:val="Heading3"/>
        <w:spacing w:line="360" w:lineRule="auto"/>
        <w:rPr>
          <w:rFonts w:ascii="Times New Roman" w:hAnsi="Times New Roman" w:cs="Times New Roman"/>
          <w:color w:val="000000" w:themeColor="text1"/>
          <w:sz w:val="28"/>
        </w:rPr>
      </w:pPr>
      <w:bookmarkStart w:id="48" w:name="_Toc112112768"/>
      <w:r w:rsidRPr="0063278D">
        <w:rPr>
          <w:rFonts w:ascii="Times New Roman" w:hAnsi="Times New Roman" w:cs="Times New Roman"/>
          <w:color w:val="000000" w:themeColor="text1"/>
          <w:sz w:val="28"/>
        </w:rPr>
        <w:t>3.</w:t>
      </w:r>
      <w:r w:rsidR="00AA0C5A" w:rsidRPr="0063278D">
        <w:rPr>
          <w:rFonts w:ascii="Times New Roman" w:hAnsi="Times New Roman" w:cs="Times New Roman"/>
          <w:color w:val="000000" w:themeColor="text1"/>
          <w:sz w:val="28"/>
        </w:rPr>
        <w:t>8</w:t>
      </w:r>
      <w:r w:rsidRPr="0063278D">
        <w:rPr>
          <w:rFonts w:ascii="Times New Roman" w:hAnsi="Times New Roman" w:cs="Times New Roman"/>
          <w:color w:val="000000" w:themeColor="text1"/>
          <w:sz w:val="28"/>
        </w:rPr>
        <w:t>.2 Random Effect Model (REM)</w:t>
      </w:r>
      <w:bookmarkEnd w:id="48"/>
    </w:p>
    <w:p w:rsidR="00884E74" w:rsidRPr="0063278D" w:rsidRDefault="00884E74"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The rationale of using random effects model is that, unlike the fixed effects model, the variation across entities is assumed to be random and uncorrelated with the predictor or independent variables included in the model. Moreover, random </w:t>
      </w:r>
      <w:r w:rsidR="00117C30" w:rsidRPr="0063278D">
        <w:rPr>
          <w:rFonts w:ascii="Times New Roman" w:hAnsi="Times New Roman" w:cs="Times New Roman"/>
          <w:color w:val="000000" w:themeColor="text1"/>
          <w:sz w:val="24"/>
          <w:szCs w:val="24"/>
        </w:rPr>
        <w:t>effect is</w:t>
      </w:r>
      <w:r w:rsidRPr="0063278D">
        <w:rPr>
          <w:rFonts w:ascii="Times New Roman" w:hAnsi="Times New Roman" w:cs="Times New Roman"/>
          <w:color w:val="000000" w:themeColor="text1"/>
          <w:sz w:val="24"/>
          <w:szCs w:val="24"/>
        </w:rPr>
        <w:t xml:space="preserve"> whether the unobserved individual effect embodies elements that are correlated with the regressor in the model, not whether these effects are stochas</w:t>
      </w:r>
      <w:r w:rsidR="003066C3">
        <w:rPr>
          <w:rFonts w:ascii="Times New Roman" w:hAnsi="Times New Roman" w:cs="Times New Roman"/>
          <w:color w:val="000000" w:themeColor="text1"/>
          <w:sz w:val="24"/>
          <w:szCs w:val="24"/>
        </w:rPr>
        <w:t>tic or not”</w:t>
      </w:r>
      <w:r w:rsidRPr="0063278D">
        <w:rPr>
          <w:rFonts w:ascii="Times New Roman" w:hAnsi="Times New Roman" w:cs="Times New Roman"/>
          <w:color w:val="000000" w:themeColor="text1"/>
          <w:sz w:val="24"/>
          <w:szCs w:val="24"/>
        </w:rPr>
        <w:t>. In random effect model time invariant variables (i.e. gender) can be included. In the fixed effects model these variables are absorbed by the intercept. The random effects model is:</w:t>
      </w:r>
    </w:p>
    <w:p w:rsidR="00884E74" w:rsidRPr="0063278D" w:rsidRDefault="00FB1CDE" w:rsidP="001B30E2">
      <w:pPr>
        <w:tabs>
          <w:tab w:val="left" w:pos="7869"/>
        </w:tabs>
        <w:spacing w:line="360" w:lineRule="auto"/>
        <w:ind w:left="2507"/>
        <w:jc w:val="both"/>
        <w:rPr>
          <w:rFonts w:ascii="Times New Roman" w:hAnsi="Times New Roman" w:cs="Times New Roman"/>
          <w:color w:val="000000" w:themeColor="text1"/>
          <w:sz w:val="24"/>
          <w:szCs w:val="24"/>
        </w:rPr>
      </w:pPr>
      <m:oMath>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Y</m:t>
            </m:r>
          </m:e>
          <m:sub>
            <m:r>
              <w:rPr>
                <w:rFonts w:ascii="Cambria Math" w:hAnsi="Cambria Math" w:cs="Times New Roman"/>
                <w:color w:val="000000" w:themeColor="text1"/>
                <w:w w:val="99"/>
                <w:sz w:val="24"/>
                <w:szCs w:val="24"/>
              </w:rPr>
              <m:t>it</m:t>
            </m:r>
          </m:sub>
        </m:sSub>
        <m:r>
          <w:rPr>
            <w:rFonts w:ascii="Cambria Math" w:hAnsi="Cambria Math" w:cs="Times New Roman"/>
            <w:color w:val="000000" w:themeColor="text1"/>
            <w:w w:val="99"/>
            <w:sz w:val="24"/>
            <w:szCs w:val="24"/>
          </w:rPr>
          <m:t>=</m:t>
        </m:r>
        <m:sSub>
          <m:sSubPr>
            <m:ctrlPr>
              <w:rPr>
                <w:rFonts w:ascii="Cambria Math" w:hAnsi="Cambria Math" w:cs="Times New Roman"/>
                <w:i/>
                <w:color w:val="000000" w:themeColor="text1"/>
                <w:w w:val="99"/>
                <w:sz w:val="24"/>
                <w:szCs w:val="24"/>
              </w:rPr>
            </m:ctrlPr>
          </m:sSubPr>
          <m:e>
            <m:r>
              <w:rPr>
                <w:rFonts w:ascii="Cambria Math" w:hAnsi="Cambria Math" w:cs="Times New Roman" w:hint="eastAsia"/>
                <w:color w:val="000000" w:themeColor="text1"/>
                <w:w w:val="99"/>
                <w:sz w:val="24"/>
                <w:szCs w:val="24"/>
              </w:rPr>
              <m:t>β</m:t>
            </m:r>
          </m:e>
          <m:sub>
            <m:r>
              <w:rPr>
                <w:rFonts w:ascii="Cambria Math" w:hAnsi="Cambria Math" w:cs="Times New Roman"/>
                <w:color w:val="000000" w:themeColor="text1"/>
                <w:w w:val="99"/>
                <w:sz w:val="24"/>
                <w:szCs w:val="24"/>
              </w:rPr>
              <m:t>0</m:t>
            </m:r>
          </m:sub>
        </m:sSub>
        <m:r>
          <w:rPr>
            <w:rFonts w:ascii="Cambria Math" w:hAnsi="Cambria Math" w:cs="Times New Roman"/>
            <w:color w:val="000000" w:themeColor="text1"/>
            <w:w w:val="99"/>
            <w:sz w:val="24"/>
            <w:szCs w:val="24"/>
          </w:rPr>
          <m:t>+δ</m:t>
        </m:r>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X</m:t>
            </m:r>
          </m:e>
          <m:sub>
            <m:r>
              <w:rPr>
                <w:rFonts w:ascii="Cambria Math" w:hAnsi="Cambria Math" w:cs="Times New Roman"/>
                <w:color w:val="000000" w:themeColor="text1"/>
                <w:w w:val="99"/>
                <w:sz w:val="24"/>
                <w:szCs w:val="24"/>
              </w:rPr>
              <m:t>it</m:t>
            </m:r>
          </m:sub>
        </m:sSub>
        <m:r>
          <w:rPr>
            <w:rFonts w:ascii="Cambria Math" w:hAnsi="Cambria Math" w:cs="Times New Roman"/>
            <w:color w:val="000000" w:themeColor="text1"/>
            <w:w w:val="99"/>
            <w:sz w:val="24"/>
            <w:szCs w:val="24"/>
          </w:rPr>
          <m:t>+</m:t>
        </m:r>
        <m:sSub>
          <m:sSubPr>
            <m:ctrlPr>
              <w:rPr>
                <w:rFonts w:ascii="Cambria Math" w:hAnsi="Cambria Math" w:cs="Times New Roman"/>
                <w:i/>
                <w:color w:val="000000" w:themeColor="text1"/>
                <w:w w:val="99"/>
                <w:sz w:val="24"/>
                <w:szCs w:val="24"/>
              </w:rPr>
            </m:ctrlPr>
          </m:sSubPr>
          <m:e>
            <m:r>
              <m:rPr>
                <m:sty m:val="p"/>
              </m:rPr>
              <w:rPr>
                <w:rFonts w:ascii="Cambria Math" w:hAnsi="Cambria Math" w:cs="Times New Roman"/>
                <w:color w:val="000000" w:themeColor="text1"/>
                <w:sz w:val="24"/>
                <w:szCs w:val="24"/>
              </w:rPr>
              <m:t>α</m:t>
            </m:r>
          </m:e>
          <m:sub>
            <m:r>
              <w:rPr>
                <w:rFonts w:ascii="Cambria Math" w:hAnsi="Cambria Math" w:cs="Times New Roman"/>
                <w:color w:val="000000" w:themeColor="text1"/>
                <w:w w:val="99"/>
                <w:sz w:val="24"/>
                <w:szCs w:val="24"/>
              </w:rPr>
              <m:t xml:space="preserve">i </m:t>
            </m:r>
          </m:sub>
        </m:sSub>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+ϵ</m:t>
            </m:r>
          </m:e>
          <m:sub>
            <m:r>
              <w:rPr>
                <w:rFonts w:ascii="Cambria Math" w:hAnsi="Cambria Math" w:cs="Times New Roman"/>
                <w:color w:val="000000" w:themeColor="text1"/>
                <w:w w:val="99"/>
                <w:sz w:val="24"/>
                <w:szCs w:val="24"/>
              </w:rPr>
              <m:t>it</m:t>
            </m:r>
          </m:sub>
        </m:sSub>
      </m:oMath>
      <w:r w:rsidR="00884E74" w:rsidRPr="0063278D">
        <w:rPr>
          <w:rFonts w:ascii="Times New Roman" w:hAnsi="Times New Roman" w:cs="Times New Roman"/>
          <w:i/>
          <w:color w:val="000000" w:themeColor="text1"/>
          <w:sz w:val="24"/>
          <w:szCs w:val="24"/>
        </w:rPr>
        <w:tab/>
      </w:r>
      <w:r w:rsidR="00884E74" w:rsidRPr="0063278D">
        <w:rPr>
          <w:rFonts w:ascii="Times New Roman" w:hAnsi="Times New Roman" w:cs="Times New Roman"/>
          <w:color w:val="000000" w:themeColor="text1"/>
          <w:w w:val="99"/>
          <w:sz w:val="24"/>
          <w:szCs w:val="24"/>
        </w:rPr>
        <w:t>(2)</w:t>
      </w:r>
    </w:p>
    <w:p w:rsidR="00884E74" w:rsidRPr="0063278D" w:rsidRDefault="00884E74"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Where: an intercept is explicitly included so that we can make the assumption that the unobserved effect, </w:t>
      </w:r>
      <m:oMath>
        <m:sSub>
          <m:sSubPr>
            <m:ctrlPr>
              <w:rPr>
                <w:rFonts w:ascii="Cambria Math" w:hAnsi="Cambria Math" w:cs="Times New Roman"/>
                <w:i/>
                <w:color w:val="000000" w:themeColor="text1"/>
                <w:w w:val="99"/>
                <w:sz w:val="24"/>
                <w:szCs w:val="24"/>
              </w:rPr>
            </m:ctrlPr>
          </m:sSubPr>
          <m:e>
            <m:r>
              <m:rPr>
                <m:sty m:val="p"/>
              </m:rPr>
              <w:rPr>
                <w:rFonts w:ascii="Cambria Math" w:hAnsi="Cambria Math" w:cs="Times New Roman"/>
                <w:color w:val="000000" w:themeColor="text1"/>
                <w:sz w:val="24"/>
                <w:szCs w:val="24"/>
              </w:rPr>
              <m:t>α</m:t>
            </m:r>
          </m:e>
          <m:sub>
            <m:r>
              <w:rPr>
                <w:rFonts w:ascii="Cambria Math" w:hAnsi="Cambria Math" w:cs="Times New Roman"/>
                <w:color w:val="000000" w:themeColor="text1"/>
                <w:w w:val="99"/>
                <w:sz w:val="24"/>
                <w:szCs w:val="24"/>
              </w:rPr>
              <m:t xml:space="preserve">i </m:t>
            </m:r>
          </m:sub>
        </m:sSub>
      </m:oMath>
      <w:r w:rsidRPr="0063278D">
        <w:rPr>
          <w:rFonts w:ascii="Times New Roman" w:hAnsi="Times New Roman" w:cs="Times New Roman"/>
          <w:color w:val="000000" w:themeColor="text1"/>
          <w:sz w:val="24"/>
          <w:szCs w:val="24"/>
        </w:rPr>
        <w:t>, has zero mean (without loss of generality).Random effects assume that the entity’s error term is not correlated with the predictors which allows for time-invariant variables to play a role as explanatory variables. Random effect allows generalizing the inferences beyond the sample used in the model.</w:t>
      </w:r>
      <w:r w:rsidR="00C27992" w:rsidRPr="00C27992">
        <w:rPr>
          <w:rFonts w:ascii="Times New Roman" w:hAnsi="Times New Roman" w:cs="Times New Roman"/>
          <w:color w:val="000000" w:themeColor="text1"/>
          <w:sz w:val="24"/>
          <w:szCs w:val="24"/>
        </w:rPr>
        <w:t xml:space="preserve"> </w:t>
      </w:r>
      <w:r w:rsidR="00C27992" w:rsidRPr="0063278D">
        <w:rPr>
          <w:rFonts w:ascii="Times New Roman" w:hAnsi="Times New Roman" w:cs="Times New Roman"/>
          <w:color w:val="000000" w:themeColor="text1"/>
          <w:sz w:val="24"/>
          <w:szCs w:val="24"/>
        </w:rPr>
        <w:t>[Green, 2008, p.183].</w:t>
      </w:r>
    </w:p>
    <w:p w:rsidR="0093122F" w:rsidRPr="0063278D" w:rsidRDefault="0093122F" w:rsidP="001B30E2">
      <w:pPr>
        <w:spacing w:after="240" w:line="360" w:lineRule="auto"/>
        <w:jc w:val="both"/>
        <w:rPr>
          <w:rFonts w:ascii="Times New Roman" w:hAnsi="Times New Roman" w:cs="Times New Roman"/>
          <w:color w:val="000000" w:themeColor="text1"/>
          <w:sz w:val="24"/>
          <w:szCs w:val="24"/>
        </w:rPr>
      </w:pPr>
    </w:p>
    <w:p w:rsidR="0093122F" w:rsidRPr="0063278D" w:rsidRDefault="0093122F" w:rsidP="001B30E2">
      <w:pPr>
        <w:spacing w:after="240" w:line="360" w:lineRule="auto"/>
        <w:jc w:val="both"/>
        <w:rPr>
          <w:rFonts w:ascii="Times New Roman" w:hAnsi="Times New Roman" w:cs="Times New Roman"/>
          <w:color w:val="000000" w:themeColor="text1"/>
          <w:sz w:val="24"/>
          <w:szCs w:val="24"/>
        </w:rPr>
      </w:pPr>
    </w:p>
    <w:p w:rsidR="0093122F" w:rsidRPr="0063278D" w:rsidRDefault="0093122F" w:rsidP="001B30E2">
      <w:pPr>
        <w:spacing w:after="240" w:line="360" w:lineRule="auto"/>
        <w:jc w:val="both"/>
        <w:rPr>
          <w:rFonts w:ascii="Times New Roman" w:hAnsi="Times New Roman" w:cs="Times New Roman"/>
          <w:color w:val="000000" w:themeColor="text1"/>
          <w:sz w:val="24"/>
          <w:szCs w:val="24"/>
        </w:rPr>
      </w:pPr>
    </w:p>
    <w:p w:rsidR="00884E74" w:rsidRPr="0063278D" w:rsidRDefault="00884E74" w:rsidP="004D18D3">
      <w:pPr>
        <w:pStyle w:val="Heading3"/>
        <w:spacing w:line="360" w:lineRule="auto"/>
        <w:rPr>
          <w:rFonts w:ascii="Times New Roman" w:hAnsi="Times New Roman" w:cs="Times New Roman"/>
          <w:color w:val="000000" w:themeColor="text1"/>
          <w:sz w:val="28"/>
        </w:rPr>
      </w:pPr>
      <w:bookmarkStart w:id="49" w:name="_Toc112112769"/>
      <w:r w:rsidRPr="0063278D">
        <w:rPr>
          <w:rFonts w:ascii="Times New Roman" w:hAnsi="Times New Roman" w:cs="Times New Roman"/>
          <w:color w:val="000000" w:themeColor="text1"/>
          <w:sz w:val="28"/>
        </w:rPr>
        <w:lastRenderedPageBreak/>
        <w:t>3.</w:t>
      </w:r>
      <w:r w:rsidR="00AA0C5A" w:rsidRPr="0063278D">
        <w:rPr>
          <w:rFonts w:ascii="Times New Roman" w:hAnsi="Times New Roman" w:cs="Times New Roman"/>
          <w:color w:val="000000" w:themeColor="text1"/>
          <w:sz w:val="28"/>
        </w:rPr>
        <w:t>8</w:t>
      </w:r>
      <w:r w:rsidRPr="0063278D">
        <w:rPr>
          <w:rFonts w:ascii="Times New Roman" w:hAnsi="Times New Roman" w:cs="Times New Roman"/>
          <w:color w:val="000000" w:themeColor="text1"/>
          <w:sz w:val="28"/>
        </w:rPr>
        <w:t>.3 The Hausman Test (HT)</w:t>
      </w:r>
      <w:bookmarkEnd w:id="49"/>
    </w:p>
    <w:p w:rsidR="00884E74" w:rsidRPr="0063278D" w:rsidRDefault="00884E74"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To decide between fixed or random effects we can run a Hausman test where the null hypothesis is that the preferred model is random effect vs. the alternative the preferred model is fixed effect. It basically tests whether the unique errors (α</w:t>
      </w:r>
      <w:r w:rsidRPr="0063278D">
        <w:rPr>
          <w:rFonts w:ascii="Times New Roman" w:hAnsi="Times New Roman" w:cs="Times New Roman"/>
          <w:color w:val="000000" w:themeColor="text1"/>
          <w:sz w:val="24"/>
          <w:szCs w:val="24"/>
          <w:vertAlign w:val="subscript"/>
        </w:rPr>
        <w:t>i</w:t>
      </w:r>
      <w:r w:rsidRPr="0063278D">
        <w:rPr>
          <w:rFonts w:ascii="Times New Roman" w:hAnsi="Times New Roman" w:cs="Times New Roman"/>
          <w:color w:val="000000" w:themeColor="text1"/>
          <w:sz w:val="24"/>
          <w:szCs w:val="24"/>
        </w:rPr>
        <w:t>) are correlated with the regressor; the null hypothesis is they are not. If the probability of chi-square is less than 5% we reject the null hypothesis and use fixed effect model whereas if the probability is greater than 5% we fail to reject the null hypothesis and use random effect mode.</w:t>
      </w:r>
    </w:p>
    <w:p w:rsidR="00884E74" w:rsidRPr="0063278D" w:rsidRDefault="00884E74" w:rsidP="00850B91">
      <w:pPr>
        <w:widowControl w:val="0"/>
        <w:autoSpaceDE w:val="0"/>
        <w:autoSpaceDN w:val="0"/>
        <w:spacing w:before="2" w:after="0" w:line="360" w:lineRule="auto"/>
        <w:jc w:val="both"/>
        <w:rPr>
          <w:rFonts w:ascii="Times New Roman" w:eastAsia="Times New Roman" w:hAnsi="Times New Roman" w:cs="Times New Roman"/>
          <w:color w:val="000000" w:themeColor="text1"/>
          <w:sz w:val="24"/>
          <w:szCs w:val="24"/>
        </w:rPr>
      </w:pPr>
      <w:r w:rsidRPr="0063278D">
        <w:rPr>
          <w:rFonts w:ascii="Times New Roman" w:eastAsia="Times New Roman" w:hAnsi="Times New Roman" w:cs="Times New Roman"/>
          <w:color w:val="000000" w:themeColor="text1"/>
          <w:sz w:val="24"/>
          <w:szCs w:val="24"/>
        </w:rPr>
        <w:t>The model robustness was checked based on the assumption required by fixed effect and random effect. These model basically assumed that, the data is from random sample; each explanatory variable in the model has to changes over time (for fixed effect model), and no perfect linear relationships exist among the explanatory variables; the variance of the differenced errors conditional on all explanatory variables should be constant or errors are homoscedastic. Similarly, the differences in the idiosyncratic errors are uncorrelated (conditional on all explanatory variables and α</w:t>
      </w:r>
      <w:r w:rsidRPr="0063278D">
        <w:rPr>
          <w:rFonts w:ascii="Times New Roman" w:eastAsia="Times New Roman" w:hAnsi="Times New Roman" w:cs="Times New Roman"/>
          <w:color w:val="000000" w:themeColor="text1"/>
          <w:sz w:val="24"/>
          <w:szCs w:val="24"/>
          <w:vertAlign w:val="subscript"/>
        </w:rPr>
        <w:t>i</w:t>
      </w:r>
      <w:r w:rsidRPr="0063278D">
        <w:rPr>
          <w:rFonts w:ascii="Times New Roman" w:eastAsia="Times New Roman" w:hAnsi="Times New Roman" w:cs="Times New Roman"/>
          <w:color w:val="000000" w:themeColor="text1"/>
          <w:sz w:val="24"/>
          <w:szCs w:val="24"/>
        </w:rPr>
        <w:t>). This means the differenced errors should be serially uncorrelated. A more important thing is a reliability of this result, which should be explained by intra class correlation coefficient. These all are tested in this study to make the output more reliable and error free.</w:t>
      </w:r>
    </w:p>
    <w:p w:rsidR="009A691B" w:rsidRPr="0063278D" w:rsidRDefault="002E60B1" w:rsidP="00850B91">
      <w:pPr>
        <w:pStyle w:val="Heading2"/>
        <w:spacing w:line="360" w:lineRule="auto"/>
        <w:rPr>
          <w:rFonts w:ascii="Times New Roman" w:hAnsi="Times New Roman" w:cs="Times New Roman"/>
          <w:color w:val="000000" w:themeColor="text1"/>
          <w:sz w:val="32"/>
        </w:rPr>
      </w:pPr>
      <w:bookmarkStart w:id="50" w:name="_Toc90559978"/>
      <w:bookmarkStart w:id="51" w:name="_Toc112112770"/>
      <w:r w:rsidRPr="0063278D">
        <w:rPr>
          <w:rFonts w:ascii="Times New Roman" w:hAnsi="Times New Roman" w:cs="Times New Roman"/>
          <w:color w:val="000000" w:themeColor="text1"/>
          <w:sz w:val="32"/>
        </w:rPr>
        <w:t>3.</w:t>
      </w:r>
      <w:r w:rsidR="00AA0C5A" w:rsidRPr="0063278D">
        <w:rPr>
          <w:rFonts w:ascii="Times New Roman" w:hAnsi="Times New Roman" w:cs="Times New Roman"/>
          <w:color w:val="000000" w:themeColor="text1"/>
          <w:sz w:val="32"/>
        </w:rPr>
        <w:t>9</w:t>
      </w:r>
      <w:r w:rsidRPr="0063278D">
        <w:rPr>
          <w:rFonts w:ascii="Times New Roman" w:hAnsi="Times New Roman" w:cs="Times New Roman"/>
          <w:color w:val="000000" w:themeColor="text1"/>
          <w:sz w:val="32"/>
        </w:rPr>
        <w:t xml:space="preserve"> Model Specifications</w:t>
      </w:r>
      <w:bookmarkEnd w:id="50"/>
      <w:bookmarkEnd w:id="51"/>
    </w:p>
    <w:p w:rsidR="002E60B1" w:rsidRPr="0063278D" w:rsidRDefault="002E60B1" w:rsidP="001B30E2">
      <w:pPr>
        <w:spacing w:after="24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The literature reviewed in the previous chapter identified the role of e-banking to influence financial performance. It is increasingly difficult to go immediately to any branch of the bank for each type of transaction for the bank customers because of active business and existing complex life. To overcome such problem, the customer and financial institutions are demanding for e-banking, which may </w:t>
      </w:r>
      <w:r w:rsidR="00117C30" w:rsidRPr="0063278D">
        <w:rPr>
          <w:rFonts w:ascii="Times New Roman" w:hAnsi="Times New Roman" w:cs="Times New Roman"/>
          <w:color w:val="000000" w:themeColor="text1"/>
          <w:sz w:val="24"/>
          <w:szCs w:val="24"/>
        </w:rPr>
        <w:t xml:space="preserve">be </w:t>
      </w:r>
      <w:r w:rsidR="00414B14" w:rsidRPr="0063278D">
        <w:rPr>
          <w:rFonts w:ascii="Times New Roman" w:hAnsi="Times New Roman" w:cs="Times New Roman"/>
          <w:color w:val="000000" w:themeColor="text1"/>
          <w:sz w:val="24"/>
          <w:szCs w:val="24"/>
        </w:rPr>
        <w:t>positively contributing</w:t>
      </w:r>
      <w:r w:rsidR="00060510" w:rsidRPr="0063278D">
        <w:rPr>
          <w:rFonts w:ascii="Times New Roman" w:hAnsi="Times New Roman" w:cs="Times New Roman"/>
          <w:color w:val="000000" w:themeColor="text1"/>
          <w:sz w:val="24"/>
          <w:szCs w:val="24"/>
        </w:rPr>
        <w:t xml:space="preserve"> to the</w:t>
      </w:r>
      <w:r w:rsidRPr="0063278D">
        <w:rPr>
          <w:rFonts w:ascii="Times New Roman" w:hAnsi="Times New Roman" w:cs="Times New Roman"/>
          <w:color w:val="000000" w:themeColor="text1"/>
          <w:sz w:val="24"/>
          <w:szCs w:val="24"/>
        </w:rPr>
        <w:t xml:space="preserve"> easiness of transaction, improve service commission and then improve bank profitability or bank performances.  Following the theories and similar model used in the previous studies such as Brooks (2008), Smadi and Wabel (2011), Itah and Emmanuel (2014), Rauf and Qiang (2014), Karimzadeh (2014), Valahzaghard and Bilandi (2014) to examine the effect of cashless banking on banks performance in different countries of the world, this study specified the roles of e-banking on profitability of commercial banks as follows:</w:t>
      </w:r>
    </w:p>
    <w:p w:rsidR="002E60B1" w:rsidRPr="0063278D" w:rsidRDefault="00FB1CDE" w:rsidP="001B30E2">
      <w:pPr>
        <w:spacing w:line="360" w:lineRule="auto"/>
        <w:jc w:val="both"/>
        <w:rPr>
          <w:rFonts w:ascii="Times New Roman" w:hAnsi="Times New Roman" w:cs="Times New Roman"/>
          <w:color w:val="000000" w:themeColor="text1"/>
          <w:sz w:val="24"/>
          <w:szCs w:val="24"/>
        </w:rPr>
      </w:pPr>
      <m:oMathPara>
        <m:oMath>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ROA</m:t>
              </m:r>
            </m:e>
            <m:sub>
              <m:r>
                <w:rPr>
                  <w:rFonts w:ascii="Cambria Math" w:hAnsi="Cambria Math" w:cs="Times New Roman"/>
                  <w:color w:val="000000" w:themeColor="text1"/>
                  <w:w w:val="99"/>
                  <w:sz w:val="24"/>
                  <w:szCs w:val="24"/>
                </w:rPr>
                <m:t>it</m:t>
              </m:r>
            </m:sub>
          </m:sSub>
          <m:r>
            <w:rPr>
              <w:rFonts w:ascii="Cambria Math" w:hAnsi="Cambria Math" w:cs="Times New Roman"/>
              <w:color w:val="000000" w:themeColor="text1"/>
              <w:w w:val="99"/>
              <w:sz w:val="24"/>
              <w:szCs w:val="24"/>
            </w:rPr>
            <m:t>=</m:t>
          </m:r>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β</m:t>
              </m:r>
            </m:e>
            <m:sub>
              <m:r>
                <w:rPr>
                  <w:rFonts w:ascii="Cambria Math" w:hAnsi="Cambria Math" w:cs="Times New Roman"/>
                  <w:color w:val="000000" w:themeColor="text1"/>
                  <w:w w:val="99"/>
                  <w:sz w:val="24"/>
                  <w:szCs w:val="24"/>
                </w:rPr>
                <m:t xml:space="preserve">1 </m:t>
              </m:r>
            </m:sub>
          </m:sSub>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DC</m:t>
              </m:r>
            </m:e>
            <m:sub>
              <m:r>
                <w:rPr>
                  <w:rFonts w:ascii="Cambria Math" w:hAnsi="Cambria Math" w:cs="Times New Roman"/>
                  <w:color w:val="000000" w:themeColor="text1"/>
                  <w:w w:val="99"/>
                  <w:sz w:val="24"/>
                  <w:szCs w:val="24"/>
                </w:rPr>
                <m:t>it</m:t>
              </m:r>
            </m:sub>
          </m:sSub>
          <m:r>
            <w:rPr>
              <w:rFonts w:ascii="Cambria Math" w:hAnsi="Cambria Math" w:cs="Times New Roman"/>
              <w:color w:val="000000" w:themeColor="text1"/>
              <w:w w:val="99"/>
              <w:sz w:val="24"/>
              <w:szCs w:val="24"/>
            </w:rPr>
            <m:t>+</m:t>
          </m:r>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β</m:t>
              </m:r>
            </m:e>
            <m:sub>
              <m:r>
                <w:rPr>
                  <w:rFonts w:ascii="Cambria Math" w:hAnsi="Cambria Math" w:cs="Times New Roman"/>
                  <w:color w:val="000000" w:themeColor="text1"/>
                  <w:w w:val="99"/>
                  <w:sz w:val="24"/>
                  <w:szCs w:val="24"/>
                </w:rPr>
                <m:t xml:space="preserve">2 </m:t>
              </m:r>
            </m:sub>
          </m:sSub>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POS</m:t>
              </m:r>
            </m:e>
            <m:sub>
              <m:r>
                <w:rPr>
                  <w:rFonts w:ascii="Cambria Math" w:hAnsi="Cambria Math" w:cs="Times New Roman"/>
                  <w:color w:val="000000" w:themeColor="text1"/>
                  <w:w w:val="99"/>
                  <w:sz w:val="24"/>
                  <w:szCs w:val="24"/>
                </w:rPr>
                <m:t>it</m:t>
              </m:r>
            </m:sub>
          </m:sSub>
          <m:r>
            <w:rPr>
              <w:rFonts w:ascii="Cambria Math" w:hAnsi="Cambria Math" w:cs="Times New Roman"/>
              <w:color w:val="000000" w:themeColor="text1"/>
              <w:w w:val="99"/>
              <w:sz w:val="24"/>
              <w:szCs w:val="24"/>
            </w:rPr>
            <m:t>+</m:t>
          </m:r>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β</m:t>
              </m:r>
            </m:e>
            <m:sub>
              <m:r>
                <w:rPr>
                  <w:rFonts w:ascii="Cambria Math" w:hAnsi="Cambria Math" w:cs="Times New Roman"/>
                  <w:color w:val="000000" w:themeColor="text1"/>
                  <w:w w:val="99"/>
                  <w:sz w:val="24"/>
                  <w:szCs w:val="24"/>
                </w:rPr>
                <m:t xml:space="preserve">3 </m:t>
              </m:r>
            </m:sub>
          </m:sSub>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MB</m:t>
              </m:r>
            </m:e>
            <m:sub>
              <m:r>
                <w:rPr>
                  <w:rFonts w:ascii="Cambria Math" w:hAnsi="Cambria Math" w:cs="Times New Roman"/>
                  <w:color w:val="000000" w:themeColor="text1"/>
                  <w:w w:val="99"/>
                  <w:sz w:val="24"/>
                  <w:szCs w:val="24"/>
                </w:rPr>
                <m:t>it</m:t>
              </m:r>
            </m:sub>
          </m:sSub>
          <m:r>
            <w:rPr>
              <w:rFonts w:ascii="Cambria Math" w:hAnsi="Cambria Math" w:cs="Times New Roman"/>
              <w:color w:val="000000" w:themeColor="text1"/>
              <w:w w:val="99"/>
              <w:sz w:val="24"/>
              <w:szCs w:val="24"/>
            </w:rPr>
            <m:t>+</m:t>
          </m:r>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β</m:t>
              </m:r>
            </m:e>
            <m:sub>
              <m:r>
                <w:rPr>
                  <w:rFonts w:ascii="Cambria Math" w:hAnsi="Cambria Math" w:cs="Times New Roman"/>
                  <w:color w:val="000000" w:themeColor="text1"/>
                  <w:w w:val="99"/>
                  <w:sz w:val="24"/>
                  <w:szCs w:val="24"/>
                </w:rPr>
                <m:t xml:space="preserve">4 </m:t>
              </m:r>
            </m:sub>
          </m:sSub>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LD</m:t>
              </m:r>
            </m:e>
            <m:sub>
              <m:r>
                <w:rPr>
                  <w:rFonts w:ascii="Cambria Math" w:hAnsi="Cambria Math" w:cs="Times New Roman"/>
                  <w:color w:val="000000" w:themeColor="text1"/>
                  <w:w w:val="99"/>
                  <w:sz w:val="24"/>
                  <w:szCs w:val="24"/>
                </w:rPr>
                <m:t>it</m:t>
              </m:r>
            </m:sub>
          </m:sSub>
          <m:r>
            <w:rPr>
              <w:rFonts w:ascii="Cambria Math" w:hAnsi="Cambria Math" w:cs="Times New Roman"/>
              <w:color w:val="000000" w:themeColor="text1"/>
              <w:w w:val="99"/>
              <w:sz w:val="24"/>
              <w:szCs w:val="24"/>
            </w:rPr>
            <m:t>+</m:t>
          </m:r>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β</m:t>
              </m:r>
            </m:e>
            <m:sub>
              <m:r>
                <w:rPr>
                  <w:rFonts w:ascii="Cambria Math" w:hAnsi="Cambria Math" w:cs="Times New Roman"/>
                  <w:color w:val="000000" w:themeColor="text1"/>
                  <w:w w:val="99"/>
                  <w:sz w:val="24"/>
                  <w:szCs w:val="24"/>
                </w:rPr>
                <m:t xml:space="preserve">5 </m:t>
              </m:r>
            </m:sub>
          </m:sSub>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ER</m:t>
              </m:r>
            </m:e>
            <m:sub>
              <m:r>
                <w:rPr>
                  <w:rFonts w:ascii="Cambria Math" w:hAnsi="Cambria Math" w:cs="Times New Roman"/>
                  <w:color w:val="000000" w:themeColor="text1"/>
                  <w:w w:val="99"/>
                  <w:sz w:val="24"/>
                  <w:szCs w:val="24"/>
                </w:rPr>
                <m:t>it</m:t>
              </m:r>
            </m:sub>
          </m:sSub>
          <m:r>
            <w:rPr>
              <w:rFonts w:ascii="Cambria Math" w:hAnsi="Cambria Math" w:cs="Times New Roman"/>
              <w:color w:val="000000" w:themeColor="text1"/>
              <w:w w:val="99"/>
              <w:sz w:val="24"/>
              <w:szCs w:val="24"/>
            </w:rPr>
            <m:t>+</m:t>
          </m:r>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α</m:t>
              </m:r>
            </m:e>
            <m:sub>
              <m:r>
                <w:rPr>
                  <w:rFonts w:ascii="Cambria Math" w:hAnsi="Cambria Math" w:cs="Times New Roman"/>
                  <w:color w:val="000000" w:themeColor="text1"/>
                  <w:w w:val="99"/>
                  <w:sz w:val="24"/>
                  <w:szCs w:val="24"/>
                </w:rPr>
                <m:t xml:space="preserve">i </m:t>
              </m:r>
            </m:sub>
          </m:sSub>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+ϵ</m:t>
              </m:r>
            </m:e>
            <m:sub>
              <m:r>
                <w:rPr>
                  <w:rFonts w:ascii="Cambria Math" w:hAnsi="Cambria Math" w:cs="Times New Roman"/>
                  <w:color w:val="000000" w:themeColor="text1"/>
                  <w:w w:val="99"/>
                  <w:sz w:val="24"/>
                  <w:szCs w:val="24"/>
                </w:rPr>
                <m:t>it</m:t>
              </m:r>
            </m:sub>
          </m:sSub>
        </m:oMath>
      </m:oMathPara>
    </w:p>
    <w:p w:rsidR="002E60B1" w:rsidRPr="0063278D" w:rsidRDefault="002E60B1"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Where;</w:t>
      </w:r>
    </w:p>
    <w:p w:rsidR="002E60B1" w:rsidRPr="0063278D" w:rsidRDefault="002E60B1" w:rsidP="001B30E2">
      <w:pPr>
        <w:numPr>
          <w:ilvl w:val="0"/>
          <w:numId w:val="12"/>
        </w:numPr>
        <w:spacing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ROA = Profit before tax / Total Asset or Return on Asset (dependent variable)</w:t>
      </w:r>
    </w:p>
    <w:p w:rsidR="002E60B1" w:rsidRPr="0063278D" w:rsidRDefault="002E60B1" w:rsidP="001B30E2">
      <w:pPr>
        <w:numPr>
          <w:ilvl w:val="0"/>
          <w:numId w:val="12"/>
        </w:numPr>
        <w:spacing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DC = Number of debit card </w:t>
      </w:r>
    </w:p>
    <w:p w:rsidR="002E60B1" w:rsidRPr="0063278D" w:rsidRDefault="002E60B1" w:rsidP="001B30E2">
      <w:pPr>
        <w:numPr>
          <w:ilvl w:val="0"/>
          <w:numId w:val="12"/>
        </w:numPr>
        <w:spacing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POS = Number of POS Machine </w:t>
      </w:r>
    </w:p>
    <w:p w:rsidR="002E60B1" w:rsidRPr="0063278D" w:rsidRDefault="002E60B1" w:rsidP="001B30E2">
      <w:pPr>
        <w:numPr>
          <w:ilvl w:val="0"/>
          <w:numId w:val="12"/>
        </w:numPr>
        <w:spacing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MB= Mobile banking </w:t>
      </w:r>
    </w:p>
    <w:p w:rsidR="002E60B1" w:rsidRPr="0063278D" w:rsidRDefault="002E60B1" w:rsidP="001B30E2">
      <w:pPr>
        <w:numPr>
          <w:ilvl w:val="0"/>
          <w:numId w:val="12"/>
        </w:numPr>
        <w:spacing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LD = loan to deposit ratio</w:t>
      </w:r>
      <w:r w:rsidR="00171C86" w:rsidRPr="0063278D">
        <w:rPr>
          <w:rFonts w:ascii="Times New Roman" w:hAnsi="Times New Roman" w:cs="Times New Roman"/>
          <w:color w:val="000000" w:themeColor="text1"/>
          <w:sz w:val="24"/>
          <w:szCs w:val="24"/>
        </w:rPr>
        <w:t xml:space="preserve"> (liquidity measurement)</w:t>
      </w:r>
    </w:p>
    <w:p w:rsidR="002E60B1" w:rsidRPr="0063278D" w:rsidRDefault="002E60B1" w:rsidP="001B30E2">
      <w:pPr>
        <w:numPr>
          <w:ilvl w:val="0"/>
          <w:numId w:val="12"/>
        </w:numPr>
        <w:spacing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ER = Efficiency Ratio = (Non-interest income divided by non-interest expense)</w:t>
      </w:r>
    </w:p>
    <w:p w:rsidR="002E60B1" w:rsidRPr="0063278D" w:rsidRDefault="002E60B1" w:rsidP="001B30E2">
      <w:pPr>
        <w:numPr>
          <w:ilvl w:val="0"/>
          <w:numId w:val="12"/>
        </w:numPr>
        <w:spacing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βo = Constant term β1, 2, 3…5 are parameters to be estimated;</w:t>
      </w:r>
    </w:p>
    <w:p w:rsidR="002E60B1" w:rsidRPr="0063278D" w:rsidRDefault="002E60B1" w:rsidP="001B30E2">
      <w:pPr>
        <w:numPr>
          <w:ilvl w:val="0"/>
          <w:numId w:val="12"/>
        </w:numPr>
        <w:spacing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ϵ = is the error component for company i at time t assumed to have mean zero E [ϵ</w:t>
      </w:r>
      <w:r w:rsidRPr="0063278D">
        <w:rPr>
          <w:rFonts w:ascii="Times New Roman" w:hAnsi="Times New Roman" w:cs="Times New Roman"/>
          <w:color w:val="000000" w:themeColor="text1"/>
          <w:sz w:val="24"/>
          <w:szCs w:val="24"/>
          <w:vertAlign w:val="subscript"/>
        </w:rPr>
        <w:t>it</w:t>
      </w:r>
      <w:r w:rsidRPr="0063278D">
        <w:rPr>
          <w:rFonts w:ascii="Times New Roman" w:hAnsi="Times New Roman" w:cs="Times New Roman"/>
          <w:color w:val="000000" w:themeColor="text1"/>
          <w:sz w:val="24"/>
          <w:szCs w:val="24"/>
        </w:rPr>
        <w:t>] =0</w:t>
      </w:r>
    </w:p>
    <w:p w:rsidR="00180BBE" w:rsidRPr="0063278D" w:rsidRDefault="00FB1CDE" w:rsidP="001B30E2">
      <w:pPr>
        <w:numPr>
          <w:ilvl w:val="0"/>
          <w:numId w:val="12"/>
        </w:numPr>
        <w:spacing w:line="360" w:lineRule="auto"/>
        <w:contextualSpacing/>
        <w:jc w:val="both"/>
        <w:rPr>
          <w:rFonts w:ascii="Times New Roman" w:hAnsi="Times New Roman" w:cs="Times New Roman"/>
          <w:color w:val="000000" w:themeColor="text1"/>
          <w:sz w:val="24"/>
          <w:szCs w:val="24"/>
        </w:rPr>
      </w:pPr>
      <m:oMath>
        <m:sSub>
          <m:sSubPr>
            <m:ctrlPr>
              <w:rPr>
                <w:rFonts w:ascii="Cambria Math" w:hAnsi="Cambria Math" w:cs="Times New Roman"/>
                <w:i/>
                <w:color w:val="000000" w:themeColor="text1"/>
                <w:w w:val="99"/>
                <w:sz w:val="24"/>
                <w:szCs w:val="24"/>
              </w:rPr>
            </m:ctrlPr>
          </m:sSubPr>
          <m:e>
            <m:r>
              <w:rPr>
                <w:rFonts w:ascii="Cambria Math" w:hAnsi="Cambria Math" w:cs="Times New Roman"/>
                <w:color w:val="000000" w:themeColor="text1"/>
                <w:w w:val="99"/>
                <w:sz w:val="24"/>
                <w:szCs w:val="24"/>
              </w:rPr>
              <m:t>α</m:t>
            </m:r>
          </m:e>
          <m:sub>
            <m:r>
              <w:rPr>
                <w:rFonts w:ascii="Cambria Math" w:hAnsi="Cambria Math" w:cs="Times New Roman"/>
                <w:color w:val="000000" w:themeColor="text1"/>
                <w:w w:val="99"/>
                <w:sz w:val="24"/>
                <w:szCs w:val="24"/>
              </w:rPr>
              <m:t xml:space="preserve">i </m:t>
            </m:r>
          </m:sub>
        </m:sSub>
      </m:oMath>
      <w:r w:rsidR="00180BBE" w:rsidRPr="0063278D">
        <w:rPr>
          <w:rFonts w:ascii="Times New Roman" w:hAnsi="Times New Roman" w:cs="Times New Roman"/>
          <w:color w:val="000000" w:themeColor="text1"/>
          <w:w w:val="99"/>
          <w:sz w:val="24"/>
          <w:szCs w:val="24"/>
        </w:rPr>
        <w:t>is an observed variable bias</w:t>
      </w:r>
    </w:p>
    <w:p w:rsidR="002E60B1" w:rsidRPr="0063278D" w:rsidRDefault="002E60B1" w:rsidP="001B30E2">
      <w:pPr>
        <w:numPr>
          <w:ilvl w:val="0"/>
          <w:numId w:val="12"/>
        </w:numPr>
        <w:spacing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 = commercial banks i = 1. . . 17; and</w:t>
      </w:r>
    </w:p>
    <w:p w:rsidR="00171C86" w:rsidRPr="0063278D" w:rsidRDefault="002E60B1" w:rsidP="001B30E2">
      <w:pPr>
        <w:numPr>
          <w:ilvl w:val="0"/>
          <w:numId w:val="12"/>
        </w:numPr>
        <w:spacing w:line="360" w:lineRule="auto"/>
        <w:contextualSpacing/>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 = the index of time periods and t = 2013, 2014, 2015……….2020</w:t>
      </w:r>
    </w:p>
    <w:p w:rsidR="002E60B1" w:rsidRPr="0063278D" w:rsidRDefault="002E60B1"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bCs/>
          <w:i/>
          <w:iCs/>
          <w:color w:val="000000" w:themeColor="text1"/>
          <w:sz w:val="24"/>
          <w:szCs w:val="24"/>
        </w:rPr>
        <w:t xml:space="preserve">Dependent </w:t>
      </w:r>
      <w:r w:rsidR="00DD00D8" w:rsidRPr="0063278D">
        <w:rPr>
          <w:rFonts w:ascii="Times New Roman" w:hAnsi="Times New Roman" w:cs="Times New Roman"/>
          <w:bCs/>
          <w:i/>
          <w:iCs/>
          <w:color w:val="000000" w:themeColor="text1"/>
          <w:sz w:val="24"/>
          <w:szCs w:val="24"/>
        </w:rPr>
        <w:t>Variable:</w:t>
      </w:r>
      <w:r w:rsidR="00DD00D8" w:rsidRPr="0063278D">
        <w:rPr>
          <w:rFonts w:ascii="Times New Roman" w:hAnsi="Times New Roman" w:cs="Times New Roman"/>
          <w:i/>
          <w:color w:val="000000" w:themeColor="text1"/>
          <w:sz w:val="24"/>
          <w:szCs w:val="24"/>
        </w:rPr>
        <w:t xml:space="preserve"> Return</w:t>
      </w:r>
      <w:r w:rsidRPr="0063278D">
        <w:rPr>
          <w:rFonts w:ascii="Times New Roman" w:hAnsi="Times New Roman" w:cs="Times New Roman"/>
          <w:i/>
          <w:color w:val="000000" w:themeColor="text1"/>
          <w:sz w:val="24"/>
          <w:szCs w:val="24"/>
        </w:rPr>
        <w:t xml:space="preserve"> on Asset:</w:t>
      </w:r>
      <w:r w:rsidRPr="0063278D">
        <w:rPr>
          <w:rFonts w:ascii="Times New Roman" w:hAnsi="Times New Roman" w:cs="Times New Roman"/>
          <w:color w:val="000000" w:themeColor="text1"/>
          <w:sz w:val="24"/>
          <w:szCs w:val="24"/>
        </w:rPr>
        <w:t xml:space="preserve"> - A proxy for bank performance has often been measured using return on asset (ROA) and profit before tax. Return on asset is defined as net income before tax divided by total assets. This ratio is an indicator of managerial </w:t>
      </w:r>
      <w:r w:rsidR="00E31482" w:rsidRPr="0063278D">
        <w:rPr>
          <w:rFonts w:ascii="Times New Roman" w:hAnsi="Times New Roman" w:cs="Times New Roman"/>
          <w:color w:val="000000" w:themeColor="text1"/>
          <w:sz w:val="24"/>
          <w:szCs w:val="24"/>
        </w:rPr>
        <w:t xml:space="preserve">efficiency; it indicates </w:t>
      </w:r>
      <w:r w:rsidR="00973CAE" w:rsidRPr="0063278D">
        <w:rPr>
          <w:rFonts w:ascii="Times New Roman" w:hAnsi="Times New Roman" w:cs="Times New Roman"/>
          <w:color w:val="000000" w:themeColor="text1"/>
          <w:sz w:val="24"/>
          <w:szCs w:val="24"/>
        </w:rPr>
        <w:t>how capable</w:t>
      </w:r>
      <w:r w:rsidR="00E31482" w:rsidRPr="0063278D">
        <w:rPr>
          <w:rFonts w:ascii="Times New Roman" w:hAnsi="Times New Roman" w:cs="Times New Roman"/>
          <w:color w:val="000000" w:themeColor="text1"/>
          <w:sz w:val="24"/>
          <w:szCs w:val="24"/>
        </w:rPr>
        <w:t xml:space="preserve"> the </w:t>
      </w:r>
      <w:r w:rsidR="00171C86" w:rsidRPr="0063278D">
        <w:rPr>
          <w:rFonts w:ascii="Times New Roman" w:hAnsi="Times New Roman" w:cs="Times New Roman"/>
          <w:color w:val="000000" w:themeColor="text1"/>
          <w:sz w:val="24"/>
          <w:szCs w:val="24"/>
        </w:rPr>
        <w:t xml:space="preserve">management of </w:t>
      </w:r>
      <w:r w:rsidR="00973CAE" w:rsidRPr="0063278D">
        <w:rPr>
          <w:rFonts w:ascii="Times New Roman" w:hAnsi="Times New Roman" w:cs="Times New Roman"/>
          <w:color w:val="000000" w:themeColor="text1"/>
          <w:sz w:val="24"/>
          <w:szCs w:val="24"/>
        </w:rPr>
        <w:t>the bank’s</w:t>
      </w:r>
      <w:r w:rsidR="00171C86" w:rsidRPr="0063278D">
        <w:rPr>
          <w:rFonts w:ascii="Times New Roman" w:hAnsi="Times New Roman" w:cs="Times New Roman"/>
          <w:color w:val="000000" w:themeColor="text1"/>
          <w:sz w:val="24"/>
          <w:szCs w:val="24"/>
        </w:rPr>
        <w:t xml:space="preserve"> assets in to net earnings</w:t>
      </w:r>
      <w:r w:rsidRPr="0063278D">
        <w:rPr>
          <w:rFonts w:ascii="Times New Roman" w:hAnsi="Times New Roman" w:cs="Times New Roman"/>
          <w:color w:val="000000" w:themeColor="text1"/>
          <w:sz w:val="24"/>
          <w:szCs w:val="24"/>
        </w:rPr>
        <w:t xml:space="preserve"> (Adegbaju, 2008). </w:t>
      </w:r>
      <w:r w:rsidR="00E31482" w:rsidRPr="0063278D">
        <w:rPr>
          <w:rFonts w:ascii="Times New Roman" w:hAnsi="Times New Roman" w:cs="Times New Roman"/>
          <w:color w:val="000000" w:themeColor="text1"/>
          <w:sz w:val="24"/>
          <w:szCs w:val="24"/>
        </w:rPr>
        <w:t xml:space="preserve">Thus, this research uses return </w:t>
      </w:r>
      <w:r w:rsidR="00171C86" w:rsidRPr="0063278D">
        <w:rPr>
          <w:rFonts w:ascii="Times New Roman" w:hAnsi="Times New Roman" w:cs="Times New Roman"/>
          <w:color w:val="000000" w:themeColor="text1"/>
          <w:sz w:val="24"/>
          <w:szCs w:val="24"/>
        </w:rPr>
        <w:t>on asset as a proxy for bank’s</w:t>
      </w:r>
      <w:r w:rsidRPr="0063278D">
        <w:rPr>
          <w:rFonts w:ascii="Times New Roman" w:hAnsi="Times New Roman" w:cs="Times New Roman"/>
          <w:color w:val="000000" w:themeColor="text1"/>
          <w:sz w:val="24"/>
          <w:szCs w:val="24"/>
        </w:rPr>
        <w:t xml:space="preserve"> financial performance. </w:t>
      </w:r>
      <w:r w:rsidR="00CC16D4" w:rsidRPr="0063278D">
        <w:rPr>
          <w:rFonts w:ascii="Times New Roman" w:hAnsi="Times New Roman" w:cs="Times New Roman"/>
          <w:color w:val="000000" w:themeColor="text1"/>
          <w:sz w:val="24"/>
          <w:szCs w:val="24"/>
        </w:rPr>
        <w:t>I</w:t>
      </w:r>
      <w:r w:rsidRPr="0063278D">
        <w:rPr>
          <w:rFonts w:ascii="Times New Roman" w:hAnsi="Times New Roman" w:cs="Times New Roman"/>
          <w:color w:val="000000" w:themeColor="text1"/>
          <w:sz w:val="24"/>
          <w:szCs w:val="24"/>
        </w:rPr>
        <w:t xml:space="preserve">f the ratio of ROA is high, it indicates that financial institutions have performed better. Many </w:t>
      </w:r>
      <w:r w:rsidR="007E07A6" w:rsidRPr="0063278D">
        <w:rPr>
          <w:rFonts w:ascii="Times New Roman" w:hAnsi="Times New Roman" w:cs="Times New Roman"/>
          <w:color w:val="000000" w:themeColor="text1"/>
          <w:sz w:val="24"/>
          <w:szCs w:val="24"/>
        </w:rPr>
        <w:t>researchers have</w:t>
      </w:r>
      <w:r w:rsidRPr="0063278D">
        <w:rPr>
          <w:rFonts w:ascii="Times New Roman" w:hAnsi="Times New Roman" w:cs="Times New Roman"/>
          <w:color w:val="000000" w:themeColor="text1"/>
          <w:sz w:val="24"/>
          <w:szCs w:val="24"/>
        </w:rPr>
        <w:t xml:space="preserve"> used ROA as a performance measure (Amdemikael, 2012; Belayneh, 2011; Mohana et. al., 2012; Li Yuqi 2006; Sufian, 2011; Syafri, 2012).</w:t>
      </w:r>
    </w:p>
    <w:p w:rsidR="002E60B1" w:rsidRPr="0063278D" w:rsidRDefault="002E60B1"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bCs/>
          <w:i/>
          <w:iCs/>
          <w:color w:val="000000" w:themeColor="text1"/>
          <w:sz w:val="24"/>
          <w:szCs w:val="24"/>
        </w:rPr>
        <w:t>Independent</w:t>
      </w:r>
      <w:r w:rsidR="004D1D75" w:rsidRPr="0063278D">
        <w:rPr>
          <w:rFonts w:ascii="Times New Roman" w:hAnsi="Times New Roman" w:cs="Times New Roman"/>
          <w:bCs/>
          <w:i/>
          <w:iCs/>
          <w:color w:val="000000" w:themeColor="text1"/>
          <w:sz w:val="24"/>
          <w:szCs w:val="24"/>
        </w:rPr>
        <w:t xml:space="preserve"> </w:t>
      </w:r>
      <w:r w:rsidR="00C74297" w:rsidRPr="0063278D">
        <w:rPr>
          <w:rFonts w:ascii="Times New Roman" w:hAnsi="Times New Roman" w:cs="Times New Roman"/>
          <w:bCs/>
          <w:i/>
          <w:iCs/>
          <w:color w:val="000000" w:themeColor="text1"/>
          <w:sz w:val="24"/>
          <w:szCs w:val="24"/>
        </w:rPr>
        <w:t>variables</w:t>
      </w:r>
      <w:r w:rsidRPr="0063278D">
        <w:rPr>
          <w:rFonts w:ascii="Times New Roman" w:hAnsi="Times New Roman" w:cs="Times New Roman"/>
          <w:bCs/>
          <w:i/>
          <w:iCs/>
          <w:color w:val="000000" w:themeColor="text1"/>
          <w:sz w:val="24"/>
          <w:szCs w:val="24"/>
        </w:rPr>
        <w:t>:</w:t>
      </w:r>
      <w:r w:rsidR="004D1D75" w:rsidRPr="0063278D">
        <w:rPr>
          <w:rFonts w:ascii="Times New Roman" w:hAnsi="Times New Roman" w:cs="Times New Roman"/>
          <w:bCs/>
          <w:iCs/>
          <w:color w:val="000000" w:themeColor="text1"/>
          <w:sz w:val="24"/>
          <w:szCs w:val="24"/>
        </w:rPr>
        <w:t xml:space="preserve"> </w:t>
      </w:r>
      <w:r w:rsidR="00B4212B" w:rsidRPr="0063278D">
        <w:rPr>
          <w:rFonts w:ascii="Times New Roman" w:hAnsi="Times New Roman" w:cs="Times New Roman"/>
          <w:bCs/>
          <w:iCs/>
          <w:color w:val="000000" w:themeColor="text1"/>
          <w:sz w:val="24"/>
          <w:szCs w:val="24"/>
        </w:rPr>
        <w:t>t</w:t>
      </w:r>
      <w:r w:rsidRPr="0063278D">
        <w:rPr>
          <w:rFonts w:ascii="Times New Roman" w:hAnsi="Times New Roman" w:cs="Times New Roman"/>
          <w:color w:val="000000" w:themeColor="text1"/>
          <w:sz w:val="24"/>
          <w:szCs w:val="24"/>
        </w:rPr>
        <w:t>he three indicators for electronic banking, in this paper, are total number of debit card (DC), total number of POS, and mobile banking</w:t>
      </w:r>
      <w:r w:rsidR="00975AA6" w:rsidRPr="0063278D">
        <w:rPr>
          <w:rFonts w:ascii="Times New Roman" w:hAnsi="Times New Roman" w:cs="Times New Roman"/>
          <w:color w:val="000000" w:themeColor="text1"/>
          <w:sz w:val="24"/>
          <w:szCs w:val="24"/>
        </w:rPr>
        <w:t xml:space="preserve"> services</w:t>
      </w:r>
      <w:r w:rsidRPr="0063278D">
        <w:rPr>
          <w:rFonts w:ascii="Times New Roman" w:hAnsi="Times New Roman" w:cs="Times New Roman"/>
          <w:color w:val="000000" w:themeColor="text1"/>
          <w:sz w:val="24"/>
          <w:szCs w:val="24"/>
        </w:rPr>
        <w:t>. DC and Mobile Banking transactions have been also used by Kashif and Muhammad (2016) and Hamed et al., (2016); POS was used by Hamed et al. (2016); to examine the impact of cashless banking on profitability of Pakistani banking industry. The effect of these indicators was expected to be positive and significant.  Banks performance is affected by different factors besides electronic banking such as loan to deposit ratio and bank efficiency as well. We have also included these variables in this study.</w:t>
      </w:r>
    </w:p>
    <w:p w:rsidR="002E60B1" w:rsidRPr="0063278D" w:rsidRDefault="002E60B1" w:rsidP="001B30E2">
      <w:pPr>
        <w:spacing w:line="360" w:lineRule="auto"/>
        <w:jc w:val="both"/>
        <w:rPr>
          <w:rFonts w:ascii="Times New Roman" w:hAnsi="Times New Roman" w:cs="Times New Roman"/>
          <w:bCs/>
          <w:color w:val="000000" w:themeColor="text1"/>
          <w:szCs w:val="18"/>
        </w:rPr>
      </w:pPr>
      <w:bookmarkStart w:id="52" w:name="_Toc78076617"/>
      <w:r w:rsidRPr="0063278D">
        <w:rPr>
          <w:rFonts w:ascii="Times New Roman" w:hAnsi="Times New Roman" w:cs="Times New Roman"/>
          <w:bCs/>
          <w:color w:val="000000" w:themeColor="text1"/>
          <w:szCs w:val="18"/>
        </w:rPr>
        <w:lastRenderedPageBreak/>
        <w:t xml:space="preserve">Table 3.1 Definition, Notations and Expected effect of studies variables </w:t>
      </w:r>
      <w:bookmarkEnd w:id="52"/>
    </w:p>
    <w:p w:rsidR="005E6329" w:rsidRDefault="00B571FF" w:rsidP="001B30E2">
      <w:pPr>
        <w:spacing w:line="360" w:lineRule="auto"/>
        <w:jc w:val="both"/>
        <w:rPr>
          <w:rFonts w:ascii="Times New Roman" w:hAnsi="Times New Roman" w:cs="Times New Roman"/>
          <w:color w:val="000000" w:themeColor="text1"/>
          <w:sz w:val="24"/>
          <w:szCs w:val="24"/>
        </w:rPr>
      </w:pPr>
      <w:r w:rsidRPr="0063278D">
        <w:rPr>
          <w:noProof/>
          <w:color w:val="000000" w:themeColor="text1"/>
        </w:rPr>
        <w:drawing>
          <wp:inline distT="0" distB="0" distL="0" distR="0">
            <wp:extent cx="5943600" cy="4763547"/>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5943600" cy="4763547"/>
                    </a:xfrm>
                    <a:prstGeom prst="rect">
                      <a:avLst/>
                    </a:prstGeom>
                    <a:noFill/>
                    <a:ln>
                      <a:noFill/>
                    </a:ln>
                  </pic:spPr>
                </pic:pic>
              </a:graphicData>
            </a:graphic>
          </wp:inline>
        </w:drawing>
      </w:r>
    </w:p>
    <w:p w:rsidR="002E60B1" w:rsidRPr="0063278D" w:rsidRDefault="002E60B1"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Source: - Prepared by Researcher</w:t>
      </w:r>
    </w:p>
    <w:p w:rsidR="005805FD" w:rsidRPr="0063278D" w:rsidRDefault="005805FD" w:rsidP="001B30E2">
      <w:pPr>
        <w:spacing w:line="360" w:lineRule="auto"/>
        <w:jc w:val="both"/>
        <w:rPr>
          <w:rFonts w:ascii="Times New Roman" w:hAnsi="Times New Roman" w:cs="Times New Roman"/>
          <w:color w:val="000000" w:themeColor="text1"/>
          <w:sz w:val="24"/>
          <w:szCs w:val="24"/>
        </w:rPr>
      </w:pPr>
    </w:p>
    <w:p w:rsidR="002E60B1" w:rsidRPr="0063278D" w:rsidRDefault="002E60B1" w:rsidP="001B30E2">
      <w:pPr>
        <w:spacing w:line="360" w:lineRule="auto"/>
        <w:jc w:val="both"/>
        <w:rPr>
          <w:rFonts w:ascii="Times New Roman" w:hAnsi="Times New Roman" w:cs="Times New Roman"/>
          <w:color w:val="000000" w:themeColor="text1"/>
          <w:sz w:val="24"/>
          <w:szCs w:val="24"/>
        </w:rPr>
      </w:pPr>
    </w:p>
    <w:p w:rsidR="00884E74" w:rsidRPr="0063278D" w:rsidRDefault="00884E74" w:rsidP="001B30E2">
      <w:pPr>
        <w:spacing w:line="360" w:lineRule="auto"/>
        <w:jc w:val="both"/>
        <w:rPr>
          <w:rFonts w:ascii="Times New Roman" w:hAnsi="Times New Roman" w:cs="Times New Roman"/>
          <w:color w:val="000000" w:themeColor="text1"/>
          <w:sz w:val="24"/>
          <w:szCs w:val="24"/>
        </w:rPr>
      </w:pPr>
    </w:p>
    <w:p w:rsidR="00775C03" w:rsidRPr="0063278D" w:rsidRDefault="00775C03" w:rsidP="001B30E2">
      <w:pPr>
        <w:spacing w:line="360" w:lineRule="auto"/>
        <w:rPr>
          <w:rFonts w:ascii="Times New Roman" w:eastAsiaTheme="majorEastAsia" w:hAnsi="Times New Roman" w:cs="Times New Roman"/>
          <w:b/>
          <w:bCs/>
          <w:color w:val="000000" w:themeColor="text1"/>
          <w:sz w:val="28"/>
          <w:szCs w:val="28"/>
        </w:rPr>
      </w:pPr>
      <w:r w:rsidRPr="0063278D">
        <w:rPr>
          <w:rFonts w:ascii="Times New Roman" w:eastAsiaTheme="majorEastAsia" w:hAnsi="Times New Roman" w:cs="Times New Roman"/>
          <w:b/>
          <w:bCs/>
          <w:color w:val="000000" w:themeColor="text1"/>
          <w:sz w:val="28"/>
          <w:szCs w:val="28"/>
        </w:rPr>
        <w:br w:type="page"/>
      </w:r>
    </w:p>
    <w:p w:rsidR="00B13523" w:rsidRPr="0063278D" w:rsidRDefault="00B13523" w:rsidP="00B13523">
      <w:pPr>
        <w:keepNext/>
        <w:keepLines/>
        <w:spacing w:before="480" w:after="0" w:line="360" w:lineRule="auto"/>
        <w:jc w:val="center"/>
        <w:outlineLvl w:val="0"/>
        <w:rPr>
          <w:rFonts w:ascii="Times New Roman" w:eastAsiaTheme="majorEastAsia" w:hAnsi="Times New Roman" w:cs="Times New Roman"/>
          <w:b/>
          <w:bCs/>
          <w:color w:val="000000" w:themeColor="text1"/>
          <w:sz w:val="36"/>
          <w:szCs w:val="28"/>
        </w:rPr>
      </w:pPr>
      <w:bookmarkStart w:id="53" w:name="_Toc112112771"/>
      <w:r w:rsidRPr="0063278D">
        <w:rPr>
          <w:rFonts w:ascii="Times New Roman" w:eastAsiaTheme="majorEastAsia" w:hAnsi="Times New Roman" w:cs="Times New Roman"/>
          <w:b/>
          <w:bCs/>
          <w:color w:val="000000" w:themeColor="text1"/>
          <w:sz w:val="36"/>
          <w:szCs w:val="28"/>
        </w:rPr>
        <w:lastRenderedPageBreak/>
        <w:t>CHAPTER FOUR</w:t>
      </w:r>
      <w:bookmarkEnd w:id="53"/>
    </w:p>
    <w:p w:rsidR="002E60B1" w:rsidRPr="0063278D" w:rsidRDefault="002E60B1" w:rsidP="001B30E2">
      <w:pPr>
        <w:keepNext/>
        <w:keepLines/>
        <w:spacing w:before="480" w:after="0" w:line="360" w:lineRule="auto"/>
        <w:outlineLvl w:val="0"/>
        <w:rPr>
          <w:rFonts w:ascii="Times New Roman" w:eastAsiaTheme="majorEastAsia" w:hAnsi="Times New Roman" w:cs="Times New Roman"/>
          <w:b/>
          <w:bCs/>
          <w:color w:val="000000" w:themeColor="text1"/>
          <w:sz w:val="32"/>
          <w:szCs w:val="28"/>
        </w:rPr>
      </w:pPr>
      <w:r w:rsidRPr="0063278D">
        <w:rPr>
          <w:rFonts w:ascii="Times New Roman" w:eastAsiaTheme="majorEastAsia" w:hAnsi="Times New Roman" w:cs="Times New Roman"/>
          <w:b/>
          <w:bCs/>
          <w:color w:val="000000" w:themeColor="text1"/>
          <w:sz w:val="32"/>
          <w:szCs w:val="28"/>
        </w:rPr>
        <w:t xml:space="preserve"> </w:t>
      </w:r>
      <w:bookmarkStart w:id="54" w:name="_Toc112112772"/>
      <w:r w:rsidR="00442280" w:rsidRPr="0063278D">
        <w:rPr>
          <w:rFonts w:ascii="Times New Roman" w:eastAsiaTheme="majorEastAsia" w:hAnsi="Times New Roman" w:cs="Times New Roman"/>
          <w:b/>
          <w:bCs/>
          <w:color w:val="000000" w:themeColor="text1"/>
          <w:sz w:val="36"/>
          <w:szCs w:val="28"/>
        </w:rPr>
        <w:t>DATA PRESENTATION, ANALYSIS AND DISCUSSING</w:t>
      </w:r>
      <w:bookmarkEnd w:id="54"/>
    </w:p>
    <w:p w:rsidR="00DD0B7B" w:rsidRPr="0063278D" w:rsidRDefault="00DD0B7B" w:rsidP="00B13523">
      <w:pPr>
        <w:pStyle w:val="Heading2"/>
        <w:spacing w:line="360" w:lineRule="auto"/>
        <w:rPr>
          <w:rFonts w:ascii="Times New Roman" w:hAnsi="Times New Roman" w:cs="Times New Roman"/>
          <w:color w:val="000000" w:themeColor="text1"/>
          <w:sz w:val="32"/>
          <w:lang w:val="en-GB"/>
        </w:rPr>
      </w:pPr>
      <w:bookmarkStart w:id="55" w:name="_Toc112112773"/>
      <w:r w:rsidRPr="0063278D">
        <w:rPr>
          <w:rFonts w:ascii="Times New Roman" w:hAnsi="Times New Roman" w:cs="Times New Roman"/>
          <w:color w:val="000000" w:themeColor="text1"/>
          <w:sz w:val="32"/>
          <w:lang w:val="en-GB"/>
        </w:rPr>
        <w:t>4.1 Introduction</w:t>
      </w:r>
      <w:bookmarkEnd w:id="55"/>
    </w:p>
    <w:p w:rsidR="002E60B1" w:rsidRPr="0063278D" w:rsidRDefault="002E60B1" w:rsidP="001A44A8">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Under this section, we present results and discussions. First, data were explored using summary and trends and, then the result of panel regression models are described, and finally the estimated coefficients are discussed.</w:t>
      </w:r>
    </w:p>
    <w:p w:rsidR="002E60B1" w:rsidRPr="0063278D" w:rsidRDefault="002E60B1" w:rsidP="00B13523">
      <w:pPr>
        <w:pStyle w:val="Heading2"/>
        <w:spacing w:line="360" w:lineRule="auto"/>
        <w:rPr>
          <w:rFonts w:ascii="Times New Roman" w:hAnsi="Times New Roman" w:cs="Times New Roman"/>
          <w:color w:val="000000" w:themeColor="text1"/>
          <w:sz w:val="32"/>
          <w:lang w:val="en-GB"/>
        </w:rPr>
      </w:pPr>
      <w:bookmarkStart w:id="56" w:name="_Toc112112774"/>
      <w:r w:rsidRPr="0063278D">
        <w:rPr>
          <w:rFonts w:ascii="Times New Roman" w:hAnsi="Times New Roman" w:cs="Times New Roman"/>
          <w:color w:val="000000" w:themeColor="text1"/>
          <w:sz w:val="32"/>
          <w:lang w:val="en-GB"/>
        </w:rPr>
        <w:t>4.</w:t>
      </w:r>
      <w:r w:rsidR="00DC4372" w:rsidRPr="0063278D">
        <w:rPr>
          <w:rFonts w:ascii="Times New Roman" w:hAnsi="Times New Roman" w:cs="Times New Roman"/>
          <w:color w:val="000000" w:themeColor="text1"/>
          <w:sz w:val="32"/>
          <w:lang w:val="en-GB"/>
        </w:rPr>
        <w:t>2</w:t>
      </w:r>
      <w:r w:rsidR="006465D4">
        <w:rPr>
          <w:rFonts w:ascii="Times New Roman" w:hAnsi="Times New Roman" w:cs="Times New Roman"/>
          <w:color w:val="000000" w:themeColor="text1"/>
          <w:sz w:val="32"/>
          <w:lang w:val="en-GB"/>
        </w:rPr>
        <w:t xml:space="preserve"> </w:t>
      </w:r>
      <w:r w:rsidR="00DC4372" w:rsidRPr="0063278D">
        <w:rPr>
          <w:rFonts w:ascii="Times New Roman" w:hAnsi="Times New Roman" w:cs="Times New Roman"/>
          <w:color w:val="000000" w:themeColor="text1"/>
          <w:sz w:val="32"/>
          <w:lang w:val="en-GB"/>
        </w:rPr>
        <w:t>Descriptive Analysis</w:t>
      </w:r>
      <w:bookmarkEnd w:id="56"/>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 xml:space="preserve">Figures </w:t>
      </w:r>
      <w:r w:rsidR="0049553F" w:rsidRPr="0063278D">
        <w:rPr>
          <w:rFonts w:ascii="Times New Roman" w:hAnsi="Times New Roman" w:cs="Times New Roman"/>
          <w:color w:val="000000" w:themeColor="text1"/>
          <w:sz w:val="24"/>
          <w:szCs w:val="24"/>
          <w:lang w:val="en-GB"/>
        </w:rPr>
        <w:t>4.</w:t>
      </w:r>
      <w:r w:rsidRPr="0063278D">
        <w:rPr>
          <w:rFonts w:ascii="Times New Roman" w:hAnsi="Times New Roman" w:cs="Times New Roman"/>
          <w:color w:val="000000" w:themeColor="text1"/>
          <w:sz w:val="24"/>
          <w:szCs w:val="24"/>
          <w:lang w:val="en-GB"/>
        </w:rPr>
        <w:t>1 depict the recent trends</w:t>
      </w:r>
      <w:r w:rsidR="00850156" w:rsidRPr="0063278D">
        <w:rPr>
          <w:rFonts w:ascii="Times New Roman" w:hAnsi="Times New Roman" w:cs="Times New Roman"/>
          <w:color w:val="000000" w:themeColor="text1"/>
          <w:sz w:val="24"/>
          <w:szCs w:val="24"/>
          <w:lang w:val="en-GB"/>
        </w:rPr>
        <w:t xml:space="preserve"> of the variables </w:t>
      </w:r>
      <w:r w:rsidR="00E107E9" w:rsidRPr="0063278D">
        <w:rPr>
          <w:rFonts w:ascii="Times New Roman" w:hAnsi="Times New Roman" w:cs="Times New Roman"/>
          <w:color w:val="000000" w:themeColor="text1"/>
          <w:sz w:val="24"/>
          <w:szCs w:val="24"/>
          <w:lang w:val="en-GB"/>
        </w:rPr>
        <w:t>used in this study which is</w:t>
      </w:r>
      <w:r w:rsidRPr="0063278D">
        <w:rPr>
          <w:rFonts w:ascii="Times New Roman" w:hAnsi="Times New Roman" w:cs="Times New Roman"/>
          <w:color w:val="000000" w:themeColor="text1"/>
          <w:sz w:val="24"/>
          <w:szCs w:val="24"/>
          <w:lang w:val="en-GB"/>
        </w:rPr>
        <w:t xml:space="preserve"> starting from 2013 to 2020</w:t>
      </w:r>
      <w:r w:rsidR="00E107E9" w:rsidRPr="0063278D">
        <w:rPr>
          <w:rFonts w:ascii="Times New Roman" w:hAnsi="Times New Roman" w:cs="Times New Roman"/>
          <w:color w:val="000000" w:themeColor="text1"/>
          <w:sz w:val="24"/>
          <w:szCs w:val="24"/>
          <w:lang w:val="en-GB"/>
        </w:rPr>
        <w:t>, and</w:t>
      </w:r>
      <w:r w:rsidRPr="0063278D">
        <w:rPr>
          <w:rFonts w:ascii="Times New Roman" w:hAnsi="Times New Roman" w:cs="Times New Roman"/>
          <w:color w:val="000000" w:themeColor="text1"/>
          <w:sz w:val="24"/>
          <w:szCs w:val="24"/>
          <w:lang w:val="en-GB"/>
        </w:rPr>
        <w:t xml:space="preserve"> aggregated for all commercial banks in Ethiopia. It </w:t>
      </w:r>
      <w:r w:rsidR="00E107E9" w:rsidRPr="0063278D">
        <w:rPr>
          <w:rFonts w:ascii="Times New Roman" w:hAnsi="Times New Roman" w:cs="Times New Roman"/>
          <w:color w:val="000000" w:themeColor="text1"/>
          <w:sz w:val="24"/>
          <w:szCs w:val="24"/>
          <w:lang w:val="en-GB"/>
        </w:rPr>
        <w:t xml:space="preserve">clearly </w:t>
      </w:r>
      <w:r w:rsidRPr="0063278D">
        <w:rPr>
          <w:rFonts w:ascii="Times New Roman" w:hAnsi="Times New Roman" w:cs="Times New Roman"/>
          <w:color w:val="000000" w:themeColor="text1"/>
          <w:sz w:val="24"/>
          <w:szCs w:val="24"/>
          <w:lang w:val="en-GB"/>
        </w:rPr>
        <w:t xml:space="preserve">shows the recent development of return on asset (ratio), number of point of sale, debit card, mobile banking, bank efficiency (ratio) and loan to deposit (ratio). The Table </w:t>
      </w:r>
      <w:r w:rsidR="00077B87" w:rsidRPr="0063278D">
        <w:rPr>
          <w:rFonts w:ascii="Times New Roman" w:hAnsi="Times New Roman" w:cs="Times New Roman"/>
          <w:color w:val="000000" w:themeColor="text1"/>
          <w:sz w:val="24"/>
          <w:szCs w:val="24"/>
          <w:lang w:val="en-GB"/>
        </w:rPr>
        <w:t>4.</w:t>
      </w:r>
      <w:r w:rsidR="00DF07CA" w:rsidRPr="0063278D">
        <w:rPr>
          <w:rFonts w:ascii="Times New Roman" w:hAnsi="Times New Roman" w:cs="Times New Roman"/>
          <w:color w:val="000000" w:themeColor="text1"/>
          <w:sz w:val="24"/>
          <w:szCs w:val="24"/>
          <w:lang w:val="en-GB"/>
        </w:rPr>
        <w:t>1</w:t>
      </w:r>
      <w:r w:rsidRPr="0063278D">
        <w:rPr>
          <w:rFonts w:ascii="Times New Roman" w:hAnsi="Times New Roman" w:cs="Times New Roman"/>
          <w:color w:val="000000" w:themeColor="text1"/>
          <w:sz w:val="24"/>
          <w:szCs w:val="24"/>
          <w:lang w:val="en-GB"/>
        </w:rPr>
        <w:t xml:space="preserve">supported this figure in </w:t>
      </w:r>
      <w:r w:rsidR="00B86350" w:rsidRPr="0063278D">
        <w:rPr>
          <w:rFonts w:ascii="Times New Roman" w:hAnsi="Times New Roman" w:cs="Times New Roman"/>
          <w:color w:val="000000" w:themeColor="text1"/>
          <w:sz w:val="24"/>
          <w:szCs w:val="24"/>
          <w:lang w:val="en-GB"/>
        </w:rPr>
        <w:t xml:space="preserve">time series </w:t>
      </w:r>
      <w:r w:rsidR="00850156" w:rsidRPr="0063278D">
        <w:rPr>
          <w:rFonts w:ascii="Times New Roman" w:hAnsi="Times New Roman" w:cs="Times New Roman"/>
          <w:color w:val="000000" w:themeColor="text1"/>
          <w:sz w:val="24"/>
          <w:szCs w:val="24"/>
          <w:lang w:val="en-GB"/>
        </w:rPr>
        <w:t xml:space="preserve">observations in a </w:t>
      </w:r>
      <w:r w:rsidRPr="0063278D">
        <w:rPr>
          <w:rFonts w:ascii="Times New Roman" w:hAnsi="Times New Roman" w:cs="Times New Roman"/>
          <w:color w:val="000000" w:themeColor="text1"/>
          <w:sz w:val="24"/>
          <w:szCs w:val="24"/>
          <w:lang w:val="en-GB"/>
        </w:rPr>
        <w:t>direct numeral way</w:t>
      </w:r>
      <w:r w:rsidR="00B86350" w:rsidRPr="0063278D">
        <w:rPr>
          <w:rFonts w:ascii="Times New Roman" w:hAnsi="Times New Roman" w:cs="Times New Roman"/>
          <w:color w:val="000000" w:themeColor="text1"/>
          <w:sz w:val="24"/>
          <w:szCs w:val="24"/>
          <w:lang w:val="en-GB"/>
        </w:rPr>
        <w:t xml:space="preserve"> and Table 4.</w:t>
      </w:r>
      <w:r w:rsidR="00DF07CA" w:rsidRPr="0063278D">
        <w:rPr>
          <w:rFonts w:ascii="Times New Roman" w:hAnsi="Times New Roman" w:cs="Times New Roman"/>
          <w:color w:val="000000" w:themeColor="text1"/>
          <w:sz w:val="24"/>
          <w:szCs w:val="24"/>
          <w:lang w:val="en-GB"/>
        </w:rPr>
        <w:t>2</w:t>
      </w:r>
      <w:r w:rsidR="00B86350" w:rsidRPr="0063278D">
        <w:rPr>
          <w:rFonts w:ascii="Times New Roman" w:hAnsi="Times New Roman" w:cs="Times New Roman"/>
          <w:color w:val="000000" w:themeColor="text1"/>
          <w:sz w:val="24"/>
          <w:szCs w:val="24"/>
          <w:lang w:val="en-GB"/>
        </w:rPr>
        <w:t xml:space="preserve"> presented statistical summaries. All these explorations are aimed to consistently view the status of the above mentioned variables.</w:t>
      </w:r>
      <w:r w:rsidRPr="0063278D">
        <w:rPr>
          <w:rFonts w:ascii="Times New Roman" w:hAnsi="Times New Roman" w:cs="Times New Roman"/>
          <w:color w:val="000000" w:themeColor="text1"/>
          <w:sz w:val="24"/>
          <w:szCs w:val="24"/>
          <w:lang w:val="en-GB"/>
        </w:rPr>
        <w:t xml:space="preserve"> The interpretation of both figure and table</w:t>
      </w:r>
      <w:r w:rsidR="00213807" w:rsidRPr="0063278D">
        <w:rPr>
          <w:rFonts w:ascii="Times New Roman" w:hAnsi="Times New Roman" w:cs="Times New Roman"/>
          <w:color w:val="000000" w:themeColor="text1"/>
          <w:sz w:val="24"/>
          <w:szCs w:val="24"/>
          <w:lang w:val="en-GB"/>
        </w:rPr>
        <w:t>s</w:t>
      </w:r>
      <w:r w:rsidRPr="0063278D">
        <w:rPr>
          <w:rFonts w:ascii="Times New Roman" w:hAnsi="Times New Roman" w:cs="Times New Roman"/>
          <w:color w:val="000000" w:themeColor="text1"/>
          <w:sz w:val="24"/>
          <w:szCs w:val="24"/>
          <w:lang w:val="en-GB"/>
        </w:rPr>
        <w:t xml:space="preserve"> were</w:t>
      </w:r>
      <w:r w:rsidR="00850156" w:rsidRPr="0063278D">
        <w:rPr>
          <w:rFonts w:ascii="Times New Roman" w:hAnsi="Times New Roman" w:cs="Times New Roman"/>
          <w:color w:val="000000" w:themeColor="text1"/>
          <w:sz w:val="24"/>
          <w:szCs w:val="24"/>
          <w:lang w:val="en-GB"/>
        </w:rPr>
        <w:t xml:space="preserve"> aligned to </w:t>
      </w:r>
      <w:r w:rsidR="00213807" w:rsidRPr="0063278D">
        <w:rPr>
          <w:rFonts w:ascii="Times New Roman" w:hAnsi="Times New Roman" w:cs="Times New Roman"/>
          <w:color w:val="000000" w:themeColor="text1"/>
          <w:sz w:val="24"/>
          <w:szCs w:val="24"/>
          <w:lang w:val="en-GB"/>
        </w:rPr>
        <w:t>explain</w:t>
      </w:r>
      <w:r w:rsidR="00850156" w:rsidRPr="0063278D">
        <w:rPr>
          <w:rFonts w:ascii="Times New Roman" w:hAnsi="Times New Roman" w:cs="Times New Roman"/>
          <w:color w:val="000000" w:themeColor="text1"/>
          <w:sz w:val="24"/>
          <w:szCs w:val="24"/>
          <w:lang w:val="en-GB"/>
        </w:rPr>
        <w:t xml:space="preserve"> it clea</w:t>
      </w:r>
      <w:r w:rsidRPr="0063278D">
        <w:rPr>
          <w:rFonts w:ascii="Times New Roman" w:hAnsi="Times New Roman" w:cs="Times New Roman"/>
          <w:color w:val="000000" w:themeColor="text1"/>
          <w:sz w:val="24"/>
          <w:szCs w:val="24"/>
          <w:lang w:val="en-GB"/>
        </w:rPr>
        <w:t>r</w:t>
      </w:r>
      <w:r w:rsidR="00850156" w:rsidRPr="0063278D">
        <w:rPr>
          <w:rFonts w:ascii="Times New Roman" w:hAnsi="Times New Roman" w:cs="Times New Roman"/>
          <w:color w:val="000000" w:themeColor="text1"/>
          <w:sz w:val="24"/>
          <w:szCs w:val="24"/>
          <w:lang w:val="en-GB"/>
        </w:rPr>
        <w:t>ly</w:t>
      </w:r>
      <w:r w:rsidRPr="0063278D">
        <w:rPr>
          <w:rFonts w:ascii="Times New Roman" w:hAnsi="Times New Roman" w:cs="Times New Roman"/>
          <w:color w:val="000000" w:themeColor="text1"/>
          <w:sz w:val="24"/>
          <w:szCs w:val="24"/>
          <w:lang w:val="en-GB"/>
        </w:rPr>
        <w:t xml:space="preserve">. </w:t>
      </w:r>
    </w:p>
    <w:p w:rsidR="000C4999" w:rsidRPr="0063278D" w:rsidRDefault="000666B0" w:rsidP="001B30E2">
      <w:pPr>
        <w:autoSpaceDE w:val="0"/>
        <w:autoSpaceDN w:val="0"/>
        <w:adjustRightInd w:val="0"/>
        <w:spacing w:after="0" w:line="360" w:lineRule="auto"/>
        <w:jc w:val="both"/>
        <w:rPr>
          <w:rFonts w:ascii="Times New Roman" w:hAnsi="Times New Roman" w:cs="Times New Roman"/>
          <w:bCs/>
          <w:color w:val="000000" w:themeColor="text1"/>
          <w:szCs w:val="18"/>
        </w:rPr>
      </w:pPr>
      <w:r w:rsidRPr="0063278D">
        <w:rPr>
          <w:noProof/>
          <w:color w:val="000000" w:themeColor="text1"/>
        </w:rPr>
        <w:drawing>
          <wp:inline distT="0" distB="0" distL="0" distR="0">
            <wp:extent cx="5736772" cy="3227615"/>
            <wp:effectExtent l="38100" t="57150" r="54610" b="49530"/>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55B36" w:rsidRPr="0063278D" w:rsidRDefault="00077B87" w:rsidP="001B30E2">
      <w:pPr>
        <w:autoSpaceDE w:val="0"/>
        <w:autoSpaceDN w:val="0"/>
        <w:adjustRightInd w:val="0"/>
        <w:spacing w:after="0" w:line="360" w:lineRule="auto"/>
        <w:jc w:val="both"/>
        <w:rPr>
          <w:rFonts w:ascii="Times New Roman" w:hAnsi="Times New Roman" w:cs="Times New Roman"/>
          <w:bCs/>
          <w:color w:val="000000" w:themeColor="text1"/>
          <w:szCs w:val="18"/>
        </w:rPr>
      </w:pPr>
      <w:r w:rsidRPr="0063278D">
        <w:rPr>
          <w:rFonts w:ascii="Times New Roman" w:hAnsi="Times New Roman" w:cs="Times New Roman"/>
          <w:bCs/>
          <w:color w:val="000000" w:themeColor="text1"/>
          <w:szCs w:val="18"/>
        </w:rPr>
        <w:lastRenderedPageBreak/>
        <w:t>Figure 4.1: The trends of Return on asset and other variables in Ethiopia.</w:t>
      </w:r>
    </w:p>
    <w:p w:rsidR="001F63E0" w:rsidRPr="0063278D" w:rsidRDefault="00716993"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rPr>
        <w:t xml:space="preserve">The </w:t>
      </w:r>
      <w:r w:rsidR="00C65B6D" w:rsidRPr="0063278D">
        <w:rPr>
          <w:rFonts w:ascii="Times New Roman" w:hAnsi="Times New Roman" w:cs="Times New Roman"/>
          <w:color w:val="000000" w:themeColor="text1"/>
          <w:sz w:val="24"/>
          <w:szCs w:val="24"/>
        </w:rPr>
        <w:t>trends of ROA seem</w:t>
      </w:r>
      <w:r w:rsidRPr="0063278D">
        <w:rPr>
          <w:rFonts w:ascii="Times New Roman" w:hAnsi="Times New Roman" w:cs="Times New Roman"/>
          <w:color w:val="000000" w:themeColor="text1"/>
          <w:sz w:val="24"/>
          <w:szCs w:val="24"/>
        </w:rPr>
        <w:t xml:space="preserve"> rising. </w:t>
      </w:r>
      <w:r w:rsidRPr="0063278D">
        <w:rPr>
          <w:rFonts w:ascii="Times New Roman" w:hAnsi="Times New Roman" w:cs="Times New Roman"/>
          <w:color w:val="000000" w:themeColor="text1"/>
          <w:sz w:val="24"/>
          <w:szCs w:val="24"/>
          <w:lang w:val="en-GB"/>
        </w:rPr>
        <w:t>It indicates that,</w:t>
      </w:r>
      <w:r w:rsidR="002E60B1" w:rsidRPr="0063278D">
        <w:rPr>
          <w:rFonts w:ascii="Times New Roman" w:hAnsi="Times New Roman" w:cs="Times New Roman"/>
          <w:color w:val="000000" w:themeColor="text1"/>
          <w:sz w:val="24"/>
          <w:szCs w:val="24"/>
          <w:lang w:val="en-GB"/>
        </w:rPr>
        <w:t xml:space="preserve"> on average, the Ethiopian commercial banks are gaining about </w:t>
      </w:r>
      <w:r w:rsidR="001D4049" w:rsidRPr="0063278D">
        <w:rPr>
          <w:rFonts w:ascii="Times New Roman" w:hAnsi="Times New Roman" w:cs="Times New Roman"/>
          <w:color w:val="000000" w:themeColor="text1"/>
          <w:sz w:val="24"/>
          <w:szCs w:val="24"/>
          <w:lang w:val="en-GB"/>
        </w:rPr>
        <w:t>2.</w:t>
      </w:r>
      <w:r w:rsidR="00555B36" w:rsidRPr="0063278D">
        <w:rPr>
          <w:rFonts w:ascii="Times New Roman" w:hAnsi="Times New Roman" w:cs="Times New Roman"/>
          <w:color w:val="000000" w:themeColor="text1"/>
          <w:sz w:val="24"/>
          <w:szCs w:val="24"/>
          <w:lang w:val="en-GB"/>
        </w:rPr>
        <w:t>8</w:t>
      </w:r>
      <w:r w:rsidR="002E60B1" w:rsidRPr="0063278D">
        <w:rPr>
          <w:rFonts w:ascii="Times New Roman" w:hAnsi="Times New Roman" w:cs="Times New Roman"/>
          <w:color w:val="000000" w:themeColor="text1"/>
          <w:sz w:val="24"/>
          <w:szCs w:val="24"/>
          <w:lang w:val="en-GB"/>
        </w:rPr>
        <w:t xml:space="preserve">% of its total assets annually, over the period of 2013 to 2020 which is even stable with the highest of </w:t>
      </w:r>
      <w:r w:rsidR="00886F01" w:rsidRPr="0063278D">
        <w:rPr>
          <w:rFonts w:ascii="Times New Roman" w:hAnsi="Times New Roman" w:cs="Times New Roman"/>
          <w:color w:val="000000" w:themeColor="text1"/>
          <w:sz w:val="24"/>
          <w:szCs w:val="24"/>
          <w:lang w:val="en-GB"/>
        </w:rPr>
        <w:t xml:space="preserve">about </w:t>
      </w:r>
      <w:r w:rsidR="00555B36" w:rsidRPr="0063278D">
        <w:rPr>
          <w:rFonts w:ascii="Times New Roman" w:hAnsi="Times New Roman" w:cs="Times New Roman"/>
          <w:color w:val="000000" w:themeColor="text1"/>
          <w:sz w:val="24"/>
          <w:szCs w:val="24"/>
          <w:lang w:val="en-GB"/>
        </w:rPr>
        <w:t>5.4</w:t>
      </w:r>
      <w:r w:rsidR="002E60B1" w:rsidRPr="0063278D">
        <w:rPr>
          <w:rFonts w:ascii="Times New Roman" w:hAnsi="Times New Roman" w:cs="Times New Roman"/>
          <w:color w:val="000000" w:themeColor="text1"/>
          <w:sz w:val="24"/>
          <w:szCs w:val="24"/>
          <w:lang w:val="en-GB"/>
        </w:rPr>
        <w:t xml:space="preserve"> and lowest of </w:t>
      </w:r>
      <w:r w:rsidR="00886F01" w:rsidRPr="0063278D">
        <w:rPr>
          <w:rFonts w:ascii="Times New Roman" w:hAnsi="Times New Roman" w:cs="Times New Roman"/>
          <w:color w:val="000000" w:themeColor="text1"/>
          <w:sz w:val="24"/>
          <w:szCs w:val="24"/>
          <w:lang w:val="en-GB"/>
        </w:rPr>
        <w:t xml:space="preserve">about </w:t>
      </w:r>
      <w:r w:rsidR="00555B36" w:rsidRPr="0063278D">
        <w:rPr>
          <w:rFonts w:ascii="Times New Roman" w:hAnsi="Times New Roman" w:cs="Times New Roman"/>
          <w:color w:val="000000" w:themeColor="text1"/>
          <w:sz w:val="24"/>
          <w:szCs w:val="24"/>
          <w:lang w:val="en-GB"/>
        </w:rPr>
        <w:t>-7.5</w:t>
      </w:r>
      <w:r w:rsidRPr="0063278D">
        <w:rPr>
          <w:rFonts w:ascii="Times New Roman" w:hAnsi="Times New Roman" w:cs="Times New Roman"/>
          <w:color w:val="000000" w:themeColor="text1"/>
          <w:sz w:val="24"/>
          <w:szCs w:val="24"/>
          <w:lang w:val="en-GB"/>
        </w:rPr>
        <w:t xml:space="preserve"> (Table 4.</w:t>
      </w:r>
      <w:r w:rsidR="00DF07CA" w:rsidRPr="0063278D">
        <w:rPr>
          <w:rFonts w:ascii="Times New Roman" w:hAnsi="Times New Roman" w:cs="Times New Roman"/>
          <w:color w:val="000000" w:themeColor="text1"/>
          <w:sz w:val="24"/>
          <w:szCs w:val="24"/>
          <w:lang w:val="en-GB"/>
        </w:rPr>
        <w:t>2</w:t>
      </w:r>
      <w:r w:rsidRPr="0063278D">
        <w:rPr>
          <w:rFonts w:ascii="Times New Roman" w:hAnsi="Times New Roman" w:cs="Times New Roman"/>
          <w:color w:val="000000" w:themeColor="text1"/>
          <w:sz w:val="24"/>
          <w:szCs w:val="24"/>
          <w:lang w:val="en-GB"/>
        </w:rPr>
        <w:t>)</w:t>
      </w:r>
      <w:r w:rsidR="002E60B1" w:rsidRPr="0063278D">
        <w:rPr>
          <w:rFonts w:ascii="Times New Roman" w:hAnsi="Times New Roman" w:cs="Times New Roman"/>
          <w:color w:val="000000" w:themeColor="text1"/>
          <w:sz w:val="24"/>
          <w:szCs w:val="24"/>
          <w:lang w:val="en-GB"/>
        </w:rPr>
        <w:t xml:space="preserve">. </w:t>
      </w:r>
      <w:r w:rsidR="00555B36" w:rsidRPr="0063278D">
        <w:rPr>
          <w:rFonts w:ascii="Times New Roman" w:hAnsi="Times New Roman" w:cs="Times New Roman"/>
          <w:color w:val="000000" w:themeColor="text1"/>
          <w:sz w:val="24"/>
          <w:szCs w:val="24"/>
          <w:lang w:val="en-GB"/>
        </w:rPr>
        <w:t xml:space="preserve">The negative minimum </w:t>
      </w:r>
      <w:r w:rsidR="00AC5138" w:rsidRPr="0063278D">
        <w:rPr>
          <w:rFonts w:ascii="Times New Roman" w:hAnsi="Times New Roman" w:cs="Times New Roman"/>
          <w:color w:val="000000" w:themeColor="text1"/>
          <w:sz w:val="24"/>
          <w:szCs w:val="24"/>
          <w:lang w:val="en-GB"/>
        </w:rPr>
        <w:t>value shows</w:t>
      </w:r>
      <w:r w:rsidR="00555B36" w:rsidRPr="0063278D">
        <w:rPr>
          <w:rFonts w:ascii="Times New Roman" w:hAnsi="Times New Roman" w:cs="Times New Roman"/>
          <w:color w:val="000000" w:themeColor="text1"/>
          <w:sz w:val="24"/>
          <w:szCs w:val="24"/>
          <w:lang w:val="en-GB"/>
        </w:rPr>
        <w:t xml:space="preserve"> that, many banks underwent some loss in the first year and gain positive profit then. </w:t>
      </w:r>
      <w:r w:rsidR="002E60B1" w:rsidRPr="0063278D">
        <w:rPr>
          <w:rFonts w:ascii="Times New Roman" w:hAnsi="Times New Roman" w:cs="Times New Roman"/>
          <w:color w:val="000000" w:themeColor="text1"/>
          <w:sz w:val="24"/>
          <w:szCs w:val="24"/>
          <w:lang w:val="en-GB"/>
        </w:rPr>
        <w:t xml:space="preserve">This </w:t>
      </w:r>
      <w:r w:rsidR="00886F01" w:rsidRPr="0063278D">
        <w:rPr>
          <w:rFonts w:ascii="Times New Roman" w:hAnsi="Times New Roman" w:cs="Times New Roman"/>
          <w:color w:val="000000" w:themeColor="text1"/>
          <w:sz w:val="24"/>
          <w:szCs w:val="24"/>
          <w:lang w:val="en-GB"/>
        </w:rPr>
        <w:t xml:space="preserve">positive value </w:t>
      </w:r>
      <w:r w:rsidR="002E60B1" w:rsidRPr="0063278D">
        <w:rPr>
          <w:rFonts w:ascii="Times New Roman" w:hAnsi="Times New Roman" w:cs="Times New Roman"/>
          <w:color w:val="000000" w:themeColor="text1"/>
          <w:sz w:val="24"/>
          <w:szCs w:val="24"/>
          <w:lang w:val="en-GB"/>
        </w:rPr>
        <w:t xml:space="preserve">indicates </w:t>
      </w:r>
      <w:r w:rsidR="00555B36" w:rsidRPr="0063278D">
        <w:rPr>
          <w:rFonts w:ascii="Times New Roman" w:hAnsi="Times New Roman" w:cs="Times New Roman"/>
          <w:color w:val="000000" w:themeColor="text1"/>
          <w:sz w:val="24"/>
          <w:szCs w:val="24"/>
          <w:lang w:val="en-GB"/>
        </w:rPr>
        <w:t>the</w:t>
      </w:r>
      <w:r w:rsidR="002E60B1" w:rsidRPr="0063278D">
        <w:rPr>
          <w:rFonts w:ascii="Times New Roman" w:hAnsi="Times New Roman" w:cs="Times New Roman"/>
          <w:color w:val="000000" w:themeColor="text1"/>
          <w:sz w:val="24"/>
          <w:szCs w:val="24"/>
          <w:lang w:val="en-GB"/>
        </w:rPr>
        <w:t xml:space="preserve"> sustainable profitability in the commercial banks </w:t>
      </w:r>
      <w:r w:rsidR="00886F01" w:rsidRPr="0063278D">
        <w:rPr>
          <w:rFonts w:ascii="Times New Roman" w:hAnsi="Times New Roman" w:cs="Times New Roman"/>
          <w:color w:val="000000" w:themeColor="text1"/>
          <w:sz w:val="24"/>
          <w:szCs w:val="24"/>
          <w:lang w:val="en-GB"/>
        </w:rPr>
        <w:t>of</w:t>
      </w:r>
      <w:r w:rsidR="002E60B1" w:rsidRPr="0063278D">
        <w:rPr>
          <w:rFonts w:ascii="Times New Roman" w:hAnsi="Times New Roman" w:cs="Times New Roman"/>
          <w:color w:val="000000" w:themeColor="text1"/>
          <w:sz w:val="24"/>
          <w:szCs w:val="24"/>
          <w:lang w:val="en-GB"/>
        </w:rPr>
        <w:t xml:space="preserve"> Ethiopia. This development in the bank profitability seems accompanied by the growth in e-banking services in addition to interest income and other income. </w:t>
      </w:r>
    </w:p>
    <w:p w:rsidR="00495E7A" w:rsidRPr="0063278D" w:rsidRDefault="00495E7A"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Table 4.</w:t>
      </w:r>
      <w:r w:rsidR="00DF07CA" w:rsidRPr="0063278D">
        <w:rPr>
          <w:rFonts w:ascii="Times New Roman" w:hAnsi="Times New Roman" w:cs="Times New Roman"/>
          <w:color w:val="000000" w:themeColor="text1"/>
          <w:sz w:val="24"/>
          <w:szCs w:val="24"/>
        </w:rPr>
        <w:t>1</w:t>
      </w:r>
      <w:r w:rsidRPr="0063278D">
        <w:rPr>
          <w:rFonts w:ascii="Times New Roman" w:hAnsi="Times New Roman" w:cs="Times New Roman"/>
          <w:color w:val="000000" w:themeColor="text1"/>
          <w:sz w:val="24"/>
          <w:szCs w:val="24"/>
        </w:rPr>
        <w:t xml:space="preserve"> Aggregated ROA, LD, ER, POS, MB and DC</w:t>
      </w:r>
    </w:p>
    <w:p w:rsidR="001F63E0" w:rsidRPr="0063278D" w:rsidRDefault="00495E7A" w:rsidP="001B30E2">
      <w:pPr>
        <w:autoSpaceDE w:val="0"/>
        <w:autoSpaceDN w:val="0"/>
        <w:adjustRightInd w:val="0"/>
        <w:spacing w:after="0" w:line="360" w:lineRule="auto"/>
        <w:jc w:val="both"/>
        <w:rPr>
          <w:rFonts w:ascii="Times New Roman" w:hAnsi="Times New Roman" w:cs="Times New Roman"/>
          <w:color w:val="000000" w:themeColor="text1"/>
          <w:sz w:val="12"/>
          <w:szCs w:val="24"/>
          <w:lang w:val="en-GB"/>
        </w:rPr>
      </w:pPr>
      <w:r w:rsidRPr="0063278D">
        <w:rPr>
          <w:noProof/>
          <w:color w:val="000000" w:themeColor="text1"/>
        </w:rPr>
        <w:drawing>
          <wp:inline distT="0" distB="0" distL="0" distR="0">
            <wp:extent cx="5617210" cy="1654810"/>
            <wp:effectExtent l="0" t="0" r="2540" b="254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5617210" cy="1654810"/>
                    </a:xfrm>
                    <a:prstGeom prst="rect">
                      <a:avLst/>
                    </a:prstGeom>
                    <a:noFill/>
                    <a:ln>
                      <a:noFill/>
                    </a:ln>
                  </pic:spPr>
                </pic:pic>
              </a:graphicData>
            </a:graphic>
          </wp:inline>
        </w:drawing>
      </w: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 xml:space="preserve">The trend of e-banking service such as mobile banking, number of debit card and number of POS are all growing (Fig </w:t>
      </w:r>
      <w:r w:rsidR="0049553F" w:rsidRPr="0063278D">
        <w:rPr>
          <w:rFonts w:ascii="Times New Roman" w:hAnsi="Times New Roman" w:cs="Times New Roman"/>
          <w:color w:val="000000" w:themeColor="text1"/>
          <w:sz w:val="24"/>
          <w:szCs w:val="24"/>
          <w:lang w:val="en-GB"/>
        </w:rPr>
        <w:t>4.</w:t>
      </w:r>
      <w:r w:rsidR="00DF07CA" w:rsidRPr="0063278D">
        <w:rPr>
          <w:rFonts w:ascii="Times New Roman" w:hAnsi="Times New Roman" w:cs="Times New Roman"/>
          <w:color w:val="000000" w:themeColor="text1"/>
          <w:sz w:val="24"/>
          <w:szCs w:val="24"/>
          <w:lang w:val="en-GB"/>
        </w:rPr>
        <w:t>2</w:t>
      </w:r>
      <w:r w:rsidRPr="0063278D">
        <w:rPr>
          <w:rFonts w:ascii="Times New Roman" w:hAnsi="Times New Roman" w:cs="Times New Roman"/>
          <w:color w:val="000000" w:themeColor="text1"/>
          <w:sz w:val="24"/>
          <w:szCs w:val="24"/>
          <w:lang w:val="en-GB"/>
        </w:rPr>
        <w:t>). Specially, the numbers of</w:t>
      </w:r>
      <w:r w:rsidR="00716993" w:rsidRPr="0063278D">
        <w:rPr>
          <w:rFonts w:ascii="Times New Roman" w:hAnsi="Times New Roman" w:cs="Times New Roman"/>
          <w:color w:val="000000" w:themeColor="text1"/>
          <w:sz w:val="24"/>
          <w:szCs w:val="24"/>
          <w:lang w:val="en-GB"/>
        </w:rPr>
        <w:t xml:space="preserve"> debit card users are</w:t>
      </w:r>
      <w:r w:rsidRPr="0063278D">
        <w:rPr>
          <w:rFonts w:ascii="Times New Roman" w:hAnsi="Times New Roman" w:cs="Times New Roman"/>
          <w:color w:val="000000" w:themeColor="text1"/>
          <w:sz w:val="24"/>
          <w:szCs w:val="24"/>
          <w:lang w:val="en-GB"/>
        </w:rPr>
        <w:t xml:space="preserve"> trending at the highest level. The number of mobile banking subscriber has </w:t>
      </w:r>
      <w:r w:rsidR="00886F01" w:rsidRPr="0063278D">
        <w:rPr>
          <w:rFonts w:ascii="Times New Roman" w:hAnsi="Times New Roman" w:cs="Times New Roman"/>
          <w:color w:val="000000" w:themeColor="text1"/>
          <w:sz w:val="24"/>
          <w:szCs w:val="24"/>
          <w:lang w:val="en-GB"/>
        </w:rPr>
        <w:t xml:space="preserve">grown </w:t>
      </w:r>
      <w:r w:rsidR="00716993" w:rsidRPr="0063278D">
        <w:rPr>
          <w:rFonts w:ascii="Times New Roman" w:hAnsi="Times New Roman" w:cs="Times New Roman"/>
          <w:color w:val="000000" w:themeColor="text1"/>
          <w:sz w:val="24"/>
          <w:szCs w:val="24"/>
          <w:lang w:val="en-GB"/>
        </w:rPr>
        <w:t xml:space="preserve">similar to debit </w:t>
      </w:r>
      <w:r w:rsidR="00D30F71" w:rsidRPr="0063278D">
        <w:rPr>
          <w:rFonts w:ascii="Times New Roman" w:hAnsi="Times New Roman" w:cs="Times New Roman"/>
          <w:color w:val="000000" w:themeColor="text1"/>
          <w:sz w:val="24"/>
          <w:szCs w:val="24"/>
          <w:lang w:val="en-GB"/>
        </w:rPr>
        <w:t>card;</w:t>
      </w:r>
      <w:r w:rsidR="00716993" w:rsidRPr="0063278D">
        <w:rPr>
          <w:rFonts w:ascii="Times New Roman" w:hAnsi="Times New Roman" w:cs="Times New Roman"/>
          <w:color w:val="000000" w:themeColor="text1"/>
          <w:sz w:val="24"/>
          <w:szCs w:val="24"/>
          <w:lang w:val="en-GB"/>
        </w:rPr>
        <w:t xml:space="preserve"> at the same time the </w:t>
      </w:r>
      <w:r w:rsidRPr="0063278D">
        <w:rPr>
          <w:rFonts w:ascii="Times New Roman" w:hAnsi="Times New Roman" w:cs="Times New Roman"/>
          <w:color w:val="000000" w:themeColor="text1"/>
          <w:sz w:val="24"/>
          <w:szCs w:val="24"/>
          <w:lang w:val="en-GB"/>
        </w:rPr>
        <w:t>number of POS</w:t>
      </w:r>
      <w:r w:rsidR="00716993" w:rsidRPr="0063278D">
        <w:rPr>
          <w:rFonts w:ascii="Times New Roman" w:hAnsi="Times New Roman" w:cs="Times New Roman"/>
          <w:color w:val="000000" w:themeColor="text1"/>
          <w:sz w:val="24"/>
          <w:szCs w:val="24"/>
          <w:lang w:val="en-GB"/>
        </w:rPr>
        <w:t xml:space="preserve"> is rising</w:t>
      </w:r>
      <w:r w:rsidRPr="0063278D">
        <w:rPr>
          <w:rFonts w:ascii="Times New Roman" w:hAnsi="Times New Roman" w:cs="Times New Roman"/>
          <w:color w:val="000000" w:themeColor="text1"/>
          <w:sz w:val="24"/>
          <w:szCs w:val="24"/>
          <w:lang w:val="en-GB"/>
        </w:rPr>
        <w:t xml:space="preserve">. </w:t>
      </w:r>
      <w:r w:rsidR="009D41AA" w:rsidRPr="0063278D">
        <w:rPr>
          <w:rFonts w:ascii="Times New Roman" w:hAnsi="Times New Roman" w:cs="Times New Roman"/>
          <w:color w:val="000000" w:themeColor="text1"/>
          <w:sz w:val="24"/>
          <w:szCs w:val="24"/>
          <w:lang w:val="en-GB"/>
        </w:rPr>
        <w:t xml:space="preserve">The total number of debit card users </w:t>
      </w:r>
      <w:r w:rsidR="00AE7FF7" w:rsidRPr="0063278D">
        <w:rPr>
          <w:rFonts w:ascii="Times New Roman" w:hAnsi="Times New Roman" w:cs="Times New Roman"/>
          <w:color w:val="000000" w:themeColor="text1"/>
          <w:sz w:val="24"/>
          <w:szCs w:val="24"/>
          <w:lang w:val="en-GB"/>
        </w:rPr>
        <w:t xml:space="preserve">has </w:t>
      </w:r>
      <w:r w:rsidR="009D41AA" w:rsidRPr="0063278D">
        <w:rPr>
          <w:rFonts w:ascii="Times New Roman" w:hAnsi="Times New Roman" w:cs="Times New Roman"/>
          <w:color w:val="000000" w:themeColor="text1"/>
          <w:sz w:val="24"/>
          <w:szCs w:val="24"/>
          <w:lang w:val="en-GB"/>
        </w:rPr>
        <w:t xml:space="preserve">reached more than 16 million in Ethiopia whereas mobile banking subscriber </w:t>
      </w:r>
      <w:r w:rsidR="00AE7FF7" w:rsidRPr="0063278D">
        <w:rPr>
          <w:rFonts w:ascii="Times New Roman" w:hAnsi="Times New Roman" w:cs="Times New Roman"/>
          <w:color w:val="000000" w:themeColor="text1"/>
          <w:sz w:val="24"/>
          <w:szCs w:val="24"/>
          <w:lang w:val="en-GB"/>
        </w:rPr>
        <w:t xml:space="preserve">has </w:t>
      </w:r>
      <w:r w:rsidR="009D41AA" w:rsidRPr="0063278D">
        <w:rPr>
          <w:rFonts w:ascii="Times New Roman" w:hAnsi="Times New Roman" w:cs="Times New Roman"/>
          <w:color w:val="000000" w:themeColor="text1"/>
          <w:sz w:val="24"/>
          <w:szCs w:val="24"/>
          <w:lang w:val="en-GB"/>
        </w:rPr>
        <w:t xml:space="preserve">reached more than 9.1 million and again the POS has reached more than 9 </w:t>
      </w:r>
      <w:r w:rsidR="00F26FCF" w:rsidRPr="0063278D">
        <w:rPr>
          <w:rFonts w:ascii="Times New Roman" w:hAnsi="Times New Roman" w:cs="Times New Roman"/>
          <w:color w:val="000000" w:themeColor="text1"/>
          <w:sz w:val="24"/>
          <w:szCs w:val="24"/>
          <w:lang w:val="en-GB"/>
        </w:rPr>
        <w:t xml:space="preserve">thousand at the end of 2020 (see Table </w:t>
      </w:r>
      <w:r w:rsidR="005A3BB1" w:rsidRPr="0063278D">
        <w:rPr>
          <w:rFonts w:ascii="Times New Roman" w:hAnsi="Times New Roman" w:cs="Times New Roman"/>
          <w:color w:val="000000" w:themeColor="text1"/>
          <w:sz w:val="24"/>
          <w:szCs w:val="24"/>
          <w:lang w:val="en-GB"/>
        </w:rPr>
        <w:t>4.</w:t>
      </w:r>
      <w:r w:rsidR="00DF07CA" w:rsidRPr="0063278D">
        <w:rPr>
          <w:rFonts w:ascii="Times New Roman" w:hAnsi="Times New Roman" w:cs="Times New Roman"/>
          <w:color w:val="000000" w:themeColor="text1"/>
          <w:sz w:val="24"/>
          <w:szCs w:val="24"/>
          <w:lang w:val="en-GB"/>
        </w:rPr>
        <w:t>1</w:t>
      </w:r>
      <w:r w:rsidR="00F26FCF" w:rsidRPr="0063278D">
        <w:rPr>
          <w:rFonts w:ascii="Times New Roman" w:hAnsi="Times New Roman" w:cs="Times New Roman"/>
          <w:color w:val="000000" w:themeColor="text1"/>
          <w:sz w:val="24"/>
          <w:szCs w:val="24"/>
          <w:lang w:val="en-GB"/>
        </w:rPr>
        <w:t>)</w:t>
      </w:r>
      <w:r w:rsidR="009D41AA" w:rsidRPr="0063278D">
        <w:rPr>
          <w:rFonts w:ascii="Times New Roman" w:hAnsi="Times New Roman" w:cs="Times New Roman"/>
          <w:color w:val="000000" w:themeColor="text1"/>
          <w:sz w:val="24"/>
          <w:szCs w:val="24"/>
          <w:lang w:val="en-GB"/>
        </w:rPr>
        <w:t xml:space="preserve">. </w:t>
      </w:r>
      <w:r w:rsidRPr="0063278D">
        <w:rPr>
          <w:rFonts w:ascii="Times New Roman" w:hAnsi="Times New Roman" w:cs="Times New Roman"/>
          <w:color w:val="000000" w:themeColor="text1"/>
          <w:sz w:val="24"/>
          <w:szCs w:val="24"/>
          <w:lang w:val="en-GB"/>
        </w:rPr>
        <w:t>These rigorous developments in e-banking are expected to have contributed to the improvements of return on assets in Ethiopian commercial banks.</w:t>
      </w: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10"/>
          <w:szCs w:val="24"/>
          <w:lang w:val="en-GB"/>
        </w:rPr>
      </w:pPr>
    </w:p>
    <w:p w:rsidR="008D4F54"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The other important variables, which are likely contributing to the improvement in ROA’s, are loan to deposit development and banking efficiency</w:t>
      </w:r>
      <w:r w:rsidR="00886F01" w:rsidRPr="0063278D">
        <w:rPr>
          <w:rFonts w:ascii="Times New Roman" w:hAnsi="Times New Roman" w:cs="Times New Roman"/>
          <w:color w:val="000000" w:themeColor="text1"/>
          <w:sz w:val="24"/>
          <w:szCs w:val="24"/>
          <w:lang w:val="en-GB"/>
        </w:rPr>
        <w:t xml:space="preserve"> ratio</w:t>
      </w:r>
      <w:r w:rsidRPr="0063278D">
        <w:rPr>
          <w:rFonts w:ascii="Times New Roman" w:hAnsi="Times New Roman" w:cs="Times New Roman"/>
          <w:color w:val="000000" w:themeColor="text1"/>
          <w:sz w:val="24"/>
          <w:szCs w:val="24"/>
          <w:lang w:val="en-GB"/>
        </w:rPr>
        <w:t>. Loan to deposit development is increasing since 2013 with stable trending. The loan to deposit ratio is used to assess a bank's liquidity by comparing a bank's total loans to its total deposits for the same period. Typically, the ideal loan-to deposit ratio is 80% to 90%. A loan-to-deposit ratio of 100 percent means a bank loaned one birr to customers for every birr received in deposits it received (Edison, 2016</w:t>
      </w:r>
      <w:r w:rsidR="000237C6" w:rsidRPr="0063278D">
        <w:rPr>
          <w:rFonts w:ascii="Times New Roman" w:hAnsi="Times New Roman" w:cs="Times New Roman"/>
          <w:color w:val="000000" w:themeColor="text1"/>
          <w:sz w:val="24"/>
          <w:szCs w:val="24"/>
          <w:lang w:val="en-GB"/>
        </w:rPr>
        <w:t xml:space="preserve">). </w:t>
      </w:r>
      <w:r w:rsidR="000237C6" w:rsidRPr="0063278D">
        <w:rPr>
          <w:rFonts w:ascii="Tahoma" w:hAnsi="Tahoma" w:cs="Tahoma"/>
          <w:color w:val="000000" w:themeColor="text1"/>
          <w:sz w:val="24"/>
          <w:szCs w:val="24"/>
          <w:lang w:val="en-GB"/>
        </w:rPr>
        <w:t>﻿</w:t>
      </w:r>
      <w:r w:rsidRPr="0063278D">
        <w:rPr>
          <w:rFonts w:ascii="Times New Roman" w:hAnsi="Times New Roman" w:cs="Times New Roman"/>
          <w:color w:val="000000" w:themeColor="text1"/>
          <w:sz w:val="24"/>
          <w:szCs w:val="24"/>
          <w:lang w:val="en-GB"/>
        </w:rPr>
        <w:t xml:space="preserve"> It </w:t>
      </w:r>
      <w:r w:rsidRPr="0063278D">
        <w:rPr>
          <w:rFonts w:ascii="Times New Roman" w:hAnsi="Times New Roman" w:cs="Times New Roman"/>
          <w:color w:val="000000" w:themeColor="text1"/>
          <w:sz w:val="24"/>
          <w:szCs w:val="24"/>
          <w:lang w:val="en-GB"/>
        </w:rPr>
        <w:lastRenderedPageBreak/>
        <w:t xml:space="preserve">seems growing like other variables such as e-banking, contributing largely to the profitability in the commercial banks of Ethiopia, the </w:t>
      </w:r>
      <w:r w:rsidR="001F63E0" w:rsidRPr="0063278D">
        <w:rPr>
          <w:rFonts w:ascii="Times New Roman" w:hAnsi="Times New Roman" w:cs="Times New Roman"/>
          <w:color w:val="000000" w:themeColor="text1"/>
          <w:sz w:val="24"/>
          <w:szCs w:val="24"/>
          <w:lang w:val="en-GB"/>
        </w:rPr>
        <w:t xml:space="preserve">average </w:t>
      </w:r>
      <w:r w:rsidRPr="0063278D">
        <w:rPr>
          <w:rFonts w:ascii="Times New Roman" w:hAnsi="Times New Roman" w:cs="Times New Roman"/>
          <w:color w:val="000000" w:themeColor="text1"/>
          <w:sz w:val="24"/>
          <w:szCs w:val="24"/>
          <w:lang w:val="en-GB"/>
        </w:rPr>
        <w:t xml:space="preserve">percentage </w:t>
      </w:r>
      <w:r w:rsidR="001F63E0" w:rsidRPr="0063278D">
        <w:rPr>
          <w:rFonts w:ascii="Times New Roman" w:hAnsi="Times New Roman" w:cs="Times New Roman"/>
          <w:color w:val="000000" w:themeColor="text1"/>
          <w:sz w:val="24"/>
          <w:szCs w:val="24"/>
          <w:lang w:val="en-GB"/>
        </w:rPr>
        <w:t>is about</w:t>
      </w:r>
      <w:r w:rsidR="005444D8" w:rsidRPr="0063278D">
        <w:rPr>
          <w:rFonts w:ascii="Times New Roman" w:hAnsi="Times New Roman" w:cs="Times New Roman"/>
          <w:color w:val="000000" w:themeColor="text1"/>
          <w:sz w:val="24"/>
          <w:szCs w:val="24"/>
          <w:lang w:val="en-GB"/>
        </w:rPr>
        <w:t xml:space="preserve"> </w:t>
      </w:r>
      <w:r w:rsidR="001F63E0" w:rsidRPr="0063278D">
        <w:rPr>
          <w:rFonts w:ascii="Times New Roman" w:hAnsi="Times New Roman" w:cs="Times New Roman"/>
          <w:color w:val="000000" w:themeColor="text1"/>
          <w:sz w:val="24"/>
          <w:szCs w:val="24"/>
          <w:lang w:val="en-GB"/>
        </w:rPr>
        <w:t>64.3</w:t>
      </w:r>
      <w:r w:rsidRPr="0063278D">
        <w:rPr>
          <w:rFonts w:ascii="Times New Roman" w:hAnsi="Times New Roman" w:cs="Times New Roman"/>
          <w:color w:val="000000" w:themeColor="text1"/>
          <w:sz w:val="24"/>
          <w:szCs w:val="24"/>
          <w:lang w:val="en-GB"/>
        </w:rPr>
        <w:t xml:space="preserve">%. </w:t>
      </w:r>
    </w:p>
    <w:p w:rsidR="008D4F54" w:rsidRPr="0063278D" w:rsidRDefault="008D4F54" w:rsidP="001B30E2">
      <w:pPr>
        <w:autoSpaceDE w:val="0"/>
        <w:autoSpaceDN w:val="0"/>
        <w:adjustRightInd w:val="0"/>
        <w:spacing w:after="0" w:line="360" w:lineRule="auto"/>
        <w:jc w:val="both"/>
        <w:rPr>
          <w:rFonts w:ascii="Times New Roman" w:hAnsi="Times New Roman" w:cs="Times New Roman"/>
          <w:color w:val="000000" w:themeColor="text1"/>
          <w:sz w:val="12"/>
          <w:szCs w:val="24"/>
          <w:lang w:val="en-GB"/>
        </w:rPr>
      </w:pP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 xml:space="preserve">Moreover, banking efficiency, as measured by the ratio of non-interest income to non-interest expenses, which is still large in figure, seems </w:t>
      </w:r>
      <w:r w:rsidR="008D4F54" w:rsidRPr="0063278D">
        <w:rPr>
          <w:rFonts w:ascii="Times New Roman" w:hAnsi="Times New Roman" w:cs="Times New Roman"/>
          <w:color w:val="000000" w:themeColor="text1"/>
          <w:sz w:val="24"/>
          <w:szCs w:val="24"/>
          <w:lang w:val="en-GB"/>
        </w:rPr>
        <w:t>improving</w:t>
      </w:r>
      <w:r w:rsidRPr="0063278D">
        <w:rPr>
          <w:rFonts w:ascii="Times New Roman" w:hAnsi="Times New Roman" w:cs="Times New Roman"/>
          <w:color w:val="000000" w:themeColor="text1"/>
          <w:sz w:val="24"/>
          <w:szCs w:val="24"/>
          <w:lang w:val="en-GB"/>
        </w:rPr>
        <w:t xml:space="preserve"> with the expansion of the banking industries. </w:t>
      </w:r>
      <w:r w:rsidR="006F202C" w:rsidRPr="0063278D">
        <w:rPr>
          <w:rFonts w:ascii="Times New Roman" w:hAnsi="Times New Roman" w:cs="Times New Roman"/>
          <w:color w:val="000000" w:themeColor="text1"/>
          <w:sz w:val="24"/>
          <w:szCs w:val="24"/>
          <w:lang w:val="en-GB"/>
        </w:rPr>
        <w:t xml:space="preserve">The average efficiency ratio is about 86.8%. This improvement </w:t>
      </w:r>
      <w:r w:rsidRPr="0063278D">
        <w:rPr>
          <w:rFonts w:ascii="Times New Roman" w:hAnsi="Times New Roman" w:cs="Times New Roman"/>
          <w:color w:val="000000" w:themeColor="text1"/>
          <w:sz w:val="24"/>
          <w:szCs w:val="24"/>
          <w:lang w:val="en-GB"/>
        </w:rPr>
        <w:t xml:space="preserve">might have been due to the fact that, as the banking industries are growing, the noninterest expense is also growing similarly, whereas non-interest income is </w:t>
      </w:r>
      <w:r w:rsidR="00903E23" w:rsidRPr="0063278D">
        <w:rPr>
          <w:rFonts w:ascii="Times New Roman" w:hAnsi="Times New Roman" w:cs="Times New Roman"/>
          <w:color w:val="000000" w:themeColor="text1"/>
          <w:sz w:val="24"/>
          <w:szCs w:val="24"/>
          <w:lang w:val="en-GB"/>
        </w:rPr>
        <w:t>also</w:t>
      </w:r>
      <w:r w:rsidRPr="0063278D">
        <w:rPr>
          <w:rFonts w:ascii="Times New Roman" w:hAnsi="Times New Roman" w:cs="Times New Roman"/>
          <w:color w:val="000000" w:themeColor="text1"/>
          <w:sz w:val="24"/>
          <w:szCs w:val="24"/>
          <w:lang w:val="en-GB"/>
        </w:rPr>
        <w:t xml:space="preserve"> growing</w:t>
      </w:r>
      <w:r w:rsidR="006F202C" w:rsidRPr="0063278D">
        <w:rPr>
          <w:rFonts w:ascii="Times New Roman" w:hAnsi="Times New Roman" w:cs="Times New Roman"/>
          <w:color w:val="000000" w:themeColor="text1"/>
          <w:sz w:val="24"/>
          <w:szCs w:val="24"/>
          <w:lang w:val="en-GB"/>
        </w:rPr>
        <w:t xml:space="preserve"> contributing to the return on assets</w:t>
      </w:r>
      <w:r w:rsidRPr="0063278D">
        <w:rPr>
          <w:rFonts w:ascii="Times New Roman" w:hAnsi="Times New Roman" w:cs="Times New Roman"/>
          <w:color w:val="000000" w:themeColor="text1"/>
          <w:sz w:val="24"/>
          <w:szCs w:val="24"/>
          <w:lang w:val="en-GB"/>
        </w:rPr>
        <w:t xml:space="preserve">. </w:t>
      </w: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14"/>
          <w:szCs w:val="24"/>
          <w:lang w:val="en-GB"/>
        </w:rPr>
      </w:pPr>
    </w:p>
    <w:p w:rsidR="00DF07CA" w:rsidRPr="0063278D" w:rsidRDefault="002E60B1" w:rsidP="000F6290">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 xml:space="preserve">In general, it seems </w:t>
      </w:r>
      <w:r w:rsidR="0008336A" w:rsidRPr="0063278D">
        <w:rPr>
          <w:rFonts w:ascii="Times New Roman" w:hAnsi="Times New Roman" w:cs="Times New Roman"/>
          <w:color w:val="000000" w:themeColor="text1"/>
          <w:sz w:val="24"/>
          <w:szCs w:val="24"/>
          <w:lang w:val="en-GB"/>
        </w:rPr>
        <w:t>reasonable</w:t>
      </w:r>
      <w:r w:rsidRPr="0063278D">
        <w:rPr>
          <w:rFonts w:ascii="Times New Roman" w:hAnsi="Times New Roman" w:cs="Times New Roman"/>
          <w:color w:val="000000" w:themeColor="text1"/>
          <w:sz w:val="24"/>
          <w:szCs w:val="24"/>
          <w:lang w:val="en-GB"/>
        </w:rPr>
        <w:t xml:space="preserve"> to take into account </w:t>
      </w:r>
      <w:r w:rsidR="0008336A" w:rsidRPr="0063278D">
        <w:rPr>
          <w:rFonts w:ascii="Times New Roman" w:hAnsi="Times New Roman" w:cs="Times New Roman"/>
          <w:color w:val="000000" w:themeColor="text1"/>
          <w:sz w:val="24"/>
          <w:szCs w:val="24"/>
          <w:lang w:val="en-GB"/>
        </w:rPr>
        <w:t>the</w:t>
      </w:r>
      <w:r w:rsidRPr="0063278D">
        <w:rPr>
          <w:rFonts w:ascii="Times New Roman" w:hAnsi="Times New Roman" w:cs="Times New Roman"/>
          <w:color w:val="000000" w:themeColor="text1"/>
          <w:sz w:val="24"/>
          <w:szCs w:val="24"/>
          <w:lang w:val="en-GB"/>
        </w:rPr>
        <w:t xml:space="preserve"> tremendous growing in e-banking services, loan to deposit ratio and banking efficiency as some of the positive contributor to the return on asset in Ethiopian commercial banks as visualized in both figure and aggregately summarized description of recent data.</w:t>
      </w:r>
    </w:p>
    <w:p w:rsidR="00077B87" w:rsidRPr="0063278D" w:rsidRDefault="00077B87" w:rsidP="001B30E2">
      <w:pPr>
        <w:pStyle w:val="Caption"/>
        <w:spacing w:line="360" w:lineRule="auto"/>
        <w:rPr>
          <w:rFonts w:ascii="Times New Roman" w:hAnsi="Times New Roman" w:cs="Times New Roman"/>
          <w:b w:val="0"/>
          <w:color w:val="000000" w:themeColor="text1"/>
          <w:sz w:val="40"/>
          <w:szCs w:val="24"/>
        </w:rPr>
      </w:pPr>
      <w:r w:rsidRPr="0063278D">
        <w:rPr>
          <w:rFonts w:ascii="Times New Roman" w:hAnsi="Times New Roman" w:cs="Times New Roman"/>
          <w:b w:val="0"/>
          <w:color w:val="000000" w:themeColor="text1"/>
          <w:sz w:val="24"/>
        </w:rPr>
        <w:t>Table 4.</w:t>
      </w:r>
      <w:r w:rsidR="00DF07CA" w:rsidRPr="0063278D">
        <w:rPr>
          <w:rFonts w:ascii="Times New Roman" w:hAnsi="Times New Roman" w:cs="Times New Roman"/>
          <w:b w:val="0"/>
          <w:color w:val="000000" w:themeColor="text1"/>
          <w:sz w:val="24"/>
        </w:rPr>
        <w:t>2</w:t>
      </w:r>
      <w:r w:rsidR="001F63E0" w:rsidRPr="0063278D">
        <w:rPr>
          <w:rFonts w:ascii="Times New Roman" w:hAnsi="Times New Roman" w:cs="Times New Roman"/>
          <w:b w:val="0"/>
          <w:color w:val="000000" w:themeColor="text1"/>
          <w:sz w:val="24"/>
        </w:rPr>
        <w:t>S</w:t>
      </w:r>
      <w:r w:rsidRPr="0063278D">
        <w:rPr>
          <w:rFonts w:ascii="Times New Roman" w:hAnsi="Times New Roman" w:cs="Times New Roman"/>
          <w:b w:val="0"/>
          <w:color w:val="000000" w:themeColor="text1"/>
          <w:sz w:val="24"/>
        </w:rPr>
        <w:t xml:space="preserve">ummary of variable </w:t>
      </w:r>
      <w:r w:rsidR="001F63E0" w:rsidRPr="0063278D">
        <w:rPr>
          <w:rFonts w:ascii="Times New Roman" w:hAnsi="Times New Roman" w:cs="Times New Roman"/>
          <w:b w:val="0"/>
          <w:color w:val="000000" w:themeColor="text1"/>
          <w:sz w:val="24"/>
        </w:rPr>
        <w:t xml:space="preserve">used in this </w:t>
      </w:r>
      <w:r w:rsidR="00C65B6D" w:rsidRPr="0063278D">
        <w:rPr>
          <w:rFonts w:ascii="Times New Roman" w:hAnsi="Times New Roman" w:cs="Times New Roman"/>
          <w:b w:val="0"/>
          <w:color w:val="000000" w:themeColor="text1"/>
          <w:sz w:val="24"/>
        </w:rPr>
        <w:t>study</w:t>
      </w:r>
    </w:p>
    <w:p w:rsidR="002E60B1" w:rsidRPr="0063278D" w:rsidRDefault="00A47A1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noProof/>
          <w:color w:val="000000" w:themeColor="text1"/>
          <w:sz w:val="24"/>
          <w:szCs w:val="24"/>
        </w:rPr>
        <w:drawing>
          <wp:inline distT="0" distB="0" distL="0" distR="0">
            <wp:extent cx="5943600" cy="3669597"/>
            <wp:effectExtent l="0" t="0" r="0" b="762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5943600" cy="3669597"/>
                    </a:xfrm>
                    <a:prstGeom prst="rect">
                      <a:avLst/>
                    </a:prstGeom>
                    <a:noFill/>
                    <a:ln>
                      <a:noFill/>
                    </a:ln>
                  </pic:spPr>
                </pic:pic>
              </a:graphicData>
            </a:graphic>
          </wp:inline>
        </w:drawing>
      </w: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lang w:val="en-GB"/>
        </w:rPr>
        <w:t>However, although the trends</w:t>
      </w:r>
      <w:r w:rsidR="00C10F89" w:rsidRPr="0063278D">
        <w:rPr>
          <w:rFonts w:ascii="Times New Roman" w:hAnsi="Times New Roman" w:cs="Times New Roman"/>
          <w:color w:val="000000" w:themeColor="text1"/>
          <w:sz w:val="24"/>
          <w:szCs w:val="24"/>
          <w:lang w:val="en-GB"/>
        </w:rPr>
        <w:t xml:space="preserve"> and summary statistics</w:t>
      </w:r>
      <w:r w:rsidRPr="0063278D">
        <w:rPr>
          <w:rFonts w:ascii="Times New Roman" w:hAnsi="Times New Roman" w:cs="Times New Roman"/>
          <w:color w:val="000000" w:themeColor="text1"/>
          <w:sz w:val="24"/>
          <w:szCs w:val="24"/>
          <w:lang w:val="en-GB"/>
        </w:rPr>
        <w:t xml:space="preserve"> in the above mentioned variable seem growing together with return on asset, the statistical significance matter to conclude their </w:t>
      </w:r>
      <w:r w:rsidRPr="0063278D">
        <w:rPr>
          <w:rFonts w:ascii="Times New Roman" w:hAnsi="Times New Roman" w:cs="Times New Roman"/>
          <w:color w:val="000000" w:themeColor="text1"/>
          <w:sz w:val="24"/>
          <w:szCs w:val="24"/>
          <w:lang w:val="en-GB"/>
        </w:rPr>
        <w:lastRenderedPageBreak/>
        <w:t>contribution to the return on asset or bank performances. This is tested further as explained in the following econometric model output.</w:t>
      </w:r>
    </w:p>
    <w:p w:rsidR="002E60B1" w:rsidRPr="0063278D" w:rsidRDefault="002E60B1" w:rsidP="001B30E2">
      <w:pPr>
        <w:spacing w:line="360" w:lineRule="auto"/>
        <w:jc w:val="both"/>
        <w:rPr>
          <w:rFonts w:ascii="Times New Roman" w:hAnsi="Times New Roman" w:cs="Times New Roman"/>
          <w:b/>
          <w:color w:val="000000" w:themeColor="text1"/>
          <w:sz w:val="8"/>
          <w:szCs w:val="24"/>
        </w:rPr>
      </w:pPr>
    </w:p>
    <w:p w:rsidR="002E60B1" w:rsidRPr="0063278D" w:rsidRDefault="00EF6F79" w:rsidP="00954D8B">
      <w:pPr>
        <w:pStyle w:val="Heading2"/>
        <w:spacing w:line="360" w:lineRule="auto"/>
        <w:rPr>
          <w:rFonts w:ascii="Times New Roman" w:hAnsi="Times New Roman" w:cs="Times New Roman"/>
          <w:color w:val="000000" w:themeColor="text1"/>
          <w:sz w:val="32"/>
          <w:lang w:val="en-GB"/>
        </w:rPr>
      </w:pPr>
      <w:bookmarkStart w:id="57" w:name="_Toc112112775"/>
      <w:r w:rsidRPr="0063278D">
        <w:rPr>
          <w:rFonts w:ascii="Times New Roman" w:hAnsi="Times New Roman" w:cs="Times New Roman"/>
          <w:color w:val="000000" w:themeColor="text1"/>
          <w:sz w:val="32"/>
          <w:lang w:val="en-GB"/>
        </w:rPr>
        <w:t xml:space="preserve">4.3 </w:t>
      </w:r>
      <w:r w:rsidR="00DC4372" w:rsidRPr="0063278D">
        <w:rPr>
          <w:rFonts w:ascii="Times New Roman" w:hAnsi="Times New Roman" w:cs="Times New Roman"/>
          <w:color w:val="000000" w:themeColor="text1"/>
          <w:sz w:val="32"/>
          <w:lang w:val="en-GB"/>
        </w:rPr>
        <w:t>Inferential Analysis (Model Outputs)</w:t>
      </w:r>
      <w:bookmarkEnd w:id="57"/>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 xml:space="preserve">Table </w:t>
      </w:r>
      <w:r w:rsidR="00277044" w:rsidRPr="0063278D">
        <w:rPr>
          <w:rFonts w:ascii="Times New Roman" w:hAnsi="Times New Roman" w:cs="Times New Roman"/>
          <w:color w:val="000000" w:themeColor="text1"/>
          <w:sz w:val="24"/>
          <w:szCs w:val="24"/>
          <w:lang w:val="en-GB"/>
        </w:rPr>
        <w:t>4.</w:t>
      </w:r>
      <w:r w:rsidR="00544BC1" w:rsidRPr="0063278D">
        <w:rPr>
          <w:rFonts w:ascii="Times New Roman" w:hAnsi="Times New Roman" w:cs="Times New Roman"/>
          <w:color w:val="000000" w:themeColor="text1"/>
          <w:sz w:val="24"/>
          <w:szCs w:val="24"/>
          <w:lang w:val="en-GB"/>
        </w:rPr>
        <w:t>4</w:t>
      </w:r>
      <w:r w:rsidRPr="0063278D">
        <w:rPr>
          <w:rFonts w:ascii="Times New Roman" w:hAnsi="Times New Roman" w:cs="Times New Roman"/>
          <w:color w:val="000000" w:themeColor="text1"/>
          <w:sz w:val="24"/>
          <w:szCs w:val="24"/>
          <w:lang w:val="en-GB"/>
        </w:rPr>
        <w:t xml:space="preserve"> presents our </w:t>
      </w:r>
      <w:r w:rsidR="00544BC1" w:rsidRPr="0063278D">
        <w:rPr>
          <w:rFonts w:ascii="Times New Roman" w:hAnsi="Times New Roman" w:cs="Times New Roman"/>
          <w:color w:val="000000" w:themeColor="text1"/>
          <w:sz w:val="24"/>
          <w:szCs w:val="24"/>
          <w:lang w:val="en-GB"/>
        </w:rPr>
        <w:t xml:space="preserve">final </w:t>
      </w:r>
      <w:r w:rsidRPr="0063278D">
        <w:rPr>
          <w:rFonts w:ascii="Times New Roman" w:hAnsi="Times New Roman" w:cs="Times New Roman"/>
          <w:color w:val="000000" w:themeColor="text1"/>
          <w:sz w:val="24"/>
          <w:szCs w:val="24"/>
          <w:lang w:val="en-GB"/>
        </w:rPr>
        <w:t xml:space="preserve">empirical results. For the outcomes, we present a set of estimates following the strategy outlined under the methods. In the Table </w:t>
      </w:r>
      <w:r w:rsidR="00277044" w:rsidRPr="0063278D">
        <w:rPr>
          <w:rFonts w:ascii="Times New Roman" w:hAnsi="Times New Roman" w:cs="Times New Roman"/>
          <w:color w:val="000000" w:themeColor="text1"/>
          <w:sz w:val="24"/>
          <w:szCs w:val="24"/>
          <w:lang w:val="en-GB"/>
        </w:rPr>
        <w:t>4.</w:t>
      </w:r>
      <w:r w:rsidR="00544BC1" w:rsidRPr="0063278D">
        <w:rPr>
          <w:rFonts w:ascii="Times New Roman" w:hAnsi="Times New Roman" w:cs="Times New Roman"/>
          <w:color w:val="000000" w:themeColor="text1"/>
          <w:sz w:val="24"/>
          <w:szCs w:val="24"/>
          <w:lang w:val="en-GB"/>
        </w:rPr>
        <w:t>4</w:t>
      </w:r>
      <w:r w:rsidRPr="0063278D">
        <w:rPr>
          <w:rFonts w:ascii="Times New Roman" w:hAnsi="Times New Roman" w:cs="Times New Roman"/>
          <w:color w:val="000000" w:themeColor="text1"/>
          <w:sz w:val="24"/>
          <w:szCs w:val="24"/>
          <w:lang w:val="en-GB"/>
        </w:rPr>
        <w:t>, we reported the effect of e-banking development indicators and other control variables on financial performances. Four models were estimated to see the effect of each e-banking indicator individually and commonly</w:t>
      </w:r>
      <w:r w:rsidR="00C10F89" w:rsidRPr="0063278D">
        <w:rPr>
          <w:rFonts w:ascii="Times New Roman" w:hAnsi="Times New Roman" w:cs="Times New Roman"/>
          <w:color w:val="000000" w:themeColor="text1"/>
          <w:sz w:val="24"/>
          <w:szCs w:val="24"/>
          <w:lang w:val="en-GB"/>
        </w:rPr>
        <w:t xml:space="preserve"> (See </w:t>
      </w:r>
      <w:r w:rsidR="00544BC1" w:rsidRPr="0063278D">
        <w:rPr>
          <w:rFonts w:ascii="Times New Roman" w:hAnsi="Times New Roman" w:cs="Times New Roman"/>
          <w:color w:val="000000" w:themeColor="text1"/>
          <w:sz w:val="24"/>
          <w:szCs w:val="24"/>
          <w:lang w:val="en-GB"/>
        </w:rPr>
        <w:t>Table 4.3</w:t>
      </w:r>
      <w:r w:rsidR="00C10F89" w:rsidRPr="0063278D">
        <w:rPr>
          <w:rFonts w:ascii="Times New Roman" w:hAnsi="Times New Roman" w:cs="Times New Roman"/>
          <w:color w:val="000000" w:themeColor="text1"/>
          <w:sz w:val="24"/>
          <w:szCs w:val="24"/>
          <w:lang w:val="en-GB"/>
        </w:rPr>
        <w:t>)</w:t>
      </w:r>
      <w:r w:rsidRPr="0063278D">
        <w:rPr>
          <w:rFonts w:ascii="Times New Roman" w:hAnsi="Times New Roman" w:cs="Times New Roman"/>
          <w:color w:val="000000" w:themeColor="text1"/>
          <w:sz w:val="24"/>
          <w:szCs w:val="24"/>
          <w:lang w:val="en-GB"/>
        </w:rPr>
        <w:t xml:space="preserve">. The models have undergone different steps including diagnosis test. All results were used robust standard errors to allow for the correlation of observations within the banks and to counter existences of outlier. The reported estimates are panel fixed effect model. For simplicity of </w:t>
      </w:r>
      <w:r w:rsidR="00C10F89" w:rsidRPr="0063278D">
        <w:rPr>
          <w:rFonts w:ascii="Times New Roman" w:hAnsi="Times New Roman" w:cs="Times New Roman"/>
          <w:color w:val="000000" w:themeColor="text1"/>
          <w:sz w:val="24"/>
          <w:szCs w:val="24"/>
          <w:lang w:val="en-GB"/>
        </w:rPr>
        <w:t xml:space="preserve">explanation of the result in the </w:t>
      </w:r>
      <w:r w:rsidR="00544BC1" w:rsidRPr="0063278D">
        <w:rPr>
          <w:rFonts w:ascii="Times New Roman" w:hAnsi="Times New Roman" w:cs="Times New Roman"/>
          <w:color w:val="000000" w:themeColor="text1"/>
          <w:sz w:val="24"/>
          <w:szCs w:val="24"/>
          <w:lang w:val="en-GB"/>
        </w:rPr>
        <w:t>Table 4.3</w:t>
      </w:r>
      <w:r w:rsidR="00C10F89" w:rsidRPr="0063278D">
        <w:rPr>
          <w:rFonts w:ascii="Times New Roman" w:hAnsi="Times New Roman" w:cs="Times New Roman"/>
          <w:color w:val="000000" w:themeColor="text1"/>
          <w:sz w:val="24"/>
          <w:szCs w:val="24"/>
          <w:lang w:val="en-GB"/>
        </w:rPr>
        <w:t xml:space="preserve">, </w:t>
      </w:r>
      <w:r w:rsidRPr="0063278D">
        <w:rPr>
          <w:rFonts w:ascii="Times New Roman" w:hAnsi="Times New Roman" w:cs="Times New Roman"/>
          <w:color w:val="000000" w:themeColor="text1"/>
          <w:sz w:val="24"/>
          <w:szCs w:val="24"/>
          <w:lang w:val="en-GB"/>
        </w:rPr>
        <w:t>we present the results based on the coefficients and standard error in parenthesis only, and again we put “*” if the variable is significant at 5% significance level, “**” if the variable is statistically significant at 1% and “***” if the variable is significant at 0.1% significance level.</w:t>
      </w:r>
      <w:r w:rsidR="00C10F89" w:rsidRPr="0063278D">
        <w:rPr>
          <w:rFonts w:ascii="Times New Roman" w:hAnsi="Times New Roman" w:cs="Times New Roman"/>
          <w:color w:val="000000" w:themeColor="text1"/>
          <w:sz w:val="24"/>
          <w:szCs w:val="24"/>
          <w:lang w:val="en-GB"/>
        </w:rPr>
        <w:t xml:space="preserve"> The Final and selected model is presented in Table 4.</w:t>
      </w:r>
      <w:r w:rsidR="00544BC1" w:rsidRPr="0063278D">
        <w:rPr>
          <w:rFonts w:ascii="Times New Roman" w:hAnsi="Times New Roman" w:cs="Times New Roman"/>
          <w:color w:val="000000" w:themeColor="text1"/>
          <w:sz w:val="24"/>
          <w:szCs w:val="24"/>
          <w:lang w:val="en-GB"/>
        </w:rPr>
        <w:t>4</w:t>
      </w:r>
      <w:r w:rsidR="00C10F89" w:rsidRPr="0063278D">
        <w:rPr>
          <w:rFonts w:ascii="Times New Roman" w:hAnsi="Times New Roman" w:cs="Times New Roman"/>
          <w:color w:val="000000" w:themeColor="text1"/>
          <w:sz w:val="24"/>
          <w:szCs w:val="24"/>
          <w:lang w:val="en-GB"/>
        </w:rPr>
        <w:t xml:space="preserve"> as originally produced in Stata output</w:t>
      </w:r>
      <w:r w:rsidR="00544BC1" w:rsidRPr="0063278D">
        <w:rPr>
          <w:rFonts w:ascii="Times New Roman" w:hAnsi="Times New Roman" w:cs="Times New Roman"/>
          <w:color w:val="000000" w:themeColor="text1"/>
          <w:sz w:val="24"/>
          <w:szCs w:val="24"/>
          <w:lang w:val="en-GB"/>
        </w:rPr>
        <w:t xml:space="preserve"> to make things more </w:t>
      </w:r>
      <w:r w:rsidR="000D1BFD" w:rsidRPr="0063278D">
        <w:rPr>
          <w:rFonts w:ascii="Times New Roman" w:hAnsi="Times New Roman" w:cs="Times New Roman"/>
          <w:color w:val="000000" w:themeColor="text1"/>
          <w:sz w:val="24"/>
          <w:szCs w:val="24"/>
          <w:lang w:val="en-GB"/>
        </w:rPr>
        <w:t>stark</w:t>
      </w:r>
      <w:r w:rsidR="00C10F89" w:rsidRPr="0063278D">
        <w:rPr>
          <w:rFonts w:ascii="Times New Roman" w:hAnsi="Times New Roman" w:cs="Times New Roman"/>
          <w:color w:val="000000" w:themeColor="text1"/>
          <w:sz w:val="24"/>
          <w:szCs w:val="24"/>
          <w:lang w:val="en-GB"/>
        </w:rPr>
        <w:t>.</w:t>
      </w: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14"/>
          <w:szCs w:val="24"/>
          <w:lang w:val="en-GB"/>
        </w:rPr>
      </w:pPr>
    </w:p>
    <w:p w:rsidR="00BF50B7"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 xml:space="preserve">To explore our results, first we begin with the model (1) in Table </w:t>
      </w:r>
      <w:r w:rsidR="00277044" w:rsidRPr="0063278D">
        <w:rPr>
          <w:rFonts w:ascii="Times New Roman" w:hAnsi="Times New Roman" w:cs="Times New Roman"/>
          <w:color w:val="000000" w:themeColor="text1"/>
          <w:sz w:val="24"/>
          <w:szCs w:val="24"/>
          <w:lang w:val="en-GB"/>
        </w:rPr>
        <w:t>4.</w:t>
      </w:r>
      <w:r w:rsidR="000D1BFD" w:rsidRPr="0063278D">
        <w:rPr>
          <w:rFonts w:ascii="Times New Roman" w:hAnsi="Times New Roman" w:cs="Times New Roman"/>
          <w:color w:val="000000" w:themeColor="text1"/>
          <w:sz w:val="24"/>
          <w:szCs w:val="24"/>
          <w:lang w:val="en-GB"/>
        </w:rPr>
        <w:t>3</w:t>
      </w:r>
      <w:r w:rsidRPr="0063278D">
        <w:rPr>
          <w:rFonts w:ascii="Times New Roman" w:hAnsi="Times New Roman" w:cs="Times New Roman"/>
          <w:color w:val="000000" w:themeColor="text1"/>
          <w:sz w:val="24"/>
          <w:szCs w:val="24"/>
          <w:lang w:val="en-GB"/>
        </w:rPr>
        <w:t xml:space="preserve"> with return on asset as a response variable. This model includes only number of POS (NPOS) as an indicator for e-banking development along with other control variables. A response variable for the model 2, 3, and 4 are all return on asset</w:t>
      </w:r>
      <w:r w:rsidR="00CA2DF4" w:rsidRPr="0063278D">
        <w:rPr>
          <w:rFonts w:ascii="Times New Roman" w:hAnsi="Times New Roman" w:cs="Times New Roman"/>
          <w:color w:val="000000" w:themeColor="text1"/>
          <w:sz w:val="24"/>
          <w:szCs w:val="24"/>
          <w:lang w:val="en-GB"/>
        </w:rPr>
        <w:t xml:space="preserve"> as well</w:t>
      </w:r>
      <w:r w:rsidRPr="0063278D">
        <w:rPr>
          <w:rFonts w:ascii="Times New Roman" w:hAnsi="Times New Roman" w:cs="Times New Roman"/>
          <w:color w:val="000000" w:themeColor="text1"/>
          <w:sz w:val="24"/>
          <w:szCs w:val="24"/>
          <w:lang w:val="en-GB"/>
        </w:rPr>
        <w:t xml:space="preserve">. In the second model, we include only debit card among indicator of e-banking, in the third model, we include loan to deposit ratio among indicators of e-banking and finally in the fourth model, we </w:t>
      </w:r>
      <w:r w:rsidR="00DD3C6E" w:rsidRPr="0063278D">
        <w:rPr>
          <w:rFonts w:ascii="Times New Roman" w:hAnsi="Times New Roman" w:cs="Times New Roman"/>
          <w:color w:val="000000" w:themeColor="text1"/>
          <w:sz w:val="24"/>
          <w:szCs w:val="24"/>
          <w:lang w:val="en-GB"/>
        </w:rPr>
        <w:t>include</w:t>
      </w:r>
      <w:r w:rsidRPr="0063278D">
        <w:rPr>
          <w:rFonts w:ascii="Times New Roman" w:hAnsi="Times New Roman" w:cs="Times New Roman"/>
          <w:color w:val="000000" w:themeColor="text1"/>
          <w:sz w:val="24"/>
          <w:szCs w:val="24"/>
          <w:lang w:val="en-GB"/>
        </w:rPr>
        <w:t xml:space="preserve"> all indicators of e-banking along with other</w:t>
      </w:r>
      <w:r w:rsidR="00CA2DF4" w:rsidRPr="0063278D">
        <w:rPr>
          <w:rFonts w:ascii="Times New Roman" w:hAnsi="Times New Roman" w:cs="Times New Roman"/>
          <w:color w:val="000000" w:themeColor="text1"/>
          <w:sz w:val="24"/>
          <w:szCs w:val="24"/>
          <w:lang w:val="en-GB"/>
        </w:rPr>
        <w:t xml:space="preserve"> covariates:</w:t>
      </w:r>
      <w:r w:rsidRPr="0063278D">
        <w:rPr>
          <w:rFonts w:ascii="Times New Roman" w:hAnsi="Times New Roman" w:cs="Times New Roman"/>
          <w:color w:val="000000" w:themeColor="text1"/>
          <w:sz w:val="24"/>
          <w:szCs w:val="24"/>
          <w:lang w:val="en-GB"/>
        </w:rPr>
        <w:t xml:space="preserve"> loan to deposit ratio and banking efficiency ratio.</w:t>
      </w:r>
    </w:p>
    <w:p w:rsidR="000D1BFD" w:rsidRPr="0063278D" w:rsidRDefault="000D1BFD"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rsidR="004938C9" w:rsidRPr="0063278D" w:rsidRDefault="004938C9"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rsidR="004938C9" w:rsidRPr="0063278D" w:rsidRDefault="004938C9"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rsidR="004938C9" w:rsidRPr="0063278D" w:rsidRDefault="004938C9"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rsidR="004938C9" w:rsidRPr="0063278D" w:rsidRDefault="004938C9"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rsidR="004938C9" w:rsidRPr="0063278D" w:rsidRDefault="004938C9"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rsidR="004938C9" w:rsidRPr="0063278D" w:rsidRDefault="004938C9"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rsidR="00BF50B7" w:rsidRPr="0063278D" w:rsidRDefault="00BF50B7"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lastRenderedPageBreak/>
        <w:t>Table 4.</w:t>
      </w:r>
      <w:r w:rsidR="009947F4" w:rsidRPr="0063278D">
        <w:rPr>
          <w:rFonts w:ascii="Times New Roman" w:hAnsi="Times New Roman" w:cs="Times New Roman"/>
          <w:color w:val="000000" w:themeColor="text1"/>
          <w:sz w:val="24"/>
          <w:szCs w:val="24"/>
          <w:lang w:val="en-GB"/>
        </w:rPr>
        <w:t>3</w:t>
      </w:r>
      <w:r w:rsidRPr="0063278D">
        <w:rPr>
          <w:rFonts w:ascii="Times New Roman" w:hAnsi="Times New Roman" w:cs="Times New Roman"/>
          <w:color w:val="000000" w:themeColor="text1"/>
          <w:sz w:val="24"/>
          <w:szCs w:val="24"/>
          <w:lang w:val="en-GB"/>
        </w:rPr>
        <w:t>: Panel Fixed Effect Model Results for each e-banking service indicators</w:t>
      </w:r>
    </w:p>
    <w:tbl>
      <w:tblPr>
        <w:tblW w:w="9720" w:type="dxa"/>
        <w:tblLayout w:type="fixed"/>
        <w:tblLook w:val="0000"/>
      </w:tblPr>
      <w:tblGrid>
        <w:gridCol w:w="1656"/>
        <w:gridCol w:w="2016"/>
        <w:gridCol w:w="2016"/>
        <w:gridCol w:w="2016"/>
        <w:gridCol w:w="2016"/>
      </w:tblGrid>
      <w:tr w:rsidR="00BF50B7" w:rsidRPr="0063278D" w:rsidTr="00544BC1">
        <w:tc>
          <w:tcPr>
            <w:tcW w:w="9720" w:type="dxa"/>
            <w:gridSpan w:val="5"/>
            <w:tcBorders>
              <w:top w:val="single" w:sz="4" w:space="0" w:color="auto"/>
              <w:left w:val="nil"/>
              <w:bottom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Dependent Variables</w:t>
            </w:r>
          </w:p>
        </w:tc>
      </w:tr>
      <w:tr w:rsidR="00BF50B7" w:rsidRPr="0063278D" w:rsidTr="00544BC1">
        <w:tc>
          <w:tcPr>
            <w:tcW w:w="1656" w:type="dxa"/>
            <w:tcBorders>
              <w:top w:val="single" w:sz="4" w:space="0" w:color="auto"/>
              <w:left w:val="nil"/>
              <w:bottom w:val="nil"/>
              <w:right w:val="nil"/>
            </w:tcBorders>
          </w:tcPr>
          <w:p w:rsidR="00BF50B7" w:rsidRPr="0063278D" w:rsidRDefault="00FB1CDE"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shape id="Down Arrow 34" o:spid="_x0000_s1040" type="#_x0000_t67" style="position:absolute;margin-left:51pt;margin-top:16.9pt;width:9pt;height:13.7pt;z-index:251790336;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" adj="14505" fillcolor="#c0504d" strokecolor="#8c3836" strokeweight="2pt">
                  <v:path arrowok="t"/>
                </v:shape>
              </w:pict>
            </w:r>
            <w:r w:rsidR="00BF50B7" w:rsidRPr="0063278D">
              <w:rPr>
                <w:rFonts w:ascii="Times New Roman" w:hAnsi="Times New Roman" w:cs="Times New Roman"/>
                <w:color w:val="000000" w:themeColor="text1"/>
                <w:sz w:val="24"/>
                <w:szCs w:val="24"/>
              </w:rPr>
              <w:t>Independent Variables</w:t>
            </w:r>
          </w:p>
        </w:tc>
        <w:tc>
          <w:tcPr>
            <w:tcW w:w="2016" w:type="dxa"/>
            <w:tcBorders>
              <w:top w:val="single" w:sz="4" w:space="0" w:color="auto"/>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(1)</w:t>
            </w:r>
          </w:p>
        </w:tc>
        <w:tc>
          <w:tcPr>
            <w:tcW w:w="2016" w:type="dxa"/>
            <w:tcBorders>
              <w:top w:val="single" w:sz="4" w:space="0" w:color="auto"/>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(2)</w:t>
            </w:r>
          </w:p>
        </w:tc>
        <w:tc>
          <w:tcPr>
            <w:tcW w:w="2016" w:type="dxa"/>
            <w:tcBorders>
              <w:top w:val="single" w:sz="4" w:space="0" w:color="auto"/>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(3)</w:t>
            </w:r>
          </w:p>
        </w:tc>
        <w:tc>
          <w:tcPr>
            <w:tcW w:w="2016" w:type="dxa"/>
            <w:tcBorders>
              <w:top w:val="single" w:sz="4" w:space="0" w:color="auto"/>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(4)</w:t>
            </w:r>
          </w:p>
        </w:tc>
      </w:tr>
      <w:tr w:rsidR="00BF50B7" w:rsidRPr="0063278D" w:rsidTr="00544BC1">
        <w:tc>
          <w:tcPr>
            <w:tcW w:w="165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ROA</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ROA</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ROA</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ROA</w:t>
            </w:r>
          </w:p>
        </w:tc>
      </w:tr>
      <w:tr w:rsidR="00BF50B7" w:rsidRPr="0063278D" w:rsidTr="00544BC1">
        <w:tc>
          <w:tcPr>
            <w:tcW w:w="1656" w:type="dxa"/>
            <w:tcBorders>
              <w:top w:val="single" w:sz="4" w:space="0" w:color="auto"/>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lNPOS</w:t>
            </w:r>
          </w:p>
        </w:tc>
        <w:tc>
          <w:tcPr>
            <w:tcW w:w="2016" w:type="dxa"/>
            <w:tcBorders>
              <w:top w:val="single" w:sz="4" w:space="0" w:color="auto"/>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0.058</w:t>
            </w:r>
          </w:p>
        </w:tc>
        <w:tc>
          <w:tcPr>
            <w:tcW w:w="2016" w:type="dxa"/>
            <w:tcBorders>
              <w:top w:val="single" w:sz="4" w:space="0" w:color="auto"/>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p>
        </w:tc>
        <w:tc>
          <w:tcPr>
            <w:tcW w:w="2016" w:type="dxa"/>
            <w:tcBorders>
              <w:top w:val="single" w:sz="4" w:space="0" w:color="auto"/>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p>
        </w:tc>
        <w:tc>
          <w:tcPr>
            <w:tcW w:w="2016" w:type="dxa"/>
            <w:tcBorders>
              <w:top w:val="single" w:sz="4" w:space="0" w:color="auto"/>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0.126</w:t>
            </w:r>
          </w:p>
        </w:tc>
      </w:tr>
      <w:tr w:rsidR="00BF50B7" w:rsidRPr="0063278D" w:rsidTr="00544BC1">
        <w:tc>
          <w:tcPr>
            <w:tcW w:w="165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(0.042)</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(0.068)</w:t>
            </w:r>
          </w:p>
        </w:tc>
      </w:tr>
      <w:tr w:rsidR="00BF50B7" w:rsidRPr="0063278D" w:rsidTr="00544BC1">
        <w:tc>
          <w:tcPr>
            <w:tcW w:w="165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r>
      <w:tr w:rsidR="00BF50B7" w:rsidRPr="0063278D" w:rsidTr="00544BC1">
        <w:tc>
          <w:tcPr>
            <w:tcW w:w="165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LD</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0.025</w:t>
            </w:r>
            <w:r w:rsidRPr="0063278D">
              <w:rPr>
                <w:rFonts w:ascii="Times New Roman" w:hAnsi="Times New Roman" w:cs="Times New Roman"/>
                <w:color w:val="000000" w:themeColor="text1"/>
                <w:sz w:val="24"/>
                <w:szCs w:val="24"/>
                <w:vertAlign w:val="superscript"/>
              </w:rPr>
              <w:t>***</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0.033</w:t>
            </w:r>
            <w:r w:rsidRPr="0063278D">
              <w:rPr>
                <w:rFonts w:ascii="Times New Roman" w:hAnsi="Times New Roman" w:cs="Times New Roman"/>
                <w:color w:val="000000" w:themeColor="text1"/>
                <w:sz w:val="24"/>
                <w:szCs w:val="24"/>
                <w:vertAlign w:val="superscript"/>
              </w:rPr>
              <w:t>***</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0.031</w:t>
            </w:r>
            <w:r w:rsidRPr="0063278D">
              <w:rPr>
                <w:rFonts w:ascii="Times New Roman" w:hAnsi="Times New Roman" w:cs="Times New Roman"/>
                <w:color w:val="000000" w:themeColor="text1"/>
                <w:sz w:val="24"/>
                <w:szCs w:val="24"/>
                <w:vertAlign w:val="superscript"/>
              </w:rPr>
              <w:t>*</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0.026</w:t>
            </w:r>
            <w:r w:rsidRPr="0063278D">
              <w:rPr>
                <w:rFonts w:ascii="Times New Roman" w:hAnsi="Times New Roman" w:cs="Times New Roman"/>
                <w:color w:val="000000" w:themeColor="text1"/>
                <w:sz w:val="24"/>
                <w:szCs w:val="24"/>
                <w:vertAlign w:val="superscript"/>
              </w:rPr>
              <w:t>***</w:t>
            </w:r>
          </w:p>
        </w:tc>
      </w:tr>
      <w:tr w:rsidR="00BF50B7" w:rsidRPr="0063278D" w:rsidTr="00544BC1">
        <w:tc>
          <w:tcPr>
            <w:tcW w:w="165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(0.005)</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(0.005)</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(0.011)</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(0.005)</w:t>
            </w:r>
          </w:p>
        </w:tc>
      </w:tr>
      <w:tr w:rsidR="00BF50B7" w:rsidRPr="0063278D" w:rsidTr="00544BC1">
        <w:tc>
          <w:tcPr>
            <w:tcW w:w="165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r>
      <w:tr w:rsidR="00BF50B7" w:rsidRPr="0063278D" w:rsidTr="00544BC1">
        <w:tc>
          <w:tcPr>
            <w:tcW w:w="165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ER</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0.017</w:t>
            </w:r>
            <w:r w:rsidRPr="0063278D">
              <w:rPr>
                <w:rFonts w:ascii="Times New Roman" w:hAnsi="Times New Roman" w:cs="Times New Roman"/>
                <w:color w:val="000000" w:themeColor="text1"/>
                <w:sz w:val="24"/>
                <w:szCs w:val="24"/>
                <w:vertAlign w:val="superscript"/>
              </w:rPr>
              <w:t>***</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0.021</w:t>
            </w:r>
            <w:r w:rsidRPr="0063278D">
              <w:rPr>
                <w:rFonts w:ascii="Times New Roman" w:hAnsi="Times New Roman" w:cs="Times New Roman"/>
                <w:color w:val="000000" w:themeColor="text1"/>
                <w:sz w:val="24"/>
                <w:szCs w:val="24"/>
                <w:vertAlign w:val="superscript"/>
              </w:rPr>
              <w:t>***</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0.017</w:t>
            </w:r>
            <w:r w:rsidRPr="0063278D">
              <w:rPr>
                <w:rFonts w:ascii="Times New Roman" w:hAnsi="Times New Roman" w:cs="Times New Roman"/>
                <w:color w:val="000000" w:themeColor="text1"/>
                <w:sz w:val="24"/>
                <w:szCs w:val="24"/>
                <w:vertAlign w:val="superscript"/>
              </w:rPr>
              <w:t>***</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0.019</w:t>
            </w:r>
            <w:r w:rsidRPr="0063278D">
              <w:rPr>
                <w:rFonts w:ascii="Times New Roman" w:hAnsi="Times New Roman" w:cs="Times New Roman"/>
                <w:color w:val="000000" w:themeColor="text1"/>
                <w:sz w:val="24"/>
                <w:szCs w:val="24"/>
                <w:vertAlign w:val="superscript"/>
              </w:rPr>
              <w:t>***</w:t>
            </w:r>
          </w:p>
        </w:tc>
      </w:tr>
      <w:tr w:rsidR="00BF50B7" w:rsidRPr="0063278D" w:rsidTr="00544BC1">
        <w:tc>
          <w:tcPr>
            <w:tcW w:w="165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(0.001)</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(0.003)</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(0.002)</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(0.003)</w:t>
            </w:r>
          </w:p>
        </w:tc>
      </w:tr>
      <w:tr w:rsidR="00BF50B7" w:rsidRPr="0063278D" w:rsidTr="00544BC1">
        <w:tc>
          <w:tcPr>
            <w:tcW w:w="165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r>
      <w:tr w:rsidR="00BF50B7" w:rsidRPr="0063278D" w:rsidTr="00544BC1">
        <w:tc>
          <w:tcPr>
            <w:tcW w:w="165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lDC</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0.059</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0.031</w:t>
            </w:r>
          </w:p>
        </w:tc>
      </w:tr>
      <w:tr w:rsidR="00BF50B7" w:rsidRPr="0063278D" w:rsidTr="00544BC1">
        <w:tc>
          <w:tcPr>
            <w:tcW w:w="165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(0.046)</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(0.034)</w:t>
            </w:r>
          </w:p>
        </w:tc>
      </w:tr>
      <w:tr w:rsidR="00BF50B7" w:rsidRPr="0063278D" w:rsidTr="00544BC1">
        <w:tc>
          <w:tcPr>
            <w:tcW w:w="165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r>
      <w:tr w:rsidR="00BF50B7" w:rsidRPr="0063278D" w:rsidTr="00544BC1">
        <w:tc>
          <w:tcPr>
            <w:tcW w:w="165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lMB</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0.040</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0.000</w:t>
            </w:r>
          </w:p>
        </w:tc>
      </w:tr>
      <w:tr w:rsidR="00BF50B7" w:rsidRPr="0063278D" w:rsidTr="00544BC1">
        <w:tc>
          <w:tcPr>
            <w:tcW w:w="165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(0.064)</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(0.032)</w:t>
            </w:r>
          </w:p>
        </w:tc>
      </w:tr>
      <w:tr w:rsidR="00BF50B7" w:rsidRPr="0063278D" w:rsidTr="00544BC1">
        <w:tc>
          <w:tcPr>
            <w:tcW w:w="165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r>
      <w:tr w:rsidR="00BF50B7" w:rsidRPr="0063278D" w:rsidTr="00544BC1">
        <w:tc>
          <w:tcPr>
            <w:tcW w:w="165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_cons</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-0.520</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-1.711</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-1.140</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-1.562</w:t>
            </w:r>
          </w:p>
        </w:tc>
      </w:tr>
      <w:tr w:rsidR="00BF50B7" w:rsidRPr="0063278D" w:rsidTr="00544BC1">
        <w:tc>
          <w:tcPr>
            <w:tcW w:w="1656" w:type="dxa"/>
            <w:tcBorders>
              <w:top w:val="nil"/>
              <w:left w:val="nil"/>
              <w:bottom w:val="single" w:sz="4" w:space="0" w:color="auto"/>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p>
        </w:tc>
        <w:tc>
          <w:tcPr>
            <w:tcW w:w="2016" w:type="dxa"/>
            <w:tcBorders>
              <w:top w:val="nil"/>
              <w:left w:val="nil"/>
              <w:bottom w:val="single" w:sz="4" w:space="0" w:color="auto"/>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(0.405)</w:t>
            </w:r>
          </w:p>
        </w:tc>
        <w:tc>
          <w:tcPr>
            <w:tcW w:w="2016" w:type="dxa"/>
            <w:tcBorders>
              <w:top w:val="nil"/>
              <w:left w:val="nil"/>
              <w:bottom w:val="single" w:sz="4" w:space="0" w:color="auto"/>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(0.857)</w:t>
            </w:r>
          </w:p>
        </w:tc>
        <w:tc>
          <w:tcPr>
            <w:tcW w:w="2016" w:type="dxa"/>
            <w:tcBorders>
              <w:top w:val="nil"/>
              <w:left w:val="nil"/>
              <w:bottom w:val="single" w:sz="4" w:space="0" w:color="auto"/>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(0.690)</w:t>
            </w:r>
          </w:p>
        </w:tc>
        <w:tc>
          <w:tcPr>
            <w:tcW w:w="2016" w:type="dxa"/>
            <w:tcBorders>
              <w:top w:val="nil"/>
              <w:left w:val="nil"/>
              <w:bottom w:val="single" w:sz="4" w:space="0" w:color="auto"/>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(0.890)</w:t>
            </w:r>
          </w:p>
        </w:tc>
      </w:tr>
      <w:tr w:rsidR="00BF50B7" w:rsidRPr="0063278D" w:rsidTr="00544BC1">
        <w:tc>
          <w:tcPr>
            <w:tcW w:w="1656" w:type="dxa"/>
            <w:tcBorders>
              <w:top w:val="single" w:sz="4" w:space="0" w:color="auto"/>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N</w:t>
            </w:r>
          </w:p>
        </w:tc>
        <w:tc>
          <w:tcPr>
            <w:tcW w:w="2016" w:type="dxa"/>
            <w:tcBorders>
              <w:top w:val="single" w:sz="4" w:space="0" w:color="auto"/>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70</w:t>
            </w:r>
          </w:p>
        </w:tc>
        <w:tc>
          <w:tcPr>
            <w:tcW w:w="2016" w:type="dxa"/>
            <w:tcBorders>
              <w:top w:val="single" w:sz="4" w:space="0" w:color="auto"/>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108</w:t>
            </w:r>
          </w:p>
        </w:tc>
        <w:tc>
          <w:tcPr>
            <w:tcW w:w="2016" w:type="dxa"/>
            <w:tcBorders>
              <w:top w:val="single" w:sz="4" w:space="0" w:color="auto"/>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66</w:t>
            </w:r>
          </w:p>
        </w:tc>
        <w:tc>
          <w:tcPr>
            <w:tcW w:w="2016" w:type="dxa"/>
            <w:tcBorders>
              <w:top w:val="single" w:sz="4" w:space="0" w:color="auto"/>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48</w:t>
            </w:r>
          </w:p>
        </w:tc>
      </w:tr>
      <w:tr w:rsidR="00BF50B7" w:rsidRPr="0063278D" w:rsidTr="00544BC1">
        <w:tc>
          <w:tcPr>
            <w:tcW w:w="165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R2</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0.733</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0.659</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0.665</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0.804</w:t>
            </w:r>
          </w:p>
        </w:tc>
      </w:tr>
      <w:tr w:rsidR="00BF50B7" w:rsidRPr="0063278D" w:rsidTr="00544BC1">
        <w:tc>
          <w:tcPr>
            <w:tcW w:w="165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rho</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0.436</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0.518</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0.247</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0.615</w:t>
            </w:r>
          </w:p>
        </w:tc>
      </w:tr>
      <w:tr w:rsidR="00BF50B7" w:rsidRPr="0063278D" w:rsidTr="00544BC1">
        <w:tc>
          <w:tcPr>
            <w:tcW w:w="165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AIC</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-3.888</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70.366</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12.392</w:t>
            </w:r>
          </w:p>
        </w:tc>
        <w:tc>
          <w:tcPr>
            <w:tcW w:w="2016" w:type="dxa"/>
            <w:tcBorders>
              <w:top w:val="nil"/>
              <w:left w:val="nil"/>
              <w:bottom w:val="nil"/>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-13.328</w:t>
            </w:r>
          </w:p>
        </w:tc>
      </w:tr>
      <w:tr w:rsidR="00BF50B7" w:rsidRPr="0063278D" w:rsidTr="00544BC1">
        <w:tc>
          <w:tcPr>
            <w:tcW w:w="1656" w:type="dxa"/>
            <w:tcBorders>
              <w:top w:val="nil"/>
              <w:left w:val="nil"/>
              <w:bottom w:val="single" w:sz="4" w:space="0" w:color="auto"/>
              <w:right w:val="nil"/>
            </w:tcBorders>
          </w:tcPr>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F_test</w:t>
            </w:r>
          </w:p>
        </w:tc>
        <w:tc>
          <w:tcPr>
            <w:tcW w:w="2016" w:type="dxa"/>
            <w:tcBorders>
              <w:top w:val="nil"/>
              <w:left w:val="nil"/>
              <w:bottom w:val="single" w:sz="4" w:space="0" w:color="auto"/>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123.197</w:t>
            </w:r>
          </w:p>
        </w:tc>
        <w:tc>
          <w:tcPr>
            <w:tcW w:w="2016" w:type="dxa"/>
            <w:tcBorders>
              <w:top w:val="nil"/>
              <w:left w:val="nil"/>
              <w:bottom w:val="single" w:sz="4" w:space="0" w:color="auto"/>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31.457</w:t>
            </w:r>
          </w:p>
        </w:tc>
        <w:tc>
          <w:tcPr>
            <w:tcW w:w="2016" w:type="dxa"/>
            <w:tcBorders>
              <w:top w:val="nil"/>
              <w:left w:val="nil"/>
              <w:bottom w:val="single" w:sz="4" w:space="0" w:color="auto"/>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151.206</w:t>
            </w:r>
          </w:p>
        </w:tc>
        <w:tc>
          <w:tcPr>
            <w:tcW w:w="2016" w:type="dxa"/>
            <w:tcBorders>
              <w:top w:val="nil"/>
              <w:left w:val="nil"/>
              <w:bottom w:val="single" w:sz="4" w:space="0" w:color="auto"/>
              <w:right w:val="nil"/>
            </w:tcBorders>
          </w:tcPr>
          <w:p w:rsidR="00BF50B7" w:rsidRPr="0063278D" w:rsidRDefault="00BF50B7" w:rsidP="001B30E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152.230</w:t>
            </w:r>
          </w:p>
        </w:tc>
      </w:tr>
    </w:tbl>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0"/>
          <w:szCs w:val="20"/>
        </w:rPr>
      </w:pPr>
      <w:r w:rsidRPr="0063278D">
        <w:rPr>
          <w:rFonts w:ascii="Times New Roman" w:hAnsi="Times New Roman" w:cs="Times New Roman"/>
          <w:color w:val="000000" w:themeColor="text1"/>
          <w:sz w:val="20"/>
          <w:szCs w:val="20"/>
        </w:rPr>
        <w:t>Standard errors in parentheses</w:t>
      </w:r>
    </w:p>
    <w:p w:rsidR="00BF50B7" w:rsidRPr="0063278D" w:rsidRDefault="00BF50B7" w:rsidP="001B30E2">
      <w:pPr>
        <w:widowControl w:val="0"/>
        <w:autoSpaceDE w:val="0"/>
        <w:autoSpaceDN w:val="0"/>
        <w:adjustRightInd w:val="0"/>
        <w:spacing w:after="0" w:line="360" w:lineRule="auto"/>
        <w:rPr>
          <w:rFonts w:ascii="Times New Roman" w:hAnsi="Times New Roman" w:cs="Times New Roman"/>
          <w:color w:val="000000" w:themeColor="text1"/>
          <w:sz w:val="20"/>
          <w:szCs w:val="20"/>
        </w:rPr>
      </w:pPr>
      <w:r w:rsidRPr="0063278D">
        <w:rPr>
          <w:rFonts w:ascii="Times New Roman" w:hAnsi="Times New Roman" w:cs="Times New Roman"/>
          <w:color w:val="000000" w:themeColor="text1"/>
          <w:sz w:val="20"/>
          <w:szCs w:val="20"/>
          <w:vertAlign w:val="superscript"/>
        </w:rPr>
        <w:t>*</w:t>
      </w:r>
      <w:r w:rsidRPr="0063278D">
        <w:rPr>
          <w:rFonts w:ascii="Times New Roman" w:hAnsi="Times New Roman" w:cs="Times New Roman"/>
          <w:i/>
          <w:iCs/>
          <w:color w:val="000000" w:themeColor="text1"/>
          <w:sz w:val="20"/>
          <w:szCs w:val="20"/>
        </w:rPr>
        <w:t>p</w:t>
      </w:r>
      <w:r w:rsidRPr="0063278D">
        <w:rPr>
          <w:rFonts w:ascii="Times New Roman" w:hAnsi="Times New Roman" w:cs="Times New Roman"/>
          <w:color w:val="000000" w:themeColor="text1"/>
          <w:sz w:val="20"/>
          <w:szCs w:val="20"/>
        </w:rPr>
        <w:t xml:space="preserve">&lt; 0.05, </w:t>
      </w:r>
      <w:r w:rsidRPr="0063278D">
        <w:rPr>
          <w:rFonts w:ascii="Times New Roman" w:hAnsi="Times New Roman" w:cs="Times New Roman"/>
          <w:color w:val="000000" w:themeColor="text1"/>
          <w:sz w:val="20"/>
          <w:szCs w:val="20"/>
          <w:vertAlign w:val="superscript"/>
        </w:rPr>
        <w:t>**</w:t>
      </w:r>
      <w:r w:rsidRPr="0063278D">
        <w:rPr>
          <w:rFonts w:ascii="Times New Roman" w:hAnsi="Times New Roman" w:cs="Times New Roman"/>
          <w:i/>
          <w:iCs/>
          <w:color w:val="000000" w:themeColor="text1"/>
          <w:sz w:val="20"/>
          <w:szCs w:val="20"/>
        </w:rPr>
        <w:t>p</w:t>
      </w:r>
      <w:r w:rsidRPr="0063278D">
        <w:rPr>
          <w:rFonts w:ascii="Times New Roman" w:hAnsi="Times New Roman" w:cs="Times New Roman"/>
          <w:color w:val="000000" w:themeColor="text1"/>
          <w:sz w:val="20"/>
          <w:szCs w:val="20"/>
        </w:rPr>
        <w:t xml:space="preserve">&lt; 0.01, </w:t>
      </w:r>
      <w:r w:rsidRPr="0063278D">
        <w:rPr>
          <w:rFonts w:ascii="Times New Roman" w:hAnsi="Times New Roman" w:cs="Times New Roman"/>
          <w:color w:val="000000" w:themeColor="text1"/>
          <w:sz w:val="20"/>
          <w:szCs w:val="20"/>
          <w:vertAlign w:val="superscript"/>
        </w:rPr>
        <w:t>***</w:t>
      </w:r>
      <w:r w:rsidRPr="0063278D">
        <w:rPr>
          <w:rFonts w:ascii="Times New Roman" w:hAnsi="Times New Roman" w:cs="Times New Roman"/>
          <w:i/>
          <w:iCs/>
          <w:color w:val="000000" w:themeColor="text1"/>
          <w:sz w:val="20"/>
          <w:szCs w:val="20"/>
        </w:rPr>
        <w:t>p</w:t>
      </w:r>
      <w:r w:rsidRPr="0063278D">
        <w:rPr>
          <w:rFonts w:ascii="Times New Roman" w:hAnsi="Times New Roman" w:cs="Times New Roman"/>
          <w:color w:val="000000" w:themeColor="text1"/>
          <w:sz w:val="20"/>
          <w:szCs w:val="20"/>
        </w:rPr>
        <w:t>&lt; 0.001</w:t>
      </w:r>
    </w:p>
    <w:p w:rsidR="00BF50B7" w:rsidRPr="0063278D" w:rsidRDefault="00BF50B7"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rsidR="00BF50B7" w:rsidRPr="0063278D" w:rsidRDefault="00BF50B7"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lastRenderedPageBreak/>
        <w:t>The reasons for regressing each indicator for electronic banking on return on asset individually, in addition to all of them at common, is to find out the heterogeneous effect of e-banking services. Because the results are consistent when each e-banking indicator entered to the model individually and commonly, we preferred to interpret the latter as a final regression output and displayed it in Table 4.</w:t>
      </w:r>
      <w:r w:rsidR="009947F4" w:rsidRPr="0063278D">
        <w:rPr>
          <w:rFonts w:ascii="Times New Roman" w:hAnsi="Times New Roman" w:cs="Times New Roman"/>
          <w:color w:val="000000" w:themeColor="text1"/>
          <w:sz w:val="24"/>
          <w:szCs w:val="24"/>
          <w:lang w:val="en-GB"/>
        </w:rPr>
        <w:t>4</w:t>
      </w:r>
      <w:r w:rsidRPr="0063278D">
        <w:rPr>
          <w:rFonts w:ascii="Times New Roman" w:hAnsi="Times New Roman" w:cs="Times New Roman"/>
          <w:color w:val="000000" w:themeColor="text1"/>
          <w:sz w:val="24"/>
          <w:szCs w:val="24"/>
          <w:lang w:val="en-GB"/>
        </w:rPr>
        <w:t>.</w:t>
      </w: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14"/>
          <w:szCs w:val="24"/>
          <w:lang w:val="en-GB"/>
        </w:rPr>
      </w:pP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 xml:space="preserve">Moreover, the estimated outputs in Table </w:t>
      </w:r>
      <w:r w:rsidR="00277044" w:rsidRPr="0063278D">
        <w:rPr>
          <w:rFonts w:ascii="Times New Roman" w:hAnsi="Times New Roman" w:cs="Times New Roman"/>
          <w:color w:val="000000" w:themeColor="text1"/>
          <w:sz w:val="24"/>
          <w:szCs w:val="24"/>
          <w:lang w:val="en-GB"/>
        </w:rPr>
        <w:t>4.</w:t>
      </w:r>
      <w:r w:rsidR="00A73A38" w:rsidRPr="0063278D">
        <w:rPr>
          <w:rFonts w:ascii="Times New Roman" w:hAnsi="Times New Roman" w:cs="Times New Roman"/>
          <w:color w:val="000000" w:themeColor="text1"/>
          <w:sz w:val="24"/>
          <w:szCs w:val="24"/>
          <w:lang w:val="en-GB"/>
        </w:rPr>
        <w:t>2</w:t>
      </w:r>
      <w:r w:rsidRPr="0063278D">
        <w:rPr>
          <w:rFonts w:ascii="Times New Roman" w:hAnsi="Times New Roman" w:cs="Times New Roman"/>
          <w:color w:val="000000" w:themeColor="text1"/>
          <w:sz w:val="24"/>
          <w:szCs w:val="24"/>
          <w:lang w:val="en-GB"/>
        </w:rPr>
        <w:t xml:space="preserve"> come after a set of estimation have been done. To decide between the random and fixed effect panel model, a Hausman test was applied. The test null hypothesis is that the preferred model is random effects (Green, 2008). It basically tests whether the unique errors (α</w:t>
      </w:r>
      <w:r w:rsidRPr="0063278D">
        <w:rPr>
          <w:rFonts w:ascii="Times New Roman" w:hAnsi="Times New Roman" w:cs="Times New Roman"/>
          <w:color w:val="000000" w:themeColor="text1"/>
          <w:sz w:val="24"/>
          <w:szCs w:val="24"/>
          <w:vertAlign w:val="subscript"/>
          <w:lang w:val="en-GB"/>
        </w:rPr>
        <w:t>i</w:t>
      </w:r>
      <w:r w:rsidRPr="0063278D">
        <w:rPr>
          <w:rFonts w:ascii="Times New Roman" w:hAnsi="Times New Roman" w:cs="Times New Roman"/>
          <w:color w:val="000000" w:themeColor="text1"/>
          <w:sz w:val="24"/>
          <w:szCs w:val="24"/>
          <w:lang w:val="en-GB"/>
        </w:rPr>
        <w:t xml:space="preserve">) specified in equation (1) are correlated with the </w:t>
      </w:r>
      <w:r w:rsidR="00006471" w:rsidRPr="0063278D">
        <w:rPr>
          <w:rFonts w:ascii="Times New Roman" w:hAnsi="Times New Roman" w:cs="Times New Roman"/>
          <w:color w:val="000000" w:themeColor="text1"/>
          <w:sz w:val="24"/>
          <w:szCs w:val="24"/>
          <w:lang w:val="en-GB"/>
        </w:rPr>
        <w:t>regressor (</w:t>
      </w:r>
      <w:r w:rsidRPr="0063278D">
        <w:rPr>
          <w:rFonts w:ascii="Times New Roman" w:hAnsi="Times New Roman" w:cs="Times New Roman"/>
          <w:color w:val="000000" w:themeColor="text1"/>
          <w:sz w:val="24"/>
          <w:szCs w:val="24"/>
          <w:lang w:val="en-GB"/>
        </w:rPr>
        <w:t xml:space="preserve">independent variable). The Corr (u-i, Xb) and Hau (Chisq) at the end of Table </w:t>
      </w:r>
      <w:r w:rsidR="00277044" w:rsidRPr="0063278D">
        <w:rPr>
          <w:rFonts w:ascii="Times New Roman" w:hAnsi="Times New Roman" w:cs="Times New Roman"/>
          <w:color w:val="000000" w:themeColor="text1"/>
          <w:sz w:val="24"/>
          <w:szCs w:val="24"/>
          <w:lang w:val="en-GB"/>
        </w:rPr>
        <w:t>4.2</w:t>
      </w:r>
      <w:r w:rsidRPr="0063278D">
        <w:rPr>
          <w:rFonts w:ascii="Times New Roman" w:hAnsi="Times New Roman" w:cs="Times New Roman"/>
          <w:color w:val="000000" w:themeColor="text1"/>
          <w:sz w:val="24"/>
          <w:szCs w:val="24"/>
          <w:lang w:val="en-GB"/>
        </w:rPr>
        <w:t xml:space="preserve"> are the results of Hausman test. This test </w:t>
      </w:r>
      <w:r w:rsidR="00DD3C6E" w:rsidRPr="0063278D">
        <w:rPr>
          <w:rFonts w:ascii="Times New Roman" w:hAnsi="Times New Roman" w:cs="Times New Roman"/>
          <w:color w:val="000000" w:themeColor="text1"/>
          <w:sz w:val="24"/>
          <w:szCs w:val="24"/>
          <w:lang w:val="en-GB"/>
        </w:rPr>
        <w:t>has</w:t>
      </w:r>
      <w:r w:rsidRPr="0063278D">
        <w:rPr>
          <w:rFonts w:ascii="Times New Roman" w:hAnsi="Times New Roman" w:cs="Times New Roman"/>
          <w:color w:val="000000" w:themeColor="text1"/>
          <w:sz w:val="24"/>
          <w:szCs w:val="24"/>
          <w:lang w:val="en-GB"/>
        </w:rPr>
        <w:t xml:space="preserve"> rejected the null hypothesis that “Ho:  difference in coefficients not systematic” at 5% significance level. This indicates that, the fixed effect model is the preferred model. This confirms unmeasured bank characteristics such staff health, ability of staff members or CEO, as well as preference heterogeneity correlation with electronic banking. This preferred fixed effect model is believed to remove the unobservable variables effect that is correlated with e-banking provided that they are not varying over time.</w:t>
      </w: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10"/>
          <w:szCs w:val="24"/>
          <w:lang w:val="en-GB"/>
        </w:rPr>
      </w:pP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 xml:space="preserve">The </w:t>
      </w:r>
      <w:r w:rsidR="0048799B" w:rsidRPr="0063278D">
        <w:rPr>
          <w:rFonts w:ascii="Times New Roman" w:hAnsi="Times New Roman" w:cs="Times New Roman"/>
          <w:color w:val="000000" w:themeColor="text1"/>
          <w:sz w:val="24"/>
          <w:szCs w:val="24"/>
          <w:lang w:val="en-GB"/>
        </w:rPr>
        <w:t>coefficients presented</w:t>
      </w:r>
      <w:r w:rsidR="001422BC" w:rsidRPr="0063278D">
        <w:rPr>
          <w:rFonts w:ascii="Times New Roman" w:hAnsi="Times New Roman" w:cs="Times New Roman"/>
          <w:color w:val="000000" w:themeColor="text1"/>
          <w:sz w:val="24"/>
          <w:szCs w:val="24"/>
          <w:lang w:val="en-GB"/>
        </w:rPr>
        <w:t xml:space="preserve"> by</w:t>
      </w:r>
      <w:r w:rsidRPr="0063278D">
        <w:rPr>
          <w:rFonts w:ascii="Times New Roman" w:hAnsi="Times New Roman" w:cs="Times New Roman"/>
          <w:color w:val="000000" w:themeColor="text1"/>
          <w:sz w:val="24"/>
          <w:szCs w:val="24"/>
          <w:lang w:val="en-GB"/>
        </w:rPr>
        <w:t xml:space="preserve"> “</w:t>
      </w:r>
      <w:r w:rsidR="00CA2DF4" w:rsidRPr="0063278D">
        <w:rPr>
          <w:rFonts w:ascii="Times New Roman" w:hAnsi="Times New Roman" w:cs="Times New Roman"/>
          <w:color w:val="000000" w:themeColor="text1"/>
          <w:sz w:val="24"/>
          <w:szCs w:val="24"/>
          <w:lang w:val="en-GB"/>
        </w:rPr>
        <w:t>ln (</w:t>
      </w:r>
      <w:r w:rsidRPr="0063278D">
        <w:rPr>
          <w:rFonts w:ascii="Times New Roman" w:hAnsi="Times New Roman" w:cs="Times New Roman"/>
          <w:color w:val="000000" w:themeColor="text1"/>
          <w:sz w:val="24"/>
          <w:szCs w:val="24"/>
          <w:lang w:val="en-GB"/>
        </w:rPr>
        <w:t xml:space="preserve">NPOS), </w:t>
      </w:r>
      <w:r w:rsidR="00E85772" w:rsidRPr="0063278D">
        <w:rPr>
          <w:rFonts w:ascii="Times New Roman" w:hAnsi="Times New Roman" w:cs="Times New Roman"/>
          <w:color w:val="000000" w:themeColor="text1"/>
          <w:sz w:val="24"/>
          <w:szCs w:val="24"/>
          <w:lang w:val="en-GB"/>
        </w:rPr>
        <w:t>ln (</w:t>
      </w:r>
      <w:r w:rsidRPr="0063278D">
        <w:rPr>
          <w:rFonts w:ascii="Times New Roman" w:hAnsi="Times New Roman" w:cs="Times New Roman"/>
          <w:color w:val="000000" w:themeColor="text1"/>
          <w:sz w:val="24"/>
          <w:szCs w:val="24"/>
          <w:lang w:val="en-GB"/>
        </w:rPr>
        <w:t>Debit Card) and “</w:t>
      </w:r>
      <w:r w:rsidR="00E85772" w:rsidRPr="0063278D">
        <w:rPr>
          <w:rFonts w:ascii="Times New Roman" w:hAnsi="Times New Roman" w:cs="Times New Roman"/>
          <w:color w:val="000000" w:themeColor="text1"/>
          <w:sz w:val="24"/>
          <w:szCs w:val="24"/>
          <w:lang w:val="en-GB"/>
        </w:rPr>
        <w:t>ln (</w:t>
      </w:r>
      <w:r w:rsidRPr="0063278D">
        <w:rPr>
          <w:rFonts w:ascii="Times New Roman" w:hAnsi="Times New Roman" w:cs="Times New Roman"/>
          <w:color w:val="000000" w:themeColor="text1"/>
          <w:sz w:val="24"/>
          <w:szCs w:val="24"/>
          <w:lang w:val="en-GB"/>
        </w:rPr>
        <w:t xml:space="preserve">Mobile Banking), in </w:t>
      </w:r>
      <w:r w:rsidR="00A73A38" w:rsidRPr="0063278D">
        <w:rPr>
          <w:rFonts w:ascii="Times New Roman" w:hAnsi="Times New Roman" w:cs="Times New Roman"/>
          <w:color w:val="000000" w:themeColor="text1"/>
          <w:sz w:val="24"/>
          <w:szCs w:val="24"/>
          <w:lang w:val="en-GB"/>
        </w:rPr>
        <w:t>Table 4.</w:t>
      </w:r>
      <w:r w:rsidR="009947F4" w:rsidRPr="0063278D">
        <w:rPr>
          <w:rFonts w:ascii="Times New Roman" w:hAnsi="Times New Roman" w:cs="Times New Roman"/>
          <w:color w:val="000000" w:themeColor="text1"/>
          <w:sz w:val="24"/>
          <w:szCs w:val="24"/>
          <w:lang w:val="en-GB"/>
        </w:rPr>
        <w:t>4</w:t>
      </w:r>
      <w:r w:rsidR="00A73A38" w:rsidRPr="0063278D">
        <w:rPr>
          <w:rFonts w:ascii="Times New Roman" w:hAnsi="Times New Roman" w:cs="Times New Roman"/>
          <w:color w:val="000000" w:themeColor="text1"/>
          <w:sz w:val="24"/>
          <w:szCs w:val="24"/>
          <w:lang w:val="en-GB"/>
        </w:rPr>
        <w:t xml:space="preserve"> is</w:t>
      </w:r>
      <w:r w:rsidRPr="0063278D">
        <w:rPr>
          <w:rFonts w:ascii="Times New Roman" w:hAnsi="Times New Roman" w:cs="Times New Roman"/>
          <w:color w:val="000000" w:themeColor="text1"/>
          <w:sz w:val="24"/>
          <w:szCs w:val="24"/>
          <w:lang w:val="en-GB"/>
        </w:rPr>
        <w:t xml:space="preserve"> showing the effect of e-banking on r</w:t>
      </w:r>
      <w:r w:rsidR="00A73A38" w:rsidRPr="0063278D">
        <w:rPr>
          <w:rFonts w:ascii="Times New Roman" w:hAnsi="Times New Roman" w:cs="Times New Roman"/>
          <w:color w:val="000000" w:themeColor="text1"/>
          <w:sz w:val="24"/>
          <w:szCs w:val="24"/>
          <w:lang w:val="en-GB"/>
        </w:rPr>
        <w:t>eturn on asset. The results seem</w:t>
      </w:r>
      <w:r w:rsidRPr="0063278D">
        <w:rPr>
          <w:rFonts w:ascii="Times New Roman" w:hAnsi="Times New Roman" w:cs="Times New Roman"/>
          <w:color w:val="000000" w:themeColor="text1"/>
          <w:sz w:val="24"/>
          <w:szCs w:val="24"/>
          <w:lang w:val="en-GB"/>
        </w:rPr>
        <w:t xml:space="preserve"> to show positive but statistically insignificant effect at 5 percent significance level for all e-banking indicators. However, it shows that other variables such as </w:t>
      </w:r>
      <w:r w:rsidR="0021608D" w:rsidRPr="0063278D">
        <w:rPr>
          <w:rFonts w:ascii="Times New Roman" w:hAnsi="Times New Roman" w:cs="Times New Roman"/>
          <w:color w:val="000000" w:themeColor="text1"/>
          <w:sz w:val="24"/>
          <w:szCs w:val="24"/>
          <w:lang w:val="en-GB"/>
        </w:rPr>
        <w:t>loan</w:t>
      </w:r>
      <w:r w:rsidRPr="0063278D">
        <w:rPr>
          <w:rFonts w:ascii="Times New Roman" w:hAnsi="Times New Roman" w:cs="Times New Roman"/>
          <w:color w:val="000000" w:themeColor="text1"/>
          <w:sz w:val="24"/>
          <w:szCs w:val="24"/>
          <w:lang w:val="en-GB"/>
        </w:rPr>
        <w:t xml:space="preserve"> to deposit ratio and bank efficiency ratio seem to have both positive and statistically significant effect on the return on asset for the commercial bank in Ethiopia. Their positive implication and magnitudes of effect is further explored under discussion.</w:t>
      </w: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14"/>
          <w:szCs w:val="24"/>
          <w:lang w:val="en-GB"/>
        </w:rPr>
      </w:pPr>
    </w:p>
    <w:p w:rsidR="00D55991" w:rsidRPr="0063278D" w:rsidRDefault="00D55991" w:rsidP="001B30E2">
      <w:pPr>
        <w:autoSpaceDE w:val="0"/>
        <w:autoSpaceDN w:val="0"/>
        <w:adjustRightInd w:val="0"/>
        <w:spacing w:after="0" w:line="360" w:lineRule="auto"/>
        <w:jc w:val="both"/>
        <w:rPr>
          <w:rFonts w:ascii="Times New Roman" w:hAnsi="Times New Roman" w:cs="Times New Roman"/>
          <w:color w:val="000000" w:themeColor="text1"/>
          <w:sz w:val="14"/>
          <w:szCs w:val="24"/>
          <w:lang w:val="en-GB"/>
        </w:rPr>
      </w:pPr>
    </w:p>
    <w:p w:rsidR="00D55991" w:rsidRPr="0063278D" w:rsidRDefault="00D55991" w:rsidP="001B30E2">
      <w:pPr>
        <w:autoSpaceDE w:val="0"/>
        <w:autoSpaceDN w:val="0"/>
        <w:adjustRightInd w:val="0"/>
        <w:spacing w:after="0" w:line="360" w:lineRule="auto"/>
        <w:jc w:val="both"/>
        <w:rPr>
          <w:rFonts w:ascii="Times New Roman" w:hAnsi="Times New Roman" w:cs="Times New Roman"/>
          <w:color w:val="000000" w:themeColor="text1"/>
          <w:sz w:val="14"/>
          <w:szCs w:val="24"/>
          <w:lang w:val="en-GB"/>
        </w:rPr>
      </w:pPr>
    </w:p>
    <w:p w:rsidR="00D55991" w:rsidRPr="0063278D" w:rsidRDefault="00D55991" w:rsidP="001B30E2">
      <w:pPr>
        <w:autoSpaceDE w:val="0"/>
        <w:autoSpaceDN w:val="0"/>
        <w:adjustRightInd w:val="0"/>
        <w:spacing w:after="0" w:line="360" w:lineRule="auto"/>
        <w:jc w:val="both"/>
        <w:rPr>
          <w:rFonts w:ascii="Times New Roman" w:hAnsi="Times New Roman" w:cs="Times New Roman"/>
          <w:color w:val="000000" w:themeColor="text1"/>
          <w:sz w:val="14"/>
          <w:szCs w:val="24"/>
          <w:lang w:val="en-GB"/>
        </w:rPr>
      </w:pPr>
    </w:p>
    <w:p w:rsidR="00D55991" w:rsidRPr="0063278D" w:rsidRDefault="00D55991" w:rsidP="001B30E2">
      <w:pPr>
        <w:autoSpaceDE w:val="0"/>
        <w:autoSpaceDN w:val="0"/>
        <w:adjustRightInd w:val="0"/>
        <w:spacing w:after="0" w:line="360" w:lineRule="auto"/>
        <w:jc w:val="both"/>
        <w:rPr>
          <w:rFonts w:ascii="Times New Roman" w:hAnsi="Times New Roman" w:cs="Times New Roman"/>
          <w:color w:val="000000" w:themeColor="text1"/>
          <w:sz w:val="14"/>
          <w:szCs w:val="24"/>
          <w:lang w:val="en-GB"/>
        </w:rPr>
      </w:pPr>
    </w:p>
    <w:p w:rsidR="00D55991" w:rsidRPr="0063278D" w:rsidRDefault="00D55991" w:rsidP="001B30E2">
      <w:pPr>
        <w:autoSpaceDE w:val="0"/>
        <w:autoSpaceDN w:val="0"/>
        <w:adjustRightInd w:val="0"/>
        <w:spacing w:after="0" w:line="360" w:lineRule="auto"/>
        <w:jc w:val="both"/>
        <w:rPr>
          <w:rFonts w:ascii="Times New Roman" w:hAnsi="Times New Roman" w:cs="Times New Roman"/>
          <w:color w:val="000000" w:themeColor="text1"/>
          <w:sz w:val="14"/>
          <w:szCs w:val="24"/>
          <w:lang w:val="en-GB"/>
        </w:rPr>
      </w:pPr>
    </w:p>
    <w:p w:rsidR="00D55991" w:rsidRPr="0063278D" w:rsidRDefault="00D55991" w:rsidP="001B30E2">
      <w:pPr>
        <w:autoSpaceDE w:val="0"/>
        <w:autoSpaceDN w:val="0"/>
        <w:adjustRightInd w:val="0"/>
        <w:spacing w:after="0" w:line="360" w:lineRule="auto"/>
        <w:jc w:val="both"/>
        <w:rPr>
          <w:rFonts w:ascii="Times New Roman" w:hAnsi="Times New Roman" w:cs="Times New Roman"/>
          <w:color w:val="000000" w:themeColor="text1"/>
          <w:sz w:val="14"/>
          <w:szCs w:val="24"/>
          <w:lang w:val="en-GB"/>
        </w:rPr>
      </w:pPr>
    </w:p>
    <w:p w:rsidR="00D55991" w:rsidRPr="0063278D" w:rsidRDefault="00D55991" w:rsidP="001B30E2">
      <w:pPr>
        <w:autoSpaceDE w:val="0"/>
        <w:autoSpaceDN w:val="0"/>
        <w:adjustRightInd w:val="0"/>
        <w:spacing w:after="0" w:line="360" w:lineRule="auto"/>
        <w:jc w:val="both"/>
        <w:rPr>
          <w:rFonts w:ascii="Times New Roman" w:hAnsi="Times New Roman" w:cs="Times New Roman"/>
          <w:color w:val="000000" w:themeColor="text1"/>
          <w:sz w:val="14"/>
          <w:szCs w:val="24"/>
          <w:lang w:val="en-GB"/>
        </w:rPr>
      </w:pPr>
    </w:p>
    <w:p w:rsidR="00D55991" w:rsidRPr="0063278D" w:rsidRDefault="00D55991" w:rsidP="001B30E2">
      <w:pPr>
        <w:autoSpaceDE w:val="0"/>
        <w:autoSpaceDN w:val="0"/>
        <w:adjustRightInd w:val="0"/>
        <w:spacing w:after="0" w:line="360" w:lineRule="auto"/>
        <w:jc w:val="both"/>
        <w:rPr>
          <w:rFonts w:ascii="Times New Roman" w:hAnsi="Times New Roman" w:cs="Times New Roman"/>
          <w:color w:val="000000" w:themeColor="text1"/>
          <w:sz w:val="14"/>
          <w:szCs w:val="24"/>
          <w:lang w:val="en-GB"/>
        </w:rPr>
      </w:pPr>
    </w:p>
    <w:p w:rsidR="00D55991" w:rsidRPr="0063278D" w:rsidRDefault="00D55991" w:rsidP="001B30E2">
      <w:pPr>
        <w:autoSpaceDE w:val="0"/>
        <w:autoSpaceDN w:val="0"/>
        <w:adjustRightInd w:val="0"/>
        <w:spacing w:after="0" w:line="360" w:lineRule="auto"/>
        <w:jc w:val="both"/>
        <w:rPr>
          <w:rFonts w:ascii="Times New Roman" w:hAnsi="Times New Roman" w:cs="Times New Roman"/>
          <w:color w:val="000000" w:themeColor="text1"/>
          <w:sz w:val="14"/>
          <w:szCs w:val="24"/>
          <w:lang w:val="en-GB"/>
        </w:rPr>
      </w:pPr>
    </w:p>
    <w:p w:rsidR="00D55991" w:rsidRPr="0063278D" w:rsidRDefault="00D55991" w:rsidP="001B30E2">
      <w:pPr>
        <w:autoSpaceDE w:val="0"/>
        <w:autoSpaceDN w:val="0"/>
        <w:adjustRightInd w:val="0"/>
        <w:spacing w:after="0" w:line="360" w:lineRule="auto"/>
        <w:jc w:val="both"/>
        <w:rPr>
          <w:rFonts w:ascii="Times New Roman" w:hAnsi="Times New Roman" w:cs="Times New Roman"/>
          <w:color w:val="000000" w:themeColor="text1"/>
          <w:sz w:val="14"/>
          <w:szCs w:val="24"/>
          <w:lang w:val="en-GB"/>
        </w:rPr>
      </w:pPr>
    </w:p>
    <w:p w:rsidR="00D55991" w:rsidRPr="0063278D" w:rsidRDefault="00D55991" w:rsidP="001B30E2">
      <w:pPr>
        <w:autoSpaceDE w:val="0"/>
        <w:autoSpaceDN w:val="0"/>
        <w:adjustRightInd w:val="0"/>
        <w:spacing w:after="0" w:line="360" w:lineRule="auto"/>
        <w:jc w:val="both"/>
        <w:rPr>
          <w:rFonts w:ascii="Times New Roman" w:hAnsi="Times New Roman" w:cs="Times New Roman"/>
          <w:color w:val="000000" w:themeColor="text1"/>
          <w:sz w:val="14"/>
          <w:szCs w:val="24"/>
          <w:lang w:val="en-GB"/>
        </w:rPr>
      </w:pPr>
    </w:p>
    <w:p w:rsidR="00A87627" w:rsidRPr="0063278D" w:rsidRDefault="004B72EA"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lastRenderedPageBreak/>
        <w:t>Table 4.</w:t>
      </w:r>
      <w:r w:rsidR="009947F4" w:rsidRPr="0063278D">
        <w:rPr>
          <w:rFonts w:ascii="Times New Roman" w:hAnsi="Times New Roman" w:cs="Times New Roman"/>
          <w:color w:val="000000" w:themeColor="text1"/>
          <w:sz w:val="24"/>
          <w:szCs w:val="24"/>
          <w:lang w:val="en-GB"/>
        </w:rPr>
        <w:t>4</w:t>
      </w:r>
      <w:r w:rsidRPr="0063278D">
        <w:rPr>
          <w:rFonts w:ascii="Times New Roman" w:hAnsi="Times New Roman" w:cs="Times New Roman"/>
          <w:color w:val="000000" w:themeColor="text1"/>
          <w:sz w:val="24"/>
          <w:szCs w:val="24"/>
          <w:lang w:val="en-GB"/>
        </w:rPr>
        <w:t xml:space="preserve">: </w:t>
      </w:r>
      <w:r w:rsidR="009947F4" w:rsidRPr="0063278D">
        <w:rPr>
          <w:rFonts w:ascii="Times New Roman" w:hAnsi="Times New Roman" w:cs="Times New Roman"/>
          <w:color w:val="000000" w:themeColor="text1"/>
          <w:sz w:val="24"/>
          <w:szCs w:val="24"/>
          <w:lang w:val="en-GB"/>
        </w:rPr>
        <w:t xml:space="preserve">Final </w:t>
      </w:r>
      <w:r w:rsidRPr="0063278D">
        <w:rPr>
          <w:rFonts w:ascii="Times New Roman" w:hAnsi="Times New Roman" w:cs="Times New Roman"/>
          <w:color w:val="000000" w:themeColor="text1"/>
          <w:sz w:val="24"/>
          <w:szCs w:val="24"/>
          <w:lang w:val="en-GB"/>
        </w:rPr>
        <w:t>Fixed Effect Regression Model</w:t>
      </w:r>
      <w:r w:rsidR="008805AF" w:rsidRPr="0063278D">
        <w:rPr>
          <w:rFonts w:ascii="Times New Roman" w:hAnsi="Times New Roman" w:cs="Times New Roman"/>
          <w:color w:val="000000" w:themeColor="text1"/>
          <w:sz w:val="24"/>
          <w:szCs w:val="24"/>
          <w:lang w:val="en-GB"/>
        </w:rPr>
        <w:t xml:space="preserve"> </w:t>
      </w:r>
    </w:p>
    <w:p w:rsidR="00CA34F9" w:rsidRPr="0063278D" w:rsidRDefault="00DC4EC4"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noProof/>
          <w:color w:val="000000" w:themeColor="text1"/>
          <w:sz w:val="24"/>
          <w:szCs w:val="24"/>
        </w:rPr>
        <w:drawing>
          <wp:inline distT="0" distB="0" distL="0" distR="0">
            <wp:extent cx="5943600" cy="3964311"/>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5943600" cy="3964311"/>
                    </a:xfrm>
                    <a:prstGeom prst="rect">
                      <a:avLst/>
                    </a:prstGeom>
                    <a:noFill/>
                    <a:ln>
                      <a:noFill/>
                    </a:ln>
                  </pic:spPr>
                </pic:pic>
              </a:graphicData>
            </a:graphic>
          </wp:inline>
        </w:drawing>
      </w:r>
    </w:p>
    <w:p w:rsidR="00D057B4" w:rsidRPr="0063278D" w:rsidRDefault="002E60B1" w:rsidP="00801CE8">
      <w:pPr>
        <w:pStyle w:val="ListParagraph"/>
        <w:keepNext/>
        <w:keepLines/>
        <w:numPr>
          <w:ilvl w:val="1"/>
          <w:numId w:val="17"/>
        </w:numPr>
        <w:spacing w:before="200" w:after="0" w:line="360" w:lineRule="auto"/>
        <w:outlineLvl w:val="1"/>
        <w:rPr>
          <w:rFonts w:ascii="Times New Roman" w:eastAsiaTheme="majorEastAsia" w:hAnsi="Times New Roman" w:cs="Times New Roman"/>
          <w:b/>
          <w:bCs/>
          <w:color w:val="000000" w:themeColor="text1"/>
          <w:sz w:val="32"/>
          <w:szCs w:val="26"/>
        </w:rPr>
      </w:pPr>
      <w:bookmarkStart w:id="58" w:name="_Toc112112776"/>
      <w:r w:rsidRPr="0063278D">
        <w:rPr>
          <w:rFonts w:ascii="Times New Roman" w:eastAsiaTheme="majorEastAsia" w:hAnsi="Times New Roman" w:cs="Times New Roman"/>
          <w:b/>
          <w:bCs/>
          <w:color w:val="000000" w:themeColor="text1"/>
          <w:sz w:val="32"/>
          <w:szCs w:val="26"/>
        </w:rPr>
        <w:t>Model Diagnosis</w:t>
      </w:r>
      <w:bookmarkEnd w:id="58"/>
    </w:p>
    <w:p w:rsidR="002E60B1" w:rsidRPr="0063278D" w:rsidRDefault="002E60B1" w:rsidP="001B30E2">
      <w:pPr>
        <w:spacing w:line="360" w:lineRule="auto"/>
        <w:ind w:left="705"/>
        <w:contextualSpacing/>
        <w:rPr>
          <w:rFonts w:ascii="Times New Roman" w:hAnsi="Times New Roman" w:cs="Times New Roman"/>
          <w:color w:val="000000" w:themeColor="text1"/>
          <w:sz w:val="2"/>
        </w:rPr>
      </w:pP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The model robustness was checked based on the assumption required by fixed effect. First, each explanatory variable changes over time, and no perfect linear relationships exist among the explanatory variables (Table 4</w:t>
      </w:r>
      <w:r w:rsidR="00277044" w:rsidRPr="0063278D">
        <w:rPr>
          <w:rFonts w:ascii="Times New Roman" w:hAnsi="Times New Roman" w:cs="Times New Roman"/>
          <w:color w:val="000000" w:themeColor="text1"/>
          <w:sz w:val="24"/>
          <w:szCs w:val="24"/>
          <w:lang w:val="en-GB"/>
        </w:rPr>
        <w:t>.</w:t>
      </w:r>
      <w:r w:rsidR="009947F4" w:rsidRPr="0063278D">
        <w:rPr>
          <w:rFonts w:ascii="Times New Roman" w:hAnsi="Times New Roman" w:cs="Times New Roman"/>
          <w:color w:val="000000" w:themeColor="text1"/>
          <w:sz w:val="24"/>
          <w:szCs w:val="24"/>
          <w:lang w:val="en-GB"/>
        </w:rPr>
        <w:t>5</w:t>
      </w:r>
      <w:r w:rsidRPr="0063278D">
        <w:rPr>
          <w:rFonts w:ascii="Times New Roman" w:hAnsi="Times New Roman" w:cs="Times New Roman"/>
          <w:color w:val="000000" w:themeColor="text1"/>
          <w:sz w:val="24"/>
          <w:szCs w:val="24"/>
          <w:lang w:val="en-GB"/>
        </w:rPr>
        <w:t>). Second, we have used robust standard error and hence, the variance of the differenced errors, conditional on all explanatory variables, is constant. This ensures that the differenced errors are homoscedastic. Similarly, the differences in the idiosyncratic errors are uncorrelated (conditional on all explanatory variables and α</w:t>
      </w:r>
      <w:r w:rsidRPr="0063278D">
        <w:rPr>
          <w:rFonts w:ascii="Times New Roman" w:hAnsi="Times New Roman" w:cs="Times New Roman"/>
          <w:color w:val="000000" w:themeColor="text1"/>
          <w:sz w:val="24"/>
          <w:szCs w:val="24"/>
          <w:vertAlign w:val="subscript"/>
          <w:lang w:val="en-GB"/>
        </w:rPr>
        <w:t>i</w:t>
      </w:r>
      <w:r w:rsidRPr="0063278D">
        <w:rPr>
          <w:rFonts w:ascii="Times New Roman" w:hAnsi="Times New Roman" w:cs="Times New Roman"/>
          <w:color w:val="000000" w:themeColor="text1"/>
          <w:sz w:val="24"/>
          <w:szCs w:val="24"/>
          <w:lang w:val="en-GB"/>
        </w:rPr>
        <w:t xml:space="preserve">). This means the differenced errors are serially uncorrelated because it contained using robust standard errors. A more important thing is a reliability of this result, which is explained by intra class correlation coefficient (see </w:t>
      </w:r>
      <w:r w:rsidR="00087DF7" w:rsidRPr="0063278D">
        <w:rPr>
          <w:rFonts w:ascii="Times New Roman" w:hAnsi="Times New Roman" w:cs="Times New Roman"/>
          <w:color w:val="000000" w:themeColor="text1"/>
          <w:sz w:val="24"/>
          <w:szCs w:val="24"/>
          <w:lang w:val="en-GB"/>
        </w:rPr>
        <w:t>r</w:t>
      </w:r>
      <w:r w:rsidR="00277044" w:rsidRPr="0063278D">
        <w:rPr>
          <w:rFonts w:ascii="Times New Roman" w:hAnsi="Times New Roman" w:cs="Times New Roman"/>
          <w:color w:val="000000" w:themeColor="text1"/>
          <w:sz w:val="24"/>
          <w:szCs w:val="24"/>
          <w:lang w:val="en-GB"/>
        </w:rPr>
        <w:t>ho in Table 4.</w:t>
      </w:r>
      <w:r w:rsidR="009947F4" w:rsidRPr="0063278D">
        <w:rPr>
          <w:rFonts w:ascii="Times New Roman" w:hAnsi="Times New Roman" w:cs="Times New Roman"/>
          <w:color w:val="000000" w:themeColor="text1"/>
          <w:sz w:val="24"/>
          <w:szCs w:val="24"/>
          <w:lang w:val="en-GB"/>
        </w:rPr>
        <w:t>4</w:t>
      </w:r>
      <w:r w:rsidRPr="0063278D">
        <w:rPr>
          <w:rFonts w:ascii="Times New Roman" w:hAnsi="Times New Roman" w:cs="Times New Roman"/>
          <w:color w:val="000000" w:themeColor="text1"/>
          <w:sz w:val="24"/>
          <w:szCs w:val="24"/>
          <w:lang w:val="en-GB"/>
        </w:rPr>
        <w:t xml:space="preserve">). It shows a moderate (between 50 to 70 percent) reliability, extent to which correlation and measurements are replicated. In all cases, it found nothing to change the estimated results in the models of Table </w:t>
      </w:r>
      <w:r w:rsidR="00277044" w:rsidRPr="0063278D">
        <w:rPr>
          <w:rFonts w:ascii="Times New Roman" w:hAnsi="Times New Roman" w:cs="Times New Roman"/>
          <w:color w:val="000000" w:themeColor="text1"/>
          <w:sz w:val="24"/>
          <w:szCs w:val="24"/>
          <w:lang w:val="en-GB"/>
        </w:rPr>
        <w:t>4.</w:t>
      </w:r>
      <w:r w:rsidR="009947F4" w:rsidRPr="0063278D">
        <w:rPr>
          <w:rFonts w:ascii="Times New Roman" w:hAnsi="Times New Roman" w:cs="Times New Roman"/>
          <w:color w:val="000000" w:themeColor="text1"/>
          <w:sz w:val="24"/>
          <w:szCs w:val="24"/>
          <w:lang w:val="en-GB"/>
        </w:rPr>
        <w:t>5</w:t>
      </w:r>
      <w:r w:rsidRPr="0063278D">
        <w:rPr>
          <w:rFonts w:ascii="Times New Roman" w:hAnsi="Times New Roman" w:cs="Times New Roman"/>
          <w:color w:val="000000" w:themeColor="text1"/>
          <w:sz w:val="24"/>
          <w:szCs w:val="24"/>
          <w:lang w:val="en-GB"/>
        </w:rPr>
        <w:t>.</w:t>
      </w:r>
    </w:p>
    <w:p w:rsidR="00CF6288" w:rsidRPr="0063278D" w:rsidRDefault="00CF6288"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rsidR="00CF6288" w:rsidRPr="0063278D" w:rsidRDefault="00CF6288"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6"/>
          <w:szCs w:val="24"/>
          <w:lang w:val="en-GB"/>
        </w:rPr>
      </w:pPr>
    </w:p>
    <w:p w:rsidR="00FE440E" w:rsidRPr="0063278D" w:rsidRDefault="009A5CE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rPr>
        <w:t>Table 4.</w:t>
      </w:r>
      <w:r w:rsidR="009947F4" w:rsidRPr="0063278D">
        <w:rPr>
          <w:rFonts w:ascii="Times New Roman" w:hAnsi="Times New Roman" w:cs="Times New Roman"/>
          <w:color w:val="000000" w:themeColor="text1"/>
          <w:sz w:val="24"/>
        </w:rPr>
        <w:t>5</w:t>
      </w:r>
      <w:r w:rsidRPr="0063278D">
        <w:rPr>
          <w:rFonts w:ascii="Times New Roman" w:hAnsi="Times New Roman" w:cs="Times New Roman"/>
          <w:color w:val="000000" w:themeColor="text1"/>
          <w:sz w:val="24"/>
        </w:rPr>
        <w:t xml:space="preserve"> Correlation coefficients between Variables</w:t>
      </w:r>
    </w:p>
    <w:p w:rsidR="009A5CEF" w:rsidRPr="0063278D" w:rsidRDefault="00FE440E" w:rsidP="001B30E2">
      <w:pPr>
        <w:pStyle w:val="Caption"/>
        <w:keepNext/>
        <w:spacing w:line="360" w:lineRule="auto"/>
        <w:jc w:val="both"/>
        <w:rPr>
          <w:rFonts w:ascii="Times New Roman" w:hAnsi="Times New Roman" w:cs="Times New Roman"/>
          <w:b w:val="0"/>
          <w:color w:val="000000" w:themeColor="text1"/>
          <w:sz w:val="24"/>
        </w:rPr>
      </w:pPr>
      <w:r w:rsidRPr="0063278D">
        <w:rPr>
          <w:rFonts w:ascii="Times New Roman" w:hAnsi="Times New Roman" w:cs="Times New Roman"/>
          <w:noProof/>
          <w:color w:val="000000" w:themeColor="text1"/>
          <w:sz w:val="8"/>
          <w:szCs w:val="24"/>
        </w:rPr>
        <w:drawing>
          <wp:inline distT="0" distB="0" distL="0" distR="0">
            <wp:extent cx="5943600" cy="1467839"/>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5943600" cy="1467839"/>
                    </a:xfrm>
                    <a:prstGeom prst="rect">
                      <a:avLst/>
                    </a:prstGeom>
                    <a:noFill/>
                    <a:ln>
                      <a:noFill/>
                    </a:ln>
                  </pic:spPr>
                </pic:pic>
              </a:graphicData>
            </a:graphic>
          </wp:inline>
        </w:drawing>
      </w:r>
    </w:p>
    <w:p w:rsidR="00FE440E" w:rsidRPr="0063278D" w:rsidRDefault="00FE440E" w:rsidP="001B30E2">
      <w:pPr>
        <w:autoSpaceDE w:val="0"/>
        <w:autoSpaceDN w:val="0"/>
        <w:adjustRightInd w:val="0"/>
        <w:spacing w:after="0" w:line="360" w:lineRule="auto"/>
        <w:jc w:val="both"/>
        <w:rPr>
          <w:rFonts w:ascii="Times New Roman" w:hAnsi="Times New Roman" w:cs="Times New Roman"/>
          <w:color w:val="000000" w:themeColor="text1"/>
          <w:sz w:val="16"/>
          <w:szCs w:val="24"/>
          <w:lang w:val="en-GB"/>
        </w:rPr>
      </w:pPr>
    </w:p>
    <w:p w:rsidR="00277044" w:rsidRPr="0063278D" w:rsidRDefault="00FE440E" w:rsidP="007E7D8D">
      <w:pPr>
        <w:spacing w:line="360" w:lineRule="auto"/>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Table 4.6: Hausman Test Result </w:t>
      </w:r>
    </w:p>
    <w:p w:rsidR="00FE440E" w:rsidRPr="0063278D" w:rsidRDefault="00FE440E" w:rsidP="001B30E2">
      <w:pPr>
        <w:autoSpaceDE w:val="0"/>
        <w:autoSpaceDN w:val="0"/>
        <w:adjustRightInd w:val="0"/>
        <w:spacing w:after="0" w:line="360" w:lineRule="auto"/>
        <w:jc w:val="both"/>
        <w:rPr>
          <w:rFonts w:ascii="Times New Roman" w:hAnsi="Times New Roman" w:cs="Times New Roman"/>
          <w:color w:val="000000" w:themeColor="text1"/>
          <w:sz w:val="8"/>
          <w:szCs w:val="24"/>
          <w:lang w:val="en-GB"/>
        </w:rPr>
      </w:pPr>
      <w:r w:rsidRPr="0063278D">
        <w:rPr>
          <w:rFonts w:ascii="Times New Roman" w:hAnsi="Times New Roman" w:cs="Times New Roman"/>
          <w:noProof/>
          <w:color w:val="000000" w:themeColor="text1"/>
        </w:rPr>
        <w:drawing>
          <wp:inline distT="0" distB="0" distL="0" distR="0">
            <wp:extent cx="5943600" cy="37814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5943600" cy="3781425"/>
                    </a:xfrm>
                    <a:prstGeom prst="rect">
                      <a:avLst/>
                    </a:prstGeom>
                    <a:noFill/>
                    <a:ln>
                      <a:noFill/>
                    </a:ln>
                  </pic:spPr>
                </pic:pic>
              </a:graphicData>
            </a:graphic>
          </wp:inline>
        </w:drawing>
      </w: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2"/>
          <w:szCs w:val="24"/>
          <w:lang w:val="en-GB"/>
        </w:rPr>
      </w:pPr>
    </w:p>
    <w:p w:rsidR="002E60B1" w:rsidRPr="0063278D" w:rsidRDefault="002E60B1" w:rsidP="001B30E2">
      <w:pPr>
        <w:pStyle w:val="ListParagraph"/>
        <w:keepNext/>
        <w:keepLines/>
        <w:numPr>
          <w:ilvl w:val="1"/>
          <w:numId w:val="17"/>
        </w:numPr>
        <w:spacing w:before="200" w:after="0" w:line="360" w:lineRule="auto"/>
        <w:outlineLvl w:val="1"/>
        <w:rPr>
          <w:rFonts w:ascii="Times New Roman" w:eastAsiaTheme="majorEastAsia" w:hAnsi="Times New Roman" w:cs="Times New Roman"/>
          <w:b/>
          <w:bCs/>
          <w:color w:val="000000" w:themeColor="text1"/>
          <w:sz w:val="28"/>
          <w:szCs w:val="26"/>
          <w:lang w:val="en-GB"/>
        </w:rPr>
      </w:pPr>
      <w:bookmarkStart w:id="59" w:name="_Toc112112777"/>
      <w:r w:rsidRPr="0063278D">
        <w:rPr>
          <w:rFonts w:ascii="Times New Roman" w:eastAsiaTheme="majorEastAsia" w:hAnsi="Times New Roman" w:cs="Times New Roman"/>
          <w:b/>
          <w:bCs/>
          <w:color w:val="000000" w:themeColor="text1"/>
          <w:sz w:val="28"/>
          <w:szCs w:val="26"/>
          <w:lang w:val="en-GB"/>
        </w:rPr>
        <w:t>Discussion</w:t>
      </w:r>
      <w:bookmarkEnd w:id="59"/>
    </w:p>
    <w:p w:rsidR="002E60B1" w:rsidRPr="0063278D" w:rsidRDefault="002E60B1" w:rsidP="001B30E2">
      <w:pPr>
        <w:autoSpaceDE w:val="0"/>
        <w:autoSpaceDN w:val="0"/>
        <w:adjustRightInd w:val="0"/>
        <w:spacing w:after="0" w:line="360" w:lineRule="auto"/>
        <w:rPr>
          <w:rFonts w:ascii="Times New Roman" w:hAnsi="Times New Roman" w:cs="Times New Roman"/>
          <w:color w:val="000000" w:themeColor="text1"/>
          <w:sz w:val="16"/>
          <w:szCs w:val="24"/>
          <w:lang w:val="en-GB"/>
        </w:rPr>
      </w:pP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 xml:space="preserve">For the interpretation of the estimated coefficients we relayed on the results in Table </w:t>
      </w:r>
      <w:r w:rsidR="00277044" w:rsidRPr="0063278D">
        <w:rPr>
          <w:rFonts w:ascii="Times New Roman" w:hAnsi="Times New Roman" w:cs="Times New Roman"/>
          <w:color w:val="000000" w:themeColor="text1"/>
          <w:sz w:val="24"/>
          <w:szCs w:val="24"/>
          <w:lang w:val="en-GB"/>
        </w:rPr>
        <w:t>4.</w:t>
      </w:r>
      <w:r w:rsidR="00467EE8" w:rsidRPr="0063278D">
        <w:rPr>
          <w:rFonts w:ascii="Times New Roman" w:hAnsi="Times New Roman" w:cs="Times New Roman"/>
          <w:color w:val="000000" w:themeColor="text1"/>
          <w:sz w:val="24"/>
          <w:szCs w:val="24"/>
          <w:lang w:val="en-GB"/>
        </w:rPr>
        <w:t>4</w:t>
      </w:r>
      <w:r w:rsidR="00277044" w:rsidRPr="0063278D">
        <w:rPr>
          <w:rFonts w:ascii="Times New Roman" w:hAnsi="Times New Roman" w:cs="Times New Roman"/>
          <w:color w:val="000000" w:themeColor="text1"/>
          <w:sz w:val="24"/>
          <w:szCs w:val="24"/>
          <w:lang w:val="en-GB"/>
        </w:rPr>
        <w:t>. In the Table 4.</w:t>
      </w:r>
      <w:r w:rsidR="00467EE8" w:rsidRPr="0063278D">
        <w:rPr>
          <w:rFonts w:ascii="Times New Roman" w:hAnsi="Times New Roman" w:cs="Times New Roman"/>
          <w:color w:val="000000" w:themeColor="text1"/>
          <w:sz w:val="24"/>
          <w:szCs w:val="24"/>
          <w:lang w:val="en-GB"/>
        </w:rPr>
        <w:t>4</w:t>
      </w:r>
      <w:r w:rsidRPr="0063278D">
        <w:rPr>
          <w:rFonts w:ascii="Times New Roman" w:hAnsi="Times New Roman" w:cs="Times New Roman"/>
          <w:color w:val="000000" w:themeColor="text1"/>
          <w:sz w:val="24"/>
          <w:szCs w:val="24"/>
          <w:lang w:val="en-GB"/>
        </w:rPr>
        <w:t xml:space="preserve">, the model fitted the results of fixed effect model when all e-banking indicators were included. Since all variables underwent some transformation, the estimated coefficients must be interpreted cautiously. All indictors for e-banking were transformed to natural logarithmic form, </w:t>
      </w:r>
      <w:r w:rsidRPr="0063278D">
        <w:rPr>
          <w:rFonts w:ascii="Times New Roman" w:hAnsi="Times New Roman" w:cs="Times New Roman"/>
          <w:color w:val="000000" w:themeColor="text1"/>
          <w:sz w:val="24"/>
          <w:szCs w:val="24"/>
          <w:lang w:val="en-GB"/>
        </w:rPr>
        <w:lastRenderedPageBreak/>
        <w:t xml:space="preserve">whereas return on asset and other control variables were in a percentage ratio. For this reason, the unit of interpretation is a percent on percent for each variable. Hence, for every </w:t>
      </w:r>
      <w:r w:rsidR="00591380" w:rsidRPr="0063278D">
        <w:rPr>
          <w:rFonts w:ascii="Times New Roman" w:hAnsi="Times New Roman" w:cs="Times New Roman"/>
          <w:color w:val="000000" w:themeColor="text1"/>
          <w:sz w:val="24"/>
          <w:szCs w:val="24"/>
          <w:lang w:val="en-GB"/>
        </w:rPr>
        <w:t>one-unit</w:t>
      </w:r>
      <w:r w:rsidRPr="0063278D">
        <w:rPr>
          <w:rFonts w:ascii="Times New Roman" w:hAnsi="Times New Roman" w:cs="Times New Roman"/>
          <w:color w:val="000000" w:themeColor="text1"/>
          <w:sz w:val="24"/>
          <w:szCs w:val="24"/>
          <w:lang w:val="en-GB"/>
        </w:rPr>
        <w:t xml:space="preserve"> increase in units of the significant variables, the ROE is expected to increase or decrease by approximately the percentage of corresponding coefficients. The variables whose p-value &lt; 0.05 were considered statistically significant as noted under the Table </w:t>
      </w:r>
      <w:r w:rsidR="00277044" w:rsidRPr="0063278D">
        <w:rPr>
          <w:rFonts w:ascii="Times New Roman" w:hAnsi="Times New Roman" w:cs="Times New Roman"/>
          <w:color w:val="000000" w:themeColor="text1"/>
          <w:sz w:val="24"/>
          <w:szCs w:val="24"/>
          <w:lang w:val="en-GB"/>
        </w:rPr>
        <w:t>4.</w:t>
      </w:r>
      <w:r w:rsidR="00467EE8" w:rsidRPr="0063278D">
        <w:rPr>
          <w:rFonts w:ascii="Times New Roman" w:hAnsi="Times New Roman" w:cs="Times New Roman"/>
          <w:color w:val="000000" w:themeColor="text1"/>
          <w:sz w:val="24"/>
          <w:szCs w:val="24"/>
          <w:lang w:val="en-GB"/>
        </w:rPr>
        <w:t>4</w:t>
      </w:r>
      <w:r w:rsidRPr="0063278D">
        <w:rPr>
          <w:rFonts w:ascii="Times New Roman" w:hAnsi="Times New Roman" w:cs="Times New Roman"/>
          <w:color w:val="000000" w:themeColor="text1"/>
          <w:sz w:val="24"/>
          <w:szCs w:val="24"/>
          <w:lang w:val="en-GB"/>
        </w:rPr>
        <w:t xml:space="preserve">. The discussions of the findings are summarized in the following two points. </w:t>
      </w:r>
    </w:p>
    <w:p w:rsidR="002E60B1" w:rsidRPr="0063278D" w:rsidRDefault="002E60B1" w:rsidP="001B30E2">
      <w:pPr>
        <w:autoSpaceDE w:val="0"/>
        <w:autoSpaceDN w:val="0"/>
        <w:adjustRightInd w:val="0"/>
        <w:spacing w:after="0" w:line="360" w:lineRule="auto"/>
        <w:rPr>
          <w:rFonts w:ascii="Times New Roman" w:hAnsi="Times New Roman" w:cs="Times New Roman"/>
          <w:color w:val="000000" w:themeColor="text1"/>
          <w:sz w:val="12"/>
          <w:szCs w:val="24"/>
          <w:lang w:val="en-GB"/>
        </w:rPr>
      </w:pPr>
    </w:p>
    <w:p w:rsidR="002E60B1" w:rsidRPr="0063278D" w:rsidRDefault="002E60B1" w:rsidP="001B30E2">
      <w:pPr>
        <w:spacing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 xml:space="preserve">First, the e-banking indicators such as number of point of sale, debit card, and mobile banking services weren’t found to have significant effect on banking performances. These variables were entered to the model individually and again commonly after controlled for other factors such as bank efficiency and bank health (loan to deposit ratio). Unfortunately, in both cases, the data we have used did not show statistically significant effect of these indicators on banking performances. However, all e-banking indicators, number of point of sale, debit card, and mobile banking services were found to have positive effect on banking performance. The income generated by e-banking such as debt card is not astonishing, but, these electronic banking facilitates the transaction reducing the costs incurred by financial institution and improving the financial performances. The positive effect of e-banking on financial performance has been supported in both theoretically and empirically.  Josiah and Nancy (2012), Hannington (2013), </w:t>
      </w:r>
      <w:r w:rsidR="00452EE5" w:rsidRPr="0063278D">
        <w:rPr>
          <w:rFonts w:ascii="Times New Roman" w:hAnsi="Times New Roman" w:cs="Times New Roman"/>
          <w:color w:val="000000" w:themeColor="text1"/>
          <w:sz w:val="24"/>
          <w:szCs w:val="24"/>
          <w:lang w:val="en-GB"/>
        </w:rPr>
        <w:t>Ngango (</w:t>
      </w:r>
      <w:r w:rsidRPr="0063278D">
        <w:rPr>
          <w:rFonts w:ascii="Times New Roman" w:hAnsi="Times New Roman" w:cs="Times New Roman"/>
          <w:color w:val="000000" w:themeColor="text1"/>
          <w:sz w:val="24"/>
          <w:szCs w:val="24"/>
          <w:lang w:val="en-GB"/>
        </w:rPr>
        <w:t xml:space="preserve">2015), </w:t>
      </w:r>
      <w:r w:rsidRPr="0063278D">
        <w:rPr>
          <w:rFonts w:ascii="Times New Roman" w:hAnsi="Times New Roman" w:cs="Times New Roman"/>
          <w:color w:val="000000" w:themeColor="text1"/>
          <w:sz w:val="24"/>
          <w:szCs w:val="24"/>
        </w:rPr>
        <w:t>Girma (2016)</w:t>
      </w:r>
      <w:r w:rsidRPr="0063278D">
        <w:rPr>
          <w:rFonts w:ascii="Times New Roman" w:hAnsi="Times New Roman" w:cs="Times New Roman"/>
          <w:color w:val="000000" w:themeColor="text1"/>
          <w:sz w:val="24"/>
          <w:szCs w:val="24"/>
          <w:lang w:val="en-GB"/>
        </w:rPr>
        <w:t xml:space="preserve"> and </w:t>
      </w:r>
      <w:r w:rsidR="00994497" w:rsidRPr="0063278D">
        <w:rPr>
          <w:rFonts w:ascii="Times New Roman" w:hAnsi="Times New Roman" w:cs="Times New Roman"/>
          <w:color w:val="000000" w:themeColor="text1"/>
          <w:sz w:val="24"/>
          <w:szCs w:val="24"/>
          <w:lang w:val="en-GB"/>
        </w:rPr>
        <w:t>much more literature</w:t>
      </w:r>
      <w:r w:rsidRPr="0063278D">
        <w:rPr>
          <w:rFonts w:ascii="Times New Roman" w:hAnsi="Times New Roman" w:cs="Times New Roman"/>
          <w:color w:val="000000" w:themeColor="text1"/>
          <w:sz w:val="24"/>
          <w:szCs w:val="24"/>
          <w:lang w:val="en-GB"/>
        </w:rPr>
        <w:t xml:space="preserve"> has found similarly positive result, although the statistical significance differs across researches and countries. </w:t>
      </w: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6"/>
          <w:szCs w:val="24"/>
          <w:lang w:val="en-GB"/>
        </w:rPr>
      </w:pP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Second, among control variables, loan to deposit ratio (LD) is found to have positive and statistically significant effect to determine the financial perform</w:t>
      </w:r>
      <w:r w:rsidR="00994497" w:rsidRPr="0063278D">
        <w:rPr>
          <w:rFonts w:ascii="Times New Roman" w:hAnsi="Times New Roman" w:cs="Times New Roman"/>
          <w:color w:val="000000" w:themeColor="text1"/>
          <w:sz w:val="24"/>
          <w:szCs w:val="24"/>
          <w:lang w:val="en-GB"/>
        </w:rPr>
        <w:t>ances. The LD, (coefficient=0.0</w:t>
      </w:r>
      <w:r w:rsidRPr="0063278D">
        <w:rPr>
          <w:rFonts w:ascii="Times New Roman" w:hAnsi="Times New Roman" w:cs="Times New Roman"/>
          <w:color w:val="000000" w:themeColor="text1"/>
          <w:sz w:val="24"/>
          <w:szCs w:val="24"/>
          <w:lang w:val="en-GB"/>
        </w:rPr>
        <w:t>3), measures a bank's liquidity by comparing a bank's total loans to its total deposits for the same period. Typically, the ideal loan-to deposit ratio is 80% to 90%. A loan-to-deposit ratio of 100 percent means a bank loaned one birr to customers for every birr received in deposits it received (Edison, 2016). This variable is found to have positively and statistically significantly determining financial performances of the commercial banks in Ethiopia at 5 percent significance level. Accordingly, a one percent increase in LD will likely increases financial performances</w:t>
      </w:r>
      <w:r w:rsidR="00994497" w:rsidRPr="0063278D">
        <w:rPr>
          <w:rFonts w:ascii="Times New Roman" w:hAnsi="Times New Roman" w:cs="Times New Roman"/>
          <w:color w:val="000000" w:themeColor="text1"/>
          <w:sz w:val="24"/>
          <w:szCs w:val="24"/>
          <w:lang w:val="en-GB"/>
        </w:rPr>
        <w:t xml:space="preserve"> by about 3%</w:t>
      </w:r>
      <w:r w:rsidRPr="0063278D">
        <w:rPr>
          <w:rFonts w:ascii="Times New Roman" w:hAnsi="Times New Roman" w:cs="Times New Roman"/>
          <w:color w:val="000000" w:themeColor="text1"/>
          <w:sz w:val="24"/>
          <w:szCs w:val="24"/>
          <w:lang w:val="en-GB"/>
        </w:rPr>
        <w:t xml:space="preserve">. This finding was also supported by Biplab K and Inder S (2018). </w:t>
      </w:r>
    </w:p>
    <w:p w:rsidR="002E60B1" w:rsidRPr="0063278D" w:rsidRDefault="002E60B1" w:rsidP="001B30E2">
      <w:pPr>
        <w:autoSpaceDE w:val="0"/>
        <w:autoSpaceDN w:val="0"/>
        <w:adjustRightInd w:val="0"/>
        <w:spacing w:after="0" w:line="360" w:lineRule="auto"/>
        <w:rPr>
          <w:rFonts w:ascii="Times New Roman" w:hAnsi="Times New Roman" w:cs="Times New Roman"/>
          <w:color w:val="000000" w:themeColor="text1"/>
          <w:sz w:val="10"/>
          <w:szCs w:val="24"/>
          <w:lang w:val="en-GB"/>
        </w:rPr>
      </w:pP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lastRenderedPageBreak/>
        <w:t xml:space="preserve">Finally, another control variable is efficiency ratio is found to have positive and statistically significantly determining the financial performances. This variable is calculated by the ratio of non-interest income to non-interest expense of each bank. It generally refers to the degree of a process to the level of success of processing within an organization, the cost effectiveness of a market, or the erosion of income by expense in each bank. Hence, the significantly growing efficiency ratio in the Ethiopia commercial banks is contributing positively and significantly to financial performances at 5% percent significance level. Consequently, a one percent increase in efficiency ratio will likely increases financial performances by </w:t>
      </w:r>
      <w:r w:rsidR="00763D68" w:rsidRPr="0063278D">
        <w:rPr>
          <w:rFonts w:ascii="Times New Roman" w:hAnsi="Times New Roman" w:cs="Times New Roman"/>
          <w:color w:val="000000" w:themeColor="text1"/>
          <w:sz w:val="24"/>
          <w:szCs w:val="24"/>
          <w:lang w:val="en-GB"/>
        </w:rPr>
        <w:t>about 2</w:t>
      </w:r>
      <w:r w:rsidRPr="0063278D">
        <w:rPr>
          <w:rFonts w:ascii="Times New Roman" w:hAnsi="Times New Roman" w:cs="Times New Roman"/>
          <w:color w:val="000000" w:themeColor="text1"/>
          <w:sz w:val="24"/>
          <w:szCs w:val="24"/>
          <w:lang w:val="en-GB"/>
        </w:rPr>
        <w:t>%, on average, keeping other things constant. This finding is consistent with the finding in Kenya by Itumo (2013).</w:t>
      </w:r>
    </w:p>
    <w:p w:rsidR="00A21056" w:rsidRPr="0063278D" w:rsidRDefault="00A21056"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10"/>
          <w:szCs w:val="24"/>
          <w:lang w:val="en-GB"/>
        </w:rPr>
      </w:pPr>
    </w:p>
    <w:p w:rsidR="007F1259" w:rsidRPr="0063278D" w:rsidRDefault="002E60B1" w:rsidP="001B30E2">
      <w:pPr>
        <w:widowControl w:val="0"/>
        <w:autoSpaceDE w:val="0"/>
        <w:autoSpaceDN w:val="0"/>
        <w:spacing w:before="2" w:after="0" w:line="360" w:lineRule="auto"/>
        <w:jc w:val="both"/>
        <w:rPr>
          <w:rFonts w:ascii="Times New Roman" w:eastAsia="Times New Roman" w:hAnsi="Times New Roman" w:cs="Times New Roman"/>
          <w:color w:val="000000" w:themeColor="text1"/>
          <w:sz w:val="24"/>
          <w:szCs w:val="24"/>
        </w:rPr>
      </w:pPr>
      <w:r w:rsidRPr="0063278D">
        <w:rPr>
          <w:rFonts w:ascii="Times New Roman" w:eastAsia="Times New Roman" w:hAnsi="Times New Roman" w:cs="Times New Roman"/>
          <w:color w:val="000000" w:themeColor="text1"/>
          <w:sz w:val="24"/>
          <w:szCs w:val="24"/>
        </w:rPr>
        <w:t xml:space="preserve">In sum, these findings show that having </w:t>
      </w:r>
      <w:r w:rsidR="001A7F15" w:rsidRPr="0063278D">
        <w:rPr>
          <w:rFonts w:ascii="Times New Roman" w:eastAsia="Times New Roman" w:hAnsi="Times New Roman" w:cs="Times New Roman"/>
          <w:color w:val="000000" w:themeColor="text1"/>
          <w:sz w:val="24"/>
          <w:szCs w:val="24"/>
        </w:rPr>
        <w:t>stable banking liquidity</w:t>
      </w:r>
      <w:r w:rsidRPr="0063278D">
        <w:rPr>
          <w:rFonts w:ascii="Times New Roman" w:eastAsia="Times New Roman" w:hAnsi="Times New Roman" w:cs="Times New Roman"/>
          <w:color w:val="000000" w:themeColor="text1"/>
          <w:sz w:val="24"/>
          <w:szCs w:val="24"/>
        </w:rPr>
        <w:t xml:space="preserve"> and being strongly efficient significantly increases the </w:t>
      </w:r>
      <w:r w:rsidR="000E6A38" w:rsidRPr="0063278D">
        <w:rPr>
          <w:rFonts w:ascii="Times New Roman" w:eastAsia="Times New Roman" w:hAnsi="Times New Roman" w:cs="Times New Roman"/>
          <w:color w:val="000000" w:themeColor="text1"/>
          <w:sz w:val="24"/>
          <w:szCs w:val="24"/>
        </w:rPr>
        <w:t>improvement</w:t>
      </w:r>
      <w:r w:rsidRPr="0063278D">
        <w:rPr>
          <w:rFonts w:ascii="Times New Roman" w:eastAsia="Times New Roman" w:hAnsi="Times New Roman" w:cs="Times New Roman"/>
          <w:color w:val="000000" w:themeColor="text1"/>
          <w:sz w:val="24"/>
          <w:szCs w:val="24"/>
        </w:rPr>
        <w:t xml:space="preserve"> of financial performances in Ethiopia. Again, adopting e-banking servic</w:t>
      </w:r>
      <w:r w:rsidR="00D01758" w:rsidRPr="0063278D">
        <w:rPr>
          <w:rFonts w:ascii="Times New Roman" w:eastAsia="Times New Roman" w:hAnsi="Times New Roman" w:cs="Times New Roman"/>
          <w:color w:val="000000" w:themeColor="text1"/>
          <w:sz w:val="24"/>
          <w:szCs w:val="24"/>
        </w:rPr>
        <w:t>es such as debt card</w:t>
      </w:r>
      <w:r w:rsidRPr="0063278D">
        <w:rPr>
          <w:rFonts w:ascii="Times New Roman" w:eastAsia="Times New Roman" w:hAnsi="Times New Roman" w:cs="Times New Roman"/>
          <w:color w:val="000000" w:themeColor="text1"/>
          <w:sz w:val="24"/>
          <w:szCs w:val="24"/>
        </w:rPr>
        <w:t>, mobile banking and point of sale increases the likelihood of financial performances, although the data we have used fail to show that adopting e-banking services were significantly contributed to the likelihood of financial performances.</w:t>
      </w:r>
    </w:p>
    <w:p w:rsidR="002E60B1" w:rsidRPr="0063278D" w:rsidRDefault="007F1259" w:rsidP="001B30E2">
      <w:pPr>
        <w:spacing w:line="360" w:lineRule="auto"/>
        <w:rPr>
          <w:rFonts w:ascii="Times New Roman" w:eastAsia="Times New Roman" w:hAnsi="Times New Roman" w:cs="Times New Roman"/>
          <w:color w:val="000000" w:themeColor="text1"/>
          <w:sz w:val="24"/>
          <w:szCs w:val="24"/>
        </w:rPr>
      </w:pPr>
      <w:r w:rsidRPr="0063278D">
        <w:rPr>
          <w:rFonts w:ascii="Times New Roman" w:eastAsia="Times New Roman" w:hAnsi="Times New Roman" w:cs="Times New Roman"/>
          <w:color w:val="000000" w:themeColor="text1"/>
          <w:sz w:val="24"/>
          <w:szCs w:val="24"/>
        </w:rPr>
        <w:br w:type="page"/>
      </w:r>
    </w:p>
    <w:p w:rsidR="004F6707" w:rsidRPr="0063278D" w:rsidRDefault="004F6707" w:rsidP="004F6707">
      <w:pPr>
        <w:pStyle w:val="Heading1"/>
        <w:spacing w:line="360" w:lineRule="auto"/>
        <w:jc w:val="center"/>
        <w:rPr>
          <w:rFonts w:ascii="Times New Roman" w:hAnsi="Times New Roman" w:cs="Times New Roman"/>
          <w:color w:val="000000" w:themeColor="text1"/>
          <w:sz w:val="36"/>
          <w:lang w:val="en-GB"/>
        </w:rPr>
      </w:pPr>
      <w:bookmarkStart w:id="60" w:name="_Toc112112778"/>
      <w:r w:rsidRPr="0063278D">
        <w:rPr>
          <w:rFonts w:ascii="Times New Roman" w:hAnsi="Times New Roman" w:cs="Times New Roman"/>
          <w:color w:val="000000" w:themeColor="text1"/>
          <w:sz w:val="36"/>
          <w:lang w:val="en-GB"/>
        </w:rPr>
        <w:lastRenderedPageBreak/>
        <w:t>CHAPTER FIVE</w:t>
      </w:r>
      <w:bookmarkEnd w:id="60"/>
    </w:p>
    <w:p w:rsidR="002E60B1" w:rsidRPr="0063278D" w:rsidRDefault="002E60B1" w:rsidP="001B30E2">
      <w:pPr>
        <w:pStyle w:val="Heading1"/>
        <w:spacing w:line="360" w:lineRule="auto"/>
        <w:rPr>
          <w:rFonts w:ascii="Times New Roman" w:hAnsi="Times New Roman" w:cs="Times New Roman"/>
          <w:color w:val="000000" w:themeColor="text1"/>
          <w:sz w:val="36"/>
          <w:lang w:val="en-GB"/>
        </w:rPr>
      </w:pPr>
      <w:r w:rsidRPr="0063278D">
        <w:rPr>
          <w:rFonts w:ascii="Times New Roman" w:hAnsi="Times New Roman" w:cs="Times New Roman"/>
          <w:color w:val="000000" w:themeColor="text1"/>
          <w:sz w:val="36"/>
          <w:lang w:val="en-GB"/>
        </w:rPr>
        <w:t xml:space="preserve"> </w:t>
      </w:r>
      <w:bookmarkStart w:id="61" w:name="_Toc112112779"/>
      <w:r w:rsidR="002D33B8" w:rsidRPr="0063278D">
        <w:rPr>
          <w:rFonts w:ascii="Times New Roman" w:hAnsi="Times New Roman" w:cs="Times New Roman"/>
          <w:color w:val="000000" w:themeColor="text1"/>
          <w:sz w:val="36"/>
          <w:lang w:val="en-GB"/>
        </w:rPr>
        <w:t>CONCLUSION AND RECOMMENDATION</w:t>
      </w:r>
      <w:bookmarkEnd w:id="61"/>
    </w:p>
    <w:p w:rsidR="00A45EAC" w:rsidRPr="0063278D" w:rsidRDefault="002E60B1" w:rsidP="004F6707">
      <w:pPr>
        <w:pStyle w:val="Heading2"/>
        <w:numPr>
          <w:ilvl w:val="1"/>
          <w:numId w:val="14"/>
        </w:numPr>
        <w:spacing w:line="360" w:lineRule="auto"/>
        <w:rPr>
          <w:rFonts w:ascii="Times New Roman" w:hAnsi="Times New Roman" w:cs="Times New Roman"/>
          <w:color w:val="000000" w:themeColor="text1"/>
          <w:sz w:val="32"/>
          <w:lang w:val="en-GB"/>
        </w:rPr>
      </w:pPr>
      <w:bookmarkStart w:id="62" w:name="_Toc112112780"/>
      <w:r w:rsidRPr="0063278D">
        <w:rPr>
          <w:rFonts w:ascii="Times New Roman" w:hAnsi="Times New Roman" w:cs="Times New Roman"/>
          <w:color w:val="000000" w:themeColor="text1"/>
          <w:sz w:val="32"/>
          <w:lang w:val="en-GB"/>
        </w:rPr>
        <w:t>Conclusion</w:t>
      </w:r>
      <w:bookmarkEnd w:id="62"/>
    </w:p>
    <w:p w:rsidR="002E60B1" w:rsidRPr="0063278D" w:rsidRDefault="002E60B1" w:rsidP="001B30E2">
      <w:pPr>
        <w:autoSpaceDE w:val="0"/>
        <w:autoSpaceDN w:val="0"/>
        <w:adjustRightInd w:val="0"/>
        <w:spacing w:after="0" w:line="360" w:lineRule="auto"/>
        <w:rPr>
          <w:rFonts w:ascii="Times New Roman" w:hAnsi="Times New Roman" w:cs="Times New Roman"/>
          <w:color w:val="000000" w:themeColor="text1"/>
          <w:sz w:val="4"/>
          <w:szCs w:val="24"/>
          <w:lang w:val="en-GB"/>
        </w:rPr>
      </w:pPr>
    </w:p>
    <w:p w:rsidR="002E60B1" w:rsidRPr="0063278D" w:rsidRDefault="002E60B1" w:rsidP="001B30E2">
      <w:pPr>
        <w:autoSpaceDE w:val="0"/>
        <w:autoSpaceDN w:val="0"/>
        <w:adjustRightInd w:val="0"/>
        <w:spacing w:after="0" w:line="360" w:lineRule="auto"/>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 xml:space="preserve">The purpose of </w:t>
      </w:r>
      <w:r w:rsidR="005B3C98" w:rsidRPr="0063278D">
        <w:rPr>
          <w:rFonts w:ascii="Times New Roman" w:hAnsi="Times New Roman" w:cs="Times New Roman"/>
          <w:color w:val="000000" w:themeColor="text1"/>
          <w:sz w:val="24"/>
          <w:szCs w:val="24"/>
          <w:lang w:val="en-GB"/>
        </w:rPr>
        <w:t>this paper was to see the role</w:t>
      </w:r>
      <w:r w:rsidRPr="0063278D">
        <w:rPr>
          <w:rFonts w:ascii="Times New Roman" w:hAnsi="Times New Roman" w:cs="Times New Roman"/>
          <w:color w:val="000000" w:themeColor="text1"/>
          <w:sz w:val="24"/>
          <w:szCs w:val="24"/>
          <w:lang w:val="en-GB"/>
        </w:rPr>
        <w:t xml:space="preserve"> of e-banking service development on the financial performance in Ethiopia. We explored this issue using data from National Bank of Ethiopia. First the effect was estimated using e-banking service development indicators such as mobile banking, debit card and point of sale entered into the models individually and then together, using panel fixed effect model. </w:t>
      </w:r>
    </w:p>
    <w:p w:rsidR="002E60B1" w:rsidRPr="0063278D" w:rsidRDefault="002E60B1" w:rsidP="001B30E2">
      <w:pPr>
        <w:autoSpaceDE w:val="0"/>
        <w:autoSpaceDN w:val="0"/>
        <w:adjustRightInd w:val="0"/>
        <w:spacing w:after="0" w:line="360" w:lineRule="auto"/>
        <w:rPr>
          <w:rFonts w:ascii="Times New Roman" w:hAnsi="Times New Roman" w:cs="Times New Roman"/>
          <w:color w:val="000000" w:themeColor="text1"/>
          <w:sz w:val="18"/>
          <w:szCs w:val="24"/>
          <w:lang w:val="en-GB"/>
        </w:rPr>
      </w:pP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 xml:space="preserve">Our key findings are </w:t>
      </w:r>
      <w:r w:rsidR="00C75F19" w:rsidRPr="0063278D">
        <w:rPr>
          <w:rFonts w:ascii="Times New Roman" w:hAnsi="Times New Roman" w:cs="Times New Roman"/>
          <w:color w:val="000000" w:themeColor="text1"/>
          <w:sz w:val="24"/>
          <w:szCs w:val="24"/>
          <w:lang w:val="en-GB"/>
        </w:rPr>
        <w:t>threefold</w:t>
      </w:r>
      <w:r w:rsidRPr="0063278D">
        <w:rPr>
          <w:rFonts w:ascii="Times New Roman" w:hAnsi="Times New Roman" w:cs="Times New Roman"/>
          <w:color w:val="000000" w:themeColor="text1"/>
          <w:sz w:val="24"/>
          <w:szCs w:val="24"/>
          <w:lang w:val="en-GB"/>
        </w:rPr>
        <w:t xml:space="preserve">. </w:t>
      </w:r>
      <w:r w:rsidR="00467EE8" w:rsidRPr="0063278D">
        <w:rPr>
          <w:rFonts w:ascii="Times New Roman" w:hAnsi="Times New Roman" w:cs="Times New Roman"/>
          <w:color w:val="000000" w:themeColor="text1"/>
          <w:sz w:val="24"/>
          <w:szCs w:val="24"/>
          <w:lang w:val="en-GB"/>
        </w:rPr>
        <w:t>Firstly, the trends of e-banking services such as mobile banking, debit card and point of sale are increasing since 2013 in the Ethiopian commercial banks.  Secondly</w:t>
      </w:r>
      <w:r w:rsidRPr="0063278D">
        <w:rPr>
          <w:rFonts w:ascii="Times New Roman" w:hAnsi="Times New Roman" w:cs="Times New Roman"/>
          <w:color w:val="000000" w:themeColor="text1"/>
          <w:sz w:val="24"/>
          <w:szCs w:val="24"/>
          <w:lang w:val="en-GB"/>
        </w:rPr>
        <w:t xml:space="preserve">, the e-banking service development indicators such as mobile banking, debit card and point of sale were positively </w:t>
      </w:r>
      <w:r w:rsidR="00915A38" w:rsidRPr="0063278D">
        <w:rPr>
          <w:rFonts w:ascii="Times New Roman" w:hAnsi="Times New Roman" w:cs="Times New Roman"/>
          <w:color w:val="000000" w:themeColor="text1"/>
          <w:sz w:val="24"/>
          <w:szCs w:val="24"/>
          <w:lang w:val="en-GB"/>
        </w:rPr>
        <w:t>contributing to</w:t>
      </w:r>
      <w:r w:rsidRPr="0063278D">
        <w:rPr>
          <w:rFonts w:ascii="Times New Roman" w:hAnsi="Times New Roman" w:cs="Times New Roman"/>
          <w:color w:val="000000" w:themeColor="text1"/>
          <w:sz w:val="24"/>
          <w:szCs w:val="24"/>
          <w:lang w:val="en-GB"/>
        </w:rPr>
        <w:t xml:space="preserve"> financial performances in Ethiopia, although they are statistically </w:t>
      </w:r>
      <w:r w:rsidR="00915A38" w:rsidRPr="0063278D">
        <w:rPr>
          <w:rFonts w:ascii="Times New Roman" w:hAnsi="Times New Roman" w:cs="Times New Roman"/>
          <w:color w:val="000000" w:themeColor="text1"/>
          <w:sz w:val="24"/>
          <w:szCs w:val="24"/>
          <w:lang w:val="en-GB"/>
        </w:rPr>
        <w:t xml:space="preserve">not </w:t>
      </w:r>
      <w:r w:rsidRPr="0063278D">
        <w:rPr>
          <w:rFonts w:ascii="Times New Roman" w:hAnsi="Times New Roman" w:cs="Times New Roman"/>
          <w:color w:val="000000" w:themeColor="text1"/>
          <w:sz w:val="24"/>
          <w:szCs w:val="24"/>
          <w:lang w:val="en-GB"/>
        </w:rPr>
        <w:t xml:space="preserve">significant. This finding is consistent when all indicators entered into the specified model individually and commonly. </w:t>
      </w:r>
      <w:r w:rsidR="00467EE8" w:rsidRPr="0063278D">
        <w:rPr>
          <w:rFonts w:ascii="Times New Roman" w:hAnsi="Times New Roman" w:cs="Times New Roman"/>
          <w:color w:val="000000" w:themeColor="text1"/>
          <w:sz w:val="24"/>
          <w:szCs w:val="24"/>
          <w:lang w:val="en-GB"/>
        </w:rPr>
        <w:t>Thirdly</w:t>
      </w:r>
      <w:r w:rsidRPr="0063278D">
        <w:rPr>
          <w:rFonts w:ascii="Times New Roman" w:hAnsi="Times New Roman" w:cs="Times New Roman"/>
          <w:color w:val="000000" w:themeColor="text1"/>
          <w:sz w:val="24"/>
          <w:szCs w:val="24"/>
          <w:lang w:val="en-GB"/>
        </w:rPr>
        <w:t xml:space="preserve">, the effects of other banking development indicators such as </w:t>
      </w:r>
      <w:r w:rsidR="001A7F15" w:rsidRPr="0063278D">
        <w:rPr>
          <w:rFonts w:ascii="Times New Roman" w:hAnsi="Times New Roman" w:cs="Times New Roman"/>
          <w:color w:val="000000" w:themeColor="text1"/>
          <w:sz w:val="24"/>
          <w:szCs w:val="24"/>
          <w:lang w:val="en-GB"/>
        </w:rPr>
        <w:t>loan</w:t>
      </w:r>
      <w:r w:rsidRPr="0063278D">
        <w:rPr>
          <w:rFonts w:ascii="Times New Roman" w:hAnsi="Times New Roman" w:cs="Times New Roman"/>
          <w:color w:val="000000" w:themeColor="text1"/>
          <w:sz w:val="24"/>
          <w:szCs w:val="24"/>
          <w:lang w:val="en-GB"/>
        </w:rPr>
        <w:t xml:space="preserve"> to deposit ratio and bank efficiency on the development of financial performances were consistently positive, and statistically significant. In general, adopting e-ban</w:t>
      </w:r>
      <w:r w:rsidR="0021608D" w:rsidRPr="0063278D">
        <w:rPr>
          <w:rFonts w:ascii="Times New Roman" w:hAnsi="Times New Roman" w:cs="Times New Roman"/>
          <w:color w:val="000000" w:themeColor="text1"/>
          <w:sz w:val="24"/>
          <w:szCs w:val="24"/>
          <w:lang w:val="en-GB"/>
        </w:rPr>
        <w:t>king services such as debt card</w:t>
      </w:r>
      <w:r w:rsidRPr="0063278D">
        <w:rPr>
          <w:rFonts w:ascii="Times New Roman" w:hAnsi="Times New Roman" w:cs="Times New Roman"/>
          <w:color w:val="000000" w:themeColor="text1"/>
          <w:sz w:val="24"/>
          <w:szCs w:val="24"/>
          <w:lang w:val="en-GB"/>
        </w:rPr>
        <w:t>, mobile banking and point of sale increases the likelihood of financial performances, although they were statistically insignificant.</w:t>
      </w:r>
    </w:p>
    <w:p w:rsidR="002E60B1" w:rsidRPr="0063278D" w:rsidRDefault="002E60B1" w:rsidP="001B30E2">
      <w:pPr>
        <w:autoSpaceDE w:val="0"/>
        <w:autoSpaceDN w:val="0"/>
        <w:adjustRightInd w:val="0"/>
        <w:spacing w:after="0" w:line="360" w:lineRule="auto"/>
        <w:rPr>
          <w:rFonts w:ascii="Times New Roman" w:hAnsi="Times New Roman" w:cs="Times New Roman"/>
          <w:color w:val="000000" w:themeColor="text1"/>
          <w:sz w:val="24"/>
          <w:szCs w:val="24"/>
          <w:lang w:val="en-GB"/>
        </w:rPr>
      </w:pP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 xml:space="preserve">It is worth asking if these results are specific only to the case of Ethiopia commercial banks, or if they have broader application. We hope that the context under investigation is characteristic of the majority of the developing countries. The majority of developing countries experience the challenges in banking sectors performances. Whatsoever, e-banking services are contributing positively to financial performances, although their significance were very small (statistically insignificant). So, this study area may serves as a case of how e-banking service development can contribute to financial performances. </w:t>
      </w:r>
    </w:p>
    <w:p w:rsidR="002E60B1"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rsidR="00A45EAC"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lastRenderedPageBreak/>
        <w:t xml:space="preserve">The drawback in this study is lack of long time data in Ethiopia context and observational nature of study. This study used a data of only eight years repeated for each commercial bank in Ethiopia. Again not all banks were started the e-banking services at the same time, which reduces the total observation further. This would have allowed us to see e-banking service development over time and to study how change in e-banking services could change several years after some intervention has been made. It would be beneficial to pursue additional research in Ethiopia in order to set the most appropriate policies; much remains </w:t>
      </w:r>
      <w:r w:rsidR="006C031E" w:rsidRPr="0063278D">
        <w:rPr>
          <w:rFonts w:ascii="Times New Roman" w:hAnsi="Times New Roman" w:cs="Times New Roman"/>
          <w:color w:val="000000" w:themeColor="text1"/>
          <w:sz w:val="24"/>
          <w:szCs w:val="24"/>
          <w:lang w:val="en-GB"/>
        </w:rPr>
        <w:t>to be understood about the role</w:t>
      </w:r>
      <w:r w:rsidRPr="0063278D">
        <w:rPr>
          <w:rFonts w:ascii="Times New Roman" w:hAnsi="Times New Roman" w:cs="Times New Roman"/>
          <w:color w:val="000000" w:themeColor="text1"/>
          <w:sz w:val="24"/>
          <w:szCs w:val="24"/>
          <w:lang w:val="en-GB"/>
        </w:rPr>
        <w:t xml:space="preserve"> of e-banking service development using intervention. Openly, more complete data would be recommended in order to further analyse the effect of e-banking services on financial performances.</w:t>
      </w:r>
    </w:p>
    <w:p w:rsidR="002E60B1" w:rsidRPr="0063278D" w:rsidRDefault="002E60B1" w:rsidP="001B30E2">
      <w:pPr>
        <w:autoSpaceDE w:val="0"/>
        <w:autoSpaceDN w:val="0"/>
        <w:adjustRightInd w:val="0"/>
        <w:spacing w:after="0" w:line="360" w:lineRule="auto"/>
        <w:rPr>
          <w:rFonts w:ascii="Times New Roman" w:hAnsi="Times New Roman" w:cs="Times New Roman"/>
          <w:color w:val="000000" w:themeColor="text1"/>
          <w:sz w:val="8"/>
          <w:szCs w:val="24"/>
          <w:lang w:val="en-GB"/>
        </w:rPr>
      </w:pPr>
    </w:p>
    <w:p w:rsidR="002E60B1" w:rsidRPr="0063278D" w:rsidRDefault="00905127" w:rsidP="001B30E2">
      <w:pPr>
        <w:pStyle w:val="Heading2"/>
        <w:spacing w:line="360" w:lineRule="auto"/>
        <w:rPr>
          <w:rFonts w:ascii="Times New Roman" w:hAnsi="Times New Roman" w:cs="Times New Roman"/>
          <w:color w:val="000000" w:themeColor="text1"/>
          <w:sz w:val="32"/>
          <w:lang w:val="en-GB"/>
        </w:rPr>
      </w:pPr>
      <w:bookmarkStart w:id="63" w:name="_Toc112112781"/>
      <w:r w:rsidRPr="0063278D">
        <w:rPr>
          <w:rFonts w:ascii="Times New Roman" w:hAnsi="Times New Roman" w:cs="Times New Roman"/>
          <w:color w:val="000000" w:themeColor="text1"/>
          <w:sz w:val="32"/>
          <w:lang w:val="en-GB"/>
        </w:rPr>
        <w:t xml:space="preserve">5.2 </w:t>
      </w:r>
      <w:r w:rsidR="002E60B1" w:rsidRPr="0063278D">
        <w:rPr>
          <w:rFonts w:ascii="Times New Roman" w:hAnsi="Times New Roman" w:cs="Times New Roman"/>
          <w:color w:val="000000" w:themeColor="text1"/>
          <w:sz w:val="32"/>
          <w:lang w:val="en-GB"/>
        </w:rPr>
        <w:t>Recommendation</w:t>
      </w:r>
      <w:bookmarkEnd w:id="63"/>
    </w:p>
    <w:p w:rsidR="002E60B1" w:rsidRPr="0063278D" w:rsidRDefault="002E60B1" w:rsidP="001B30E2">
      <w:pPr>
        <w:autoSpaceDE w:val="0"/>
        <w:autoSpaceDN w:val="0"/>
        <w:adjustRightInd w:val="0"/>
        <w:spacing w:after="0" w:line="360" w:lineRule="auto"/>
        <w:rPr>
          <w:rFonts w:ascii="Times New Roman" w:hAnsi="Times New Roman" w:cs="Times New Roman"/>
          <w:color w:val="000000" w:themeColor="text1"/>
          <w:sz w:val="10"/>
          <w:szCs w:val="24"/>
          <w:lang w:val="en-GB"/>
        </w:rPr>
      </w:pPr>
    </w:p>
    <w:p w:rsidR="00467EE8" w:rsidRPr="0063278D" w:rsidRDefault="002E60B1" w:rsidP="001B30E2">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 xml:space="preserve">The findings of this study clearly show that having </w:t>
      </w:r>
      <w:r w:rsidR="00A601AB" w:rsidRPr="0063278D">
        <w:rPr>
          <w:rFonts w:ascii="Times New Roman" w:hAnsi="Times New Roman" w:cs="Times New Roman"/>
          <w:color w:val="000000" w:themeColor="text1"/>
          <w:sz w:val="24"/>
          <w:szCs w:val="24"/>
          <w:lang w:val="en-GB"/>
        </w:rPr>
        <w:t>stable liquidity</w:t>
      </w:r>
      <w:r w:rsidRPr="0063278D">
        <w:rPr>
          <w:rFonts w:ascii="Times New Roman" w:hAnsi="Times New Roman" w:cs="Times New Roman"/>
          <w:color w:val="000000" w:themeColor="text1"/>
          <w:sz w:val="24"/>
          <w:szCs w:val="24"/>
          <w:lang w:val="en-GB"/>
        </w:rPr>
        <w:t xml:space="preserve"> and being strongly efficient will significantly </w:t>
      </w:r>
      <w:r w:rsidR="00A601AB" w:rsidRPr="0063278D">
        <w:rPr>
          <w:rFonts w:ascii="Times New Roman" w:hAnsi="Times New Roman" w:cs="Times New Roman"/>
          <w:color w:val="000000" w:themeColor="text1"/>
          <w:sz w:val="24"/>
          <w:szCs w:val="24"/>
          <w:lang w:val="en-GB"/>
        </w:rPr>
        <w:t>improve the</w:t>
      </w:r>
      <w:r w:rsidRPr="0063278D">
        <w:rPr>
          <w:rFonts w:ascii="Times New Roman" w:hAnsi="Times New Roman" w:cs="Times New Roman"/>
          <w:color w:val="000000" w:themeColor="text1"/>
          <w:sz w:val="24"/>
          <w:szCs w:val="24"/>
          <w:lang w:val="en-GB"/>
        </w:rPr>
        <w:t xml:space="preserve"> financial performances in Ethiopia. Again, </w:t>
      </w:r>
      <w:r w:rsidR="00A601AB" w:rsidRPr="0063278D">
        <w:rPr>
          <w:rFonts w:ascii="Times New Roman" w:hAnsi="Times New Roman" w:cs="Times New Roman"/>
          <w:color w:val="000000" w:themeColor="text1"/>
          <w:sz w:val="24"/>
          <w:szCs w:val="24"/>
          <w:lang w:val="en-GB"/>
        </w:rPr>
        <w:t>having</w:t>
      </w:r>
      <w:r w:rsidRPr="0063278D">
        <w:rPr>
          <w:rFonts w:ascii="Times New Roman" w:hAnsi="Times New Roman" w:cs="Times New Roman"/>
          <w:color w:val="000000" w:themeColor="text1"/>
          <w:sz w:val="24"/>
          <w:szCs w:val="24"/>
          <w:lang w:val="en-GB"/>
        </w:rPr>
        <w:t xml:space="preserve"> e-banking services such as debt card, mobile banking and point of sale increases the likelihood of financial performances, although the data we have used fail to show their statistical significance.  Hence,</w:t>
      </w:r>
      <w:r w:rsidR="00467EE8" w:rsidRPr="0063278D">
        <w:rPr>
          <w:rFonts w:ascii="Times New Roman" w:hAnsi="Times New Roman" w:cs="Times New Roman"/>
          <w:color w:val="000000" w:themeColor="text1"/>
          <w:sz w:val="24"/>
          <w:szCs w:val="24"/>
          <w:lang w:val="en-GB"/>
        </w:rPr>
        <w:t xml:space="preserve"> the following policy recommendation is forwarded based on the above findings.</w:t>
      </w:r>
    </w:p>
    <w:p w:rsidR="002E60B1" w:rsidRPr="0063278D" w:rsidRDefault="00467EE8" w:rsidP="001B30E2">
      <w:pPr>
        <w:pStyle w:val="ListParagraph"/>
        <w:numPr>
          <w:ilvl w:val="0"/>
          <w:numId w:val="16"/>
        </w:num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A</w:t>
      </w:r>
      <w:r w:rsidR="002E60B1" w:rsidRPr="0063278D">
        <w:rPr>
          <w:rFonts w:ascii="Times New Roman" w:hAnsi="Times New Roman" w:cs="Times New Roman"/>
          <w:color w:val="000000" w:themeColor="text1"/>
          <w:sz w:val="24"/>
          <w:szCs w:val="24"/>
          <w:lang w:val="en-GB"/>
        </w:rPr>
        <w:t xml:space="preserve"> polic</w:t>
      </w:r>
      <w:r w:rsidRPr="0063278D">
        <w:rPr>
          <w:rFonts w:ascii="Times New Roman" w:hAnsi="Times New Roman" w:cs="Times New Roman"/>
          <w:color w:val="000000" w:themeColor="text1"/>
          <w:sz w:val="24"/>
          <w:szCs w:val="24"/>
          <w:lang w:val="en-GB"/>
        </w:rPr>
        <w:t>y</w:t>
      </w:r>
      <w:r w:rsidR="002E60B1" w:rsidRPr="0063278D">
        <w:rPr>
          <w:rFonts w:ascii="Times New Roman" w:hAnsi="Times New Roman" w:cs="Times New Roman"/>
          <w:color w:val="000000" w:themeColor="text1"/>
          <w:sz w:val="24"/>
          <w:szCs w:val="24"/>
          <w:lang w:val="en-GB"/>
        </w:rPr>
        <w:t xml:space="preserve"> to encourage further development in e-banking services</w:t>
      </w:r>
      <w:r w:rsidRPr="0063278D">
        <w:rPr>
          <w:rFonts w:ascii="Times New Roman" w:hAnsi="Times New Roman" w:cs="Times New Roman"/>
          <w:color w:val="000000" w:themeColor="text1"/>
          <w:sz w:val="24"/>
          <w:szCs w:val="24"/>
          <w:lang w:val="en-GB"/>
        </w:rPr>
        <w:t xml:space="preserve"> such as mobile banking, debit card and point of sale</w:t>
      </w:r>
      <w:r w:rsidR="002E60B1" w:rsidRPr="0063278D">
        <w:rPr>
          <w:rFonts w:ascii="Times New Roman" w:hAnsi="Times New Roman" w:cs="Times New Roman"/>
          <w:color w:val="000000" w:themeColor="text1"/>
          <w:sz w:val="24"/>
          <w:szCs w:val="24"/>
          <w:lang w:val="en-GB"/>
        </w:rPr>
        <w:t xml:space="preserve"> are useful in improving financial performances in Ethiopia.</w:t>
      </w:r>
    </w:p>
    <w:p w:rsidR="00467EE8" w:rsidRPr="0063278D" w:rsidRDefault="00D467E1" w:rsidP="001B30E2">
      <w:pPr>
        <w:pStyle w:val="ListParagraph"/>
        <w:numPr>
          <w:ilvl w:val="0"/>
          <w:numId w:val="16"/>
        </w:num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Awareness creation in the minds of societies about e-banking technology services shall be a good way to make people know about it and to use it, so that both societies and financial institution will be benefited from it.</w:t>
      </w:r>
    </w:p>
    <w:p w:rsidR="00D467E1" w:rsidRPr="0063278D" w:rsidRDefault="00D467E1" w:rsidP="001B30E2">
      <w:pPr>
        <w:pStyle w:val="ListParagraph"/>
        <w:numPr>
          <w:ilvl w:val="0"/>
          <w:numId w:val="16"/>
        </w:num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63278D">
        <w:rPr>
          <w:rFonts w:ascii="Times New Roman" w:hAnsi="Times New Roman" w:cs="Times New Roman"/>
          <w:color w:val="000000" w:themeColor="text1"/>
          <w:sz w:val="24"/>
          <w:szCs w:val="24"/>
          <w:lang w:val="en-GB"/>
        </w:rPr>
        <w:t>A technical expert around this area should be enco</w:t>
      </w:r>
      <w:r w:rsidR="005D35AB">
        <w:rPr>
          <w:rFonts w:ascii="Times New Roman" w:hAnsi="Times New Roman" w:cs="Times New Roman"/>
          <w:color w:val="000000" w:themeColor="text1"/>
          <w:sz w:val="24"/>
          <w:szCs w:val="24"/>
          <w:lang w:val="en-GB"/>
        </w:rPr>
        <w:t xml:space="preserve">uraged to improve the use of electronic </w:t>
      </w:r>
      <w:r w:rsidRPr="0063278D">
        <w:rPr>
          <w:rFonts w:ascii="Times New Roman" w:hAnsi="Times New Roman" w:cs="Times New Roman"/>
          <w:color w:val="000000" w:themeColor="text1"/>
          <w:sz w:val="24"/>
          <w:szCs w:val="24"/>
          <w:lang w:val="en-GB"/>
        </w:rPr>
        <w:t>banking services.</w:t>
      </w:r>
    </w:p>
    <w:p w:rsidR="00DC4372" w:rsidRPr="0063278D" w:rsidRDefault="00DC4372" w:rsidP="001B30E2">
      <w:pPr>
        <w:spacing w:line="360" w:lineRule="auto"/>
        <w:rPr>
          <w:rFonts w:ascii="Times New Roman" w:eastAsiaTheme="majorEastAsia" w:hAnsi="Times New Roman" w:cs="Times New Roman"/>
          <w:bCs/>
          <w:color w:val="000000" w:themeColor="text1"/>
          <w:sz w:val="28"/>
          <w:szCs w:val="28"/>
        </w:rPr>
      </w:pPr>
      <w:r w:rsidRPr="0063278D">
        <w:rPr>
          <w:rFonts w:ascii="Times New Roman" w:hAnsi="Times New Roman" w:cs="Times New Roman"/>
          <w:b/>
          <w:color w:val="000000" w:themeColor="text1"/>
        </w:rPr>
        <w:br w:type="page"/>
      </w:r>
    </w:p>
    <w:p w:rsidR="00AC4877" w:rsidRPr="0063278D" w:rsidRDefault="008B5BE0" w:rsidP="007C42EF">
      <w:pPr>
        <w:pStyle w:val="Heading1"/>
        <w:spacing w:line="360" w:lineRule="auto"/>
        <w:rPr>
          <w:rFonts w:ascii="Times New Roman" w:hAnsi="Times New Roman" w:cs="Times New Roman"/>
          <w:color w:val="000000" w:themeColor="text1"/>
          <w:sz w:val="32"/>
        </w:rPr>
      </w:pPr>
      <w:bookmarkStart w:id="64" w:name="_Toc112112782"/>
      <w:r w:rsidRPr="0063278D">
        <w:rPr>
          <w:rFonts w:ascii="Times New Roman" w:hAnsi="Times New Roman" w:cs="Times New Roman"/>
          <w:color w:val="000000" w:themeColor="text1"/>
          <w:sz w:val="32"/>
        </w:rPr>
        <w:lastRenderedPageBreak/>
        <w:t>REFERENCES</w:t>
      </w:r>
      <w:bookmarkEnd w:id="64"/>
    </w:p>
    <w:p w:rsidR="00AB3B48" w:rsidRPr="0063278D" w:rsidRDefault="00ED0F56" w:rsidP="001B30E2">
      <w:pPr>
        <w:spacing w:line="360" w:lineRule="auto"/>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Abaenewe et al., (2013) the banking industries play a significant role in supporting economic </w:t>
      </w:r>
    </w:p>
    <w:p w:rsidR="00ED0F56" w:rsidRPr="0063278D" w:rsidRDefault="00750795" w:rsidP="001B30E2">
      <w:pPr>
        <w:pStyle w:val="ListParagraph"/>
        <w:spacing w:line="360" w:lineRule="auto"/>
        <w:ind w:left="360"/>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Development</w:t>
      </w:r>
      <w:r w:rsidR="00ED0F56" w:rsidRPr="0063278D">
        <w:rPr>
          <w:rFonts w:ascii="Times New Roman" w:hAnsi="Times New Roman" w:cs="Times New Roman"/>
          <w:color w:val="000000" w:themeColor="text1"/>
          <w:sz w:val="24"/>
          <w:szCs w:val="24"/>
        </w:rPr>
        <w:t xml:space="preserve"> through efficient financial services Dubeet.al., (2009).</w:t>
      </w:r>
    </w:p>
    <w:p w:rsidR="00AB3B48"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Abaenewe</w:t>
      </w:r>
      <w:r w:rsidR="00FF2785" w:rsidRPr="0063278D">
        <w:rPr>
          <w:rFonts w:ascii="Times New Roman" w:hAnsi="Times New Roman" w:cs="Times New Roman"/>
          <w:color w:val="000000" w:themeColor="text1"/>
          <w:sz w:val="24"/>
          <w:szCs w:val="24"/>
        </w:rPr>
        <w:t>et.al.</w:t>
      </w:r>
      <w:r w:rsidRPr="0063278D">
        <w:rPr>
          <w:rFonts w:ascii="Times New Roman" w:hAnsi="Times New Roman" w:cs="Times New Roman"/>
          <w:color w:val="000000" w:themeColor="text1"/>
          <w:sz w:val="24"/>
          <w:szCs w:val="24"/>
        </w:rPr>
        <w:t xml:space="preserve"> (2013). Electronic banking and bank performance in </w:t>
      </w:r>
      <w:r w:rsidR="00C50A40" w:rsidRPr="0063278D">
        <w:rPr>
          <w:rFonts w:ascii="Times New Roman" w:hAnsi="Times New Roman" w:cs="Times New Roman"/>
          <w:color w:val="000000" w:themeColor="text1"/>
          <w:sz w:val="24"/>
          <w:szCs w:val="24"/>
        </w:rPr>
        <w:t>Nigeria: West</w:t>
      </w:r>
      <w:r w:rsidRPr="0063278D">
        <w:rPr>
          <w:rFonts w:ascii="Times New Roman" w:hAnsi="Times New Roman" w:cs="Times New Roman"/>
          <w:color w:val="000000" w:themeColor="text1"/>
          <w:sz w:val="24"/>
          <w:szCs w:val="24"/>
        </w:rPr>
        <w:t xml:space="preserve"> African </w:t>
      </w:r>
    </w:p>
    <w:p w:rsidR="00852C8D" w:rsidRPr="0063278D" w:rsidRDefault="00750795"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Journal</w:t>
      </w:r>
      <w:r w:rsidR="00852C8D" w:rsidRPr="0063278D">
        <w:rPr>
          <w:rFonts w:ascii="Times New Roman" w:hAnsi="Times New Roman" w:cs="Times New Roman"/>
          <w:color w:val="000000" w:themeColor="text1"/>
          <w:sz w:val="24"/>
          <w:szCs w:val="24"/>
        </w:rPr>
        <w:t xml:space="preserve"> of industrial &amp; Academic research Vol.6 No.1</w:t>
      </w:r>
    </w:p>
    <w:p w:rsidR="00AB3B48"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Abenet Y. (2010) Key factors that determine adoption of internet banking in</w:t>
      </w:r>
      <w:r w:rsidR="004C7729">
        <w:rPr>
          <w:rFonts w:ascii="Times New Roman" w:hAnsi="Times New Roman" w:cs="Times New Roman"/>
          <w:color w:val="000000" w:themeColor="text1"/>
          <w:sz w:val="24"/>
          <w:szCs w:val="24"/>
        </w:rPr>
        <w:t xml:space="preserve"> </w:t>
      </w:r>
      <w:r w:rsidR="00C50A40" w:rsidRPr="0063278D">
        <w:rPr>
          <w:rFonts w:ascii="Times New Roman" w:hAnsi="Times New Roman" w:cs="Times New Roman"/>
          <w:color w:val="000000" w:themeColor="text1"/>
          <w:sz w:val="24"/>
          <w:szCs w:val="24"/>
        </w:rPr>
        <w:t>Ethiopia. Thesis</w:t>
      </w:r>
      <w:r w:rsidRPr="0063278D">
        <w:rPr>
          <w:rFonts w:ascii="Times New Roman" w:hAnsi="Times New Roman" w:cs="Times New Roman"/>
          <w:color w:val="000000" w:themeColor="text1"/>
          <w:sz w:val="24"/>
          <w:szCs w:val="24"/>
        </w:rPr>
        <w:t>.</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Addis Ababa.</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(AICPA), A. I. (1966).The Statement of Basic Accounting Theory.</w:t>
      </w:r>
    </w:p>
    <w:p w:rsidR="00AB3B48"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Abdllah, Z. (1985), A Critical Review of the Impact of ATMs in MalaBanker's journal of </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Malaysia, Vol. 28 pp.</w:t>
      </w:r>
    </w:p>
    <w:p w:rsidR="000508C6"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Adesina, A. and Ayo, C. (2010), An Empirical Investigation of the Level of Users</w:t>
      </w:r>
      <w:r w:rsidR="004C7729">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Acceptance</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of E- banking in Nigeria, Journal of Internet Banking and Commerce,Vol. 15, No.1.</w:t>
      </w:r>
    </w:p>
    <w:p w:rsidR="000508C6"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Agboola, A. A. Electronic Payment Systems and Tele-banking Services in</w:t>
      </w:r>
      <w:r w:rsidR="006E758A">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Nigeria, Journal of </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Internet Banking and Commerce, Vol. 11, No. 3, December2006,</w:t>
      </w:r>
    </w:p>
    <w:p w:rsidR="000508C6"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Ajzen.  1991</w:t>
      </w:r>
      <w:r w:rsidR="006E758A" w:rsidRPr="0063278D">
        <w:rPr>
          <w:rFonts w:ascii="Times New Roman" w:hAnsi="Times New Roman" w:cs="Times New Roman"/>
          <w:color w:val="000000" w:themeColor="text1"/>
          <w:sz w:val="24"/>
          <w:szCs w:val="24"/>
        </w:rPr>
        <w:t>, “The theory of planned behavior</w:t>
      </w:r>
      <w:r w:rsidRPr="0063278D">
        <w:rPr>
          <w:rFonts w:ascii="Times New Roman" w:hAnsi="Times New Roman" w:cs="Times New Roman"/>
          <w:color w:val="000000" w:themeColor="text1"/>
          <w:sz w:val="24"/>
          <w:szCs w:val="24"/>
        </w:rPr>
        <w:t>".  Organizational Behavior and</w:t>
      </w:r>
      <w:r w:rsidR="006E758A">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Human</w:t>
      </w:r>
    </w:p>
    <w:p w:rsidR="000508C6"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Decision Processes."</w:t>
      </w:r>
      <w:r w:rsidR="006E758A" w:rsidRPr="0063278D">
        <w:rPr>
          <w:rFonts w:ascii="Times New Roman" w:hAnsi="Times New Roman" w:cs="Times New Roman"/>
          <w:color w:val="000000" w:themeColor="text1"/>
          <w:sz w:val="24"/>
          <w:szCs w:val="24"/>
        </w:rPr>
        <w:t>50: pp</w:t>
      </w:r>
      <w:r w:rsidRPr="0063278D">
        <w:rPr>
          <w:rFonts w:ascii="Times New Roman" w:hAnsi="Times New Roman" w:cs="Times New Roman"/>
          <w:color w:val="000000" w:themeColor="text1"/>
          <w:sz w:val="24"/>
          <w:szCs w:val="24"/>
        </w:rPr>
        <w:t xml:space="preserve"> 179-211. </w:t>
      </w:r>
    </w:p>
    <w:p w:rsidR="000508C6"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Akram Jalal-Karim, &amp;Hamdan, Allam M.  (2010):  “</w:t>
      </w:r>
      <w:r w:rsidR="00714D55" w:rsidRPr="0063278D">
        <w:rPr>
          <w:rFonts w:ascii="Times New Roman" w:hAnsi="Times New Roman" w:cs="Times New Roman"/>
          <w:color w:val="000000" w:themeColor="text1"/>
          <w:sz w:val="24"/>
          <w:szCs w:val="24"/>
        </w:rPr>
        <w:t>The Impact of Information Technology</w:t>
      </w:r>
    </w:p>
    <w:p w:rsidR="00852C8D" w:rsidRPr="0063278D" w:rsidRDefault="00714D55"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On</w:t>
      </w:r>
      <w:r w:rsidR="000B2E76">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improving Banking Performance Matrix</w:t>
      </w:r>
      <w:r w:rsidR="00852C8D" w:rsidRPr="0063278D">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Jordanian Banks as</w:t>
      </w:r>
      <w:r w:rsidR="00852C8D" w:rsidRPr="0063278D">
        <w:rPr>
          <w:rFonts w:ascii="Times New Roman" w:hAnsi="Times New Roman" w:cs="Times New Roman"/>
          <w:color w:val="000000" w:themeColor="text1"/>
          <w:sz w:val="24"/>
          <w:szCs w:val="24"/>
        </w:rPr>
        <w:t xml:space="preserve"> Case  Study”, European</w:t>
      </w:r>
      <w:r w:rsidR="000B2E76">
        <w:rPr>
          <w:rFonts w:ascii="Times New Roman" w:hAnsi="Times New Roman" w:cs="Times New Roman"/>
          <w:color w:val="000000" w:themeColor="text1"/>
          <w:sz w:val="24"/>
          <w:szCs w:val="24"/>
        </w:rPr>
        <w:t xml:space="preserve"> </w:t>
      </w:r>
      <w:r w:rsidR="00852C8D" w:rsidRPr="0063278D">
        <w:rPr>
          <w:rFonts w:ascii="Times New Roman" w:hAnsi="Times New Roman" w:cs="Times New Roman"/>
          <w:color w:val="000000" w:themeColor="text1"/>
          <w:sz w:val="24"/>
          <w:szCs w:val="24"/>
        </w:rPr>
        <w:t>Mediterranean  and  Middle  Eastern  Conference  on Information  System,  April  12th –13th, Abu Dhabi, UAE.</w:t>
      </w:r>
    </w:p>
    <w:p w:rsidR="000508C6"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Athanasoglou, P.  B. (2008).  Bank-specific, industry-specific and</w:t>
      </w:r>
      <w:r w:rsidR="00751400">
        <w:rPr>
          <w:rFonts w:ascii="Times New Roman" w:hAnsi="Times New Roman" w:cs="Times New Roman"/>
          <w:color w:val="000000" w:themeColor="text1"/>
          <w:sz w:val="24"/>
          <w:szCs w:val="24"/>
        </w:rPr>
        <w:t xml:space="preserve"> </w:t>
      </w:r>
      <w:r w:rsidR="00F05424" w:rsidRPr="0063278D">
        <w:rPr>
          <w:rFonts w:ascii="Times New Roman" w:hAnsi="Times New Roman" w:cs="Times New Roman"/>
          <w:color w:val="000000" w:themeColor="text1"/>
          <w:sz w:val="24"/>
          <w:szCs w:val="24"/>
        </w:rPr>
        <w:t>macroeconomic</w:t>
      </w:r>
      <w:r w:rsidRPr="0063278D">
        <w:rPr>
          <w:rFonts w:ascii="Times New Roman" w:hAnsi="Times New Roman" w:cs="Times New Roman"/>
          <w:color w:val="000000" w:themeColor="text1"/>
          <w:sz w:val="24"/>
          <w:szCs w:val="24"/>
        </w:rPr>
        <w:t xml:space="preserve"> determinants </w:t>
      </w:r>
    </w:p>
    <w:p w:rsidR="000508C6" w:rsidRPr="0063278D" w:rsidRDefault="00F0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O</w:t>
      </w:r>
      <w:r w:rsidR="00852C8D" w:rsidRPr="0063278D">
        <w:rPr>
          <w:rFonts w:ascii="Times New Roman" w:hAnsi="Times New Roman" w:cs="Times New Roman"/>
          <w:color w:val="000000" w:themeColor="text1"/>
          <w:sz w:val="24"/>
          <w:szCs w:val="24"/>
        </w:rPr>
        <w:t>f</w:t>
      </w:r>
      <w:r w:rsidR="00751400">
        <w:rPr>
          <w:rFonts w:ascii="Times New Roman" w:hAnsi="Times New Roman" w:cs="Times New Roman"/>
          <w:color w:val="000000" w:themeColor="text1"/>
          <w:sz w:val="24"/>
          <w:szCs w:val="24"/>
        </w:rPr>
        <w:t xml:space="preserve"> </w:t>
      </w:r>
      <w:r w:rsidR="00852C8D" w:rsidRPr="0063278D">
        <w:rPr>
          <w:rFonts w:ascii="Times New Roman" w:hAnsi="Times New Roman" w:cs="Times New Roman"/>
          <w:color w:val="000000" w:themeColor="text1"/>
          <w:sz w:val="24"/>
          <w:szCs w:val="24"/>
        </w:rPr>
        <w:t>bank</w:t>
      </w:r>
      <w:r w:rsidR="00751400">
        <w:rPr>
          <w:rFonts w:ascii="Times New Roman" w:hAnsi="Times New Roman" w:cs="Times New Roman"/>
          <w:color w:val="000000" w:themeColor="text1"/>
          <w:sz w:val="24"/>
          <w:szCs w:val="24"/>
        </w:rPr>
        <w:t xml:space="preserve"> </w:t>
      </w:r>
      <w:r w:rsidR="00852C8D" w:rsidRPr="0063278D">
        <w:rPr>
          <w:rFonts w:ascii="Times New Roman" w:hAnsi="Times New Roman" w:cs="Times New Roman"/>
          <w:color w:val="000000" w:themeColor="text1"/>
          <w:sz w:val="24"/>
          <w:szCs w:val="24"/>
        </w:rPr>
        <w:t xml:space="preserve">profitability. Journal of International Financial Markets, Institutions and </w:t>
      </w:r>
    </w:p>
    <w:p w:rsidR="000508C6"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 xml:space="preserve">Money, 18 (2), 121–136. 10. Ayo, C.K., Adewoye, J.O., &amp; Oni, A.A. (2010), </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“The State of E-Banking Implementation in Nigeria:  A Post-Consolidation </w:t>
      </w:r>
      <w:r w:rsidR="00C50A40">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Review”.  Journal of EmergingTrends in Economics and Management Sciences </w:t>
      </w:r>
      <w:r w:rsidR="00C50A40">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(JETEMS), 1 (1), pp. 37-45.</w:t>
      </w:r>
    </w:p>
    <w:p w:rsidR="00121872"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Barros, C. F. (2007.). Analysing the determinants of performance of best andworst European </w:t>
      </w:r>
    </w:p>
    <w:p w:rsidR="00121872"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banks: A mixed logit approach. . Journal of Banking &amp; Finance, 31, 2189–2203. Barth, J. C. (2004). Bank regulation and supervision: what works best? Journal of Financial </w:t>
      </w:r>
      <w:r w:rsidR="00121872" w:rsidRPr="0063278D">
        <w:rPr>
          <w:rFonts w:ascii="Times New Roman" w:hAnsi="Times New Roman" w:cs="Times New Roman"/>
          <w:color w:val="000000" w:themeColor="text1"/>
          <w:sz w:val="24"/>
          <w:szCs w:val="24"/>
        </w:rPr>
        <w:t xml:space="preserve">\                   </w:t>
      </w:r>
    </w:p>
    <w:p w:rsidR="00121872"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Intermed. , 13, 205–248.</w:t>
      </w:r>
    </w:p>
    <w:p w:rsidR="00121872"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Barki</w:t>
      </w:r>
      <w:r w:rsidR="00ED7334">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and</w:t>
      </w:r>
      <w:r w:rsidR="00ED7334">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Hartwick.1994,"The role of user participation in information</w:t>
      </w:r>
      <w:r w:rsidR="00ED7334">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system."</w:t>
      </w:r>
    </w:p>
    <w:p w:rsidR="00121872" w:rsidRPr="0063278D" w:rsidRDefault="00342D16"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Management Science</w:t>
      </w:r>
      <w:r w:rsidR="00852C8D" w:rsidRPr="0063278D">
        <w:rPr>
          <w:rFonts w:ascii="Times New Roman" w:hAnsi="Times New Roman" w:cs="Times New Roman"/>
          <w:color w:val="000000" w:themeColor="text1"/>
          <w:sz w:val="24"/>
          <w:szCs w:val="24"/>
        </w:rPr>
        <w:t>,: 59-82.</w:t>
      </w:r>
    </w:p>
    <w:p w:rsidR="00121872"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 Barnes, S.J.  2003,"Enterprise mobility: Concepts and examples." </w:t>
      </w:r>
      <w:r w:rsidR="00342D16" w:rsidRPr="0063278D">
        <w:rPr>
          <w:rFonts w:ascii="Times New Roman" w:hAnsi="Times New Roman" w:cs="Times New Roman"/>
          <w:color w:val="000000" w:themeColor="text1"/>
          <w:sz w:val="24"/>
          <w:szCs w:val="24"/>
        </w:rPr>
        <w:t>International Journal</w:t>
      </w:r>
      <w:r w:rsidRPr="0063278D">
        <w:rPr>
          <w:rFonts w:ascii="Times New Roman" w:hAnsi="Times New Roman" w:cs="Times New Roman"/>
          <w:color w:val="000000" w:themeColor="text1"/>
          <w:sz w:val="24"/>
          <w:szCs w:val="24"/>
        </w:rPr>
        <w:t xml:space="preserve"> of </w:t>
      </w:r>
    </w:p>
    <w:p w:rsidR="00121872"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Mobile Communications 1(4): 341-359. 15. Berger, A.  (1995).  The  profit–</w:t>
      </w:r>
    </w:p>
    <w:p w:rsidR="00121872"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structure  relationship  in  banking:  tests  </w:t>
      </w:r>
      <w:r w:rsidR="00342D16" w:rsidRPr="0063278D">
        <w:rPr>
          <w:rFonts w:ascii="Times New Roman" w:hAnsi="Times New Roman" w:cs="Times New Roman"/>
          <w:color w:val="000000" w:themeColor="text1"/>
          <w:sz w:val="24"/>
          <w:szCs w:val="24"/>
        </w:rPr>
        <w:t>of market</w:t>
      </w:r>
      <w:r w:rsidRPr="0063278D">
        <w:rPr>
          <w:rFonts w:ascii="Times New Roman" w:hAnsi="Times New Roman" w:cs="Times New Roman"/>
          <w:color w:val="000000" w:themeColor="text1"/>
          <w:sz w:val="24"/>
          <w:szCs w:val="24"/>
        </w:rPr>
        <w:t xml:space="preserve">-power  and  efficient structure </w:t>
      </w:r>
    </w:p>
    <w:p w:rsidR="00121872"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hypotheses. Journal of Money, Credit and Banking, 27 (2), 404–431.</w:t>
      </w:r>
    </w:p>
    <w:p w:rsidR="00121872"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Berger, A. (2003.). The economic effects of technological progress: </w:t>
      </w:r>
      <w:r w:rsidR="00342D16" w:rsidRPr="0063278D">
        <w:rPr>
          <w:rFonts w:ascii="Times New Roman" w:hAnsi="Times New Roman" w:cs="Times New Roman"/>
          <w:color w:val="000000" w:themeColor="text1"/>
          <w:sz w:val="24"/>
          <w:szCs w:val="24"/>
        </w:rPr>
        <w:t>Evidence from</w:t>
      </w:r>
      <w:r w:rsidRPr="0063278D">
        <w:rPr>
          <w:rFonts w:ascii="Times New Roman" w:hAnsi="Times New Roman" w:cs="Times New Roman"/>
          <w:color w:val="000000" w:themeColor="text1"/>
          <w:sz w:val="24"/>
          <w:szCs w:val="24"/>
        </w:rPr>
        <w:t xml:space="preserve"> the banking </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industry. Journal of Money, Credit, Banking, 35(2).</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Birritu(2015), National Bank of Ethiopia, No. 119, February</w:t>
      </w:r>
    </w:p>
    <w:p w:rsidR="00121872"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Binyam T., (2009, February, 20), Daily Monitor, Addis Ababa C.S.V. Murthy 92004) </w:t>
      </w:r>
    </w:p>
    <w:p w:rsidR="00121872"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“E-commerce, Concepts, models and Strategies(ed), Himalya</w:t>
      </w:r>
      <w:r w:rsidR="00121872" w:rsidRPr="0063278D">
        <w:rPr>
          <w:rFonts w:ascii="Times New Roman" w:hAnsi="Times New Roman" w:cs="Times New Roman"/>
          <w:color w:val="000000" w:themeColor="text1"/>
          <w:sz w:val="24"/>
          <w:szCs w:val="24"/>
        </w:rPr>
        <w:t>Publishing</w:t>
      </w:r>
    </w:p>
    <w:p w:rsidR="00852C8D" w:rsidRPr="0063278D" w:rsidRDefault="00121872"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                          House</w:t>
      </w:r>
      <w:r w:rsidR="00852C8D" w:rsidRPr="0063278D">
        <w:rPr>
          <w:rFonts w:ascii="Times New Roman" w:hAnsi="Times New Roman" w:cs="Times New Roman"/>
          <w:color w:val="000000" w:themeColor="text1"/>
          <w:sz w:val="24"/>
          <w:szCs w:val="24"/>
        </w:rPr>
        <w:t>, Mumbai.</w:t>
      </w:r>
    </w:p>
    <w:p w:rsidR="00121872"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Brook, c. (2008).Introductory Econometrics for </w:t>
      </w:r>
      <w:r w:rsidR="00121872" w:rsidRPr="0063278D">
        <w:rPr>
          <w:rFonts w:ascii="Times New Roman" w:hAnsi="Times New Roman" w:cs="Times New Roman"/>
          <w:color w:val="000000" w:themeColor="text1"/>
          <w:sz w:val="24"/>
          <w:szCs w:val="24"/>
        </w:rPr>
        <w:t>finance. Cambridge</w:t>
      </w:r>
      <w:r w:rsidRPr="0063278D">
        <w:rPr>
          <w:rFonts w:ascii="Times New Roman" w:hAnsi="Times New Roman" w:cs="Times New Roman"/>
          <w:color w:val="000000" w:themeColor="text1"/>
          <w:sz w:val="24"/>
          <w:szCs w:val="24"/>
        </w:rPr>
        <w:t>.</w:t>
      </w:r>
    </w:p>
    <w:p w:rsidR="00121872"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 Cheung, M.T. and Liao, Z, (2003), Challenges to Internet E-</w:t>
      </w:r>
      <w:r w:rsidR="00BE2E4E" w:rsidRPr="0063278D">
        <w:rPr>
          <w:rFonts w:ascii="Times New Roman" w:hAnsi="Times New Roman" w:cs="Times New Roman"/>
          <w:color w:val="000000" w:themeColor="text1"/>
          <w:sz w:val="24"/>
          <w:szCs w:val="24"/>
        </w:rPr>
        <w:t>banking. Communications</w:t>
      </w:r>
      <w:r w:rsidRPr="0063278D">
        <w:rPr>
          <w:rFonts w:ascii="Times New Roman" w:hAnsi="Times New Roman" w:cs="Times New Roman"/>
          <w:color w:val="000000" w:themeColor="text1"/>
          <w:sz w:val="24"/>
          <w:szCs w:val="24"/>
        </w:rPr>
        <w:t xml:space="preserve"> of the </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ACM, vol.46, No.12</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 xml:space="preserve">Cournega.2000, "The strongest predictors of goals and </w:t>
      </w:r>
      <w:r w:rsidR="00946572" w:rsidRPr="0063278D">
        <w:rPr>
          <w:rFonts w:ascii="Times New Roman" w:hAnsi="Times New Roman" w:cs="Times New Roman"/>
          <w:color w:val="000000" w:themeColor="text1"/>
          <w:sz w:val="24"/>
          <w:szCs w:val="24"/>
        </w:rPr>
        <w:t>behavior</w:t>
      </w:r>
      <w:r w:rsidRPr="0063278D">
        <w:rPr>
          <w:rFonts w:ascii="Times New Roman" w:hAnsi="Times New Roman" w:cs="Times New Roman"/>
          <w:color w:val="000000" w:themeColor="text1"/>
          <w:sz w:val="24"/>
          <w:szCs w:val="24"/>
        </w:rPr>
        <w:t>." Management,: 255-80.</w:t>
      </w:r>
    </w:p>
    <w:p w:rsidR="00121872"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Creswell.2003, Research Design: Qualitative, Quantitative and Mixed </w:t>
      </w:r>
      <w:r w:rsidR="00BE2E4E" w:rsidRPr="0063278D">
        <w:rPr>
          <w:rFonts w:ascii="Times New Roman" w:hAnsi="Times New Roman" w:cs="Times New Roman"/>
          <w:color w:val="000000" w:themeColor="text1"/>
          <w:sz w:val="24"/>
          <w:szCs w:val="24"/>
        </w:rPr>
        <w:t>Methods and</w:t>
      </w:r>
      <w:r w:rsidRPr="0063278D">
        <w:rPr>
          <w:rFonts w:ascii="Times New Roman" w:hAnsi="Times New Roman" w:cs="Times New Roman"/>
          <w:color w:val="000000" w:themeColor="text1"/>
          <w:sz w:val="24"/>
          <w:szCs w:val="24"/>
        </w:rPr>
        <w:t xml:space="preserve"> Approaches. </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2nd ed. CA:</w:t>
      </w:r>
    </w:p>
    <w:p w:rsidR="00121872"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Ceylan, Onay. Ozsoz, Emre. Helvacioglu, AsliDeniz. (2008)."The impact </w:t>
      </w:r>
      <w:r w:rsidR="00BE2E4E" w:rsidRPr="0063278D">
        <w:rPr>
          <w:rFonts w:ascii="Times New Roman" w:hAnsi="Times New Roman" w:cs="Times New Roman"/>
          <w:color w:val="000000" w:themeColor="text1"/>
          <w:sz w:val="24"/>
          <w:szCs w:val="24"/>
        </w:rPr>
        <w:t>of Internet</w:t>
      </w:r>
      <w:r w:rsidRPr="0063278D">
        <w:rPr>
          <w:rFonts w:ascii="Times New Roman" w:hAnsi="Times New Roman" w:cs="Times New Roman"/>
          <w:color w:val="000000" w:themeColor="text1"/>
          <w:sz w:val="24"/>
          <w:szCs w:val="24"/>
        </w:rPr>
        <w:t xml:space="preserve">-Banking </w:t>
      </w:r>
    </w:p>
    <w:p w:rsidR="00924610"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on Bank Profitability-The Case of Turkey". Oxford </w:t>
      </w:r>
      <w:r w:rsidR="00924610" w:rsidRPr="0063278D">
        <w:rPr>
          <w:rFonts w:ascii="Times New Roman" w:hAnsi="Times New Roman" w:cs="Times New Roman"/>
          <w:color w:val="000000" w:themeColor="text1"/>
          <w:sz w:val="24"/>
          <w:szCs w:val="24"/>
        </w:rPr>
        <w:t>Business Economics</w:t>
      </w:r>
    </w:p>
    <w:p w:rsidR="00924610"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Conference Program, June 22-24, 2008.</w:t>
      </w:r>
    </w:p>
    <w:p w:rsidR="00D8010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A. (2011).Investing on </w:t>
      </w:r>
      <w:r w:rsidR="00924610" w:rsidRPr="0063278D">
        <w:rPr>
          <w:rFonts w:ascii="Times New Roman" w:hAnsi="Times New Roman" w:cs="Times New Roman"/>
          <w:color w:val="000000" w:themeColor="text1"/>
          <w:sz w:val="24"/>
          <w:szCs w:val="24"/>
        </w:rPr>
        <w:t>training</w:t>
      </w:r>
      <w:r w:rsidRPr="0063278D">
        <w:rPr>
          <w:rFonts w:ascii="Times New Roman" w:hAnsi="Times New Roman" w:cs="Times New Roman"/>
          <w:color w:val="000000" w:themeColor="text1"/>
          <w:sz w:val="24"/>
          <w:szCs w:val="24"/>
        </w:rPr>
        <w:t xml:space="preserve"> for innovation.  The International Journal </w:t>
      </w:r>
      <w:r w:rsidR="00D3538C" w:rsidRPr="0063278D">
        <w:rPr>
          <w:rFonts w:ascii="Times New Roman" w:hAnsi="Times New Roman" w:cs="Times New Roman"/>
          <w:color w:val="000000" w:themeColor="text1"/>
          <w:sz w:val="24"/>
          <w:szCs w:val="24"/>
        </w:rPr>
        <w:t>of Digital</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Accounting Research Vol 11, 1577-8517.</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 Daniel, E. 2004, "Provision of electronic banking in the UK and the Republic of</w:t>
      </w:r>
    </w:p>
    <w:p w:rsidR="00D8010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Ireland." International Journal of Bank Marketing Vol. 17: pp. 72-82.</w:t>
      </w:r>
    </w:p>
    <w:p w:rsidR="00D8010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Daniel, L. and Mead, D. (1999). The contribution of small enterprises </w:t>
      </w:r>
      <w:r w:rsidR="00803A68" w:rsidRPr="0063278D">
        <w:rPr>
          <w:rFonts w:ascii="Times New Roman" w:hAnsi="Times New Roman" w:cs="Times New Roman"/>
          <w:color w:val="000000" w:themeColor="text1"/>
          <w:sz w:val="24"/>
          <w:szCs w:val="24"/>
        </w:rPr>
        <w:t>to household</w:t>
      </w:r>
      <w:r w:rsidRPr="0063278D">
        <w:rPr>
          <w:rFonts w:ascii="Times New Roman" w:hAnsi="Times New Roman" w:cs="Times New Roman"/>
          <w:color w:val="000000" w:themeColor="text1"/>
          <w:sz w:val="24"/>
          <w:szCs w:val="24"/>
        </w:rPr>
        <w:t xml:space="preserve"> and national </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income in Kenya. Economic Development and Cultural</w:t>
      </w:r>
      <w:r w:rsidR="00206ED8">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Change, 47(1), 45 -71.</w:t>
      </w:r>
    </w:p>
    <w:p w:rsidR="00D8010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Davis, F.  D.  "Perceived  usefulness,  perceived  ease  of  use,  and  user acceptance  of  </w:t>
      </w:r>
    </w:p>
    <w:p w:rsidR="00D8010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information technology." MIS Quarterly 13(3) (1989): 319–340. 28. Davis, F.D.  </w:t>
      </w:r>
    </w:p>
    <w:p w:rsidR="00D8010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1993, “User acceptance of information technology: </w:t>
      </w:r>
      <w:r w:rsidR="00803A68" w:rsidRPr="0063278D">
        <w:rPr>
          <w:rFonts w:ascii="Times New Roman" w:hAnsi="Times New Roman" w:cs="Times New Roman"/>
          <w:color w:val="000000" w:themeColor="text1"/>
          <w:sz w:val="24"/>
          <w:szCs w:val="24"/>
        </w:rPr>
        <w:t>system characteristics</w:t>
      </w:r>
      <w:r w:rsidRPr="0063278D">
        <w:rPr>
          <w:rFonts w:ascii="Times New Roman" w:hAnsi="Times New Roman" w:cs="Times New Roman"/>
          <w:color w:val="000000" w:themeColor="text1"/>
          <w:sz w:val="24"/>
          <w:szCs w:val="24"/>
        </w:rPr>
        <w:t xml:space="preserve">, user </w:t>
      </w:r>
    </w:p>
    <w:p w:rsidR="00D8010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perceptions and behavioral impacts." International Journal of</w:t>
      </w:r>
      <w:r w:rsidR="00803A68">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Man-Machine </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Studies 38(3): 475-487.</w:t>
      </w:r>
    </w:p>
    <w:p w:rsidR="006639FC"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DeYoung, R. 2001,"Learning-by-Doing, Scale Efficiencies, and </w:t>
      </w:r>
      <w:r w:rsidR="00803A68" w:rsidRPr="0063278D">
        <w:rPr>
          <w:rFonts w:ascii="Times New Roman" w:hAnsi="Times New Roman" w:cs="Times New Roman"/>
          <w:color w:val="000000" w:themeColor="text1"/>
          <w:sz w:val="24"/>
          <w:szCs w:val="24"/>
        </w:rPr>
        <w:t>Financial Performance</w:t>
      </w:r>
      <w:r w:rsidRPr="0063278D">
        <w:rPr>
          <w:rFonts w:ascii="Times New Roman" w:hAnsi="Times New Roman" w:cs="Times New Roman"/>
          <w:color w:val="000000" w:themeColor="text1"/>
          <w:sz w:val="24"/>
          <w:szCs w:val="24"/>
        </w:rPr>
        <w:t xml:space="preserve"> at </w:t>
      </w:r>
    </w:p>
    <w:p w:rsidR="006639FC"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Internet-Only Banks." Working Paper (Federal Reserve Bank of</w:t>
      </w:r>
      <w:r w:rsidR="00803A68">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Chicago), </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September. 2001: 2001-06.</w:t>
      </w:r>
    </w:p>
    <w:p w:rsidR="006639FC"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Deakin, K.  M. (1999).  Are some firms better at  it? </w:t>
      </w:r>
      <w:r w:rsidR="00803A68" w:rsidRPr="0063278D">
        <w:rPr>
          <w:rFonts w:ascii="Times New Roman" w:hAnsi="Times New Roman" w:cs="Times New Roman"/>
          <w:color w:val="000000" w:themeColor="text1"/>
          <w:sz w:val="24"/>
          <w:szCs w:val="24"/>
        </w:rPr>
        <w:t>Differing Relationships</w:t>
      </w:r>
      <w:r w:rsidR="00CC5A85">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Between</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Productivity  and  IT Spending.</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Deitrich A, (2014), what are Automatic Teller Machines.</w:t>
      </w:r>
    </w:p>
    <w:p w:rsidR="006639FC"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Delgado, J. and Neito, M. J. (2004), Intent Banking in Spain, Some </w:t>
      </w:r>
      <w:r w:rsidR="00206ED8" w:rsidRPr="0063278D">
        <w:rPr>
          <w:rFonts w:ascii="Times New Roman" w:hAnsi="Times New Roman" w:cs="Times New Roman"/>
          <w:color w:val="000000" w:themeColor="text1"/>
          <w:sz w:val="24"/>
          <w:szCs w:val="24"/>
        </w:rPr>
        <w:t>Stylized Facts</w:t>
      </w:r>
      <w:r w:rsidRPr="0063278D">
        <w:rPr>
          <w:rFonts w:ascii="Times New Roman" w:hAnsi="Times New Roman" w:cs="Times New Roman"/>
          <w:color w:val="000000" w:themeColor="text1"/>
          <w:sz w:val="24"/>
          <w:szCs w:val="24"/>
        </w:rPr>
        <w:t xml:space="preserve">: Monetary </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Integration</w:t>
      </w:r>
    </w:p>
    <w:p w:rsidR="006639FC"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Demirgüç-Kunt, A. H. (1999). Determinants of commercial bank Interest </w:t>
      </w:r>
      <w:r w:rsidR="00206ED8" w:rsidRPr="0063278D">
        <w:rPr>
          <w:rFonts w:ascii="Times New Roman" w:hAnsi="Times New Roman" w:cs="Times New Roman"/>
          <w:color w:val="000000" w:themeColor="text1"/>
          <w:sz w:val="24"/>
          <w:szCs w:val="24"/>
        </w:rPr>
        <w:t>margins and</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profitability: some international </w:t>
      </w:r>
      <w:r w:rsidR="00206ED8" w:rsidRPr="0063278D">
        <w:rPr>
          <w:rFonts w:ascii="Times New Roman" w:hAnsi="Times New Roman" w:cs="Times New Roman"/>
          <w:color w:val="000000" w:themeColor="text1"/>
          <w:sz w:val="24"/>
          <w:szCs w:val="24"/>
        </w:rPr>
        <w:t>evidence. World</w:t>
      </w:r>
      <w:r w:rsidRPr="0063278D">
        <w:rPr>
          <w:rFonts w:ascii="Times New Roman" w:hAnsi="Times New Roman" w:cs="Times New Roman"/>
          <w:color w:val="000000" w:themeColor="text1"/>
          <w:sz w:val="24"/>
          <w:szCs w:val="24"/>
        </w:rPr>
        <w:t xml:space="preserve"> Bank Economic Review.</w:t>
      </w:r>
    </w:p>
    <w:p w:rsidR="006639FC"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Dietrich, A. W. (2011). Determinants of bank profitability before and during </w:t>
      </w:r>
      <w:r w:rsidR="00206ED8" w:rsidRPr="0063278D">
        <w:rPr>
          <w:rFonts w:ascii="Times New Roman" w:hAnsi="Times New Roman" w:cs="Times New Roman"/>
          <w:color w:val="000000" w:themeColor="text1"/>
          <w:sz w:val="24"/>
          <w:szCs w:val="24"/>
        </w:rPr>
        <w:t>the crisis</w:t>
      </w:r>
      <w:r w:rsidRPr="0063278D">
        <w:rPr>
          <w:rFonts w:ascii="Times New Roman" w:hAnsi="Times New Roman" w:cs="Times New Roman"/>
          <w:color w:val="000000" w:themeColor="text1"/>
          <w:sz w:val="24"/>
          <w:szCs w:val="24"/>
        </w:rPr>
        <w:t xml:space="preserve">: Evidence </w:t>
      </w:r>
    </w:p>
    <w:p w:rsidR="001F04F9"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from Switzerland. J. Int. Finance. Markets Inst. Money, doi:</w:t>
      </w:r>
      <w:r w:rsidR="00206ED8" w:rsidRPr="0063278D">
        <w:rPr>
          <w:rFonts w:ascii="Times New Roman" w:hAnsi="Times New Roman" w:cs="Times New Roman"/>
          <w:color w:val="000000" w:themeColor="text1"/>
          <w:sz w:val="24"/>
          <w:szCs w:val="24"/>
        </w:rPr>
        <w:t>, 10.1016</w:t>
      </w:r>
      <w:r w:rsidRPr="0063278D">
        <w:rPr>
          <w:rFonts w:ascii="Times New Roman" w:hAnsi="Times New Roman" w:cs="Times New Roman"/>
          <w:color w:val="000000" w:themeColor="text1"/>
          <w:sz w:val="24"/>
          <w:szCs w:val="24"/>
        </w:rPr>
        <w:t>.</w:t>
      </w:r>
    </w:p>
    <w:p w:rsidR="001F04F9"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Dillon, A., &amp; Morris, M. 1996, "User acceptance of new information</w:t>
      </w:r>
      <w:r w:rsidR="001F04F9" w:rsidRPr="0063278D">
        <w:rPr>
          <w:rFonts w:ascii="Times New Roman" w:hAnsi="Times New Roman" w:cs="Times New Roman"/>
          <w:color w:val="000000" w:themeColor="text1"/>
          <w:sz w:val="24"/>
          <w:szCs w:val="24"/>
        </w:rPr>
        <w:t xml:space="preserve"> technology: theories</w:t>
      </w:r>
      <w:r w:rsidRPr="0063278D">
        <w:rPr>
          <w:rFonts w:ascii="Times New Roman" w:hAnsi="Times New Roman" w:cs="Times New Roman"/>
          <w:color w:val="000000" w:themeColor="text1"/>
          <w:sz w:val="24"/>
          <w:szCs w:val="24"/>
        </w:rPr>
        <w:t xml:space="preserve"> and </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models."</w:t>
      </w:r>
    </w:p>
    <w:p w:rsidR="006639FC"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Dishaw&amp;  Strong.  1999,    "Extending the technology acceptance model </w:t>
      </w:r>
      <w:r w:rsidR="00206ED8" w:rsidRPr="0063278D">
        <w:rPr>
          <w:rFonts w:ascii="Times New Roman" w:hAnsi="Times New Roman" w:cs="Times New Roman"/>
          <w:color w:val="000000" w:themeColor="text1"/>
          <w:sz w:val="24"/>
          <w:szCs w:val="24"/>
        </w:rPr>
        <w:t>with task</w:t>
      </w:r>
      <w:r w:rsidRPr="0063278D">
        <w:rPr>
          <w:rFonts w:ascii="Times New Roman" w:hAnsi="Times New Roman" w:cs="Times New Roman"/>
          <w:color w:val="000000" w:themeColor="text1"/>
          <w:sz w:val="24"/>
          <w:szCs w:val="24"/>
        </w:rPr>
        <w:t xml:space="preserve"> technology </w:t>
      </w:r>
    </w:p>
    <w:p w:rsidR="00852C8D" w:rsidRPr="0063278D" w:rsidRDefault="00206ED8"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fit constructs</w:t>
      </w:r>
      <w:r w:rsidR="00852C8D" w:rsidRPr="0063278D">
        <w:rPr>
          <w:rFonts w:ascii="Times New Roman" w:hAnsi="Times New Roman" w:cs="Times New Roman"/>
          <w:color w:val="000000" w:themeColor="text1"/>
          <w:sz w:val="24"/>
          <w:szCs w:val="24"/>
        </w:rPr>
        <w:t>." Information &amp; Management 36(1) : 9-21.</w:t>
      </w:r>
    </w:p>
    <w:p w:rsidR="006639FC"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Dube,  T.,  Chitura,  T.,  &amp;  Langton,  R.  (2009). Adoption and Use of </w:t>
      </w:r>
      <w:r w:rsidR="00407196" w:rsidRPr="0063278D">
        <w:rPr>
          <w:rFonts w:ascii="Times New Roman" w:hAnsi="Times New Roman" w:cs="Times New Roman"/>
          <w:color w:val="000000" w:themeColor="text1"/>
          <w:sz w:val="24"/>
          <w:szCs w:val="24"/>
        </w:rPr>
        <w:t>Internet Banking</w:t>
      </w:r>
      <w:r w:rsidRPr="0063278D">
        <w:rPr>
          <w:rFonts w:ascii="Times New Roman" w:hAnsi="Times New Roman" w:cs="Times New Roman"/>
          <w:color w:val="000000" w:themeColor="text1"/>
          <w:sz w:val="24"/>
          <w:szCs w:val="24"/>
        </w:rPr>
        <w:t xml:space="preserve"> in </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Zimbabwe:  An Exploratory Study. Journal of Internet Banking </w:t>
      </w:r>
      <w:r w:rsidR="00407196" w:rsidRPr="0063278D">
        <w:rPr>
          <w:rFonts w:ascii="Times New Roman" w:hAnsi="Times New Roman" w:cs="Times New Roman"/>
          <w:color w:val="000000" w:themeColor="text1"/>
          <w:sz w:val="24"/>
          <w:szCs w:val="24"/>
        </w:rPr>
        <w:t>and Commerce</w:t>
      </w:r>
      <w:r w:rsidRPr="0063278D">
        <w:rPr>
          <w:rFonts w:ascii="Times New Roman" w:hAnsi="Times New Roman" w:cs="Times New Roman"/>
          <w:color w:val="000000" w:themeColor="text1"/>
          <w:sz w:val="24"/>
          <w:szCs w:val="24"/>
        </w:rPr>
        <w:t>, 14(1).</w:t>
      </w:r>
    </w:p>
    <w:p w:rsidR="006639FC"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 Elisha, M. A. (2010) E-banking in Developing Economy: Empirical </w:t>
      </w:r>
      <w:r w:rsidR="00407196" w:rsidRPr="0063278D">
        <w:rPr>
          <w:rFonts w:ascii="Times New Roman" w:hAnsi="Times New Roman" w:cs="Times New Roman"/>
          <w:color w:val="000000" w:themeColor="text1"/>
          <w:sz w:val="24"/>
          <w:szCs w:val="24"/>
        </w:rPr>
        <w:t>Evidence from</w:t>
      </w:r>
      <w:r w:rsidRPr="0063278D">
        <w:rPr>
          <w:rFonts w:ascii="Times New Roman" w:hAnsi="Times New Roman" w:cs="Times New Roman"/>
          <w:color w:val="000000" w:themeColor="text1"/>
          <w:sz w:val="24"/>
          <w:szCs w:val="24"/>
        </w:rPr>
        <w:t xml:space="preserve"> Nigeria, </w:t>
      </w:r>
    </w:p>
    <w:p w:rsidR="006639FC"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Journal of Applied Quantitative Methods (summer),5(2), pp. 212222.</w:t>
      </w:r>
    </w:p>
    <w:p w:rsidR="00852C8D" w:rsidRPr="0063278D" w:rsidRDefault="00852C8D"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 Ethiopia, NBE (2015). www. Retrieved from</w:t>
      </w:r>
      <w:hyperlink r:id="rId20" w:history="1">
        <w:r w:rsidR="00B47942" w:rsidRPr="0063278D">
          <w:rPr>
            <w:rStyle w:val="Hyperlink"/>
            <w:rFonts w:ascii="Times New Roman" w:hAnsi="Times New Roman" w:cs="Times New Roman"/>
            <w:color w:val="000000" w:themeColor="text1"/>
            <w:sz w:val="24"/>
            <w:szCs w:val="24"/>
          </w:rPr>
          <w:t>www.nbe.gov.et/financial/banks.htlm</w:t>
        </w:r>
      </w:hyperlink>
      <w:r w:rsidRPr="0063278D">
        <w:rPr>
          <w:rFonts w:ascii="Times New Roman" w:hAnsi="Times New Roman" w:cs="Times New Roman"/>
          <w:color w:val="000000" w:themeColor="text1"/>
          <w:sz w:val="24"/>
          <w:szCs w:val="24"/>
        </w:rPr>
        <w:t>.</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Fasil,A and Merhatbeb,T 2009, ‘Law of Banking , Negotiable Instruments </w:t>
      </w:r>
      <w:r w:rsidR="00407196" w:rsidRPr="0063278D">
        <w:rPr>
          <w:rFonts w:ascii="Times New Roman" w:hAnsi="Times New Roman" w:cs="Times New Roman"/>
          <w:color w:val="000000" w:themeColor="text1"/>
          <w:sz w:val="24"/>
          <w:szCs w:val="24"/>
        </w:rPr>
        <w:t>and Insurance</w:t>
      </w:r>
      <w:r w:rsidRPr="0063278D">
        <w:rPr>
          <w:rFonts w:ascii="Times New Roman" w:hAnsi="Times New Roman" w:cs="Times New Roman"/>
          <w:color w:val="000000" w:themeColor="text1"/>
          <w:sz w:val="24"/>
          <w:szCs w:val="24"/>
        </w:rPr>
        <w:t>.</w:t>
      </w:r>
    </w:p>
    <w:p w:rsidR="00D16FAE"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Fishben and Ajzen. 1975, Belief, attitudes, intention and behavior: An</w:t>
      </w:r>
      <w:r w:rsidR="00DF260D">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introduction to theory and </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research. MA: Addison-Wesley,. 42. Gardachew, W 2010, “Electronic -banking </w:t>
      </w:r>
      <w:r w:rsidR="008C385D">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in Ethiopia: practices, opportunities and Challenges”, Journal of internet Banking and commerce, 15 (2)</w:t>
      </w:r>
    </w:p>
    <w:p w:rsidR="00D16FAE"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Gebauer and Shaw. 2004, "Success factors and impacts of mobile business</w:t>
      </w:r>
      <w:r w:rsidR="00F25C34">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applications:</w:t>
      </w:r>
      <w:r w:rsidR="00F25C34">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Results</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from a mobile e-procurement study." International Journal of</w:t>
      </w:r>
      <w:r w:rsidR="00F25C34">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Electronic</w:t>
      </w:r>
      <w:r w:rsidR="00F25C34">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Commerce 8(3): 19-41.</w:t>
      </w:r>
    </w:p>
    <w:p w:rsidR="00EC139A"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Girma A. (2016) The Impact of information and communication technology on</w:t>
      </w:r>
      <w:r w:rsidR="00F25C34">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performance of </w:t>
      </w:r>
    </w:p>
    <w:p w:rsidR="00D16FAE"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commercial banks in Ethiopia. Thesis. Addis Ababa</w:t>
      </w:r>
    </w:p>
    <w:p w:rsidR="00EC139A"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Geda,  A  2006,  Structure  and  performance  of  Ethiopia‟s  financial  sector  in the  pre  &amp;  post </w:t>
      </w:r>
    </w:p>
    <w:p w:rsidR="00EC139A" w:rsidRPr="0063278D" w:rsidRDefault="00E3256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reform period</w:t>
      </w:r>
      <w:r w:rsidR="00F0738F" w:rsidRPr="0063278D">
        <w:rPr>
          <w:rFonts w:ascii="Times New Roman" w:hAnsi="Times New Roman" w:cs="Times New Roman"/>
          <w:color w:val="000000" w:themeColor="text1"/>
          <w:sz w:val="24"/>
          <w:szCs w:val="24"/>
        </w:rPr>
        <w:t>:  with  special  focus  on  banking‟,  Research</w:t>
      </w:r>
      <w:r w:rsidR="0069599F">
        <w:rPr>
          <w:rFonts w:ascii="Times New Roman" w:hAnsi="Times New Roman" w:cs="Times New Roman"/>
          <w:color w:val="000000" w:themeColor="text1"/>
          <w:sz w:val="24"/>
          <w:szCs w:val="24"/>
        </w:rPr>
        <w:t xml:space="preserve"> </w:t>
      </w:r>
      <w:r w:rsidR="00F0738F" w:rsidRPr="0063278D">
        <w:rPr>
          <w:rFonts w:ascii="Times New Roman" w:hAnsi="Times New Roman" w:cs="Times New Roman"/>
          <w:color w:val="000000" w:themeColor="text1"/>
          <w:sz w:val="24"/>
          <w:szCs w:val="24"/>
        </w:rPr>
        <w:t xml:space="preserve">paper  no.  </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2006/112, Addis Ababa University.</w:t>
      </w:r>
    </w:p>
    <w:p w:rsidR="00EC139A"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Goi, C. L. E-banking in Malaysia: Opportunities and Challenges, Journal of</w:t>
      </w:r>
      <w:r w:rsidR="0069599F">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Internet Banking </w:t>
      </w:r>
    </w:p>
    <w:p w:rsidR="00E32564"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and Commerce Vol. 10, No. 3, December 2005</w:t>
      </w:r>
    </w:p>
    <w:p w:rsidR="00E32564"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 Goddard, J. A. (2004).  Dynamics of Growth and Profitability in </w:t>
      </w:r>
      <w:r w:rsidR="00407196" w:rsidRPr="0063278D">
        <w:rPr>
          <w:rFonts w:ascii="Times New Roman" w:hAnsi="Times New Roman" w:cs="Times New Roman"/>
          <w:color w:val="000000" w:themeColor="text1"/>
          <w:sz w:val="24"/>
          <w:szCs w:val="24"/>
        </w:rPr>
        <w:t>Banking. Journal</w:t>
      </w:r>
      <w:r w:rsidRPr="0063278D">
        <w:rPr>
          <w:rFonts w:ascii="Times New Roman" w:hAnsi="Times New Roman" w:cs="Times New Roman"/>
          <w:color w:val="000000" w:themeColor="text1"/>
          <w:sz w:val="24"/>
          <w:szCs w:val="24"/>
        </w:rPr>
        <w:t xml:space="preserve"> of Money, </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Credit and Banking, forthcoming.</w:t>
      </w:r>
    </w:p>
    <w:p w:rsidR="00E32564"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Goodhue &amp; Thompson.1995, "Task-technology fit and individual performance."MIS Quarterly </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19(2) : 213-236.</w:t>
      </w:r>
    </w:p>
    <w:p w:rsidR="004527C5"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Gupta, P. K. Internet Banking in India: Consumer Concern and Bank </w:t>
      </w:r>
      <w:r w:rsidR="001A40C8" w:rsidRPr="0063278D">
        <w:rPr>
          <w:rFonts w:ascii="Times New Roman" w:hAnsi="Times New Roman" w:cs="Times New Roman"/>
          <w:color w:val="000000" w:themeColor="text1"/>
          <w:sz w:val="24"/>
          <w:szCs w:val="24"/>
        </w:rPr>
        <w:t>Strategies, Global</w:t>
      </w:r>
      <w:r w:rsidRPr="0063278D">
        <w:rPr>
          <w:rFonts w:ascii="Times New Roman" w:hAnsi="Times New Roman" w:cs="Times New Roman"/>
          <w:color w:val="000000" w:themeColor="text1"/>
          <w:sz w:val="24"/>
          <w:szCs w:val="24"/>
        </w:rPr>
        <w:t xml:space="preserve"> Journal </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of Business Research, Vol. 2, No. 1, 2008, pp. 43-51</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Gujarati N. (2004): Basic Econometrics, 4 th ed. McGraw-Hill Companies.</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Hair, J. W. (2006). Multivariate Data </w:t>
      </w:r>
      <w:r w:rsidR="0022480F" w:rsidRPr="0063278D">
        <w:rPr>
          <w:rFonts w:ascii="Times New Roman" w:hAnsi="Times New Roman" w:cs="Times New Roman"/>
          <w:color w:val="000000" w:themeColor="text1"/>
          <w:sz w:val="24"/>
          <w:szCs w:val="24"/>
        </w:rPr>
        <w:t>Analysis. New</w:t>
      </w:r>
      <w:r w:rsidRPr="0063278D">
        <w:rPr>
          <w:rFonts w:ascii="Times New Roman" w:hAnsi="Times New Roman" w:cs="Times New Roman"/>
          <w:color w:val="000000" w:themeColor="text1"/>
          <w:sz w:val="24"/>
          <w:szCs w:val="24"/>
        </w:rPr>
        <w:t xml:space="preserve"> Jersey: Pearson.</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Harvey. (2010). Banking Reform in Ethiopia.p. 37.</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Hughes, N. and Lonie, S. (2007). M-PESA: Mobile Money for the Unbanked.</w:t>
      </w:r>
    </w:p>
    <w:p w:rsidR="004527C5"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Josiah and Nancy </w:t>
      </w:r>
      <w:r w:rsidR="001A40C8">
        <w:rPr>
          <w:rFonts w:ascii="Times New Roman" w:hAnsi="Times New Roman" w:cs="Times New Roman"/>
          <w:color w:val="000000" w:themeColor="text1"/>
          <w:sz w:val="24"/>
          <w:szCs w:val="24"/>
        </w:rPr>
        <w:t>(</w:t>
      </w:r>
      <w:r w:rsidRPr="0063278D">
        <w:rPr>
          <w:rFonts w:ascii="Times New Roman" w:hAnsi="Times New Roman" w:cs="Times New Roman"/>
          <w:color w:val="000000" w:themeColor="text1"/>
          <w:sz w:val="24"/>
          <w:szCs w:val="24"/>
        </w:rPr>
        <w:t>2012</w:t>
      </w:r>
      <w:r w:rsidR="001A40C8">
        <w:rPr>
          <w:rFonts w:ascii="Times New Roman" w:hAnsi="Times New Roman" w:cs="Times New Roman"/>
          <w:color w:val="000000" w:themeColor="text1"/>
          <w:sz w:val="24"/>
          <w:szCs w:val="24"/>
        </w:rPr>
        <w:t>)</w:t>
      </w:r>
      <w:r w:rsidRPr="0063278D">
        <w:rPr>
          <w:rFonts w:ascii="Times New Roman" w:hAnsi="Times New Roman" w:cs="Times New Roman"/>
          <w:color w:val="000000" w:themeColor="text1"/>
          <w:sz w:val="24"/>
          <w:szCs w:val="24"/>
        </w:rPr>
        <w:t xml:space="preserve">, </w:t>
      </w:r>
      <w:r w:rsidR="001A40C8" w:rsidRPr="0063278D">
        <w:rPr>
          <w:rFonts w:ascii="Times New Roman" w:hAnsi="Times New Roman" w:cs="Times New Roman"/>
          <w:color w:val="000000" w:themeColor="text1"/>
          <w:sz w:val="24"/>
          <w:szCs w:val="24"/>
        </w:rPr>
        <w:t>the</w:t>
      </w:r>
      <w:r w:rsidRPr="0063278D">
        <w:rPr>
          <w:rFonts w:ascii="Times New Roman" w:hAnsi="Times New Roman" w:cs="Times New Roman"/>
          <w:color w:val="000000" w:themeColor="text1"/>
          <w:sz w:val="24"/>
          <w:szCs w:val="24"/>
        </w:rPr>
        <w:t xml:space="preserve"> relationship between electronic banking and</w:t>
      </w:r>
      <w:r w:rsidR="00212218">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financial performance </w:t>
      </w:r>
    </w:p>
    <w:p w:rsidR="004527C5"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among commercial banks in Kenya. Journal of finance and</w:t>
      </w:r>
      <w:r w:rsidR="00212218">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investment</w:t>
      </w:r>
    </w:p>
    <w:p w:rsidR="004527C5"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analysis Vol.1, no.3, 2012, 99-118</w:t>
      </w:r>
    </w:p>
    <w:p w:rsidR="0062241D"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Junglas</w:t>
      </w:r>
      <w:r w:rsidR="00900CB8">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&amp; Watson.  2006, “The u-constructs: Four information drives."Communications of the </w:t>
      </w:r>
    </w:p>
    <w:p w:rsidR="0062241D"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Association for Information Systems 17: 569-592.Kariuki, N. (2005), Six </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Puzzles in Electronic Money and Banking IMF Working</w:t>
      </w:r>
      <w:r w:rsidR="00212218">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Paper, </w:t>
      </w:r>
      <w:r w:rsidR="00900CB8" w:rsidRPr="0063278D">
        <w:rPr>
          <w:rFonts w:ascii="Times New Roman" w:hAnsi="Times New Roman" w:cs="Times New Roman"/>
          <w:color w:val="000000" w:themeColor="text1"/>
          <w:sz w:val="24"/>
          <w:szCs w:val="24"/>
        </w:rPr>
        <w:t xml:space="preserve">IMF </w:t>
      </w:r>
      <w:r w:rsidR="00900CB8">
        <w:rPr>
          <w:rFonts w:ascii="Times New Roman" w:hAnsi="Times New Roman" w:cs="Times New Roman"/>
          <w:color w:val="000000" w:themeColor="text1"/>
          <w:sz w:val="24"/>
          <w:szCs w:val="24"/>
        </w:rPr>
        <w:t>Institute.Vol</w:t>
      </w:r>
      <w:r w:rsidRPr="0063278D">
        <w:rPr>
          <w:rFonts w:ascii="Times New Roman" w:hAnsi="Times New Roman" w:cs="Times New Roman"/>
          <w:color w:val="000000" w:themeColor="text1"/>
          <w:sz w:val="24"/>
          <w:szCs w:val="24"/>
        </w:rPr>
        <w:t>. 19.</w:t>
      </w:r>
    </w:p>
    <w:p w:rsidR="00C8263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Kathuo S., Rotich and Anyango effects of mobile banking on the financial</w:t>
      </w:r>
      <w:r w:rsidR="00212218">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performance of </w:t>
      </w:r>
    </w:p>
    <w:p w:rsidR="00C8263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banking institutions in Kenya. Journal of Business and change</w:t>
      </w:r>
      <w:r w:rsidR="00853A63">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management</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Vol.2(98), pp 1440-1457.</w:t>
      </w:r>
    </w:p>
    <w:p w:rsidR="001F697C"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Kennedy Okiro 59. Li , Y 2007, ‘Determinants of Banks’ Profitability  and Its Implication on </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Risk </w:t>
      </w:r>
      <w:r w:rsidR="00853A63" w:rsidRPr="0063278D">
        <w:rPr>
          <w:rFonts w:ascii="Times New Roman" w:hAnsi="Times New Roman" w:cs="Times New Roman"/>
          <w:color w:val="000000" w:themeColor="text1"/>
          <w:sz w:val="24"/>
          <w:szCs w:val="24"/>
        </w:rPr>
        <w:t>Management Practices’</w:t>
      </w:r>
      <w:r w:rsidRPr="0063278D">
        <w:rPr>
          <w:rFonts w:ascii="Times New Roman" w:hAnsi="Times New Roman" w:cs="Times New Roman"/>
          <w:color w:val="000000" w:themeColor="text1"/>
          <w:sz w:val="24"/>
          <w:szCs w:val="24"/>
        </w:rPr>
        <w:t>, Panel Evidence from the UK, the University of</w:t>
      </w:r>
      <w:r w:rsidR="00853A63">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Nottingham.</w:t>
      </w:r>
    </w:p>
    <w:p w:rsidR="001F697C"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Lewis-Beck, Michael S. 1993. "Applied Regression: An Introduction," in</w:t>
      </w:r>
      <w:r w:rsidR="00853A63">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Regression</w:t>
      </w:r>
    </w:p>
    <w:p w:rsidR="001F697C"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Analysis,ed. Michael S. Lewis-Beck. International Handbook of</w:t>
      </w:r>
      <w:r w:rsidR="00E5785D">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Quantitative</w:t>
      </w:r>
    </w:p>
    <w:p w:rsidR="001F697C"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Applications in the Social Sciences, vol. 2, Singapore: Sara Miller</w:t>
      </w:r>
      <w:r w:rsidR="00035857">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Mc</w:t>
      </w:r>
      <w:r w:rsidR="00035857">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Cune, Sage </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Publications, Inc: 1:68</w:t>
      </w:r>
    </w:p>
    <w:p w:rsidR="000D6AAE"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Liu, H. W. (2010.). The profitability of banks in Japan. Applied Financial Economics, 20: 24, </w:t>
      </w:r>
    </w:p>
    <w:p w:rsidR="000D6AAE"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1851–1866.</w:t>
      </w:r>
    </w:p>
    <w:p w:rsidR="000D6AAE"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Lundblad</w:t>
      </w:r>
      <w:r w:rsidR="00E5785D">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&amp;Jennife. 2003, A review and critique of Rogers' diffusion </w:t>
      </w:r>
      <w:r w:rsidR="001214A7" w:rsidRPr="0063278D">
        <w:rPr>
          <w:rFonts w:ascii="Times New Roman" w:hAnsi="Times New Roman" w:cs="Times New Roman"/>
          <w:color w:val="000000" w:themeColor="text1"/>
          <w:sz w:val="24"/>
          <w:szCs w:val="24"/>
        </w:rPr>
        <w:t>of innovation</w:t>
      </w:r>
      <w:r w:rsidRPr="0063278D">
        <w:rPr>
          <w:rFonts w:ascii="Times New Roman" w:hAnsi="Times New Roman" w:cs="Times New Roman"/>
          <w:color w:val="000000" w:themeColor="text1"/>
          <w:sz w:val="24"/>
          <w:szCs w:val="24"/>
        </w:rPr>
        <w:t xml:space="preserve"> theory as it </w:t>
      </w:r>
    </w:p>
    <w:p w:rsidR="000D6AAE"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applies to organizations. Working Paper Series, National</w:t>
      </w:r>
      <w:r w:rsidR="001214A7">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Bureau of Economic </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Research (NBER).</w:t>
      </w:r>
    </w:p>
    <w:p w:rsidR="000D6AAE"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Mahdi, S. and Mehrdad, A. E-Banking in Emerging Economy: Empirical</w:t>
      </w:r>
      <w:r w:rsidR="00177F98">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Evidence of Iran, </w:t>
      </w:r>
    </w:p>
    <w:p w:rsidR="000D6AAE"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International Journal of Economics and Finance, Vol. 2, No. 1,February 2010, pp. 201-209</w:t>
      </w:r>
    </w:p>
    <w:p w:rsidR="000D6AAE"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Miller, S. a. (1997).“Portfolio Mix and Large-Bank Profitability in the USA.”Applied</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Economics, 29, 505-512.</w:t>
      </w:r>
    </w:p>
    <w:p w:rsidR="000D6AAE"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Mohana, K and Tekeste, B (2012), Determinants of profitability of commercial</w:t>
      </w:r>
      <w:r w:rsidR="00177F98">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banks in </w:t>
      </w:r>
    </w:p>
    <w:p w:rsidR="000D6AAE"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developing country, Evidence from Ethiopia, International Journal of</w:t>
      </w:r>
      <w:r w:rsidR="00177F98">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accounting</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and finance, Vol.2,Issue 3.</w:t>
      </w:r>
    </w:p>
    <w:p w:rsidR="00001122"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Moore &amp;</w:t>
      </w:r>
      <w:r w:rsidR="008D30BF">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Benbasat. 1991, "Development of an instrument to measure the</w:t>
      </w:r>
      <w:r w:rsidR="008D30BF">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perceptions of adopting </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an information technology innovation." Information</w:t>
      </w:r>
      <w:r w:rsidR="00ED5810">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Systems Research 6(2</w:t>
      </w:r>
      <w:r w:rsidR="00796702" w:rsidRPr="0063278D">
        <w:rPr>
          <w:rFonts w:ascii="Times New Roman" w:hAnsi="Times New Roman" w:cs="Times New Roman"/>
          <w:color w:val="000000" w:themeColor="text1"/>
          <w:sz w:val="24"/>
          <w:szCs w:val="24"/>
        </w:rPr>
        <w:t>):</w:t>
      </w:r>
      <w:r w:rsidRPr="0063278D">
        <w:rPr>
          <w:rFonts w:ascii="Times New Roman" w:hAnsi="Times New Roman" w:cs="Times New Roman"/>
          <w:color w:val="000000" w:themeColor="text1"/>
          <w:sz w:val="24"/>
          <w:szCs w:val="24"/>
        </w:rPr>
        <w:t xml:space="preserve"> 144-176.</w:t>
      </w:r>
    </w:p>
    <w:p w:rsidR="00001122"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Morawczynski, O., &amp;</w:t>
      </w:r>
      <w:r w:rsidR="00796702">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Miscione, G. (2009). Examining Trust in Mobile Banking</w:t>
      </w:r>
      <w:r w:rsidR="00ED5810">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Transactions in </w:t>
      </w:r>
    </w:p>
    <w:p w:rsidR="00001122"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Kenya: The Case of M-PESA in Kenya. Paper presented at the</w:t>
      </w:r>
      <w:r w:rsidR="00796702">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IFIP WG 9.4-</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University of Pretoria Joint Workshop, Pretoria, South Africa.</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National Bank of Ethiopia Annual Report, 2013/14</w:t>
      </w:r>
    </w:p>
    <w:p w:rsidR="00001122"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Ngango  A,  Mbabazize  M,  Shukla  J.,  E- Banking  and performance of</w:t>
      </w:r>
      <w:r w:rsidR="00F33EBB">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commercial banks in </w:t>
      </w:r>
    </w:p>
    <w:p w:rsidR="00001122"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Rwanda (case study: bank of Kigali). European Journal of</w:t>
      </w:r>
      <w:r w:rsidR="00F33EBB">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Accounting Auditing </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and Finance Research Vol 3, No.4. 2015, pp. 25-57.</w:t>
      </w:r>
    </w:p>
    <w:p w:rsidR="00D067A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Nyanamba, Steve Ondieki. 2014, "Use of automated teller machine debit cards </w:t>
      </w:r>
      <w:r w:rsidR="00796702" w:rsidRPr="0063278D">
        <w:rPr>
          <w:rFonts w:ascii="Times New Roman" w:hAnsi="Times New Roman" w:cs="Times New Roman"/>
          <w:color w:val="000000" w:themeColor="text1"/>
          <w:sz w:val="24"/>
          <w:szCs w:val="24"/>
        </w:rPr>
        <w:t>to make</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payments in supermarkets in Kisii town: challenges and economic impact.".</w:t>
      </w:r>
    </w:p>
    <w:p w:rsidR="00D067A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Oginniet. al., 2013, E-banking and Bank Performance: Evidence from Nigeria</w:t>
      </w:r>
    </w:p>
    <w:p w:rsidR="00D067A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International</w:t>
      </w:r>
      <w:r w:rsidR="00F33EBB">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Journal of Scientific Engineering and Technology; Volume No.2,</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Issue No.8, pp : 766-771</w:t>
      </w:r>
    </w:p>
    <w:p w:rsidR="00D067A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Richard and Chandra.2005, "e-consumer behavior core." Journal of wood</w:t>
      </w:r>
      <w:r w:rsidR="00160A39">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chemistry and </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technology 32: 69-81.</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Rogers, E. 1983, Diffusion of Innovations,.3rd edition. New York: The Free</w:t>
      </w:r>
      <w:r w:rsidR="00160A39">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Press,.</w:t>
      </w:r>
    </w:p>
    <w:p w:rsidR="003534A0"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Sathye, Milind. Adoption of Internet Banking by Australian Consumers: An</w:t>
      </w:r>
      <w:r w:rsidR="00160A39">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Empirical</w:t>
      </w:r>
    </w:p>
    <w:p w:rsidR="003534A0"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Investigation, International Journal of Bank Marketing, Vol. 17, No. 7, 1999, pp.</w:t>
      </w:r>
    </w:p>
    <w:p w:rsidR="003534A0"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324–334 </w:t>
      </w:r>
    </w:p>
    <w:p w:rsidR="003534A0"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Shaik, Mohammed Arif. 2011, "Ethiopian Banker’s Perception of Electronic Banking in Ethiopia </w:t>
      </w:r>
    </w:p>
    <w:p w:rsidR="003534A0"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A Case of Adama City." International Journal of Scientific</w:t>
      </w:r>
      <w:r w:rsidR="00160A39">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and Research </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Publications Volume 4, no. Issue 9 (September 2014).</w:t>
      </w:r>
    </w:p>
    <w:p w:rsidR="003534A0"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Simpson, J. 2002, "The impact of the internet in banking: observations and</w:t>
      </w:r>
      <w:r w:rsidR="00160A39">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evidence from </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developed and emerging markets." Telematics and Informatics 19 :315-330.</w:t>
      </w:r>
    </w:p>
    <w:p w:rsidR="00680FA4"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Snoj et.al. 2004, "Purchasing behaviour: Ethnocentric or Polycentric." journal of</w:t>
      </w:r>
      <w:r w:rsidR="00160A39">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business,:</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204-29.</w:t>
      </w:r>
    </w:p>
    <w:p w:rsidR="00680FA4"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Shittu, O. (2010) The Impact of Electronic Banking  in Nigeria Banking System:</w:t>
      </w:r>
      <w:r w:rsidR="00977C40">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Critical</w:t>
      </w:r>
    </w:p>
    <w:p w:rsidR="00680FA4"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Appraisal  of Unity  Bank  Plc.  </w:t>
      </w:r>
      <w:r w:rsidR="00796702" w:rsidRPr="0063278D">
        <w:rPr>
          <w:rFonts w:ascii="Times New Roman" w:hAnsi="Times New Roman" w:cs="Times New Roman"/>
          <w:color w:val="000000" w:themeColor="text1"/>
          <w:sz w:val="24"/>
          <w:szCs w:val="24"/>
        </w:rPr>
        <w:t>Unpublished MBA</w:t>
      </w:r>
      <w:r w:rsidRPr="0063278D">
        <w:rPr>
          <w:rFonts w:ascii="Times New Roman" w:hAnsi="Times New Roman" w:cs="Times New Roman"/>
          <w:color w:val="000000" w:themeColor="text1"/>
          <w:sz w:val="24"/>
          <w:szCs w:val="24"/>
        </w:rPr>
        <w:t xml:space="preserve">  project,  LadokeAkintola</w:t>
      </w:r>
    </w:p>
    <w:p w:rsidR="00F0738F" w:rsidRPr="0063278D" w:rsidRDefault="00F0738F"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University of Technology, Ogbomoso, Oyo State Nigeria.</w:t>
      </w:r>
    </w:p>
    <w:p w:rsidR="00680FA4"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Short, B. (1979). The relation between commercial bank profit rates and banking</w:t>
      </w:r>
      <w:r w:rsidR="00977C40">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concentration</w:t>
      </w:r>
    </w:p>
    <w:p w:rsidR="00745424"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in Canada, Western Europe and Japan. Journal of Banking and Finance , 3, 209–219.</w:t>
      </w:r>
    </w:p>
    <w:p w:rsidR="00680FA4"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Smirlock, M.  (1985).  Evidence  on  the  (non)  relationship  between</w:t>
      </w:r>
      <w:r w:rsidR="00977C40">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concentration  and  </w:t>
      </w:r>
    </w:p>
    <w:p w:rsidR="00745424"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profitability in banking. Journal of Money, Credit, and Banking, 17, 69–83.</w:t>
      </w:r>
    </w:p>
    <w:p w:rsidR="00680FA4"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Sintayehu (2015) Customer satisfaction to measure the efficiency of e-banking.Thesis.</w:t>
      </w:r>
    </w:p>
    <w:p w:rsidR="00745424"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Addis Ababa.</w:t>
      </w:r>
    </w:p>
    <w:p w:rsidR="00680FA4"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Sufian, F. &amp;. (2009). Determinants of bank profitability in a developing economy:Empirical</w:t>
      </w:r>
    </w:p>
    <w:p w:rsidR="00680FA4"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evidence from Bangladesh. Journal of Business Economics and</w:t>
      </w:r>
      <w:r w:rsidR="00922CBB">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Management, 10, 207-217.</w:t>
      </w:r>
    </w:p>
    <w:p w:rsidR="00680FA4"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lastRenderedPageBreak/>
        <w:t xml:space="preserve">Taylor, S., and Todd, P. 1995,  "Decomposition  and  crossover  effects  in  thetheory  of  </w:t>
      </w:r>
    </w:p>
    <w:p w:rsidR="00680FA4"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planned behavior: A study of consumer adoption intentions."International Journal of </w:t>
      </w:r>
    </w:p>
    <w:p w:rsidR="00745424"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Research in Marketing 12: 137-155.</w:t>
      </w:r>
    </w:p>
    <w:p w:rsidR="00680FA4"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Tom Keatinge; (2014).  The  Role  of  Public  and  Private  Sector Banking  in Ethiopia’s  Future </w:t>
      </w:r>
    </w:p>
    <w:p w:rsidR="00680FA4"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Economic Growth.Washington,D.C: Global Center on</w:t>
      </w:r>
      <w:r w:rsidR="00922CBB">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Cooperative Security</w:t>
      </w:r>
    </w:p>
    <w:p w:rsidR="00680FA4"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Thulani, D., Tofara, C., &amp; Langton, R.  (2009). “Adoption and Use of Internet Banking in </w:t>
      </w:r>
    </w:p>
    <w:p w:rsidR="00680FA4"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Zimbabwe:  An Exploratory Study”. Journal of Internet Banking and</w:t>
      </w:r>
      <w:r w:rsidR="00267F80">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Commerce, </w:t>
      </w:r>
    </w:p>
    <w:p w:rsidR="00745424"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14 (1), 1- 13.</w:t>
      </w:r>
    </w:p>
    <w:p w:rsidR="00A46520"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Venkatesh, V., Morris, M.G., Davis, F.D., and Davis, G.B. 2003, "User</w:t>
      </w:r>
      <w:r w:rsidR="00267F80">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 xml:space="preserve">Acceptance of </w:t>
      </w:r>
    </w:p>
    <w:p w:rsidR="00745424"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Information Technology: Toward a Unified View." MIS </w:t>
      </w:r>
      <w:r w:rsidR="000A0402" w:rsidRPr="0063278D">
        <w:rPr>
          <w:rFonts w:ascii="Times New Roman" w:hAnsi="Times New Roman" w:cs="Times New Roman"/>
          <w:color w:val="000000" w:themeColor="text1"/>
          <w:sz w:val="24"/>
          <w:szCs w:val="24"/>
        </w:rPr>
        <w:t>Quarterly27:</w:t>
      </w:r>
      <w:r w:rsidRPr="0063278D">
        <w:rPr>
          <w:rFonts w:ascii="Times New Roman" w:hAnsi="Times New Roman" w:cs="Times New Roman"/>
          <w:color w:val="000000" w:themeColor="text1"/>
          <w:sz w:val="24"/>
          <w:szCs w:val="24"/>
        </w:rPr>
        <w:t xml:space="preserve"> 425-478.</w:t>
      </w:r>
    </w:p>
    <w:p w:rsidR="00A46520"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Vijayasarathy.  2000,  </w:t>
      </w:r>
      <w:r w:rsidR="000A0402" w:rsidRPr="0063278D">
        <w:rPr>
          <w:rFonts w:ascii="Times New Roman" w:hAnsi="Times New Roman" w:cs="Times New Roman"/>
          <w:color w:val="000000" w:themeColor="text1"/>
          <w:sz w:val="24"/>
          <w:szCs w:val="24"/>
        </w:rPr>
        <w:t>“Perceptions</w:t>
      </w:r>
      <w:r w:rsidRPr="0063278D">
        <w:rPr>
          <w:rFonts w:ascii="Times New Roman" w:hAnsi="Times New Roman" w:cs="Times New Roman"/>
          <w:color w:val="000000" w:themeColor="text1"/>
          <w:sz w:val="24"/>
          <w:szCs w:val="24"/>
        </w:rPr>
        <w:t xml:space="preserve">  of  conflict  and  success in  information</w:t>
      </w:r>
      <w:r w:rsidR="00267F80">
        <w:rPr>
          <w:rFonts w:ascii="Times New Roman" w:hAnsi="Times New Roman" w:cs="Times New Roman"/>
          <w:color w:val="000000" w:themeColor="text1"/>
          <w:sz w:val="24"/>
          <w:szCs w:val="24"/>
        </w:rPr>
        <w:t xml:space="preserve"> </w:t>
      </w:r>
      <w:r w:rsidR="00AC7E89" w:rsidRPr="0063278D">
        <w:rPr>
          <w:rFonts w:ascii="Times New Roman" w:hAnsi="Times New Roman" w:cs="Times New Roman"/>
          <w:color w:val="000000" w:themeColor="text1"/>
          <w:sz w:val="24"/>
          <w:szCs w:val="24"/>
        </w:rPr>
        <w:t>systems</w:t>
      </w:r>
    </w:p>
    <w:p w:rsidR="00A46520" w:rsidRPr="0063278D" w:rsidRDefault="000A0402"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Development</w:t>
      </w:r>
      <w:r w:rsidR="00745424" w:rsidRPr="0063278D">
        <w:rPr>
          <w:rFonts w:ascii="Times New Roman" w:hAnsi="Times New Roman" w:cs="Times New Roman"/>
          <w:color w:val="000000" w:themeColor="text1"/>
          <w:sz w:val="24"/>
          <w:szCs w:val="24"/>
        </w:rPr>
        <w:t xml:space="preserve"> projects."Journal of Management, 301-3045.</w:t>
      </w:r>
    </w:p>
    <w:p w:rsidR="00A46520" w:rsidRPr="0063278D"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 xml:space="preserve">Wubitu  ,  E  2012,  ‘Factors  Determining  commercial  Bank  Deposit:  An Empirical  study  on </w:t>
      </w:r>
    </w:p>
    <w:p w:rsidR="00745424" w:rsidRDefault="00745424" w:rsidP="001B30E2">
      <w:pPr>
        <w:spacing w:line="360" w:lineRule="auto"/>
        <w:jc w:val="both"/>
        <w:rPr>
          <w:rFonts w:ascii="Times New Roman" w:hAnsi="Times New Roman" w:cs="Times New Roman"/>
          <w:color w:val="000000" w:themeColor="text1"/>
          <w:sz w:val="24"/>
          <w:szCs w:val="24"/>
        </w:rPr>
      </w:pPr>
      <w:r w:rsidRPr="0063278D">
        <w:rPr>
          <w:rFonts w:ascii="Times New Roman" w:hAnsi="Times New Roman" w:cs="Times New Roman"/>
          <w:color w:val="000000" w:themeColor="text1"/>
          <w:sz w:val="24"/>
          <w:szCs w:val="24"/>
        </w:rPr>
        <w:t>Commercial Bank of Ethiopia’, Msc thesis, Addis Abeba</w:t>
      </w:r>
      <w:r w:rsidR="00267F80">
        <w:rPr>
          <w:rFonts w:ascii="Times New Roman" w:hAnsi="Times New Roman" w:cs="Times New Roman"/>
          <w:color w:val="000000" w:themeColor="text1"/>
          <w:sz w:val="24"/>
          <w:szCs w:val="24"/>
        </w:rPr>
        <w:t xml:space="preserve"> </w:t>
      </w:r>
      <w:r w:rsidRPr="0063278D">
        <w:rPr>
          <w:rFonts w:ascii="Times New Roman" w:hAnsi="Times New Roman" w:cs="Times New Roman"/>
          <w:color w:val="000000" w:themeColor="text1"/>
          <w:sz w:val="24"/>
          <w:szCs w:val="24"/>
        </w:rPr>
        <w:t>university.</w:t>
      </w:r>
    </w:p>
    <w:p w:rsidR="005D293C" w:rsidRDefault="005D293C" w:rsidP="001B30E2">
      <w:pPr>
        <w:spacing w:line="360" w:lineRule="auto"/>
        <w:jc w:val="both"/>
        <w:rPr>
          <w:rFonts w:ascii="Times New Roman" w:hAnsi="Times New Roman" w:cs="Times New Roman"/>
          <w:color w:val="000000" w:themeColor="text1"/>
          <w:sz w:val="24"/>
          <w:szCs w:val="24"/>
        </w:rPr>
      </w:pPr>
    </w:p>
    <w:p w:rsidR="005D293C" w:rsidRDefault="005D293C" w:rsidP="001B30E2">
      <w:pPr>
        <w:spacing w:line="360" w:lineRule="auto"/>
        <w:jc w:val="both"/>
        <w:rPr>
          <w:rFonts w:ascii="Times New Roman" w:hAnsi="Times New Roman" w:cs="Times New Roman"/>
          <w:color w:val="000000" w:themeColor="text1"/>
          <w:sz w:val="24"/>
          <w:szCs w:val="24"/>
        </w:rPr>
      </w:pPr>
    </w:p>
    <w:p w:rsidR="005D293C" w:rsidRDefault="005D293C" w:rsidP="001B30E2">
      <w:pPr>
        <w:spacing w:line="360" w:lineRule="auto"/>
        <w:jc w:val="both"/>
        <w:rPr>
          <w:rFonts w:ascii="Times New Roman" w:hAnsi="Times New Roman" w:cs="Times New Roman"/>
          <w:color w:val="000000" w:themeColor="text1"/>
          <w:sz w:val="24"/>
          <w:szCs w:val="24"/>
        </w:rPr>
      </w:pPr>
    </w:p>
    <w:p w:rsidR="00796702" w:rsidRDefault="00796702" w:rsidP="001B30E2">
      <w:pPr>
        <w:spacing w:line="360" w:lineRule="auto"/>
        <w:jc w:val="both"/>
        <w:rPr>
          <w:rFonts w:ascii="Times New Roman" w:hAnsi="Times New Roman" w:cs="Times New Roman"/>
          <w:color w:val="000000" w:themeColor="text1"/>
          <w:sz w:val="24"/>
          <w:szCs w:val="24"/>
        </w:rPr>
      </w:pPr>
    </w:p>
    <w:p w:rsidR="00796702" w:rsidRDefault="00796702" w:rsidP="001B30E2">
      <w:pPr>
        <w:spacing w:line="360" w:lineRule="auto"/>
        <w:jc w:val="both"/>
        <w:rPr>
          <w:rFonts w:ascii="Times New Roman" w:hAnsi="Times New Roman" w:cs="Times New Roman"/>
          <w:color w:val="000000" w:themeColor="text1"/>
          <w:sz w:val="24"/>
          <w:szCs w:val="24"/>
        </w:rPr>
      </w:pPr>
    </w:p>
    <w:p w:rsidR="00B15A32" w:rsidRDefault="00B15A32" w:rsidP="001B30E2">
      <w:pPr>
        <w:spacing w:line="360" w:lineRule="auto"/>
        <w:jc w:val="both"/>
        <w:rPr>
          <w:rFonts w:ascii="Times New Roman" w:hAnsi="Times New Roman" w:cs="Times New Roman"/>
          <w:color w:val="000000" w:themeColor="text1"/>
          <w:sz w:val="24"/>
          <w:szCs w:val="24"/>
        </w:rPr>
      </w:pPr>
    </w:p>
    <w:p w:rsidR="005D293C" w:rsidRDefault="00670DDD" w:rsidP="00897226">
      <w:pPr>
        <w:pStyle w:val="Heading1"/>
      </w:pPr>
      <w:bookmarkStart w:id="65" w:name="_Toc112112783"/>
      <w:r>
        <w:lastRenderedPageBreak/>
        <w:t>APPENDIX</w:t>
      </w:r>
      <w:r w:rsidR="005D293C">
        <w:t>: Commercial Banks in Ethiopia</w:t>
      </w:r>
      <w:bookmarkEnd w:id="65"/>
    </w:p>
    <w:p w:rsidR="00897226" w:rsidRPr="00897226" w:rsidRDefault="00897226" w:rsidP="00897226"/>
    <w:tbl>
      <w:tblPr>
        <w:tblStyle w:val="MediumShading1-Accent6"/>
        <w:tblW w:w="0" w:type="auto"/>
        <w:tblLook w:val="04A0"/>
      </w:tblPr>
      <w:tblGrid>
        <w:gridCol w:w="770"/>
        <w:gridCol w:w="236"/>
        <w:gridCol w:w="3994"/>
        <w:gridCol w:w="236"/>
        <w:gridCol w:w="2790"/>
      </w:tblGrid>
      <w:tr w:rsidR="00366990" w:rsidTr="007A02AF">
        <w:trPr>
          <w:cnfStyle w:val="100000000000"/>
          <w:trHeight w:val="549"/>
        </w:trPr>
        <w:tc>
          <w:tcPr>
            <w:cnfStyle w:val="001000000000"/>
            <w:tcW w:w="770" w:type="dxa"/>
          </w:tcPr>
          <w:p w:rsidR="007023D5" w:rsidRDefault="007023D5" w:rsidP="00C1389C">
            <w:pPr>
              <w:spacing w:line="360" w:lineRule="auto"/>
              <w:rPr>
                <w:rFonts w:ascii="Times New Roman" w:hAnsi="Times New Roman" w:cs="Times New Roman"/>
                <w:color w:val="000000" w:themeColor="text1"/>
                <w:sz w:val="24"/>
                <w:szCs w:val="24"/>
              </w:rPr>
            </w:pPr>
          </w:p>
          <w:p w:rsidR="00366990" w:rsidRPr="002669D4" w:rsidRDefault="00366990" w:rsidP="00C1389C">
            <w:pPr>
              <w:spacing w:line="360" w:lineRule="auto"/>
              <w:rPr>
                <w:rFonts w:ascii="Times New Roman" w:hAnsi="Times New Roman" w:cs="Times New Roman"/>
                <w:b w:val="0"/>
                <w:color w:val="000000" w:themeColor="text1"/>
                <w:sz w:val="24"/>
                <w:szCs w:val="24"/>
              </w:rPr>
            </w:pPr>
            <w:r w:rsidRPr="002669D4">
              <w:rPr>
                <w:rFonts w:ascii="Times New Roman" w:hAnsi="Times New Roman" w:cs="Times New Roman"/>
                <w:color w:val="000000" w:themeColor="text1"/>
                <w:sz w:val="24"/>
                <w:szCs w:val="24"/>
              </w:rPr>
              <w:t>S.NO</w:t>
            </w:r>
          </w:p>
        </w:tc>
        <w:tc>
          <w:tcPr>
            <w:tcW w:w="236" w:type="dxa"/>
          </w:tcPr>
          <w:p w:rsidR="00366990" w:rsidRPr="002669D4" w:rsidRDefault="00366990" w:rsidP="00C1389C">
            <w:pPr>
              <w:spacing w:line="360" w:lineRule="auto"/>
              <w:cnfStyle w:val="100000000000"/>
              <w:rPr>
                <w:rFonts w:ascii="Times New Roman" w:hAnsi="Times New Roman" w:cs="Times New Roman"/>
                <w:bCs w:val="0"/>
                <w:color w:val="000000" w:themeColor="text1"/>
                <w:sz w:val="24"/>
                <w:szCs w:val="24"/>
              </w:rPr>
            </w:pPr>
          </w:p>
        </w:tc>
        <w:tc>
          <w:tcPr>
            <w:tcW w:w="3994" w:type="dxa"/>
          </w:tcPr>
          <w:p w:rsidR="007023D5" w:rsidRDefault="007023D5" w:rsidP="00C1389C">
            <w:pPr>
              <w:spacing w:line="360" w:lineRule="auto"/>
              <w:cnfStyle w:val="100000000000"/>
              <w:rPr>
                <w:rFonts w:ascii="Times New Roman" w:hAnsi="Times New Roman" w:cs="Times New Roman"/>
                <w:color w:val="000000" w:themeColor="text1"/>
                <w:sz w:val="24"/>
                <w:szCs w:val="24"/>
              </w:rPr>
            </w:pPr>
          </w:p>
          <w:p w:rsidR="00366990" w:rsidRPr="002669D4" w:rsidRDefault="00366990" w:rsidP="00C1389C">
            <w:pPr>
              <w:spacing w:line="360" w:lineRule="auto"/>
              <w:cnfStyle w:val="100000000000"/>
              <w:rPr>
                <w:rFonts w:ascii="Times New Roman" w:hAnsi="Times New Roman" w:cs="Times New Roman"/>
                <w:b w:val="0"/>
                <w:color w:val="000000" w:themeColor="text1"/>
                <w:sz w:val="24"/>
                <w:szCs w:val="24"/>
              </w:rPr>
            </w:pPr>
            <w:r w:rsidRPr="002669D4">
              <w:rPr>
                <w:rFonts w:ascii="Times New Roman" w:hAnsi="Times New Roman" w:cs="Times New Roman"/>
                <w:color w:val="000000" w:themeColor="text1"/>
                <w:sz w:val="24"/>
                <w:szCs w:val="24"/>
              </w:rPr>
              <w:t>Commercial Banks in Ethiopia</w:t>
            </w:r>
          </w:p>
        </w:tc>
        <w:tc>
          <w:tcPr>
            <w:tcW w:w="236" w:type="dxa"/>
          </w:tcPr>
          <w:p w:rsidR="00366990" w:rsidRPr="002669D4" w:rsidRDefault="00366990" w:rsidP="00C1389C">
            <w:pPr>
              <w:spacing w:line="360" w:lineRule="auto"/>
              <w:cnfStyle w:val="100000000000"/>
              <w:rPr>
                <w:rFonts w:ascii="Times New Roman" w:hAnsi="Times New Roman" w:cs="Times New Roman"/>
                <w:bCs w:val="0"/>
                <w:color w:val="000000" w:themeColor="text1"/>
                <w:sz w:val="24"/>
                <w:szCs w:val="24"/>
              </w:rPr>
            </w:pPr>
          </w:p>
        </w:tc>
        <w:tc>
          <w:tcPr>
            <w:tcW w:w="2790" w:type="dxa"/>
          </w:tcPr>
          <w:p w:rsidR="007023D5" w:rsidRDefault="007023D5" w:rsidP="00C1389C">
            <w:pPr>
              <w:spacing w:line="360" w:lineRule="auto"/>
              <w:cnfStyle w:val="100000000000"/>
              <w:rPr>
                <w:rFonts w:ascii="Times New Roman" w:hAnsi="Times New Roman" w:cs="Times New Roman"/>
                <w:color w:val="000000" w:themeColor="text1"/>
                <w:sz w:val="24"/>
                <w:szCs w:val="24"/>
              </w:rPr>
            </w:pPr>
          </w:p>
          <w:p w:rsidR="00366990" w:rsidRPr="002669D4" w:rsidRDefault="00366990" w:rsidP="00C1389C">
            <w:pPr>
              <w:spacing w:line="360" w:lineRule="auto"/>
              <w:cnfStyle w:val="100000000000"/>
              <w:rPr>
                <w:rFonts w:ascii="Times New Roman" w:hAnsi="Times New Roman" w:cs="Times New Roman"/>
                <w:b w:val="0"/>
                <w:color w:val="000000" w:themeColor="text1"/>
                <w:sz w:val="24"/>
                <w:szCs w:val="24"/>
              </w:rPr>
            </w:pPr>
            <w:r w:rsidRPr="002669D4">
              <w:rPr>
                <w:rFonts w:ascii="Times New Roman" w:hAnsi="Times New Roman" w:cs="Times New Roman"/>
                <w:color w:val="000000" w:themeColor="text1"/>
                <w:sz w:val="24"/>
                <w:szCs w:val="24"/>
              </w:rPr>
              <w:t>Years of Establishment</w:t>
            </w:r>
          </w:p>
        </w:tc>
      </w:tr>
      <w:tr w:rsidR="00366990" w:rsidTr="007A02AF">
        <w:trPr>
          <w:cnfStyle w:val="000000100000"/>
        </w:trPr>
        <w:tc>
          <w:tcPr>
            <w:cnfStyle w:val="001000000000"/>
            <w:tcW w:w="770" w:type="dxa"/>
          </w:tcPr>
          <w:p w:rsidR="00366990" w:rsidRDefault="00366990" w:rsidP="001B30E2">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236" w:type="dxa"/>
          </w:tcPr>
          <w:p w:rsidR="00366990" w:rsidRDefault="00366990" w:rsidP="00366990">
            <w:pPr>
              <w:spacing w:line="360" w:lineRule="auto"/>
              <w:jc w:val="both"/>
              <w:cnfStyle w:val="000000100000"/>
              <w:rPr>
                <w:rFonts w:ascii="Times New Roman" w:hAnsi="Times New Roman" w:cs="Times New Roman"/>
                <w:b/>
                <w:bCs/>
                <w:sz w:val="24"/>
                <w:szCs w:val="24"/>
              </w:rPr>
            </w:pPr>
          </w:p>
        </w:tc>
        <w:tc>
          <w:tcPr>
            <w:tcW w:w="3994" w:type="dxa"/>
          </w:tcPr>
          <w:p w:rsidR="00366990" w:rsidRDefault="00366990" w:rsidP="001B30E2">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Commercial Bank of Ethiopia</w:t>
            </w:r>
          </w:p>
        </w:tc>
        <w:tc>
          <w:tcPr>
            <w:tcW w:w="236" w:type="dxa"/>
          </w:tcPr>
          <w:p w:rsidR="00366990" w:rsidRDefault="00366990" w:rsidP="00366990">
            <w:pPr>
              <w:spacing w:line="360" w:lineRule="auto"/>
              <w:jc w:val="both"/>
              <w:cnfStyle w:val="000000100000"/>
              <w:rPr>
                <w:rFonts w:ascii="Times New Roman" w:hAnsi="Times New Roman" w:cs="Times New Roman"/>
                <w:sz w:val="24"/>
                <w:szCs w:val="24"/>
              </w:rPr>
            </w:pPr>
          </w:p>
        </w:tc>
        <w:tc>
          <w:tcPr>
            <w:tcW w:w="2790" w:type="dxa"/>
          </w:tcPr>
          <w:p w:rsidR="00366990" w:rsidRDefault="00366990" w:rsidP="001B30E2">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1963</w:t>
            </w:r>
          </w:p>
        </w:tc>
      </w:tr>
      <w:tr w:rsidR="00366990" w:rsidTr="007A02AF">
        <w:trPr>
          <w:cnfStyle w:val="000000010000"/>
        </w:trPr>
        <w:tc>
          <w:tcPr>
            <w:cnfStyle w:val="001000000000"/>
            <w:tcW w:w="770" w:type="dxa"/>
          </w:tcPr>
          <w:p w:rsidR="00366990" w:rsidRDefault="00366990" w:rsidP="001B30E2">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236" w:type="dxa"/>
          </w:tcPr>
          <w:p w:rsidR="00366990" w:rsidRDefault="00366990" w:rsidP="00366990">
            <w:pPr>
              <w:spacing w:line="360" w:lineRule="auto"/>
              <w:jc w:val="both"/>
              <w:cnfStyle w:val="000000010000"/>
              <w:rPr>
                <w:rFonts w:ascii="Times New Roman" w:hAnsi="Times New Roman" w:cs="Times New Roman"/>
                <w:b/>
                <w:bCs/>
                <w:sz w:val="24"/>
                <w:szCs w:val="24"/>
              </w:rPr>
            </w:pPr>
          </w:p>
        </w:tc>
        <w:tc>
          <w:tcPr>
            <w:tcW w:w="3994" w:type="dxa"/>
          </w:tcPr>
          <w:p w:rsidR="00366990" w:rsidRDefault="00366990" w:rsidP="001B30E2">
            <w:pPr>
              <w:spacing w:line="360" w:lineRule="auto"/>
              <w:jc w:val="both"/>
              <w:cnfStyle w:val="000000010000"/>
              <w:rPr>
                <w:rFonts w:ascii="Times New Roman" w:hAnsi="Times New Roman" w:cs="Times New Roman"/>
                <w:sz w:val="24"/>
                <w:szCs w:val="24"/>
              </w:rPr>
            </w:pPr>
            <w:r>
              <w:rPr>
                <w:rFonts w:ascii="Times New Roman" w:hAnsi="Times New Roman" w:cs="Times New Roman"/>
                <w:sz w:val="24"/>
                <w:szCs w:val="24"/>
              </w:rPr>
              <w:t>Awash Bank</w:t>
            </w:r>
          </w:p>
        </w:tc>
        <w:tc>
          <w:tcPr>
            <w:tcW w:w="236" w:type="dxa"/>
          </w:tcPr>
          <w:p w:rsidR="00366990" w:rsidRDefault="00366990" w:rsidP="00366990">
            <w:pPr>
              <w:spacing w:line="360" w:lineRule="auto"/>
              <w:jc w:val="both"/>
              <w:cnfStyle w:val="000000010000"/>
              <w:rPr>
                <w:rFonts w:ascii="Times New Roman" w:hAnsi="Times New Roman" w:cs="Times New Roman"/>
                <w:sz w:val="24"/>
                <w:szCs w:val="24"/>
              </w:rPr>
            </w:pPr>
          </w:p>
        </w:tc>
        <w:tc>
          <w:tcPr>
            <w:tcW w:w="2790" w:type="dxa"/>
          </w:tcPr>
          <w:p w:rsidR="00366990" w:rsidRDefault="00366990" w:rsidP="001B30E2">
            <w:pPr>
              <w:spacing w:line="360" w:lineRule="auto"/>
              <w:jc w:val="both"/>
              <w:cnfStyle w:val="000000010000"/>
              <w:rPr>
                <w:rFonts w:ascii="Times New Roman" w:hAnsi="Times New Roman" w:cs="Times New Roman"/>
                <w:sz w:val="24"/>
                <w:szCs w:val="24"/>
              </w:rPr>
            </w:pPr>
            <w:r>
              <w:rPr>
                <w:rFonts w:ascii="Times New Roman" w:hAnsi="Times New Roman" w:cs="Times New Roman"/>
                <w:sz w:val="24"/>
                <w:szCs w:val="24"/>
              </w:rPr>
              <w:t>1994</w:t>
            </w:r>
          </w:p>
        </w:tc>
      </w:tr>
      <w:tr w:rsidR="00366990" w:rsidTr="007A02AF">
        <w:trPr>
          <w:cnfStyle w:val="000000100000"/>
        </w:trPr>
        <w:tc>
          <w:tcPr>
            <w:cnfStyle w:val="001000000000"/>
            <w:tcW w:w="770" w:type="dxa"/>
          </w:tcPr>
          <w:p w:rsidR="00366990" w:rsidRDefault="00366990" w:rsidP="001B30E2">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236" w:type="dxa"/>
          </w:tcPr>
          <w:p w:rsidR="00366990" w:rsidRDefault="00366990" w:rsidP="00366990">
            <w:pPr>
              <w:spacing w:line="360" w:lineRule="auto"/>
              <w:jc w:val="both"/>
              <w:cnfStyle w:val="000000100000"/>
              <w:rPr>
                <w:rFonts w:ascii="Times New Roman" w:hAnsi="Times New Roman" w:cs="Times New Roman"/>
                <w:b/>
                <w:bCs/>
                <w:sz w:val="24"/>
                <w:szCs w:val="24"/>
              </w:rPr>
            </w:pPr>
          </w:p>
        </w:tc>
        <w:tc>
          <w:tcPr>
            <w:tcW w:w="3994" w:type="dxa"/>
          </w:tcPr>
          <w:p w:rsidR="00366990" w:rsidRDefault="00366990" w:rsidP="001B30E2">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Dashen Bank</w:t>
            </w:r>
          </w:p>
        </w:tc>
        <w:tc>
          <w:tcPr>
            <w:tcW w:w="236" w:type="dxa"/>
          </w:tcPr>
          <w:p w:rsidR="00366990" w:rsidRDefault="00366990" w:rsidP="00366990">
            <w:pPr>
              <w:spacing w:line="360" w:lineRule="auto"/>
              <w:jc w:val="both"/>
              <w:cnfStyle w:val="000000100000"/>
              <w:rPr>
                <w:rFonts w:ascii="Times New Roman" w:hAnsi="Times New Roman" w:cs="Times New Roman"/>
                <w:sz w:val="24"/>
                <w:szCs w:val="24"/>
              </w:rPr>
            </w:pPr>
          </w:p>
        </w:tc>
        <w:tc>
          <w:tcPr>
            <w:tcW w:w="2790" w:type="dxa"/>
          </w:tcPr>
          <w:p w:rsidR="00366990" w:rsidRDefault="00366990" w:rsidP="001B30E2">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1995</w:t>
            </w:r>
          </w:p>
        </w:tc>
      </w:tr>
      <w:tr w:rsidR="00366990" w:rsidTr="007A02AF">
        <w:trPr>
          <w:cnfStyle w:val="000000010000"/>
        </w:trPr>
        <w:tc>
          <w:tcPr>
            <w:cnfStyle w:val="001000000000"/>
            <w:tcW w:w="770" w:type="dxa"/>
          </w:tcPr>
          <w:p w:rsidR="00366990" w:rsidRDefault="00366990" w:rsidP="001B30E2">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236" w:type="dxa"/>
          </w:tcPr>
          <w:p w:rsidR="00366990" w:rsidRDefault="00366990" w:rsidP="00366990">
            <w:pPr>
              <w:spacing w:line="360" w:lineRule="auto"/>
              <w:jc w:val="both"/>
              <w:cnfStyle w:val="000000010000"/>
              <w:rPr>
                <w:rFonts w:ascii="Times New Roman" w:hAnsi="Times New Roman" w:cs="Times New Roman"/>
                <w:b/>
                <w:bCs/>
                <w:sz w:val="24"/>
                <w:szCs w:val="24"/>
              </w:rPr>
            </w:pPr>
          </w:p>
        </w:tc>
        <w:tc>
          <w:tcPr>
            <w:tcW w:w="3994" w:type="dxa"/>
          </w:tcPr>
          <w:p w:rsidR="00366990" w:rsidRDefault="00366990" w:rsidP="001B30E2">
            <w:pPr>
              <w:spacing w:line="360" w:lineRule="auto"/>
              <w:jc w:val="both"/>
              <w:cnfStyle w:val="000000010000"/>
              <w:rPr>
                <w:rFonts w:ascii="Times New Roman" w:hAnsi="Times New Roman" w:cs="Times New Roman"/>
                <w:sz w:val="24"/>
                <w:szCs w:val="24"/>
              </w:rPr>
            </w:pPr>
            <w:r>
              <w:rPr>
                <w:rFonts w:ascii="Times New Roman" w:hAnsi="Times New Roman" w:cs="Times New Roman"/>
                <w:sz w:val="24"/>
                <w:szCs w:val="24"/>
              </w:rPr>
              <w:t>Bank of Abyssinia</w:t>
            </w:r>
          </w:p>
        </w:tc>
        <w:tc>
          <w:tcPr>
            <w:tcW w:w="236" w:type="dxa"/>
          </w:tcPr>
          <w:p w:rsidR="00366990" w:rsidRDefault="00366990" w:rsidP="00366990">
            <w:pPr>
              <w:spacing w:line="360" w:lineRule="auto"/>
              <w:jc w:val="both"/>
              <w:cnfStyle w:val="000000010000"/>
              <w:rPr>
                <w:rFonts w:ascii="Times New Roman" w:hAnsi="Times New Roman" w:cs="Times New Roman"/>
                <w:sz w:val="24"/>
                <w:szCs w:val="24"/>
              </w:rPr>
            </w:pPr>
          </w:p>
        </w:tc>
        <w:tc>
          <w:tcPr>
            <w:tcW w:w="2790" w:type="dxa"/>
          </w:tcPr>
          <w:p w:rsidR="00366990" w:rsidRDefault="00366990" w:rsidP="001B30E2">
            <w:pPr>
              <w:spacing w:line="360" w:lineRule="auto"/>
              <w:jc w:val="both"/>
              <w:cnfStyle w:val="000000010000"/>
              <w:rPr>
                <w:rFonts w:ascii="Times New Roman" w:hAnsi="Times New Roman" w:cs="Times New Roman"/>
                <w:sz w:val="24"/>
                <w:szCs w:val="24"/>
              </w:rPr>
            </w:pPr>
            <w:r>
              <w:rPr>
                <w:rFonts w:ascii="Times New Roman" w:hAnsi="Times New Roman" w:cs="Times New Roman"/>
                <w:sz w:val="24"/>
                <w:szCs w:val="24"/>
              </w:rPr>
              <w:t>1996</w:t>
            </w:r>
          </w:p>
        </w:tc>
      </w:tr>
      <w:tr w:rsidR="00366990" w:rsidTr="007A02AF">
        <w:trPr>
          <w:cnfStyle w:val="000000100000"/>
        </w:trPr>
        <w:tc>
          <w:tcPr>
            <w:cnfStyle w:val="001000000000"/>
            <w:tcW w:w="770" w:type="dxa"/>
          </w:tcPr>
          <w:p w:rsidR="00366990" w:rsidRDefault="00366990" w:rsidP="001B30E2">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236" w:type="dxa"/>
          </w:tcPr>
          <w:p w:rsidR="00366990" w:rsidRDefault="00366990" w:rsidP="00366990">
            <w:pPr>
              <w:spacing w:line="360" w:lineRule="auto"/>
              <w:jc w:val="both"/>
              <w:cnfStyle w:val="000000100000"/>
              <w:rPr>
                <w:rFonts w:ascii="Times New Roman" w:hAnsi="Times New Roman" w:cs="Times New Roman"/>
                <w:b/>
                <w:bCs/>
                <w:sz w:val="24"/>
                <w:szCs w:val="24"/>
              </w:rPr>
            </w:pPr>
          </w:p>
        </w:tc>
        <w:tc>
          <w:tcPr>
            <w:tcW w:w="3994" w:type="dxa"/>
          </w:tcPr>
          <w:p w:rsidR="00366990" w:rsidRDefault="00366990" w:rsidP="001B30E2">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Wegagen Bank</w:t>
            </w:r>
          </w:p>
        </w:tc>
        <w:tc>
          <w:tcPr>
            <w:tcW w:w="236" w:type="dxa"/>
          </w:tcPr>
          <w:p w:rsidR="00366990" w:rsidRDefault="00366990" w:rsidP="00366990">
            <w:pPr>
              <w:spacing w:line="360" w:lineRule="auto"/>
              <w:jc w:val="both"/>
              <w:cnfStyle w:val="000000100000"/>
              <w:rPr>
                <w:rFonts w:ascii="Times New Roman" w:hAnsi="Times New Roman" w:cs="Times New Roman"/>
                <w:sz w:val="24"/>
                <w:szCs w:val="24"/>
              </w:rPr>
            </w:pPr>
          </w:p>
        </w:tc>
        <w:tc>
          <w:tcPr>
            <w:tcW w:w="2790" w:type="dxa"/>
          </w:tcPr>
          <w:p w:rsidR="00366990" w:rsidRDefault="00366990" w:rsidP="001B30E2">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1997</w:t>
            </w:r>
          </w:p>
        </w:tc>
      </w:tr>
      <w:tr w:rsidR="00366990" w:rsidTr="007A02AF">
        <w:trPr>
          <w:cnfStyle w:val="000000010000"/>
        </w:trPr>
        <w:tc>
          <w:tcPr>
            <w:cnfStyle w:val="001000000000"/>
            <w:tcW w:w="770" w:type="dxa"/>
          </w:tcPr>
          <w:p w:rsidR="00366990" w:rsidRDefault="00366990" w:rsidP="001B30E2">
            <w:pPr>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236" w:type="dxa"/>
          </w:tcPr>
          <w:p w:rsidR="00366990" w:rsidRDefault="00366990" w:rsidP="00366990">
            <w:pPr>
              <w:spacing w:line="360" w:lineRule="auto"/>
              <w:jc w:val="both"/>
              <w:cnfStyle w:val="000000010000"/>
              <w:rPr>
                <w:rFonts w:ascii="Times New Roman" w:hAnsi="Times New Roman" w:cs="Times New Roman"/>
                <w:b/>
                <w:bCs/>
                <w:sz w:val="24"/>
                <w:szCs w:val="24"/>
              </w:rPr>
            </w:pPr>
          </w:p>
        </w:tc>
        <w:tc>
          <w:tcPr>
            <w:tcW w:w="3994" w:type="dxa"/>
          </w:tcPr>
          <w:p w:rsidR="00366990" w:rsidRDefault="00366990" w:rsidP="001B30E2">
            <w:pPr>
              <w:spacing w:line="360" w:lineRule="auto"/>
              <w:jc w:val="both"/>
              <w:cnfStyle w:val="000000010000"/>
              <w:rPr>
                <w:rFonts w:ascii="Times New Roman" w:hAnsi="Times New Roman" w:cs="Times New Roman"/>
                <w:sz w:val="24"/>
                <w:szCs w:val="24"/>
              </w:rPr>
            </w:pPr>
            <w:r>
              <w:rPr>
                <w:rFonts w:ascii="Times New Roman" w:hAnsi="Times New Roman" w:cs="Times New Roman"/>
                <w:sz w:val="24"/>
                <w:szCs w:val="24"/>
              </w:rPr>
              <w:t>United Bank</w:t>
            </w:r>
          </w:p>
        </w:tc>
        <w:tc>
          <w:tcPr>
            <w:tcW w:w="236" w:type="dxa"/>
          </w:tcPr>
          <w:p w:rsidR="00366990" w:rsidRDefault="00366990" w:rsidP="00366990">
            <w:pPr>
              <w:spacing w:line="360" w:lineRule="auto"/>
              <w:jc w:val="both"/>
              <w:cnfStyle w:val="000000010000"/>
              <w:rPr>
                <w:rFonts w:ascii="Times New Roman" w:hAnsi="Times New Roman" w:cs="Times New Roman"/>
                <w:sz w:val="24"/>
                <w:szCs w:val="24"/>
              </w:rPr>
            </w:pPr>
          </w:p>
        </w:tc>
        <w:tc>
          <w:tcPr>
            <w:tcW w:w="2790" w:type="dxa"/>
          </w:tcPr>
          <w:p w:rsidR="00366990" w:rsidRDefault="00366990" w:rsidP="001B30E2">
            <w:pPr>
              <w:spacing w:line="360" w:lineRule="auto"/>
              <w:jc w:val="both"/>
              <w:cnfStyle w:val="000000010000"/>
              <w:rPr>
                <w:rFonts w:ascii="Times New Roman" w:hAnsi="Times New Roman" w:cs="Times New Roman"/>
                <w:sz w:val="24"/>
                <w:szCs w:val="24"/>
              </w:rPr>
            </w:pPr>
            <w:r>
              <w:rPr>
                <w:rFonts w:ascii="Times New Roman" w:hAnsi="Times New Roman" w:cs="Times New Roman"/>
                <w:sz w:val="24"/>
                <w:szCs w:val="24"/>
              </w:rPr>
              <w:t>1998</w:t>
            </w:r>
          </w:p>
        </w:tc>
      </w:tr>
      <w:tr w:rsidR="00366990" w:rsidTr="007A02AF">
        <w:trPr>
          <w:cnfStyle w:val="000000100000"/>
        </w:trPr>
        <w:tc>
          <w:tcPr>
            <w:cnfStyle w:val="001000000000"/>
            <w:tcW w:w="770" w:type="dxa"/>
          </w:tcPr>
          <w:p w:rsidR="00366990" w:rsidRDefault="00366990" w:rsidP="001B30E2">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236" w:type="dxa"/>
          </w:tcPr>
          <w:p w:rsidR="00366990" w:rsidRDefault="00366990" w:rsidP="00366990">
            <w:pPr>
              <w:spacing w:line="360" w:lineRule="auto"/>
              <w:jc w:val="both"/>
              <w:cnfStyle w:val="000000100000"/>
              <w:rPr>
                <w:rFonts w:ascii="Times New Roman" w:hAnsi="Times New Roman" w:cs="Times New Roman"/>
                <w:b/>
                <w:bCs/>
                <w:sz w:val="24"/>
                <w:szCs w:val="24"/>
              </w:rPr>
            </w:pPr>
          </w:p>
        </w:tc>
        <w:tc>
          <w:tcPr>
            <w:tcW w:w="3994" w:type="dxa"/>
          </w:tcPr>
          <w:p w:rsidR="00366990" w:rsidRDefault="00366990" w:rsidP="001B30E2">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Nib International Bank</w:t>
            </w:r>
          </w:p>
        </w:tc>
        <w:tc>
          <w:tcPr>
            <w:tcW w:w="236" w:type="dxa"/>
          </w:tcPr>
          <w:p w:rsidR="00366990" w:rsidRDefault="00366990" w:rsidP="00366990">
            <w:pPr>
              <w:spacing w:line="360" w:lineRule="auto"/>
              <w:jc w:val="both"/>
              <w:cnfStyle w:val="000000100000"/>
              <w:rPr>
                <w:rFonts w:ascii="Times New Roman" w:hAnsi="Times New Roman" w:cs="Times New Roman"/>
                <w:sz w:val="24"/>
                <w:szCs w:val="24"/>
              </w:rPr>
            </w:pPr>
          </w:p>
        </w:tc>
        <w:tc>
          <w:tcPr>
            <w:tcW w:w="2790" w:type="dxa"/>
          </w:tcPr>
          <w:p w:rsidR="00366990" w:rsidRDefault="00366990" w:rsidP="001B30E2">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1999</w:t>
            </w:r>
          </w:p>
        </w:tc>
      </w:tr>
      <w:tr w:rsidR="00366990" w:rsidTr="007A02AF">
        <w:trPr>
          <w:cnfStyle w:val="000000010000"/>
        </w:trPr>
        <w:tc>
          <w:tcPr>
            <w:cnfStyle w:val="001000000000"/>
            <w:tcW w:w="770" w:type="dxa"/>
          </w:tcPr>
          <w:p w:rsidR="00366990" w:rsidRDefault="00366990" w:rsidP="001B30E2">
            <w:pPr>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236" w:type="dxa"/>
          </w:tcPr>
          <w:p w:rsidR="00366990" w:rsidRDefault="00366990" w:rsidP="00366990">
            <w:pPr>
              <w:spacing w:line="360" w:lineRule="auto"/>
              <w:jc w:val="both"/>
              <w:cnfStyle w:val="000000010000"/>
              <w:rPr>
                <w:rFonts w:ascii="Times New Roman" w:hAnsi="Times New Roman" w:cs="Times New Roman"/>
                <w:b/>
                <w:bCs/>
                <w:sz w:val="24"/>
                <w:szCs w:val="24"/>
              </w:rPr>
            </w:pPr>
          </w:p>
        </w:tc>
        <w:tc>
          <w:tcPr>
            <w:tcW w:w="3994" w:type="dxa"/>
          </w:tcPr>
          <w:p w:rsidR="00366990" w:rsidRDefault="00366990" w:rsidP="001B30E2">
            <w:pPr>
              <w:spacing w:line="360" w:lineRule="auto"/>
              <w:jc w:val="both"/>
              <w:cnfStyle w:val="000000010000"/>
              <w:rPr>
                <w:rFonts w:ascii="Times New Roman" w:hAnsi="Times New Roman" w:cs="Times New Roman"/>
                <w:sz w:val="24"/>
                <w:szCs w:val="24"/>
              </w:rPr>
            </w:pPr>
            <w:r>
              <w:rPr>
                <w:rFonts w:ascii="Times New Roman" w:hAnsi="Times New Roman" w:cs="Times New Roman"/>
                <w:sz w:val="24"/>
                <w:szCs w:val="24"/>
              </w:rPr>
              <w:t>Lion International Bank</w:t>
            </w:r>
          </w:p>
        </w:tc>
        <w:tc>
          <w:tcPr>
            <w:tcW w:w="236" w:type="dxa"/>
          </w:tcPr>
          <w:p w:rsidR="00366990" w:rsidRDefault="00366990" w:rsidP="00366990">
            <w:pPr>
              <w:spacing w:line="360" w:lineRule="auto"/>
              <w:jc w:val="both"/>
              <w:cnfStyle w:val="000000010000"/>
              <w:rPr>
                <w:rFonts w:ascii="Times New Roman" w:hAnsi="Times New Roman" w:cs="Times New Roman"/>
                <w:sz w:val="24"/>
                <w:szCs w:val="24"/>
              </w:rPr>
            </w:pPr>
          </w:p>
        </w:tc>
        <w:tc>
          <w:tcPr>
            <w:tcW w:w="2790" w:type="dxa"/>
          </w:tcPr>
          <w:p w:rsidR="00366990" w:rsidRDefault="00366990" w:rsidP="001B30E2">
            <w:pPr>
              <w:spacing w:line="360" w:lineRule="auto"/>
              <w:jc w:val="both"/>
              <w:cnfStyle w:val="000000010000"/>
              <w:rPr>
                <w:rFonts w:ascii="Times New Roman" w:hAnsi="Times New Roman" w:cs="Times New Roman"/>
                <w:sz w:val="24"/>
                <w:szCs w:val="24"/>
              </w:rPr>
            </w:pPr>
            <w:r>
              <w:rPr>
                <w:rFonts w:ascii="Times New Roman" w:hAnsi="Times New Roman" w:cs="Times New Roman"/>
                <w:sz w:val="24"/>
                <w:szCs w:val="24"/>
              </w:rPr>
              <w:t>2006</w:t>
            </w:r>
          </w:p>
        </w:tc>
      </w:tr>
      <w:tr w:rsidR="00366990" w:rsidTr="007A02AF">
        <w:trPr>
          <w:cnfStyle w:val="000000100000"/>
        </w:trPr>
        <w:tc>
          <w:tcPr>
            <w:cnfStyle w:val="001000000000"/>
            <w:tcW w:w="770" w:type="dxa"/>
          </w:tcPr>
          <w:p w:rsidR="00366990" w:rsidRDefault="00366990" w:rsidP="001B30E2">
            <w:pPr>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236" w:type="dxa"/>
          </w:tcPr>
          <w:p w:rsidR="00366990" w:rsidRDefault="00366990" w:rsidP="00366990">
            <w:pPr>
              <w:spacing w:line="360" w:lineRule="auto"/>
              <w:jc w:val="both"/>
              <w:cnfStyle w:val="000000100000"/>
              <w:rPr>
                <w:rFonts w:ascii="Times New Roman" w:hAnsi="Times New Roman" w:cs="Times New Roman"/>
                <w:b/>
                <w:bCs/>
                <w:sz w:val="24"/>
                <w:szCs w:val="24"/>
              </w:rPr>
            </w:pPr>
          </w:p>
        </w:tc>
        <w:tc>
          <w:tcPr>
            <w:tcW w:w="3994" w:type="dxa"/>
          </w:tcPr>
          <w:p w:rsidR="00366990" w:rsidRDefault="00366990" w:rsidP="001B30E2">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Oromia  International Bank</w:t>
            </w:r>
          </w:p>
        </w:tc>
        <w:tc>
          <w:tcPr>
            <w:tcW w:w="236" w:type="dxa"/>
          </w:tcPr>
          <w:p w:rsidR="00366990" w:rsidRDefault="00366990" w:rsidP="00366990">
            <w:pPr>
              <w:spacing w:line="360" w:lineRule="auto"/>
              <w:jc w:val="both"/>
              <w:cnfStyle w:val="000000100000"/>
              <w:rPr>
                <w:rFonts w:ascii="Times New Roman" w:hAnsi="Times New Roman" w:cs="Times New Roman"/>
                <w:sz w:val="24"/>
                <w:szCs w:val="24"/>
              </w:rPr>
            </w:pPr>
          </w:p>
        </w:tc>
        <w:tc>
          <w:tcPr>
            <w:tcW w:w="2790" w:type="dxa"/>
          </w:tcPr>
          <w:p w:rsidR="00366990" w:rsidRDefault="00366990" w:rsidP="001B30E2">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2008</w:t>
            </w:r>
          </w:p>
        </w:tc>
      </w:tr>
      <w:tr w:rsidR="00366990" w:rsidTr="007A02AF">
        <w:trPr>
          <w:cnfStyle w:val="000000010000"/>
        </w:trPr>
        <w:tc>
          <w:tcPr>
            <w:cnfStyle w:val="001000000000"/>
            <w:tcW w:w="770" w:type="dxa"/>
          </w:tcPr>
          <w:p w:rsidR="00366990" w:rsidRDefault="00366990" w:rsidP="001B30E2">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236" w:type="dxa"/>
          </w:tcPr>
          <w:p w:rsidR="00366990" w:rsidRDefault="00366990" w:rsidP="00366990">
            <w:pPr>
              <w:spacing w:line="360" w:lineRule="auto"/>
              <w:jc w:val="both"/>
              <w:cnfStyle w:val="000000010000"/>
              <w:rPr>
                <w:rFonts w:ascii="Times New Roman" w:hAnsi="Times New Roman" w:cs="Times New Roman"/>
                <w:b/>
                <w:bCs/>
                <w:sz w:val="24"/>
                <w:szCs w:val="24"/>
              </w:rPr>
            </w:pPr>
          </w:p>
        </w:tc>
        <w:tc>
          <w:tcPr>
            <w:tcW w:w="3994" w:type="dxa"/>
          </w:tcPr>
          <w:p w:rsidR="00366990" w:rsidRDefault="00366990" w:rsidP="001B30E2">
            <w:pPr>
              <w:spacing w:line="360" w:lineRule="auto"/>
              <w:jc w:val="both"/>
              <w:cnfStyle w:val="000000010000"/>
              <w:rPr>
                <w:rFonts w:ascii="Times New Roman" w:hAnsi="Times New Roman" w:cs="Times New Roman"/>
                <w:sz w:val="24"/>
                <w:szCs w:val="24"/>
              </w:rPr>
            </w:pPr>
            <w:r>
              <w:rPr>
                <w:rFonts w:ascii="Times New Roman" w:hAnsi="Times New Roman" w:cs="Times New Roman"/>
                <w:sz w:val="24"/>
                <w:szCs w:val="24"/>
              </w:rPr>
              <w:t>Bunna International Bank</w:t>
            </w:r>
          </w:p>
        </w:tc>
        <w:tc>
          <w:tcPr>
            <w:tcW w:w="236" w:type="dxa"/>
          </w:tcPr>
          <w:p w:rsidR="00366990" w:rsidRDefault="00366990" w:rsidP="00366990">
            <w:pPr>
              <w:spacing w:line="360" w:lineRule="auto"/>
              <w:jc w:val="both"/>
              <w:cnfStyle w:val="000000010000"/>
              <w:rPr>
                <w:rFonts w:ascii="Times New Roman" w:hAnsi="Times New Roman" w:cs="Times New Roman"/>
                <w:sz w:val="24"/>
                <w:szCs w:val="24"/>
              </w:rPr>
            </w:pPr>
          </w:p>
        </w:tc>
        <w:tc>
          <w:tcPr>
            <w:tcW w:w="2790" w:type="dxa"/>
          </w:tcPr>
          <w:p w:rsidR="00366990" w:rsidRDefault="00366990" w:rsidP="001B30E2">
            <w:pPr>
              <w:spacing w:line="360" w:lineRule="auto"/>
              <w:jc w:val="both"/>
              <w:cnfStyle w:val="000000010000"/>
              <w:rPr>
                <w:rFonts w:ascii="Times New Roman" w:hAnsi="Times New Roman" w:cs="Times New Roman"/>
                <w:sz w:val="24"/>
                <w:szCs w:val="24"/>
              </w:rPr>
            </w:pPr>
            <w:r>
              <w:rPr>
                <w:rFonts w:ascii="Times New Roman" w:hAnsi="Times New Roman" w:cs="Times New Roman"/>
                <w:sz w:val="24"/>
                <w:szCs w:val="24"/>
              </w:rPr>
              <w:t>2009</w:t>
            </w:r>
          </w:p>
        </w:tc>
      </w:tr>
      <w:tr w:rsidR="00366990" w:rsidTr="007A02AF">
        <w:trPr>
          <w:cnfStyle w:val="000000100000"/>
        </w:trPr>
        <w:tc>
          <w:tcPr>
            <w:cnfStyle w:val="001000000000"/>
            <w:tcW w:w="770" w:type="dxa"/>
          </w:tcPr>
          <w:p w:rsidR="00366990" w:rsidRDefault="00366990" w:rsidP="001B30E2">
            <w:pPr>
              <w:spacing w:line="36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236" w:type="dxa"/>
          </w:tcPr>
          <w:p w:rsidR="00366990" w:rsidRDefault="00366990" w:rsidP="00366990">
            <w:pPr>
              <w:spacing w:line="360" w:lineRule="auto"/>
              <w:jc w:val="both"/>
              <w:cnfStyle w:val="000000100000"/>
              <w:rPr>
                <w:rFonts w:ascii="Times New Roman" w:hAnsi="Times New Roman" w:cs="Times New Roman"/>
                <w:b/>
                <w:bCs/>
                <w:sz w:val="24"/>
                <w:szCs w:val="24"/>
              </w:rPr>
            </w:pPr>
          </w:p>
        </w:tc>
        <w:tc>
          <w:tcPr>
            <w:tcW w:w="3994" w:type="dxa"/>
          </w:tcPr>
          <w:p w:rsidR="00366990" w:rsidRDefault="00366990" w:rsidP="001B30E2">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Zemen Bank</w:t>
            </w:r>
          </w:p>
        </w:tc>
        <w:tc>
          <w:tcPr>
            <w:tcW w:w="236" w:type="dxa"/>
          </w:tcPr>
          <w:p w:rsidR="00366990" w:rsidRDefault="00366990" w:rsidP="00366990">
            <w:pPr>
              <w:spacing w:line="360" w:lineRule="auto"/>
              <w:jc w:val="both"/>
              <w:cnfStyle w:val="000000100000"/>
              <w:rPr>
                <w:rFonts w:ascii="Times New Roman" w:hAnsi="Times New Roman" w:cs="Times New Roman"/>
                <w:sz w:val="24"/>
                <w:szCs w:val="24"/>
              </w:rPr>
            </w:pPr>
          </w:p>
        </w:tc>
        <w:tc>
          <w:tcPr>
            <w:tcW w:w="2790" w:type="dxa"/>
          </w:tcPr>
          <w:p w:rsidR="00366990" w:rsidRDefault="00366990" w:rsidP="001B30E2">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2009</w:t>
            </w:r>
          </w:p>
        </w:tc>
      </w:tr>
      <w:tr w:rsidR="00366990" w:rsidTr="007A02AF">
        <w:trPr>
          <w:cnfStyle w:val="000000010000"/>
        </w:trPr>
        <w:tc>
          <w:tcPr>
            <w:cnfStyle w:val="001000000000"/>
            <w:tcW w:w="770" w:type="dxa"/>
          </w:tcPr>
          <w:p w:rsidR="00366990" w:rsidRDefault="00366990" w:rsidP="001B30E2">
            <w:pPr>
              <w:spacing w:line="36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236" w:type="dxa"/>
          </w:tcPr>
          <w:p w:rsidR="00366990" w:rsidRDefault="00366990" w:rsidP="00366990">
            <w:pPr>
              <w:spacing w:line="360" w:lineRule="auto"/>
              <w:jc w:val="both"/>
              <w:cnfStyle w:val="000000010000"/>
              <w:rPr>
                <w:rFonts w:ascii="Times New Roman" w:hAnsi="Times New Roman" w:cs="Times New Roman"/>
                <w:b/>
                <w:bCs/>
                <w:sz w:val="24"/>
                <w:szCs w:val="24"/>
              </w:rPr>
            </w:pPr>
          </w:p>
        </w:tc>
        <w:tc>
          <w:tcPr>
            <w:tcW w:w="3994" w:type="dxa"/>
          </w:tcPr>
          <w:p w:rsidR="00366990" w:rsidRDefault="00366990" w:rsidP="001B30E2">
            <w:pPr>
              <w:spacing w:line="360" w:lineRule="auto"/>
              <w:jc w:val="both"/>
              <w:cnfStyle w:val="000000010000"/>
              <w:rPr>
                <w:rFonts w:ascii="Times New Roman" w:hAnsi="Times New Roman" w:cs="Times New Roman"/>
                <w:sz w:val="24"/>
                <w:szCs w:val="24"/>
              </w:rPr>
            </w:pPr>
            <w:r>
              <w:rPr>
                <w:rFonts w:ascii="Times New Roman" w:hAnsi="Times New Roman" w:cs="Times New Roman"/>
                <w:sz w:val="24"/>
                <w:szCs w:val="24"/>
              </w:rPr>
              <w:t>Abay Bank</w:t>
            </w:r>
          </w:p>
        </w:tc>
        <w:tc>
          <w:tcPr>
            <w:tcW w:w="236" w:type="dxa"/>
          </w:tcPr>
          <w:p w:rsidR="00366990" w:rsidRDefault="00366990" w:rsidP="00366990">
            <w:pPr>
              <w:spacing w:line="360" w:lineRule="auto"/>
              <w:jc w:val="both"/>
              <w:cnfStyle w:val="000000010000"/>
              <w:rPr>
                <w:rFonts w:ascii="Times New Roman" w:hAnsi="Times New Roman" w:cs="Times New Roman"/>
                <w:sz w:val="24"/>
                <w:szCs w:val="24"/>
              </w:rPr>
            </w:pPr>
          </w:p>
        </w:tc>
        <w:tc>
          <w:tcPr>
            <w:tcW w:w="2790" w:type="dxa"/>
          </w:tcPr>
          <w:p w:rsidR="00366990" w:rsidRDefault="00366990" w:rsidP="001B30E2">
            <w:pPr>
              <w:spacing w:line="360" w:lineRule="auto"/>
              <w:jc w:val="both"/>
              <w:cnfStyle w:val="000000010000"/>
              <w:rPr>
                <w:rFonts w:ascii="Times New Roman" w:hAnsi="Times New Roman" w:cs="Times New Roman"/>
                <w:sz w:val="24"/>
                <w:szCs w:val="24"/>
              </w:rPr>
            </w:pPr>
            <w:r>
              <w:rPr>
                <w:rFonts w:ascii="Times New Roman" w:hAnsi="Times New Roman" w:cs="Times New Roman"/>
                <w:sz w:val="24"/>
                <w:szCs w:val="24"/>
              </w:rPr>
              <w:t>2010</w:t>
            </w:r>
          </w:p>
        </w:tc>
      </w:tr>
      <w:tr w:rsidR="00366990" w:rsidTr="007A02AF">
        <w:trPr>
          <w:cnfStyle w:val="000000100000"/>
        </w:trPr>
        <w:tc>
          <w:tcPr>
            <w:cnfStyle w:val="001000000000"/>
            <w:tcW w:w="770" w:type="dxa"/>
          </w:tcPr>
          <w:p w:rsidR="00366990" w:rsidRDefault="00366990" w:rsidP="001B30E2">
            <w:pPr>
              <w:spacing w:line="36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236" w:type="dxa"/>
          </w:tcPr>
          <w:p w:rsidR="00366990" w:rsidRDefault="00366990" w:rsidP="00366990">
            <w:pPr>
              <w:spacing w:line="360" w:lineRule="auto"/>
              <w:jc w:val="both"/>
              <w:cnfStyle w:val="000000100000"/>
              <w:rPr>
                <w:rFonts w:ascii="Times New Roman" w:hAnsi="Times New Roman" w:cs="Times New Roman"/>
                <w:b/>
                <w:bCs/>
                <w:sz w:val="24"/>
                <w:szCs w:val="24"/>
              </w:rPr>
            </w:pPr>
          </w:p>
        </w:tc>
        <w:tc>
          <w:tcPr>
            <w:tcW w:w="3994" w:type="dxa"/>
          </w:tcPr>
          <w:p w:rsidR="00366990" w:rsidRDefault="00366990" w:rsidP="001B30E2">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Berhan Bank</w:t>
            </w:r>
          </w:p>
        </w:tc>
        <w:tc>
          <w:tcPr>
            <w:tcW w:w="236" w:type="dxa"/>
          </w:tcPr>
          <w:p w:rsidR="00366990" w:rsidRDefault="00366990" w:rsidP="00366990">
            <w:pPr>
              <w:spacing w:line="360" w:lineRule="auto"/>
              <w:jc w:val="both"/>
              <w:cnfStyle w:val="000000100000"/>
              <w:rPr>
                <w:rFonts w:ascii="Times New Roman" w:hAnsi="Times New Roman" w:cs="Times New Roman"/>
                <w:sz w:val="24"/>
                <w:szCs w:val="24"/>
              </w:rPr>
            </w:pPr>
          </w:p>
        </w:tc>
        <w:tc>
          <w:tcPr>
            <w:tcW w:w="2790" w:type="dxa"/>
          </w:tcPr>
          <w:p w:rsidR="00366990" w:rsidRDefault="00366990" w:rsidP="001B30E2">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2010</w:t>
            </w:r>
          </w:p>
        </w:tc>
      </w:tr>
      <w:tr w:rsidR="00366990" w:rsidTr="007A02AF">
        <w:trPr>
          <w:cnfStyle w:val="000000010000"/>
        </w:trPr>
        <w:tc>
          <w:tcPr>
            <w:cnfStyle w:val="001000000000"/>
            <w:tcW w:w="770" w:type="dxa"/>
          </w:tcPr>
          <w:p w:rsidR="00366990" w:rsidRDefault="00366990" w:rsidP="001B30E2">
            <w:pPr>
              <w:spacing w:line="36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236" w:type="dxa"/>
          </w:tcPr>
          <w:p w:rsidR="00366990" w:rsidRDefault="00366990" w:rsidP="00366990">
            <w:pPr>
              <w:spacing w:line="360" w:lineRule="auto"/>
              <w:jc w:val="both"/>
              <w:cnfStyle w:val="000000010000"/>
              <w:rPr>
                <w:rFonts w:ascii="Times New Roman" w:hAnsi="Times New Roman" w:cs="Times New Roman"/>
                <w:b/>
                <w:bCs/>
                <w:sz w:val="24"/>
                <w:szCs w:val="24"/>
              </w:rPr>
            </w:pPr>
          </w:p>
        </w:tc>
        <w:tc>
          <w:tcPr>
            <w:tcW w:w="3994" w:type="dxa"/>
          </w:tcPr>
          <w:p w:rsidR="00366990" w:rsidRDefault="00366990" w:rsidP="001B30E2">
            <w:pPr>
              <w:spacing w:line="360" w:lineRule="auto"/>
              <w:jc w:val="both"/>
              <w:cnfStyle w:val="000000010000"/>
              <w:rPr>
                <w:rFonts w:ascii="Times New Roman" w:hAnsi="Times New Roman" w:cs="Times New Roman"/>
                <w:sz w:val="24"/>
                <w:szCs w:val="24"/>
              </w:rPr>
            </w:pPr>
            <w:r>
              <w:rPr>
                <w:rFonts w:ascii="Times New Roman" w:hAnsi="Times New Roman" w:cs="Times New Roman"/>
                <w:sz w:val="24"/>
                <w:szCs w:val="24"/>
              </w:rPr>
              <w:t>Addis International Bank</w:t>
            </w:r>
          </w:p>
        </w:tc>
        <w:tc>
          <w:tcPr>
            <w:tcW w:w="236" w:type="dxa"/>
          </w:tcPr>
          <w:p w:rsidR="00366990" w:rsidRDefault="00366990" w:rsidP="00366990">
            <w:pPr>
              <w:spacing w:line="360" w:lineRule="auto"/>
              <w:jc w:val="both"/>
              <w:cnfStyle w:val="000000010000"/>
              <w:rPr>
                <w:rFonts w:ascii="Times New Roman" w:hAnsi="Times New Roman" w:cs="Times New Roman"/>
                <w:sz w:val="24"/>
                <w:szCs w:val="24"/>
              </w:rPr>
            </w:pPr>
          </w:p>
        </w:tc>
        <w:tc>
          <w:tcPr>
            <w:tcW w:w="2790" w:type="dxa"/>
          </w:tcPr>
          <w:p w:rsidR="00366990" w:rsidRDefault="00366990" w:rsidP="001B30E2">
            <w:pPr>
              <w:spacing w:line="360" w:lineRule="auto"/>
              <w:jc w:val="both"/>
              <w:cnfStyle w:val="000000010000"/>
              <w:rPr>
                <w:rFonts w:ascii="Times New Roman" w:hAnsi="Times New Roman" w:cs="Times New Roman"/>
                <w:sz w:val="24"/>
                <w:szCs w:val="24"/>
              </w:rPr>
            </w:pPr>
            <w:r>
              <w:rPr>
                <w:rFonts w:ascii="Times New Roman" w:hAnsi="Times New Roman" w:cs="Times New Roman"/>
                <w:sz w:val="24"/>
                <w:szCs w:val="24"/>
              </w:rPr>
              <w:t>2011</w:t>
            </w:r>
          </w:p>
        </w:tc>
      </w:tr>
      <w:tr w:rsidR="00366990" w:rsidTr="007A02AF">
        <w:trPr>
          <w:cnfStyle w:val="000000100000"/>
        </w:trPr>
        <w:tc>
          <w:tcPr>
            <w:cnfStyle w:val="001000000000"/>
            <w:tcW w:w="770" w:type="dxa"/>
          </w:tcPr>
          <w:p w:rsidR="00366990" w:rsidRDefault="00366990" w:rsidP="001B30E2">
            <w:pPr>
              <w:spacing w:line="36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236" w:type="dxa"/>
          </w:tcPr>
          <w:p w:rsidR="00366990" w:rsidRDefault="00366990" w:rsidP="00366990">
            <w:pPr>
              <w:spacing w:line="360" w:lineRule="auto"/>
              <w:jc w:val="both"/>
              <w:cnfStyle w:val="000000100000"/>
              <w:rPr>
                <w:rFonts w:ascii="Times New Roman" w:hAnsi="Times New Roman" w:cs="Times New Roman"/>
                <w:b/>
                <w:bCs/>
                <w:sz w:val="24"/>
                <w:szCs w:val="24"/>
              </w:rPr>
            </w:pPr>
          </w:p>
        </w:tc>
        <w:tc>
          <w:tcPr>
            <w:tcW w:w="3994" w:type="dxa"/>
          </w:tcPr>
          <w:p w:rsidR="00366990" w:rsidRDefault="00366990" w:rsidP="001B30E2">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Cooperative Bank Of Oromia</w:t>
            </w:r>
          </w:p>
        </w:tc>
        <w:tc>
          <w:tcPr>
            <w:tcW w:w="236" w:type="dxa"/>
          </w:tcPr>
          <w:p w:rsidR="00366990" w:rsidRDefault="00366990" w:rsidP="00366990">
            <w:pPr>
              <w:spacing w:line="360" w:lineRule="auto"/>
              <w:jc w:val="both"/>
              <w:cnfStyle w:val="000000100000"/>
              <w:rPr>
                <w:rFonts w:ascii="Times New Roman" w:hAnsi="Times New Roman" w:cs="Times New Roman"/>
                <w:sz w:val="24"/>
                <w:szCs w:val="24"/>
              </w:rPr>
            </w:pPr>
          </w:p>
        </w:tc>
        <w:tc>
          <w:tcPr>
            <w:tcW w:w="2790" w:type="dxa"/>
          </w:tcPr>
          <w:p w:rsidR="00366990" w:rsidRDefault="00366990" w:rsidP="001B30E2">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2011</w:t>
            </w:r>
          </w:p>
        </w:tc>
      </w:tr>
      <w:tr w:rsidR="00366990" w:rsidTr="007A02AF">
        <w:trPr>
          <w:cnfStyle w:val="000000010000"/>
        </w:trPr>
        <w:tc>
          <w:tcPr>
            <w:cnfStyle w:val="001000000000"/>
            <w:tcW w:w="770" w:type="dxa"/>
          </w:tcPr>
          <w:p w:rsidR="00366990" w:rsidRDefault="00366990" w:rsidP="001B30E2">
            <w:pPr>
              <w:spacing w:line="36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236" w:type="dxa"/>
          </w:tcPr>
          <w:p w:rsidR="00366990" w:rsidRDefault="00366990" w:rsidP="00366990">
            <w:pPr>
              <w:spacing w:line="360" w:lineRule="auto"/>
              <w:jc w:val="both"/>
              <w:cnfStyle w:val="000000010000"/>
              <w:rPr>
                <w:rFonts w:ascii="Times New Roman" w:hAnsi="Times New Roman" w:cs="Times New Roman"/>
                <w:b/>
                <w:bCs/>
                <w:sz w:val="24"/>
                <w:szCs w:val="24"/>
              </w:rPr>
            </w:pPr>
          </w:p>
        </w:tc>
        <w:tc>
          <w:tcPr>
            <w:tcW w:w="3994" w:type="dxa"/>
          </w:tcPr>
          <w:p w:rsidR="00366990" w:rsidRDefault="00366990" w:rsidP="001B30E2">
            <w:pPr>
              <w:spacing w:line="360" w:lineRule="auto"/>
              <w:jc w:val="both"/>
              <w:cnfStyle w:val="000000010000"/>
              <w:rPr>
                <w:rFonts w:ascii="Times New Roman" w:hAnsi="Times New Roman" w:cs="Times New Roman"/>
                <w:sz w:val="24"/>
                <w:szCs w:val="24"/>
              </w:rPr>
            </w:pPr>
            <w:r>
              <w:rPr>
                <w:rFonts w:ascii="Times New Roman" w:hAnsi="Times New Roman" w:cs="Times New Roman"/>
                <w:sz w:val="24"/>
                <w:szCs w:val="24"/>
              </w:rPr>
              <w:t>Debub Global Bank</w:t>
            </w:r>
          </w:p>
        </w:tc>
        <w:tc>
          <w:tcPr>
            <w:tcW w:w="236" w:type="dxa"/>
          </w:tcPr>
          <w:p w:rsidR="00366990" w:rsidRDefault="00366990" w:rsidP="00366990">
            <w:pPr>
              <w:spacing w:line="360" w:lineRule="auto"/>
              <w:jc w:val="both"/>
              <w:cnfStyle w:val="000000010000"/>
              <w:rPr>
                <w:rFonts w:ascii="Times New Roman" w:hAnsi="Times New Roman" w:cs="Times New Roman"/>
                <w:sz w:val="24"/>
                <w:szCs w:val="24"/>
              </w:rPr>
            </w:pPr>
          </w:p>
        </w:tc>
        <w:tc>
          <w:tcPr>
            <w:tcW w:w="2790" w:type="dxa"/>
          </w:tcPr>
          <w:p w:rsidR="00366990" w:rsidRDefault="00366990" w:rsidP="001B30E2">
            <w:pPr>
              <w:spacing w:line="360" w:lineRule="auto"/>
              <w:jc w:val="both"/>
              <w:cnfStyle w:val="000000010000"/>
              <w:rPr>
                <w:rFonts w:ascii="Times New Roman" w:hAnsi="Times New Roman" w:cs="Times New Roman"/>
                <w:sz w:val="24"/>
                <w:szCs w:val="24"/>
              </w:rPr>
            </w:pPr>
            <w:r>
              <w:rPr>
                <w:rFonts w:ascii="Times New Roman" w:hAnsi="Times New Roman" w:cs="Times New Roman"/>
                <w:sz w:val="24"/>
                <w:szCs w:val="24"/>
              </w:rPr>
              <w:t>2012</w:t>
            </w:r>
          </w:p>
        </w:tc>
      </w:tr>
      <w:tr w:rsidR="00366990" w:rsidTr="007A02AF">
        <w:trPr>
          <w:cnfStyle w:val="000000100000"/>
        </w:trPr>
        <w:tc>
          <w:tcPr>
            <w:cnfStyle w:val="001000000000"/>
            <w:tcW w:w="770" w:type="dxa"/>
          </w:tcPr>
          <w:p w:rsidR="00366990" w:rsidRDefault="00366990" w:rsidP="001B30E2">
            <w:pPr>
              <w:spacing w:line="36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236" w:type="dxa"/>
          </w:tcPr>
          <w:p w:rsidR="00366990" w:rsidRDefault="00366990" w:rsidP="00366990">
            <w:pPr>
              <w:spacing w:line="360" w:lineRule="auto"/>
              <w:jc w:val="both"/>
              <w:cnfStyle w:val="000000100000"/>
              <w:rPr>
                <w:rFonts w:ascii="Times New Roman" w:hAnsi="Times New Roman" w:cs="Times New Roman"/>
                <w:b/>
                <w:bCs/>
                <w:sz w:val="24"/>
                <w:szCs w:val="24"/>
              </w:rPr>
            </w:pPr>
          </w:p>
        </w:tc>
        <w:tc>
          <w:tcPr>
            <w:tcW w:w="3994" w:type="dxa"/>
          </w:tcPr>
          <w:p w:rsidR="00366990" w:rsidRDefault="00366990" w:rsidP="001B30E2">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Enat Bank</w:t>
            </w:r>
          </w:p>
        </w:tc>
        <w:tc>
          <w:tcPr>
            <w:tcW w:w="236" w:type="dxa"/>
          </w:tcPr>
          <w:p w:rsidR="00366990" w:rsidRDefault="00366990" w:rsidP="00366990">
            <w:pPr>
              <w:spacing w:line="360" w:lineRule="auto"/>
              <w:jc w:val="both"/>
              <w:cnfStyle w:val="000000100000"/>
              <w:rPr>
                <w:rFonts w:ascii="Times New Roman" w:hAnsi="Times New Roman" w:cs="Times New Roman"/>
                <w:sz w:val="24"/>
                <w:szCs w:val="24"/>
              </w:rPr>
            </w:pPr>
          </w:p>
        </w:tc>
        <w:tc>
          <w:tcPr>
            <w:tcW w:w="2790" w:type="dxa"/>
          </w:tcPr>
          <w:p w:rsidR="00366990" w:rsidRDefault="00366990" w:rsidP="001B30E2">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2012</w:t>
            </w:r>
          </w:p>
        </w:tc>
      </w:tr>
    </w:tbl>
    <w:p w:rsidR="005D293C" w:rsidRDefault="005D293C" w:rsidP="001B30E2">
      <w:pPr>
        <w:spacing w:line="360" w:lineRule="auto"/>
        <w:jc w:val="both"/>
        <w:rPr>
          <w:rFonts w:ascii="Times New Roman" w:hAnsi="Times New Roman" w:cs="Times New Roman"/>
          <w:color w:val="000000" w:themeColor="text1"/>
          <w:sz w:val="24"/>
          <w:szCs w:val="24"/>
        </w:rPr>
      </w:pPr>
    </w:p>
    <w:p w:rsidR="005D293C" w:rsidRPr="0063278D" w:rsidRDefault="005D293C" w:rsidP="001B30E2">
      <w:pPr>
        <w:spacing w:line="360" w:lineRule="auto"/>
        <w:jc w:val="both"/>
        <w:rPr>
          <w:rFonts w:ascii="Times New Roman" w:hAnsi="Times New Roman" w:cs="Times New Roman"/>
          <w:color w:val="000000" w:themeColor="text1"/>
          <w:sz w:val="24"/>
          <w:szCs w:val="24"/>
        </w:rPr>
      </w:pPr>
    </w:p>
    <w:p w:rsidR="004775E6" w:rsidRPr="0063278D" w:rsidRDefault="004775E6" w:rsidP="001B30E2">
      <w:pPr>
        <w:spacing w:line="360" w:lineRule="auto"/>
        <w:jc w:val="both"/>
        <w:rPr>
          <w:rFonts w:ascii="Times New Roman" w:hAnsi="Times New Roman" w:cs="Times New Roman"/>
          <w:color w:val="000000" w:themeColor="text1"/>
          <w:sz w:val="24"/>
          <w:szCs w:val="24"/>
        </w:rPr>
      </w:pPr>
    </w:p>
    <w:p w:rsidR="004775E6" w:rsidRPr="0063278D" w:rsidRDefault="004775E6" w:rsidP="001B30E2">
      <w:pPr>
        <w:spacing w:line="360" w:lineRule="auto"/>
        <w:jc w:val="both"/>
        <w:rPr>
          <w:rFonts w:ascii="Times New Roman" w:hAnsi="Times New Roman" w:cs="Times New Roman"/>
          <w:color w:val="000000" w:themeColor="text1"/>
          <w:sz w:val="24"/>
          <w:szCs w:val="24"/>
        </w:rPr>
      </w:pPr>
    </w:p>
    <w:p w:rsidR="00D057B4" w:rsidRPr="0063278D" w:rsidRDefault="00D057B4" w:rsidP="001B30E2">
      <w:pPr>
        <w:spacing w:line="360" w:lineRule="auto"/>
        <w:rPr>
          <w:rFonts w:ascii="Times New Roman" w:hAnsi="Times New Roman" w:cs="Times New Roman"/>
          <w:noProof/>
          <w:color w:val="000000" w:themeColor="text1"/>
          <w:lang w:val="en-GB" w:eastAsia="en-GB"/>
        </w:rPr>
      </w:pPr>
      <w:bookmarkStart w:id="66" w:name="_GoBack"/>
      <w:bookmarkEnd w:id="66"/>
    </w:p>
    <w:sectPr w:rsidR="00D057B4" w:rsidRPr="0063278D" w:rsidSect="00013BBB">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D24EE" w:rsidRDefault="003D24EE" w:rsidP="00406696">
      <w:pPr>
        <w:spacing w:after="0" w:line="240" w:lineRule="auto"/>
      </w:pPr>
      <w:r>
        <w:separator/>
      </w:r>
    </w:p>
  </w:endnote>
  <w:endnote w:type="continuationSeparator" w:id="1">
    <w:p w:rsidR="003D24EE" w:rsidRDefault="003D24EE" w:rsidP="0040669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74620012"/>
      <w:docPartObj>
        <w:docPartGallery w:val="Page Numbers (Bottom of Page)"/>
        <w:docPartUnique/>
      </w:docPartObj>
    </w:sdtPr>
    <w:sdtContent>
      <w:p w:rsidR="00AD0F8A" w:rsidRDefault="00FB1CDE">
        <w:pPr>
          <w:pStyle w:val="Footer"/>
        </w:pPr>
        <w:r w:rsidRPr="00FB1CDE">
          <w:rPr>
            <w:rFonts w:asciiTheme="majorHAnsi" w:hAnsiTheme="majorHAnsi"/>
            <w:noProof/>
            <w:sz w:val="28"/>
            <w:szCs w:val="28"/>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9" o:spid="_x0000_s2049" type="#_x0000_t98" style="position:absolute;margin-left:0;margin-top:0;width:52.1pt;height:39.6pt;z-index:251658240;visibility:visible;mso-position-horizontal:center;mso-position-horizontal-relative:margin;mso-position-vertical:center;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" adj="5400" filled="f" fillcolor="#17365d [2415]" strokecolor="#a5a5a5 [2092]">
              <v:textbox>
                <w:txbxContent>
                  <w:p w:rsidR="00AD0F8A" w:rsidRDefault="00FB1CDE">
                    <w:pPr>
                      <w:jc w:val="center"/>
                      <w:rPr>
                        <w:color w:val="808080" w:themeColor="text1" w:themeTint="7F"/>
                      </w:rPr>
                    </w:pPr>
                    <w:r w:rsidRPr="00FB1CDE">
                      <w:fldChar w:fldCharType="begin"/>
                    </w:r>
                    <w:r w:rsidR="00AD0F8A">
                      <w:instrText xml:space="preserve"> PAGE    \* MERGEFORMAT </w:instrText>
                    </w:r>
                    <w:r w:rsidRPr="00FB1CDE">
                      <w:fldChar w:fldCharType="separate"/>
                    </w:r>
                    <w:r w:rsidR="000B5D04" w:rsidRPr="000B5D04">
                      <w:rPr>
                        <w:noProof/>
                        <w:color w:val="808080" w:themeColor="text1" w:themeTint="7F"/>
                      </w:rPr>
                      <w:t>65</w:t>
                    </w:r>
                    <w:r>
                      <w:rPr>
                        <w:noProof/>
                        <w:color w:val="808080" w:themeColor="text1" w:themeTint="7F"/>
                      </w:rPr>
                      <w:fldChar w:fldCharType="end"/>
                    </w:r>
                  </w:p>
                </w:txbxContent>
              </v:textbox>
              <w10:wrap anchorx="margin" anchory="margin"/>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D24EE" w:rsidRDefault="003D24EE" w:rsidP="00406696">
      <w:pPr>
        <w:spacing w:after="0" w:line="240" w:lineRule="auto"/>
      </w:pPr>
      <w:r>
        <w:separator/>
      </w:r>
    </w:p>
  </w:footnote>
  <w:footnote w:type="continuationSeparator" w:id="1">
    <w:p w:rsidR="003D24EE" w:rsidRDefault="003D24EE" w:rsidP="0040669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0F8A" w:rsidRDefault="00AD0F8A">
    <w:pPr>
      <w:pStyle w:val="Header"/>
      <w:pBdr>
        <w:bottom w:val="single" w:sz="4" w:space="1" w:color="D9D9D9" w:themeColor="background1" w:themeShade="D9"/>
      </w:pBdr>
      <w:rPr>
        <w:b/>
      </w:rPr>
    </w:pPr>
  </w:p>
  <w:p w:rsidR="00AD0F8A" w:rsidRDefault="00AD0F8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9pt;height:10.9pt" o:bullet="t">
        <v:imagedata r:id="rId1" o:title="BD14565_"/>
      </v:shape>
    </w:pict>
  </w:numPicBullet>
  <w:abstractNum w:abstractNumId="0">
    <w:nsid w:val="07BB4B50"/>
    <w:multiLevelType w:val="multilevel"/>
    <w:tmpl w:val="DDAA5FCC"/>
    <w:lvl w:ilvl="0">
      <w:start w:val="1"/>
      <w:numFmt w:val="decimal"/>
      <w:lvlText w:val="%1."/>
      <w:lvlJc w:val="left"/>
      <w:pPr>
        <w:ind w:left="720" w:hanging="360"/>
      </w:pPr>
      <w:rPr>
        <w:rFonts w:hint="default"/>
        <w:b/>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nsid w:val="0909601A"/>
    <w:multiLevelType w:val="multilevel"/>
    <w:tmpl w:val="2C8A3776"/>
    <w:lvl w:ilvl="0">
      <w:start w:val="4"/>
      <w:numFmt w:val="decimal"/>
      <w:lvlText w:val="%1"/>
      <w:lvlJc w:val="left"/>
      <w:pPr>
        <w:ind w:left="375" w:hanging="375"/>
      </w:pPr>
      <w:rPr>
        <w:rFonts w:hint="default"/>
      </w:rPr>
    </w:lvl>
    <w:lvl w:ilvl="1">
      <w:start w:val="4"/>
      <w:numFmt w:val="decimal"/>
      <w:lvlText w:val="%1.%2"/>
      <w:lvlJc w:val="left"/>
      <w:pPr>
        <w:ind w:left="555" w:hanging="37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
    <w:nsid w:val="0C681CF4"/>
    <w:multiLevelType w:val="multilevel"/>
    <w:tmpl w:val="F1665E3E"/>
    <w:lvl w:ilvl="0">
      <w:start w:val="4"/>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nsid w:val="14A40064"/>
    <w:multiLevelType w:val="hybridMultilevel"/>
    <w:tmpl w:val="B1E2D03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8082F3F"/>
    <w:multiLevelType w:val="hybridMultilevel"/>
    <w:tmpl w:val="93A4A5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22A13595"/>
    <w:multiLevelType w:val="multilevel"/>
    <w:tmpl w:val="98BE2AA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3685474D"/>
    <w:multiLevelType w:val="multilevel"/>
    <w:tmpl w:val="3DD2F382"/>
    <w:lvl w:ilvl="0">
      <w:start w:val="4"/>
      <w:numFmt w:val="decimal"/>
      <w:lvlText w:val="%1"/>
      <w:lvlJc w:val="left"/>
      <w:pPr>
        <w:ind w:left="525" w:hanging="525"/>
      </w:pPr>
      <w:rPr>
        <w:rFonts w:hint="default"/>
      </w:rPr>
    </w:lvl>
    <w:lvl w:ilvl="1">
      <w:start w:val="1"/>
      <w:numFmt w:val="decimal"/>
      <w:lvlText w:val="%1.%2"/>
      <w:lvlJc w:val="left"/>
      <w:pPr>
        <w:ind w:left="705" w:hanging="52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7">
    <w:nsid w:val="385672D4"/>
    <w:multiLevelType w:val="hybridMultilevel"/>
    <w:tmpl w:val="F294BE7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EFE7736"/>
    <w:multiLevelType w:val="hybridMultilevel"/>
    <w:tmpl w:val="35D4810C"/>
    <w:lvl w:ilvl="0" w:tplc="B574D0EA">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F004BA9"/>
    <w:multiLevelType w:val="hybridMultilevel"/>
    <w:tmpl w:val="CB7AC26E"/>
    <w:lvl w:ilvl="0" w:tplc="5C9AEC28">
      <w:start w:val="1"/>
      <w:numFmt w:val="bullet"/>
      <w:lvlText w:val=""/>
      <w:lvlPicBulletId w:val="0"/>
      <w:lvlJc w:val="left"/>
      <w:pPr>
        <w:ind w:left="1440" w:hanging="360"/>
      </w:pPr>
      <w:rPr>
        <w:rFonts w:ascii="Symbol" w:hAnsi="Symbol" w:hint="default"/>
        <w:color w:val="auto"/>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nsid w:val="61AD762E"/>
    <w:multiLevelType w:val="hybridMultilevel"/>
    <w:tmpl w:val="1B4A59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61E96D94"/>
    <w:multiLevelType w:val="hybridMultilevel"/>
    <w:tmpl w:val="180CD640"/>
    <w:lvl w:ilvl="0" w:tplc="B574D0EA">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nsid w:val="650C47CA"/>
    <w:multiLevelType w:val="multilevel"/>
    <w:tmpl w:val="8BD03CB0"/>
    <w:lvl w:ilvl="0">
      <w:start w:val="5"/>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nsid w:val="6A395C3B"/>
    <w:multiLevelType w:val="hybridMultilevel"/>
    <w:tmpl w:val="1886468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nsid w:val="73CD52D6"/>
    <w:multiLevelType w:val="hybridMultilevel"/>
    <w:tmpl w:val="5C1288B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4ED0C15"/>
    <w:multiLevelType w:val="hybridMultilevel"/>
    <w:tmpl w:val="549C3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79C557D3"/>
    <w:multiLevelType w:val="hybridMultilevel"/>
    <w:tmpl w:val="3E1ACFA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4"/>
  </w:num>
  <w:num w:numId="3">
    <w:abstractNumId w:val="16"/>
  </w:num>
  <w:num w:numId="4">
    <w:abstractNumId w:val="7"/>
  </w:num>
  <w:num w:numId="5">
    <w:abstractNumId w:val="8"/>
  </w:num>
  <w:num w:numId="6">
    <w:abstractNumId w:val="3"/>
  </w:num>
  <w:num w:numId="7">
    <w:abstractNumId w:val="0"/>
  </w:num>
  <w:num w:numId="8">
    <w:abstractNumId w:val="10"/>
  </w:num>
  <w:num w:numId="9">
    <w:abstractNumId w:val="6"/>
  </w:num>
  <w:num w:numId="10">
    <w:abstractNumId w:val="13"/>
  </w:num>
  <w:num w:numId="11">
    <w:abstractNumId w:val="11"/>
  </w:num>
  <w:num w:numId="12">
    <w:abstractNumId w:val="9"/>
  </w:num>
  <w:num w:numId="13">
    <w:abstractNumId w:val="15"/>
  </w:num>
  <w:num w:numId="14">
    <w:abstractNumId w:val="12"/>
  </w:num>
  <w:num w:numId="15">
    <w:abstractNumId w:val="2"/>
  </w:num>
  <w:num w:numId="16">
    <w:abstractNumId w:val="4"/>
  </w:num>
  <w:num w:numId="1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hdrShapeDefaults>
    <o:shapedefaults v:ext="edit" spidmax="2051"/>
    <o:shapelayout v:ext="edit">
      <o:idmap v:ext="edit" data="2"/>
    </o:shapelayout>
  </w:hdrShapeDefaults>
  <w:footnotePr>
    <w:footnote w:id="0"/>
    <w:footnote w:id="1"/>
  </w:footnotePr>
  <w:endnotePr>
    <w:endnote w:id="0"/>
    <w:endnote w:id="1"/>
  </w:endnotePr>
  <w:compat>
    <w:useFELayout/>
  </w:compat>
  <w:rsids>
    <w:rsidRoot w:val="00900298"/>
    <w:rsid w:val="000001B6"/>
    <w:rsid w:val="00000BE6"/>
    <w:rsid w:val="00001122"/>
    <w:rsid w:val="000015F0"/>
    <w:rsid w:val="00002020"/>
    <w:rsid w:val="00002B87"/>
    <w:rsid w:val="00006471"/>
    <w:rsid w:val="00006990"/>
    <w:rsid w:val="00006A0C"/>
    <w:rsid w:val="00010095"/>
    <w:rsid w:val="000123A1"/>
    <w:rsid w:val="00013204"/>
    <w:rsid w:val="00013807"/>
    <w:rsid w:val="00013BBB"/>
    <w:rsid w:val="00015D83"/>
    <w:rsid w:val="00015F95"/>
    <w:rsid w:val="00017572"/>
    <w:rsid w:val="0002044F"/>
    <w:rsid w:val="00022F84"/>
    <w:rsid w:val="000237C6"/>
    <w:rsid w:val="0002499C"/>
    <w:rsid w:val="00024F69"/>
    <w:rsid w:val="000260BF"/>
    <w:rsid w:val="000276FC"/>
    <w:rsid w:val="00027C08"/>
    <w:rsid w:val="00027C5D"/>
    <w:rsid w:val="00027FD2"/>
    <w:rsid w:val="00030BE3"/>
    <w:rsid w:val="00031584"/>
    <w:rsid w:val="00031CAD"/>
    <w:rsid w:val="000332A1"/>
    <w:rsid w:val="00035857"/>
    <w:rsid w:val="00035E24"/>
    <w:rsid w:val="0003623D"/>
    <w:rsid w:val="00037676"/>
    <w:rsid w:val="000377FC"/>
    <w:rsid w:val="00037E99"/>
    <w:rsid w:val="00041EA3"/>
    <w:rsid w:val="000425AC"/>
    <w:rsid w:val="00042CD4"/>
    <w:rsid w:val="00043451"/>
    <w:rsid w:val="0004346C"/>
    <w:rsid w:val="00045494"/>
    <w:rsid w:val="000459CC"/>
    <w:rsid w:val="00047164"/>
    <w:rsid w:val="000508C6"/>
    <w:rsid w:val="00050E6B"/>
    <w:rsid w:val="00051D60"/>
    <w:rsid w:val="0005231B"/>
    <w:rsid w:val="00054911"/>
    <w:rsid w:val="00054E4C"/>
    <w:rsid w:val="00055B8E"/>
    <w:rsid w:val="00055CFC"/>
    <w:rsid w:val="0005621C"/>
    <w:rsid w:val="00056447"/>
    <w:rsid w:val="000574B2"/>
    <w:rsid w:val="00060510"/>
    <w:rsid w:val="000620BA"/>
    <w:rsid w:val="000636CB"/>
    <w:rsid w:val="00064227"/>
    <w:rsid w:val="0006475B"/>
    <w:rsid w:val="000666B0"/>
    <w:rsid w:val="000669FF"/>
    <w:rsid w:val="0006702D"/>
    <w:rsid w:val="000702A4"/>
    <w:rsid w:val="00070AD0"/>
    <w:rsid w:val="00070FDC"/>
    <w:rsid w:val="00071C02"/>
    <w:rsid w:val="00071C67"/>
    <w:rsid w:val="00071F93"/>
    <w:rsid w:val="00072CF6"/>
    <w:rsid w:val="00073881"/>
    <w:rsid w:val="00073A8E"/>
    <w:rsid w:val="00074A7C"/>
    <w:rsid w:val="00074E13"/>
    <w:rsid w:val="00075459"/>
    <w:rsid w:val="0007637E"/>
    <w:rsid w:val="00077B87"/>
    <w:rsid w:val="000805BD"/>
    <w:rsid w:val="00081FF6"/>
    <w:rsid w:val="00083076"/>
    <w:rsid w:val="0008336A"/>
    <w:rsid w:val="00085CEE"/>
    <w:rsid w:val="0008642C"/>
    <w:rsid w:val="000875D3"/>
    <w:rsid w:val="0008778A"/>
    <w:rsid w:val="00087DF7"/>
    <w:rsid w:val="000917BB"/>
    <w:rsid w:val="00092E4D"/>
    <w:rsid w:val="00093FF4"/>
    <w:rsid w:val="00094B57"/>
    <w:rsid w:val="00096D16"/>
    <w:rsid w:val="000A0402"/>
    <w:rsid w:val="000A1ACC"/>
    <w:rsid w:val="000A1CDE"/>
    <w:rsid w:val="000A2305"/>
    <w:rsid w:val="000A2BC3"/>
    <w:rsid w:val="000A2FF3"/>
    <w:rsid w:val="000A4640"/>
    <w:rsid w:val="000A4AB0"/>
    <w:rsid w:val="000A4C55"/>
    <w:rsid w:val="000B17EC"/>
    <w:rsid w:val="000B2E76"/>
    <w:rsid w:val="000B3008"/>
    <w:rsid w:val="000B3E39"/>
    <w:rsid w:val="000B5D04"/>
    <w:rsid w:val="000B637F"/>
    <w:rsid w:val="000B68F5"/>
    <w:rsid w:val="000B729A"/>
    <w:rsid w:val="000B7D9A"/>
    <w:rsid w:val="000C095A"/>
    <w:rsid w:val="000C0AC2"/>
    <w:rsid w:val="000C0F68"/>
    <w:rsid w:val="000C2294"/>
    <w:rsid w:val="000C288D"/>
    <w:rsid w:val="000C4999"/>
    <w:rsid w:val="000C6A18"/>
    <w:rsid w:val="000C6FCD"/>
    <w:rsid w:val="000D0352"/>
    <w:rsid w:val="000D09EE"/>
    <w:rsid w:val="000D11BD"/>
    <w:rsid w:val="000D1BFD"/>
    <w:rsid w:val="000D1E55"/>
    <w:rsid w:val="000D264B"/>
    <w:rsid w:val="000D323A"/>
    <w:rsid w:val="000D3635"/>
    <w:rsid w:val="000D4AF0"/>
    <w:rsid w:val="000D6005"/>
    <w:rsid w:val="000D647C"/>
    <w:rsid w:val="000D6AAE"/>
    <w:rsid w:val="000D6B89"/>
    <w:rsid w:val="000D6EE6"/>
    <w:rsid w:val="000E28B0"/>
    <w:rsid w:val="000E3D1D"/>
    <w:rsid w:val="000E4552"/>
    <w:rsid w:val="000E5D50"/>
    <w:rsid w:val="000E6487"/>
    <w:rsid w:val="000E6A38"/>
    <w:rsid w:val="000E7A12"/>
    <w:rsid w:val="000E7C7C"/>
    <w:rsid w:val="000F0513"/>
    <w:rsid w:val="000F1AC7"/>
    <w:rsid w:val="000F1B2F"/>
    <w:rsid w:val="000F2A84"/>
    <w:rsid w:val="000F3BDC"/>
    <w:rsid w:val="000F5506"/>
    <w:rsid w:val="000F6290"/>
    <w:rsid w:val="000F693F"/>
    <w:rsid w:val="000F7CC7"/>
    <w:rsid w:val="001005A3"/>
    <w:rsid w:val="00101D9C"/>
    <w:rsid w:val="00102779"/>
    <w:rsid w:val="0010299D"/>
    <w:rsid w:val="00102EF8"/>
    <w:rsid w:val="00103C84"/>
    <w:rsid w:val="00104339"/>
    <w:rsid w:val="00104DDB"/>
    <w:rsid w:val="00105B15"/>
    <w:rsid w:val="00105D90"/>
    <w:rsid w:val="001077E9"/>
    <w:rsid w:val="00110D88"/>
    <w:rsid w:val="00113991"/>
    <w:rsid w:val="00113AA1"/>
    <w:rsid w:val="00117C30"/>
    <w:rsid w:val="00117D71"/>
    <w:rsid w:val="001208E8"/>
    <w:rsid w:val="001214A7"/>
    <w:rsid w:val="00121872"/>
    <w:rsid w:val="00126B37"/>
    <w:rsid w:val="0012797A"/>
    <w:rsid w:val="00127E79"/>
    <w:rsid w:val="00130CEC"/>
    <w:rsid w:val="00131E36"/>
    <w:rsid w:val="001329BF"/>
    <w:rsid w:val="00133F58"/>
    <w:rsid w:val="00134A68"/>
    <w:rsid w:val="0013594F"/>
    <w:rsid w:val="00135F34"/>
    <w:rsid w:val="00137253"/>
    <w:rsid w:val="001373E1"/>
    <w:rsid w:val="00137A37"/>
    <w:rsid w:val="00137BEC"/>
    <w:rsid w:val="00141911"/>
    <w:rsid w:val="0014214B"/>
    <w:rsid w:val="001422BC"/>
    <w:rsid w:val="0014246D"/>
    <w:rsid w:val="0015048C"/>
    <w:rsid w:val="001518F7"/>
    <w:rsid w:val="00152AFE"/>
    <w:rsid w:val="00152E72"/>
    <w:rsid w:val="0015387D"/>
    <w:rsid w:val="00153BFB"/>
    <w:rsid w:val="00153D95"/>
    <w:rsid w:val="001560D7"/>
    <w:rsid w:val="00156AC5"/>
    <w:rsid w:val="00156F6A"/>
    <w:rsid w:val="0015757E"/>
    <w:rsid w:val="001575AF"/>
    <w:rsid w:val="00157BF4"/>
    <w:rsid w:val="0016045C"/>
    <w:rsid w:val="00160A39"/>
    <w:rsid w:val="0016100A"/>
    <w:rsid w:val="001622FB"/>
    <w:rsid w:val="001655D2"/>
    <w:rsid w:val="00166AE5"/>
    <w:rsid w:val="00167224"/>
    <w:rsid w:val="00167C78"/>
    <w:rsid w:val="00170FE4"/>
    <w:rsid w:val="00171450"/>
    <w:rsid w:val="00171C86"/>
    <w:rsid w:val="00173EE2"/>
    <w:rsid w:val="00174254"/>
    <w:rsid w:val="00174435"/>
    <w:rsid w:val="00174720"/>
    <w:rsid w:val="00175606"/>
    <w:rsid w:val="00175E79"/>
    <w:rsid w:val="00177A70"/>
    <w:rsid w:val="00177F98"/>
    <w:rsid w:val="0018013E"/>
    <w:rsid w:val="00180BBE"/>
    <w:rsid w:val="00180EBC"/>
    <w:rsid w:val="00181905"/>
    <w:rsid w:val="0018347A"/>
    <w:rsid w:val="001843B2"/>
    <w:rsid w:val="001862E7"/>
    <w:rsid w:val="00187C31"/>
    <w:rsid w:val="00187D4E"/>
    <w:rsid w:val="0019038E"/>
    <w:rsid w:val="00192E95"/>
    <w:rsid w:val="00195A72"/>
    <w:rsid w:val="001976F8"/>
    <w:rsid w:val="001A0819"/>
    <w:rsid w:val="001A0BCC"/>
    <w:rsid w:val="001A0EA3"/>
    <w:rsid w:val="001A1059"/>
    <w:rsid w:val="001A3734"/>
    <w:rsid w:val="001A40C8"/>
    <w:rsid w:val="001A44A8"/>
    <w:rsid w:val="001A4B68"/>
    <w:rsid w:val="001A6109"/>
    <w:rsid w:val="001A62FA"/>
    <w:rsid w:val="001A763B"/>
    <w:rsid w:val="001A780F"/>
    <w:rsid w:val="001A7F15"/>
    <w:rsid w:val="001B1186"/>
    <w:rsid w:val="001B18B6"/>
    <w:rsid w:val="001B1A3C"/>
    <w:rsid w:val="001B1CD7"/>
    <w:rsid w:val="001B30E2"/>
    <w:rsid w:val="001B3DF6"/>
    <w:rsid w:val="001B3FEB"/>
    <w:rsid w:val="001B4036"/>
    <w:rsid w:val="001B4B06"/>
    <w:rsid w:val="001B4D91"/>
    <w:rsid w:val="001B633D"/>
    <w:rsid w:val="001B6A94"/>
    <w:rsid w:val="001C1B70"/>
    <w:rsid w:val="001C1F48"/>
    <w:rsid w:val="001C4C78"/>
    <w:rsid w:val="001C5C64"/>
    <w:rsid w:val="001C6A22"/>
    <w:rsid w:val="001C6C1A"/>
    <w:rsid w:val="001D346B"/>
    <w:rsid w:val="001D4049"/>
    <w:rsid w:val="001D43A8"/>
    <w:rsid w:val="001D4531"/>
    <w:rsid w:val="001D4A8F"/>
    <w:rsid w:val="001D505D"/>
    <w:rsid w:val="001E00BA"/>
    <w:rsid w:val="001E012C"/>
    <w:rsid w:val="001E2BFB"/>
    <w:rsid w:val="001E3045"/>
    <w:rsid w:val="001E3B71"/>
    <w:rsid w:val="001E587B"/>
    <w:rsid w:val="001E6EA0"/>
    <w:rsid w:val="001F04F9"/>
    <w:rsid w:val="001F0AB8"/>
    <w:rsid w:val="001F0D71"/>
    <w:rsid w:val="001F0DD0"/>
    <w:rsid w:val="001F1572"/>
    <w:rsid w:val="001F3C83"/>
    <w:rsid w:val="001F40DC"/>
    <w:rsid w:val="001F438D"/>
    <w:rsid w:val="001F4A63"/>
    <w:rsid w:val="001F56E4"/>
    <w:rsid w:val="001F59F7"/>
    <w:rsid w:val="001F5F90"/>
    <w:rsid w:val="001F63E0"/>
    <w:rsid w:val="001F6775"/>
    <w:rsid w:val="001F697C"/>
    <w:rsid w:val="00200197"/>
    <w:rsid w:val="00201011"/>
    <w:rsid w:val="002045B6"/>
    <w:rsid w:val="00205EEF"/>
    <w:rsid w:val="00206013"/>
    <w:rsid w:val="00206ED8"/>
    <w:rsid w:val="00212003"/>
    <w:rsid w:val="00212218"/>
    <w:rsid w:val="002125EB"/>
    <w:rsid w:val="002128B5"/>
    <w:rsid w:val="002128D9"/>
    <w:rsid w:val="00213807"/>
    <w:rsid w:val="002141BD"/>
    <w:rsid w:val="002151ED"/>
    <w:rsid w:val="0021608D"/>
    <w:rsid w:val="0021688A"/>
    <w:rsid w:val="00216E14"/>
    <w:rsid w:val="002172C6"/>
    <w:rsid w:val="00220BD6"/>
    <w:rsid w:val="002218C0"/>
    <w:rsid w:val="00221CCE"/>
    <w:rsid w:val="0022207E"/>
    <w:rsid w:val="00222E5E"/>
    <w:rsid w:val="0022480F"/>
    <w:rsid w:val="00224C3B"/>
    <w:rsid w:val="002256DB"/>
    <w:rsid w:val="00225D36"/>
    <w:rsid w:val="00225D71"/>
    <w:rsid w:val="00226401"/>
    <w:rsid w:val="0022687F"/>
    <w:rsid w:val="0022779B"/>
    <w:rsid w:val="002302E6"/>
    <w:rsid w:val="0023217D"/>
    <w:rsid w:val="0023279A"/>
    <w:rsid w:val="00233603"/>
    <w:rsid w:val="00233F86"/>
    <w:rsid w:val="002344CF"/>
    <w:rsid w:val="002368E8"/>
    <w:rsid w:val="002426A2"/>
    <w:rsid w:val="00243C51"/>
    <w:rsid w:val="002445DF"/>
    <w:rsid w:val="00244628"/>
    <w:rsid w:val="00246B18"/>
    <w:rsid w:val="00251FED"/>
    <w:rsid w:val="00253E87"/>
    <w:rsid w:val="0025445E"/>
    <w:rsid w:val="002545A6"/>
    <w:rsid w:val="00256913"/>
    <w:rsid w:val="00260CBD"/>
    <w:rsid w:val="002610BC"/>
    <w:rsid w:val="002618F4"/>
    <w:rsid w:val="00262600"/>
    <w:rsid w:val="00262B3D"/>
    <w:rsid w:val="00263F2D"/>
    <w:rsid w:val="0026445F"/>
    <w:rsid w:val="00265DB4"/>
    <w:rsid w:val="0026653D"/>
    <w:rsid w:val="002669D4"/>
    <w:rsid w:val="002679DE"/>
    <w:rsid w:val="00267CF3"/>
    <w:rsid w:val="00267F80"/>
    <w:rsid w:val="00270563"/>
    <w:rsid w:val="002714E9"/>
    <w:rsid w:val="0027185D"/>
    <w:rsid w:val="00271BF6"/>
    <w:rsid w:val="00272901"/>
    <w:rsid w:val="00272D05"/>
    <w:rsid w:val="00275400"/>
    <w:rsid w:val="0027544B"/>
    <w:rsid w:val="002758B9"/>
    <w:rsid w:val="002761FB"/>
    <w:rsid w:val="00277044"/>
    <w:rsid w:val="00280D49"/>
    <w:rsid w:val="002811F9"/>
    <w:rsid w:val="00281856"/>
    <w:rsid w:val="00282003"/>
    <w:rsid w:val="0028319F"/>
    <w:rsid w:val="002834B0"/>
    <w:rsid w:val="00283E01"/>
    <w:rsid w:val="00284425"/>
    <w:rsid w:val="00285581"/>
    <w:rsid w:val="00285E3B"/>
    <w:rsid w:val="00286023"/>
    <w:rsid w:val="00287439"/>
    <w:rsid w:val="00287AF7"/>
    <w:rsid w:val="00287BAA"/>
    <w:rsid w:val="002942B0"/>
    <w:rsid w:val="00295292"/>
    <w:rsid w:val="00296196"/>
    <w:rsid w:val="0029620D"/>
    <w:rsid w:val="002964C4"/>
    <w:rsid w:val="00296739"/>
    <w:rsid w:val="00296871"/>
    <w:rsid w:val="002A12C7"/>
    <w:rsid w:val="002A181E"/>
    <w:rsid w:val="002A36AC"/>
    <w:rsid w:val="002A6721"/>
    <w:rsid w:val="002A6A80"/>
    <w:rsid w:val="002A6D7E"/>
    <w:rsid w:val="002A7251"/>
    <w:rsid w:val="002B188E"/>
    <w:rsid w:val="002B21BB"/>
    <w:rsid w:val="002B2DF5"/>
    <w:rsid w:val="002B3793"/>
    <w:rsid w:val="002B43B9"/>
    <w:rsid w:val="002B651A"/>
    <w:rsid w:val="002B7061"/>
    <w:rsid w:val="002B78FB"/>
    <w:rsid w:val="002B7DFE"/>
    <w:rsid w:val="002C114F"/>
    <w:rsid w:val="002C3085"/>
    <w:rsid w:val="002C32A6"/>
    <w:rsid w:val="002C395E"/>
    <w:rsid w:val="002C3AB4"/>
    <w:rsid w:val="002C3E42"/>
    <w:rsid w:val="002C4456"/>
    <w:rsid w:val="002C52B4"/>
    <w:rsid w:val="002C5648"/>
    <w:rsid w:val="002C6015"/>
    <w:rsid w:val="002C6452"/>
    <w:rsid w:val="002C78D6"/>
    <w:rsid w:val="002C7E2E"/>
    <w:rsid w:val="002D0356"/>
    <w:rsid w:val="002D1168"/>
    <w:rsid w:val="002D33B8"/>
    <w:rsid w:val="002D356C"/>
    <w:rsid w:val="002D5358"/>
    <w:rsid w:val="002D60E8"/>
    <w:rsid w:val="002D61E9"/>
    <w:rsid w:val="002D6A60"/>
    <w:rsid w:val="002E3A90"/>
    <w:rsid w:val="002E40F8"/>
    <w:rsid w:val="002E45AD"/>
    <w:rsid w:val="002E58A2"/>
    <w:rsid w:val="002E60B1"/>
    <w:rsid w:val="002E7E85"/>
    <w:rsid w:val="002F07AD"/>
    <w:rsid w:val="002F228C"/>
    <w:rsid w:val="002F2615"/>
    <w:rsid w:val="002F2E53"/>
    <w:rsid w:val="002F326C"/>
    <w:rsid w:val="002F464C"/>
    <w:rsid w:val="002F6CCE"/>
    <w:rsid w:val="002F744B"/>
    <w:rsid w:val="003004F0"/>
    <w:rsid w:val="0030095C"/>
    <w:rsid w:val="003009A5"/>
    <w:rsid w:val="00300AFD"/>
    <w:rsid w:val="00302493"/>
    <w:rsid w:val="00304B76"/>
    <w:rsid w:val="00304F36"/>
    <w:rsid w:val="0030519A"/>
    <w:rsid w:val="00305815"/>
    <w:rsid w:val="00306264"/>
    <w:rsid w:val="003066C3"/>
    <w:rsid w:val="00307DFB"/>
    <w:rsid w:val="00307F72"/>
    <w:rsid w:val="00310597"/>
    <w:rsid w:val="00311B70"/>
    <w:rsid w:val="00313011"/>
    <w:rsid w:val="00313E33"/>
    <w:rsid w:val="00314D1E"/>
    <w:rsid w:val="003170BF"/>
    <w:rsid w:val="003203CB"/>
    <w:rsid w:val="0032097E"/>
    <w:rsid w:val="00324D7A"/>
    <w:rsid w:val="00326C66"/>
    <w:rsid w:val="003275E0"/>
    <w:rsid w:val="003278AF"/>
    <w:rsid w:val="00327B8F"/>
    <w:rsid w:val="00327CC0"/>
    <w:rsid w:val="00330572"/>
    <w:rsid w:val="00330BB4"/>
    <w:rsid w:val="00331E23"/>
    <w:rsid w:val="00333B4F"/>
    <w:rsid w:val="00334F83"/>
    <w:rsid w:val="00335784"/>
    <w:rsid w:val="00335862"/>
    <w:rsid w:val="00336D83"/>
    <w:rsid w:val="00342D16"/>
    <w:rsid w:val="00343E07"/>
    <w:rsid w:val="00344059"/>
    <w:rsid w:val="0034569E"/>
    <w:rsid w:val="003470B6"/>
    <w:rsid w:val="003502DB"/>
    <w:rsid w:val="00350994"/>
    <w:rsid w:val="00351178"/>
    <w:rsid w:val="00352CC2"/>
    <w:rsid w:val="003534A0"/>
    <w:rsid w:val="00353511"/>
    <w:rsid w:val="00353CFB"/>
    <w:rsid w:val="00354F70"/>
    <w:rsid w:val="00355C82"/>
    <w:rsid w:val="003603D6"/>
    <w:rsid w:val="00361F37"/>
    <w:rsid w:val="00363B5C"/>
    <w:rsid w:val="00364D97"/>
    <w:rsid w:val="0036559F"/>
    <w:rsid w:val="00365E14"/>
    <w:rsid w:val="00366421"/>
    <w:rsid w:val="00366990"/>
    <w:rsid w:val="00371678"/>
    <w:rsid w:val="003726B5"/>
    <w:rsid w:val="00372840"/>
    <w:rsid w:val="00374A59"/>
    <w:rsid w:val="00374DC2"/>
    <w:rsid w:val="00375D44"/>
    <w:rsid w:val="0038101B"/>
    <w:rsid w:val="00381412"/>
    <w:rsid w:val="003828A3"/>
    <w:rsid w:val="00383A27"/>
    <w:rsid w:val="00386D64"/>
    <w:rsid w:val="003902A2"/>
    <w:rsid w:val="00391F98"/>
    <w:rsid w:val="00393E54"/>
    <w:rsid w:val="00394237"/>
    <w:rsid w:val="00394AF8"/>
    <w:rsid w:val="003951FB"/>
    <w:rsid w:val="0039579D"/>
    <w:rsid w:val="003963F5"/>
    <w:rsid w:val="00396F92"/>
    <w:rsid w:val="003A2A3E"/>
    <w:rsid w:val="003A45F9"/>
    <w:rsid w:val="003A52B7"/>
    <w:rsid w:val="003A5799"/>
    <w:rsid w:val="003A61AB"/>
    <w:rsid w:val="003A7264"/>
    <w:rsid w:val="003A7881"/>
    <w:rsid w:val="003A7EC8"/>
    <w:rsid w:val="003B0A65"/>
    <w:rsid w:val="003B0D84"/>
    <w:rsid w:val="003B4F4E"/>
    <w:rsid w:val="003B5703"/>
    <w:rsid w:val="003B6D35"/>
    <w:rsid w:val="003B7118"/>
    <w:rsid w:val="003B78BF"/>
    <w:rsid w:val="003C0286"/>
    <w:rsid w:val="003C061A"/>
    <w:rsid w:val="003C08B4"/>
    <w:rsid w:val="003C0D02"/>
    <w:rsid w:val="003C139C"/>
    <w:rsid w:val="003C25D3"/>
    <w:rsid w:val="003C2974"/>
    <w:rsid w:val="003C3F65"/>
    <w:rsid w:val="003C4CA3"/>
    <w:rsid w:val="003C620C"/>
    <w:rsid w:val="003C65E6"/>
    <w:rsid w:val="003C77EE"/>
    <w:rsid w:val="003C7BA5"/>
    <w:rsid w:val="003D205E"/>
    <w:rsid w:val="003D24EE"/>
    <w:rsid w:val="003D30FC"/>
    <w:rsid w:val="003D3BFC"/>
    <w:rsid w:val="003D47CB"/>
    <w:rsid w:val="003D533C"/>
    <w:rsid w:val="003D558E"/>
    <w:rsid w:val="003D6756"/>
    <w:rsid w:val="003D6BF1"/>
    <w:rsid w:val="003D7021"/>
    <w:rsid w:val="003E0683"/>
    <w:rsid w:val="003E0F55"/>
    <w:rsid w:val="003E12A1"/>
    <w:rsid w:val="003E2602"/>
    <w:rsid w:val="003E2891"/>
    <w:rsid w:val="003E2F54"/>
    <w:rsid w:val="003E35B2"/>
    <w:rsid w:val="003E379E"/>
    <w:rsid w:val="003E5ABD"/>
    <w:rsid w:val="003F0493"/>
    <w:rsid w:val="003F0973"/>
    <w:rsid w:val="003F161B"/>
    <w:rsid w:val="003F1884"/>
    <w:rsid w:val="003F1F18"/>
    <w:rsid w:val="003F416E"/>
    <w:rsid w:val="003F5E7F"/>
    <w:rsid w:val="003F5E87"/>
    <w:rsid w:val="003F62AE"/>
    <w:rsid w:val="003F6E93"/>
    <w:rsid w:val="003F7243"/>
    <w:rsid w:val="003F75B5"/>
    <w:rsid w:val="003F7D6E"/>
    <w:rsid w:val="00400E69"/>
    <w:rsid w:val="00403A53"/>
    <w:rsid w:val="00404531"/>
    <w:rsid w:val="00405AC3"/>
    <w:rsid w:val="00406696"/>
    <w:rsid w:val="004070AC"/>
    <w:rsid w:val="00407196"/>
    <w:rsid w:val="004075F0"/>
    <w:rsid w:val="004079E3"/>
    <w:rsid w:val="004107A6"/>
    <w:rsid w:val="00411037"/>
    <w:rsid w:val="00411C86"/>
    <w:rsid w:val="0041442F"/>
    <w:rsid w:val="00414B14"/>
    <w:rsid w:val="00415416"/>
    <w:rsid w:val="00415470"/>
    <w:rsid w:val="00417911"/>
    <w:rsid w:val="00417A2B"/>
    <w:rsid w:val="004204A3"/>
    <w:rsid w:val="00420C38"/>
    <w:rsid w:val="00420D58"/>
    <w:rsid w:val="00421918"/>
    <w:rsid w:val="00421A9D"/>
    <w:rsid w:val="00422A11"/>
    <w:rsid w:val="00422ECA"/>
    <w:rsid w:val="0042302F"/>
    <w:rsid w:val="004237AA"/>
    <w:rsid w:val="00423AC9"/>
    <w:rsid w:val="004246EB"/>
    <w:rsid w:val="00425483"/>
    <w:rsid w:val="0042613E"/>
    <w:rsid w:val="004265BE"/>
    <w:rsid w:val="00426F6B"/>
    <w:rsid w:val="00427189"/>
    <w:rsid w:val="0042794F"/>
    <w:rsid w:val="00431B67"/>
    <w:rsid w:val="00432597"/>
    <w:rsid w:val="00432F8D"/>
    <w:rsid w:val="004330FE"/>
    <w:rsid w:val="00433194"/>
    <w:rsid w:val="00433D0B"/>
    <w:rsid w:val="0043544B"/>
    <w:rsid w:val="00435588"/>
    <w:rsid w:val="00436450"/>
    <w:rsid w:val="00440642"/>
    <w:rsid w:val="004406D5"/>
    <w:rsid w:val="0044097F"/>
    <w:rsid w:val="004409FE"/>
    <w:rsid w:val="00441AE5"/>
    <w:rsid w:val="00441B90"/>
    <w:rsid w:val="00441D3A"/>
    <w:rsid w:val="00442280"/>
    <w:rsid w:val="00442B71"/>
    <w:rsid w:val="00442ED2"/>
    <w:rsid w:val="00443B34"/>
    <w:rsid w:val="00444271"/>
    <w:rsid w:val="0044462C"/>
    <w:rsid w:val="00444D52"/>
    <w:rsid w:val="00445082"/>
    <w:rsid w:val="0044551B"/>
    <w:rsid w:val="00447068"/>
    <w:rsid w:val="00451196"/>
    <w:rsid w:val="00451C5B"/>
    <w:rsid w:val="004527C5"/>
    <w:rsid w:val="00452EE5"/>
    <w:rsid w:val="00454A3A"/>
    <w:rsid w:val="0045514E"/>
    <w:rsid w:val="00457EFB"/>
    <w:rsid w:val="00461A0A"/>
    <w:rsid w:val="00462610"/>
    <w:rsid w:val="004628CB"/>
    <w:rsid w:val="0046438F"/>
    <w:rsid w:val="0046555C"/>
    <w:rsid w:val="00465754"/>
    <w:rsid w:val="004663F3"/>
    <w:rsid w:val="00466CAD"/>
    <w:rsid w:val="00467EE8"/>
    <w:rsid w:val="0047073D"/>
    <w:rsid w:val="00470A2B"/>
    <w:rsid w:val="004711A9"/>
    <w:rsid w:val="00471752"/>
    <w:rsid w:val="0047293C"/>
    <w:rsid w:val="00475049"/>
    <w:rsid w:val="004769D6"/>
    <w:rsid w:val="004773B1"/>
    <w:rsid w:val="004775E6"/>
    <w:rsid w:val="004814A0"/>
    <w:rsid w:val="00481FDD"/>
    <w:rsid w:val="0048590B"/>
    <w:rsid w:val="00486D98"/>
    <w:rsid w:val="00487210"/>
    <w:rsid w:val="0048799B"/>
    <w:rsid w:val="004907DF"/>
    <w:rsid w:val="00490A01"/>
    <w:rsid w:val="00490CC9"/>
    <w:rsid w:val="004913ED"/>
    <w:rsid w:val="004913FA"/>
    <w:rsid w:val="00491F53"/>
    <w:rsid w:val="00492759"/>
    <w:rsid w:val="004938C9"/>
    <w:rsid w:val="00493CD1"/>
    <w:rsid w:val="0049553F"/>
    <w:rsid w:val="00495914"/>
    <w:rsid w:val="00495E7A"/>
    <w:rsid w:val="00496280"/>
    <w:rsid w:val="004971AB"/>
    <w:rsid w:val="004A33C6"/>
    <w:rsid w:val="004A469E"/>
    <w:rsid w:val="004A6BCE"/>
    <w:rsid w:val="004A7D9A"/>
    <w:rsid w:val="004B081B"/>
    <w:rsid w:val="004B225A"/>
    <w:rsid w:val="004B25EB"/>
    <w:rsid w:val="004B51D1"/>
    <w:rsid w:val="004B561C"/>
    <w:rsid w:val="004B6205"/>
    <w:rsid w:val="004B692F"/>
    <w:rsid w:val="004B72EA"/>
    <w:rsid w:val="004C181B"/>
    <w:rsid w:val="004C1E30"/>
    <w:rsid w:val="004C299A"/>
    <w:rsid w:val="004C4A7C"/>
    <w:rsid w:val="004C7729"/>
    <w:rsid w:val="004D178E"/>
    <w:rsid w:val="004D18D3"/>
    <w:rsid w:val="004D1905"/>
    <w:rsid w:val="004D1D75"/>
    <w:rsid w:val="004D1DED"/>
    <w:rsid w:val="004D2797"/>
    <w:rsid w:val="004D4305"/>
    <w:rsid w:val="004D57ED"/>
    <w:rsid w:val="004D62C4"/>
    <w:rsid w:val="004D6852"/>
    <w:rsid w:val="004D6BF1"/>
    <w:rsid w:val="004E0259"/>
    <w:rsid w:val="004E2B16"/>
    <w:rsid w:val="004E414C"/>
    <w:rsid w:val="004E5786"/>
    <w:rsid w:val="004E60BF"/>
    <w:rsid w:val="004E745A"/>
    <w:rsid w:val="004E7FF8"/>
    <w:rsid w:val="004F1604"/>
    <w:rsid w:val="004F30CF"/>
    <w:rsid w:val="004F409C"/>
    <w:rsid w:val="004F479B"/>
    <w:rsid w:val="004F4D97"/>
    <w:rsid w:val="004F635F"/>
    <w:rsid w:val="004F6707"/>
    <w:rsid w:val="004F68BF"/>
    <w:rsid w:val="004F7119"/>
    <w:rsid w:val="004F7610"/>
    <w:rsid w:val="00500AC2"/>
    <w:rsid w:val="00503201"/>
    <w:rsid w:val="00506861"/>
    <w:rsid w:val="00512FFF"/>
    <w:rsid w:val="00515454"/>
    <w:rsid w:val="0051567F"/>
    <w:rsid w:val="00515A7D"/>
    <w:rsid w:val="0051625D"/>
    <w:rsid w:val="00517D7F"/>
    <w:rsid w:val="00520143"/>
    <w:rsid w:val="00520329"/>
    <w:rsid w:val="0052069C"/>
    <w:rsid w:val="00521F51"/>
    <w:rsid w:val="00522601"/>
    <w:rsid w:val="00523856"/>
    <w:rsid w:val="00523FCE"/>
    <w:rsid w:val="005243D0"/>
    <w:rsid w:val="00525EE0"/>
    <w:rsid w:val="00526501"/>
    <w:rsid w:val="00526BE2"/>
    <w:rsid w:val="00531D17"/>
    <w:rsid w:val="00532874"/>
    <w:rsid w:val="00532A57"/>
    <w:rsid w:val="005340E4"/>
    <w:rsid w:val="00536CDF"/>
    <w:rsid w:val="00537893"/>
    <w:rsid w:val="00540E42"/>
    <w:rsid w:val="005412B3"/>
    <w:rsid w:val="005421D9"/>
    <w:rsid w:val="005422E9"/>
    <w:rsid w:val="00542761"/>
    <w:rsid w:val="0054286F"/>
    <w:rsid w:val="005432FB"/>
    <w:rsid w:val="005444D8"/>
    <w:rsid w:val="00544BC1"/>
    <w:rsid w:val="00544F88"/>
    <w:rsid w:val="005517F7"/>
    <w:rsid w:val="00553135"/>
    <w:rsid w:val="0055372B"/>
    <w:rsid w:val="005546BC"/>
    <w:rsid w:val="00554D77"/>
    <w:rsid w:val="00554F5B"/>
    <w:rsid w:val="0055503F"/>
    <w:rsid w:val="00555B36"/>
    <w:rsid w:val="00556438"/>
    <w:rsid w:val="00560550"/>
    <w:rsid w:val="005625B5"/>
    <w:rsid w:val="00563DC0"/>
    <w:rsid w:val="00564416"/>
    <w:rsid w:val="00565BE5"/>
    <w:rsid w:val="00567109"/>
    <w:rsid w:val="005755E7"/>
    <w:rsid w:val="0057677D"/>
    <w:rsid w:val="00576DBF"/>
    <w:rsid w:val="00580488"/>
    <w:rsid w:val="005805FD"/>
    <w:rsid w:val="00581CD0"/>
    <w:rsid w:val="00582904"/>
    <w:rsid w:val="00582D73"/>
    <w:rsid w:val="00582E95"/>
    <w:rsid w:val="00583BEC"/>
    <w:rsid w:val="00584732"/>
    <w:rsid w:val="0058699C"/>
    <w:rsid w:val="005872FB"/>
    <w:rsid w:val="005877BA"/>
    <w:rsid w:val="005909CA"/>
    <w:rsid w:val="00591380"/>
    <w:rsid w:val="00593C7E"/>
    <w:rsid w:val="005942F7"/>
    <w:rsid w:val="00594E16"/>
    <w:rsid w:val="0059689D"/>
    <w:rsid w:val="005971DD"/>
    <w:rsid w:val="00597815"/>
    <w:rsid w:val="005A029F"/>
    <w:rsid w:val="005A03F9"/>
    <w:rsid w:val="005A06AC"/>
    <w:rsid w:val="005A0D04"/>
    <w:rsid w:val="005A0E18"/>
    <w:rsid w:val="005A0F52"/>
    <w:rsid w:val="005A135E"/>
    <w:rsid w:val="005A139C"/>
    <w:rsid w:val="005A3917"/>
    <w:rsid w:val="005A3BB1"/>
    <w:rsid w:val="005B310C"/>
    <w:rsid w:val="005B3C98"/>
    <w:rsid w:val="005B58E0"/>
    <w:rsid w:val="005B60DB"/>
    <w:rsid w:val="005B7290"/>
    <w:rsid w:val="005B7FF4"/>
    <w:rsid w:val="005C02D5"/>
    <w:rsid w:val="005C05C2"/>
    <w:rsid w:val="005C150F"/>
    <w:rsid w:val="005C1B3E"/>
    <w:rsid w:val="005C1B58"/>
    <w:rsid w:val="005C1F03"/>
    <w:rsid w:val="005C2335"/>
    <w:rsid w:val="005C3BCD"/>
    <w:rsid w:val="005C570F"/>
    <w:rsid w:val="005C5E9A"/>
    <w:rsid w:val="005C68C5"/>
    <w:rsid w:val="005C7081"/>
    <w:rsid w:val="005D053C"/>
    <w:rsid w:val="005D1674"/>
    <w:rsid w:val="005D1DEE"/>
    <w:rsid w:val="005D2269"/>
    <w:rsid w:val="005D293C"/>
    <w:rsid w:val="005D2DFA"/>
    <w:rsid w:val="005D35AB"/>
    <w:rsid w:val="005D4541"/>
    <w:rsid w:val="005D4C9F"/>
    <w:rsid w:val="005D4CE6"/>
    <w:rsid w:val="005D52FB"/>
    <w:rsid w:val="005D5692"/>
    <w:rsid w:val="005D5CB4"/>
    <w:rsid w:val="005D5F72"/>
    <w:rsid w:val="005D6052"/>
    <w:rsid w:val="005D7C61"/>
    <w:rsid w:val="005E0169"/>
    <w:rsid w:val="005E30E1"/>
    <w:rsid w:val="005E5077"/>
    <w:rsid w:val="005E5A9D"/>
    <w:rsid w:val="005E5B31"/>
    <w:rsid w:val="005E6329"/>
    <w:rsid w:val="005E6DD4"/>
    <w:rsid w:val="005E7178"/>
    <w:rsid w:val="005E7491"/>
    <w:rsid w:val="005F120B"/>
    <w:rsid w:val="005F2D16"/>
    <w:rsid w:val="005F33C1"/>
    <w:rsid w:val="005F3568"/>
    <w:rsid w:val="005F3FB6"/>
    <w:rsid w:val="005F48CA"/>
    <w:rsid w:val="005F562A"/>
    <w:rsid w:val="005F5BE6"/>
    <w:rsid w:val="005F6FA0"/>
    <w:rsid w:val="005F759A"/>
    <w:rsid w:val="006002C0"/>
    <w:rsid w:val="0060059C"/>
    <w:rsid w:val="00601632"/>
    <w:rsid w:val="00602AD7"/>
    <w:rsid w:val="00603498"/>
    <w:rsid w:val="00604C5F"/>
    <w:rsid w:val="00607D07"/>
    <w:rsid w:val="0061026D"/>
    <w:rsid w:val="00611E86"/>
    <w:rsid w:val="00612A3A"/>
    <w:rsid w:val="00612BA9"/>
    <w:rsid w:val="00614541"/>
    <w:rsid w:val="00614542"/>
    <w:rsid w:val="00614769"/>
    <w:rsid w:val="0061600D"/>
    <w:rsid w:val="006176A4"/>
    <w:rsid w:val="00617FF1"/>
    <w:rsid w:val="006205AB"/>
    <w:rsid w:val="0062132C"/>
    <w:rsid w:val="0062241D"/>
    <w:rsid w:val="00623405"/>
    <w:rsid w:val="006234E3"/>
    <w:rsid w:val="00623624"/>
    <w:rsid w:val="0062388B"/>
    <w:rsid w:val="00623F23"/>
    <w:rsid w:val="00625A05"/>
    <w:rsid w:val="00626CB0"/>
    <w:rsid w:val="00627D28"/>
    <w:rsid w:val="006303A4"/>
    <w:rsid w:val="006326B3"/>
    <w:rsid w:val="0063278D"/>
    <w:rsid w:val="00633C3D"/>
    <w:rsid w:val="00634AE2"/>
    <w:rsid w:val="00634B8D"/>
    <w:rsid w:val="00635E17"/>
    <w:rsid w:val="0063672C"/>
    <w:rsid w:val="00637C08"/>
    <w:rsid w:val="00637F42"/>
    <w:rsid w:val="006407FB"/>
    <w:rsid w:val="00640900"/>
    <w:rsid w:val="00641573"/>
    <w:rsid w:val="00643A77"/>
    <w:rsid w:val="00643BC5"/>
    <w:rsid w:val="00644BB3"/>
    <w:rsid w:val="0064567A"/>
    <w:rsid w:val="00645838"/>
    <w:rsid w:val="006459A6"/>
    <w:rsid w:val="006460CC"/>
    <w:rsid w:val="006465D4"/>
    <w:rsid w:val="00650061"/>
    <w:rsid w:val="00653D45"/>
    <w:rsid w:val="00653D89"/>
    <w:rsid w:val="006545E3"/>
    <w:rsid w:val="006554A8"/>
    <w:rsid w:val="00655696"/>
    <w:rsid w:val="006556C5"/>
    <w:rsid w:val="00656CD6"/>
    <w:rsid w:val="00656CEB"/>
    <w:rsid w:val="00656D44"/>
    <w:rsid w:val="006629A1"/>
    <w:rsid w:val="006637D9"/>
    <w:rsid w:val="006639FC"/>
    <w:rsid w:val="00663B21"/>
    <w:rsid w:val="00665626"/>
    <w:rsid w:val="00665660"/>
    <w:rsid w:val="00665820"/>
    <w:rsid w:val="00665D36"/>
    <w:rsid w:val="00666807"/>
    <w:rsid w:val="00670420"/>
    <w:rsid w:val="00670CBD"/>
    <w:rsid w:val="00670DDD"/>
    <w:rsid w:val="00670FD8"/>
    <w:rsid w:val="006714F0"/>
    <w:rsid w:val="006757DD"/>
    <w:rsid w:val="00675E37"/>
    <w:rsid w:val="00676916"/>
    <w:rsid w:val="00677317"/>
    <w:rsid w:val="00680ABA"/>
    <w:rsid w:val="00680FA4"/>
    <w:rsid w:val="0068102E"/>
    <w:rsid w:val="00681DDD"/>
    <w:rsid w:val="0068412D"/>
    <w:rsid w:val="006847E7"/>
    <w:rsid w:val="00685E3B"/>
    <w:rsid w:val="00687123"/>
    <w:rsid w:val="00691435"/>
    <w:rsid w:val="00694D23"/>
    <w:rsid w:val="0069599F"/>
    <w:rsid w:val="00695C56"/>
    <w:rsid w:val="006A0497"/>
    <w:rsid w:val="006A0CD0"/>
    <w:rsid w:val="006A1DA8"/>
    <w:rsid w:val="006A37A0"/>
    <w:rsid w:val="006A63A0"/>
    <w:rsid w:val="006A6C75"/>
    <w:rsid w:val="006B02E0"/>
    <w:rsid w:val="006B1010"/>
    <w:rsid w:val="006B16C1"/>
    <w:rsid w:val="006B1809"/>
    <w:rsid w:val="006B181F"/>
    <w:rsid w:val="006B304B"/>
    <w:rsid w:val="006B40EB"/>
    <w:rsid w:val="006B4F08"/>
    <w:rsid w:val="006B72DC"/>
    <w:rsid w:val="006C012D"/>
    <w:rsid w:val="006C031E"/>
    <w:rsid w:val="006C0D2E"/>
    <w:rsid w:val="006C0D8A"/>
    <w:rsid w:val="006C2F37"/>
    <w:rsid w:val="006C4293"/>
    <w:rsid w:val="006C56EF"/>
    <w:rsid w:val="006D1D9B"/>
    <w:rsid w:val="006D2445"/>
    <w:rsid w:val="006D2468"/>
    <w:rsid w:val="006D249A"/>
    <w:rsid w:val="006D29A3"/>
    <w:rsid w:val="006D30EC"/>
    <w:rsid w:val="006D335A"/>
    <w:rsid w:val="006D3D51"/>
    <w:rsid w:val="006D5786"/>
    <w:rsid w:val="006D75DE"/>
    <w:rsid w:val="006D7AC8"/>
    <w:rsid w:val="006E0584"/>
    <w:rsid w:val="006E0BB9"/>
    <w:rsid w:val="006E2065"/>
    <w:rsid w:val="006E2983"/>
    <w:rsid w:val="006E2C55"/>
    <w:rsid w:val="006E3305"/>
    <w:rsid w:val="006E758A"/>
    <w:rsid w:val="006E7F51"/>
    <w:rsid w:val="006F1029"/>
    <w:rsid w:val="006F1BAC"/>
    <w:rsid w:val="006F1C13"/>
    <w:rsid w:val="006F1F11"/>
    <w:rsid w:val="006F202C"/>
    <w:rsid w:val="006F3538"/>
    <w:rsid w:val="006F38C2"/>
    <w:rsid w:val="006F416D"/>
    <w:rsid w:val="007023D5"/>
    <w:rsid w:val="00702747"/>
    <w:rsid w:val="00702DE8"/>
    <w:rsid w:val="00703534"/>
    <w:rsid w:val="00703EE3"/>
    <w:rsid w:val="007043DE"/>
    <w:rsid w:val="0070475E"/>
    <w:rsid w:val="00706137"/>
    <w:rsid w:val="0071025D"/>
    <w:rsid w:val="00710923"/>
    <w:rsid w:val="0071114C"/>
    <w:rsid w:val="00711D69"/>
    <w:rsid w:val="00713016"/>
    <w:rsid w:val="00714462"/>
    <w:rsid w:val="00714D55"/>
    <w:rsid w:val="00716993"/>
    <w:rsid w:val="00717498"/>
    <w:rsid w:val="00717862"/>
    <w:rsid w:val="00717D95"/>
    <w:rsid w:val="00721A64"/>
    <w:rsid w:val="00724E45"/>
    <w:rsid w:val="007255A6"/>
    <w:rsid w:val="00725C85"/>
    <w:rsid w:val="00727031"/>
    <w:rsid w:val="00730FB5"/>
    <w:rsid w:val="007332F0"/>
    <w:rsid w:val="007349C1"/>
    <w:rsid w:val="0073544F"/>
    <w:rsid w:val="00736875"/>
    <w:rsid w:val="00736D85"/>
    <w:rsid w:val="007371CA"/>
    <w:rsid w:val="007372DF"/>
    <w:rsid w:val="007373F6"/>
    <w:rsid w:val="00742C51"/>
    <w:rsid w:val="00742C69"/>
    <w:rsid w:val="00744874"/>
    <w:rsid w:val="00745424"/>
    <w:rsid w:val="00745E27"/>
    <w:rsid w:val="00746CCF"/>
    <w:rsid w:val="00750795"/>
    <w:rsid w:val="00751400"/>
    <w:rsid w:val="00751467"/>
    <w:rsid w:val="00752FEC"/>
    <w:rsid w:val="00753F14"/>
    <w:rsid w:val="0075436E"/>
    <w:rsid w:val="00754AC2"/>
    <w:rsid w:val="007558C1"/>
    <w:rsid w:val="00755E6D"/>
    <w:rsid w:val="0076126B"/>
    <w:rsid w:val="00761E6E"/>
    <w:rsid w:val="00763D68"/>
    <w:rsid w:val="00764A7B"/>
    <w:rsid w:val="00767E0F"/>
    <w:rsid w:val="00770F8A"/>
    <w:rsid w:val="00772F4E"/>
    <w:rsid w:val="0077371E"/>
    <w:rsid w:val="00775C03"/>
    <w:rsid w:val="00777054"/>
    <w:rsid w:val="007770BF"/>
    <w:rsid w:val="0077711F"/>
    <w:rsid w:val="00780E6B"/>
    <w:rsid w:val="00783295"/>
    <w:rsid w:val="007832A0"/>
    <w:rsid w:val="0078535A"/>
    <w:rsid w:val="007871EF"/>
    <w:rsid w:val="0079067A"/>
    <w:rsid w:val="007912C3"/>
    <w:rsid w:val="00792039"/>
    <w:rsid w:val="007936D7"/>
    <w:rsid w:val="00796702"/>
    <w:rsid w:val="00796E54"/>
    <w:rsid w:val="0079750D"/>
    <w:rsid w:val="00797574"/>
    <w:rsid w:val="007A02AF"/>
    <w:rsid w:val="007A0342"/>
    <w:rsid w:val="007A3F56"/>
    <w:rsid w:val="007A4FEF"/>
    <w:rsid w:val="007A5E21"/>
    <w:rsid w:val="007A6EE6"/>
    <w:rsid w:val="007A7B10"/>
    <w:rsid w:val="007B02D9"/>
    <w:rsid w:val="007B0A33"/>
    <w:rsid w:val="007B1D89"/>
    <w:rsid w:val="007B2B6A"/>
    <w:rsid w:val="007B441C"/>
    <w:rsid w:val="007B751D"/>
    <w:rsid w:val="007C3BFE"/>
    <w:rsid w:val="007C42EF"/>
    <w:rsid w:val="007C5FB9"/>
    <w:rsid w:val="007C616B"/>
    <w:rsid w:val="007D281B"/>
    <w:rsid w:val="007D2F69"/>
    <w:rsid w:val="007D4DB1"/>
    <w:rsid w:val="007D4E17"/>
    <w:rsid w:val="007D5A97"/>
    <w:rsid w:val="007D5CB2"/>
    <w:rsid w:val="007D6B61"/>
    <w:rsid w:val="007E03C3"/>
    <w:rsid w:val="007E059B"/>
    <w:rsid w:val="007E07A6"/>
    <w:rsid w:val="007E0BEF"/>
    <w:rsid w:val="007E0EF1"/>
    <w:rsid w:val="007E24DF"/>
    <w:rsid w:val="007E2F5C"/>
    <w:rsid w:val="007E4A48"/>
    <w:rsid w:val="007E5D08"/>
    <w:rsid w:val="007E6612"/>
    <w:rsid w:val="007E6BE4"/>
    <w:rsid w:val="007E7D8D"/>
    <w:rsid w:val="007E7FEE"/>
    <w:rsid w:val="007F040E"/>
    <w:rsid w:val="007F04AD"/>
    <w:rsid w:val="007F1259"/>
    <w:rsid w:val="007F2166"/>
    <w:rsid w:val="007F2D13"/>
    <w:rsid w:val="007F4041"/>
    <w:rsid w:val="007F42FC"/>
    <w:rsid w:val="007F58BF"/>
    <w:rsid w:val="007F6366"/>
    <w:rsid w:val="007F6C2A"/>
    <w:rsid w:val="007F71F3"/>
    <w:rsid w:val="007F7B0C"/>
    <w:rsid w:val="008002EE"/>
    <w:rsid w:val="0080035C"/>
    <w:rsid w:val="00801CE8"/>
    <w:rsid w:val="0080321E"/>
    <w:rsid w:val="00803A68"/>
    <w:rsid w:val="00804ADA"/>
    <w:rsid w:val="00804B9F"/>
    <w:rsid w:val="00805EA6"/>
    <w:rsid w:val="008102F4"/>
    <w:rsid w:val="008114FB"/>
    <w:rsid w:val="008149F6"/>
    <w:rsid w:val="00816D8B"/>
    <w:rsid w:val="00816F2F"/>
    <w:rsid w:val="0081719B"/>
    <w:rsid w:val="00820ED2"/>
    <w:rsid w:val="00821045"/>
    <w:rsid w:val="00822C5F"/>
    <w:rsid w:val="00824F2F"/>
    <w:rsid w:val="00825480"/>
    <w:rsid w:val="008269D9"/>
    <w:rsid w:val="00827DA0"/>
    <w:rsid w:val="008300B3"/>
    <w:rsid w:val="00834792"/>
    <w:rsid w:val="00835B31"/>
    <w:rsid w:val="0083609A"/>
    <w:rsid w:val="00836C0D"/>
    <w:rsid w:val="008370D2"/>
    <w:rsid w:val="008401AD"/>
    <w:rsid w:val="00843922"/>
    <w:rsid w:val="00843BF9"/>
    <w:rsid w:val="008457BC"/>
    <w:rsid w:val="008464EF"/>
    <w:rsid w:val="00846B7E"/>
    <w:rsid w:val="00850156"/>
    <w:rsid w:val="00850B91"/>
    <w:rsid w:val="0085146E"/>
    <w:rsid w:val="00852815"/>
    <w:rsid w:val="00852C8D"/>
    <w:rsid w:val="00853A63"/>
    <w:rsid w:val="008560B3"/>
    <w:rsid w:val="00856C6A"/>
    <w:rsid w:val="00857F3B"/>
    <w:rsid w:val="00862661"/>
    <w:rsid w:val="00862D07"/>
    <w:rsid w:val="008638BB"/>
    <w:rsid w:val="00864A7F"/>
    <w:rsid w:val="00865044"/>
    <w:rsid w:val="00865D34"/>
    <w:rsid w:val="00866B4F"/>
    <w:rsid w:val="00867EE9"/>
    <w:rsid w:val="008715E6"/>
    <w:rsid w:val="008725E8"/>
    <w:rsid w:val="008733F3"/>
    <w:rsid w:val="008734E4"/>
    <w:rsid w:val="00873D5F"/>
    <w:rsid w:val="00874DF5"/>
    <w:rsid w:val="00874E6B"/>
    <w:rsid w:val="00875AEB"/>
    <w:rsid w:val="00876217"/>
    <w:rsid w:val="00876C4B"/>
    <w:rsid w:val="00876D99"/>
    <w:rsid w:val="00876FD1"/>
    <w:rsid w:val="00877848"/>
    <w:rsid w:val="0088021E"/>
    <w:rsid w:val="008805AF"/>
    <w:rsid w:val="00882537"/>
    <w:rsid w:val="00883185"/>
    <w:rsid w:val="008834FE"/>
    <w:rsid w:val="00883AEC"/>
    <w:rsid w:val="00884363"/>
    <w:rsid w:val="00884E74"/>
    <w:rsid w:val="00885B19"/>
    <w:rsid w:val="00885B30"/>
    <w:rsid w:val="00885CAD"/>
    <w:rsid w:val="00885DEF"/>
    <w:rsid w:val="00886F01"/>
    <w:rsid w:val="0089030D"/>
    <w:rsid w:val="0089093C"/>
    <w:rsid w:val="00892148"/>
    <w:rsid w:val="008922A7"/>
    <w:rsid w:val="008935B6"/>
    <w:rsid w:val="008938A3"/>
    <w:rsid w:val="00894215"/>
    <w:rsid w:val="00895305"/>
    <w:rsid w:val="0089533B"/>
    <w:rsid w:val="00895477"/>
    <w:rsid w:val="00897226"/>
    <w:rsid w:val="008A0484"/>
    <w:rsid w:val="008A19A6"/>
    <w:rsid w:val="008A3DB8"/>
    <w:rsid w:val="008A4524"/>
    <w:rsid w:val="008A4680"/>
    <w:rsid w:val="008A5962"/>
    <w:rsid w:val="008A5F6D"/>
    <w:rsid w:val="008A645A"/>
    <w:rsid w:val="008B06B2"/>
    <w:rsid w:val="008B096C"/>
    <w:rsid w:val="008B0D19"/>
    <w:rsid w:val="008B10D7"/>
    <w:rsid w:val="008B23B2"/>
    <w:rsid w:val="008B4EA5"/>
    <w:rsid w:val="008B5BE0"/>
    <w:rsid w:val="008B767E"/>
    <w:rsid w:val="008B79AE"/>
    <w:rsid w:val="008C22F0"/>
    <w:rsid w:val="008C2DC3"/>
    <w:rsid w:val="008C385D"/>
    <w:rsid w:val="008C48BD"/>
    <w:rsid w:val="008C5032"/>
    <w:rsid w:val="008C5A81"/>
    <w:rsid w:val="008C723C"/>
    <w:rsid w:val="008C725F"/>
    <w:rsid w:val="008D0939"/>
    <w:rsid w:val="008D25C1"/>
    <w:rsid w:val="008D30BF"/>
    <w:rsid w:val="008D4F54"/>
    <w:rsid w:val="008D569B"/>
    <w:rsid w:val="008D5E0B"/>
    <w:rsid w:val="008D7C2A"/>
    <w:rsid w:val="008E02B0"/>
    <w:rsid w:val="008E12B0"/>
    <w:rsid w:val="008E2A50"/>
    <w:rsid w:val="008E3AE2"/>
    <w:rsid w:val="008E3BAA"/>
    <w:rsid w:val="008E68D7"/>
    <w:rsid w:val="008E77C0"/>
    <w:rsid w:val="008E7EB0"/>
    <w:rsid w:val="008F10C4"/>
    <w:rsid w:val="008F619A"/>
    <w:rsid w:val="00900298"/>
    <w:rsid w:val="00900495"/>
    <w:rsid w:val="00900CB8"/>
    <w:rsid w:val="009013F7"/>
    <w:rsid w:val="0090235E"/>
    <w:rsid w:val="00903940"/>
    <w:rsid w:val="00903CEF"/>
    <w:rsid w:val="00903E23"/>
    <w:rsid w:val="00905127"/>
    <w:rsid w:val="00905634"/>
    <w:rsid w:val="00905C06"/>
    <w:rsid w:val="00905F04"/>
    <w:rsid w:val="00907416"/>
    <w:rsid w:val="00911794"/>
    <w:rsid w:val="00912599"/>
    <w:rsid w:val="00913F44"/>
    <w:rsid w:val="00914557"/>
    <w:rsid w:val="0091530E"/>
    <w:rsid w:val="00915A38"/>
    <w:rsid w:val="00916718"/>
    <w:rsid w:val="0092122F"/>
    <w:rsid w:val="00921C62"/>
    <w:rsid w:val="00922CBB"/>
    <w:rsid w:val="00923398"/>
    <w:rsid w:val="00923F3B"/>
    <w:rsid w:val="00924610"/>
    <w:rsid w:val="00924763"/>
    <w:rsid w:val="00924C0A"/>
    <w:rsid w:val="00924D2A"/>
    <w:rsid w:val="0092567C"/>
    <w:rsid w:val="009307EF"/>
    <w:rsid w:val="0093122F"/>
    <w:rsid w:val="0093132F"/>
    <w:rsid w:val="00931569"/>
    <w:rsid w:val="00931747"/>
    <w:rsid w:val="009320A6"/>
    <w:rsid w:val="00932126"/>
    <w:rsid w:val="00932F3D"/>
    <w:rsid w:val="0093355C"/>
    <w:rsid w:val="00934971"/>
    <w:rsid w:val="00935049"/>
    <w:rsid w:val="009375C3"/>
    <w:rsid w:val="0094189D"/>
    <w:rsid w:val="00942189"/>
    <w:rsid w:val="0094283B"/>
    <w:rsid w:val="00944BC6"/>
    <w:rsid w:val="00945E73"/>
    <w:rsid w:val="00946572"/>
    <w:rsid w:val="00947CA9"/>
    <w:rsid w:val="0095040A"/>
    <w:rsid w:val="009519C6"/>
    <w:rsid w:val="0095255C"/>
    <w:rsid w:val="00952816"/>
    <w:rsid w:val="00953F2F"/>
    <w:rsid w:val="00954D8B"/>
    <w:rsid w:val="00957631"/>
    <w:rsid w:val="00957951"/>
    <w:rsid w:val="0096015D"/>
    <w:rsid w:val="0096070D"/>
    <w:rsid w:val="00961997"/>
    <w:rsid w:val="00962639"/>
    <w:rsid w:val="009631BD"/>
    <w:rsid w:val="00963510"/>
    <w:rsid w:val="00963C93"/>
    <w:rsid w:val="009641FA"/>
    <w:rsid w:val="00965CB2"/>
    <w:rsid w:val="00965E58"/>
    <w:rsid w:val="009667E1"/>
    <w:rsid w:val="00971937"/>
    <w:rsid w:val="00972789"/>
    <w:rsid w:val="0097373E"/>
    <w:rsid w:val="00973CAE"/>
    <w:rsid w:val="00973CCB"/>
    <w:rsid w:val="009758CC"/>
    <w:rsid w:val="00975AA6"/>
    <w:rsid w:val="00976962"/>
    <w:rsid w:val="00977C40"/>
    <w:rsid w:val="00977D3F"/>
    <w:rsid w:val="009802B2"/>
    <w:rsid w:val="00982BFC"/>
    <w:rsid w:val="00983AB3"/>
    <w:rsid w:val="00983DE7"/>
    <w:rsid w:val="00984AEE"/>
    <w:rsid w:val="00987189"/>
    <w:rsid w:val="00987BF4"/>
    <w:rsid w:val="00990253"/>
    <w:rsid w:val="00991DE9"/>
    <w:rsid w:val="00994497"/>
    <w:rsid w:val="009946E4"/>
    <w:rsid w:val="009947F4"/>
    <w:rsid w:val="00994A3B"/>
    <w:rsid w:val="0099619B"/>
    <w:rsid w:val="0099756D"/>
    <w:rsid w:val="009A07F7"/>
    <w:rsid w:val="009A09C1"/>
    <w:rsid w:val="009A2EE0"/>
    <w:rsid w:val="009A3CF4"/>
    <w:rsid w:val="009A4576"/>
    <w:rsid w:val="009A55FA"/>
    <w:rsid w:val="009A5CEE"/>
    <w:rsid w:val="009A5CEF"/>
    <w:rsid w:val="009A5EF7"/>
    <w:rsid w:val="009A691B"/>
    <w:rsid w:val="009A719D"/>
    <w:rsid w:val="009A7BE6"/>
    <w:rsid w:val="009B0FE0"/>
    <w:rsid w:val="009B3BF4"/>
    <w:rsid w:val="009B4131"/>
    <w:rsid w:val="009C116A"/>
    <w:rsid w:val="009C139D"/>
    <w:rsid w:val="009C17F0"/>
    <w:rsid w:val="009C357A"/>
    <w:rsid w:val="009C3A3D"/>
    <w:rsid w:val="009C6AED"/>
    <w:rsid w:val="009C7DC9"/>
    <w:rsid w:val="009D350C"/>
    <w:rsid w:val="009D3661"/>
    <w:rsid w:val="009D41AA"/>
    <w:rsid w:val="009D73D1"/>
    <w:rsid w:val="009D7856"/>
    <w:rsid w:val="009E23C9"/>
    <w:rsid w:val="009E26BF"/>
    <w:rsid w:val="009E26F1"/>
    <w:rsid w:val="009E2C29"/>
    <w:rsid w:val="009E361A"/>
    <w:rsid w:val="009E6303"/>
    <w:rsid w:val="009F07D9"/>
    <w:rsid w:val="009F14B4"/>
    <w:rsid w:val="009F1549"/>
    <w:rsid w:val="009F1CB9"/>
    <w:rsid w:val="009F2354"/>
    <w:rsid w:val="009F3AD0"/>
    <w:rsid w:val="009F5572"/>
    <w:rsid w:val="009F55F3"/>
    <w:rsid w:val="009F703C"/>
    <w:rsid w:val="00A00EE9"/>
    <w:rsid w:val="00A0119A"/>
    <w:rsid w:val="00A01BDD"/>
    <w:rsid w:val="00A03042"/>
    <w:rsid w:val="00A043FE"/>
    <w:rsid w:val="00A04ADA"/>
    <w:rsid w:val="00A05A9A"/>
    <w:rsid w:val="00A063A1"/>
    <w:rsid w:val="00A063AC"/>
    <w:rsid w:val="00A075E5"/>
    <w:rsid w:val="00A0783C"/>
    <w:rsid w:val="00A07E45"/>
    <w:rsid w:val="00A117AD"/>
    <w:rsid w:val="00A118A0"/>
    <w:rsid w:val="00A11E4B"/>
    <w:rsid w:val="00A13360"/>
    <w:rsid w:val="00A1478B"/>
    <w:rsid w:val="00A1491A"/>
    <w:rsid w:val="00A15FD0"/>
    <w:rsid w:val="00A16583"/>
    <w:rsid w:val="00A16D8E"/>
    <w:rsid w:val="00A20847"/>
    <w:rsid w:val="00A21056"/>
    <w:rsid w:val="00A21D65"/>
    <w:rsid w:val="00A21EA1"/>
    <w:rsid w:val="00A2207A"/>
    <w:rsid w:val="00A24FDB"/>
    <w:rsid w:val="00A2509A"/>
    <w:rsid w:val="00A265C1"/>
    <w:rsid w:val="00A3118C"/>
    <w:rsid w:val="00A32306"/>
    <w:rsid w:val="00A342E4"/>
    <w:rsid w:val="00A34B0A"/>
    <w:rsid w:val="00A362DC"/>
    <w:rsid w:val="00A36E89"/>
    <w:rsid w:val="00A408A9"/>
    <w:rsid w:val="00A40E30"/>
    <w:rsid w:val="00A4133B"/>
    <w:rsid w:val="00A41D4A"/>
    <w:rsid w:val="00A434BB"/>
    <w:rsid w:val="00A4513B"/>
    <w:rsid w:val="00A456BA"/>
    <w:rsid w:val="00A45EAC"/>
    <w:rsid w:val="00A4611A"/>
    <w:rsid w:val="00A46520"/>
    <w:rsid w:val="00A477F8"/>
    <w:rsid w:val="00A47A14"/>
    <w:rsid w:val="00A502B1"/>
    <w:rsid w:val="00A50C70"/>
    <w:rsid w:val="00A5127C"/>
    <w:rsid w:val="00A52880"/>
    <w:rsid w:val="00A57C54"/>
    <w:rsid w:val="00A601AB"/>
    <w:rsid w:val="00A609B6"/>
    <w:rsid w:val="00A60BF3"/>
    <w:rsid w:val="00A6621B"/>
    <w:rsid w:val="00A669D0"/>
    <w:rsid w:val="00A714D5"/>
    <w:rsid w:val="00A71AEC"/>
    <w:rsid w:val="00A71D53"/>
    <w:rsid w:val="00A71EFD"/>
    <w:rsid w:val="00A72406"/>
    <w:rsid w:val="00A73A38"/>
    <w:rsid w:val="00A7658C"/>
    <w:rsid w:val="00A7748C"/>
    <w:rsid w:val="00A77593"/>
    <w:rsid w:val="00A776E7"/>
    <w:rsid w:val="00A77C88"/>
    <w:rsid w:val="00A802E5"/>
    <w:rsid w:val="00A80754"/>
    <w:rsid w:val="00A80E96"/>
    <w:rsid w:val="00A80F62"/>
    <w:rsid w:val="00A81CE3"/>
    <w:rsid w:val="00A8268F"/>
    <w:rsid w:val="00A83326"/>
    <w:rsid w:val="00A8427A"/>
    <w:rsid w:val="00A85C35"/>
    <w:rsid w:val="00A87627"/>
    <w:rsid w:val="00A90669"/>
    <w:rsid w:val="00A9099D"/>
    <w:rsid w:val="00A90C83"/>
    <w:rsid w:val="00A916BC"/>
    <w:rsid w:val="00A91833"/>
    <w:rsid w:val="00A91F3F"/>
    <w:rsid w:val="00A926D5"/>
    <w:rsid w:val="00A934C1"/>
    <w:rsid w:val="00A9466C"/>
    <w:rsid w:val="00A94D59"/>
    <w:rsid w:val="00A96255"/>
    <w:rsid w:val="00A973FC"/>
    <w:rsid w:val="00AA0C5A"/>
    <w:rsid w:val="00AA0EF9"/>
    <w:rsid w:val="00AA20CA"/>
    <w:rsid w:val="00AA2389"/>
    <w:rsid w:val="00AA4EA7"/>
    <w:rsid w:val="00AA688A"/>
    <w:rsid w:val="00AA6FDF"/>
    <w:rsid w:val="00AB06B7"/>
    <w:rsid w:val="00AB0A6E"/>
    <w:rsid w:val="00AB15B0"/>
    <w:rsid w:val="00AB2E12"/>
    <w:rsid w:val="00AB2F28"/>
    <w:rsid w:val="00AB3B48"/>
    <w:rsid w:val="00AB45F9"/>
    <w:rsid w:val="00AB4C6A"/>
    <w:rsid w:val="00AB505D"/>
    <w:rsid w:val="00AB508B"/>
    <w:rsid w:val="00AB639B"/>
    <w:rsid w:val="00AB6F62"/>
    <w:rsid w:val="00AC14C4"/>
    <w:rsid w:val="00AC2009"/>
    <w:rsid w:val="00AC2D93"/>
    <w:rsid w:val="00AC4877"/>
    <w:rsid w:val="00AC5138"/>
    <w:rsid w:val="00AC6FE1"/>
    <w:rsid w:val="00AC71DE"/>
    <w:rsid w:val="00AC7906"/>
    <w:rsid w:val="00AC7E89"/>
    <w:rsid w:val="00AD0209"/>
    <w:rsid w:val="00AD0BD3"/>
    <w:rsid w:val="00AD0F8A"/>
    <w:rsid w:val="00AD3061"/>
    <w:rsid w:val="00AD39C0"/>
    <w:rsid w:val="00AD3A18"/>
    <w:rsid w:val="00AD4032"/>
    <w:rsid w:val="00AD5F34"/>
    <w:rsid w:val="00AE0080"/>
    <w:rsid w:val="00AE0A48"/>
    <w:rsid w:val="00AE10DD"/>
    <w:rsid w:val="00AE1B6D"/>
    <w:rsid w:val="00AE2282"/>
    <w:rsid w:val="00AE2356"/>
    <w:rsid w:val="00AE3914"/>
    <w:rsid w:val="00AE4CB9"/>
    <w:rsid w:val="00AE65F9"/>
    <w:rsid w:val="00AE71F6"/>
    <w:rsid w:val="00AE78D0"/>
    <w:rsid w:val="00AE7FF7"/>
    <w:rsid w:val="00AF02FF"/>
    <w:rsid w:val="00AF0765"/>
    <w:rsid w:val="00AF140E"/>
    <w:rsid w:val="00AF167B"/>
    <w:rsid w:val="00AF250A"/>
    <w:rsid w:val="00AF3E73"/>
    <w:rsid w:val="00AF4DB4"/>
    <w:rsid w:val="00B00A44"/>
    <w:rsid w:val="00B0218F"/>
    <w:rsid w:val="00B02A19"/>
    <w:rsid w:val="00B02FB5"/>
    <w:rsid w:val="00B04AA9"/>
    <w:rsid w:val="00B04B3F"/>
    <w:rsid w:val="00B065D9"/>
    <w:rsid w:val="00B113CB"/>
    <w:rsid w:val="00B12275"/>
    <w:rsid w:val="00B13356"/>
    <w:rsid w:val="00B13523"/>
    <w:rsid w:val="00B15A32"/>
    <w:rsid w:val="00B16458"/>
    <w:rsid w:val="00B20999"/>
    <w:rsid w:val="00B219B3"/>
    <w:rsid w:val="00B2257C"/>
    <w:rsid w:val="00B229B9"/>
    <w:rsid w:val="00B23387"/>
    <w:rsid w:val="00B23507"/>
    <w:rsid w:val="00B23817"/>
    <w:rsid w:val="00B24257"/>
    <w:rsid w:val="00B25B6E"/>
    <w:rsid w:val="00B2747B"/>
    <w:rsid w:val="00B3213C"/>
    <w:rsid w:val="00B331C1"/>
    <w:rsid w:val="00B34AFF"/>
    <w:rsid w:val="00B355F7"/>
    <w:rsid w:val="00B35C95"/>
    <w:rsid w:val="00B375DA"/>
    <w:rsid w:val="00B37FA2"/>
    <w:rsid w:val="00B41992"/>
    <w:rsid w:val="00B41F38"/>
    <w:rsid w:val="00B4212B"/>
    <w:rsid w:val="00B45741"/>
    <w:rsid w:val="00B463C2"/>
    <w:rsid w:val="00B46840"/>
    <w:rsid w:val="00B47942"/>
    <w:rsid w:val="00B50676"/>
    <w:rsid w:val="00B51109"/>
    <w:rsid w:val="00B52025"/>
    <w:rsid w:val="00B52E19"/>
    <w:rsid w:val="00B53510"/>
    <w:rsid w:val="00B53716"/>
    <w:rsid w:val="00B538B2"/>
    <w:rsid w:val="00B54861"/>
    <w:rsid w:val="00B54A6D"/>
    <w:rsid w:val="00B55732"/>
    <w:rsid w:val="00B567B6"/>
    <w:rsid w:val="00B571FF"/>
    <w:rsid w:val="00B60C35"/>
    <w:rsid w:val="00B60F32"/>
    <w:rsid w:val="00B62092"/>
    <w:rsid w:val="00B62BA2"/>
    <w:rsid w:val="00B6445B"/>
    <w:rsid w:val="00B67CE6"/>
    <w:rsid w:val="00B70EBC"/>
    <w:rsid w:val="00B729B3"/>
    <w:rsid w:val="00B72A61"/>
    <w:rsid w:val="00B72C83"/>
    <w:rsid w:val="00B73193"/>
    <w:rsid w:val="00B736CA"/>
    <w:rsid w:val="00B742CB"/>
    <w:rsid w:val="00B74992"/>
    <w:rsid w:val="00B75184"/>
    <w:rsid w:val="00B758BF"/>
    <w:rsid w:val="00B77354"/>
    <w:rsid w:val="00B8153B"/>
    <w:rsid w:val="00B84C9C"/>
    <w:rsid w:val="00B85E73"/>
    <w:rsid w:val="00B86350"/>
    <w:rsid w:val="00B870D5"/>
    <w:rsid w:val="00B876B1"/>
    <w:rsid w:val="00B90E50"/>
    <w:rsid w:val="00B91AA1"/>
    <w:rsid w:val="00B9285D"/>
    <w:rsid w:val="00B93720"/>
    <w:rsid w:val="00B93898"/>
    <w:rsid w:val="00B93A7F"/>
    <w:rsid w:val="00B955D7"/>
    <w:rsid w:val="00B95A0C"/>
    <w:rsid w:val="00B961A2"/>
    <w:rsid w:val="00B96DF1"/>
    <w:rsid w:val="00BA02B0"/>
    <w:rsid w:val="00BA31D7"/>
    <w:rsid w:val="00BA3CD6"/>
    <w:rsid w:val="00BA3F5C"/>
    <w:rsid w:val="00BA40C7"/>
    <w:rsid w:val="00BA43C8"/>
    <w:rsid w:val="00BA4E6B"/>
    <w:rsid w:val="00BA6B47"/>
    <w:rsid w:val="00BB02B7"/>
    <w:rsid w:val="00BB09EC"/>
    <w:rsid w:val="00BB2127"/>
    <w:rsid w:val="00BB2E79"/>
    <w:rsid w:val="00BB4007"/>
    <w:rsid w:val="00BB4836"/>
    <w:rsid w:val="00BB4959"/>
    <w:rsid w:val="00BB56D1"/>
    <w:rsid w:val="00BB65D2"/>
    <w:rsid w:val="00BC368C"/>
    <w:rsid w:val="00BC425F"/>
    <w:rsid w:val="00BC4523"/>
    <w:rsid w:val="00BC7208"/>
    <w:rsid w:val="00BD08BC"/>
    <w:rsid w:val="00BD0B43"/>
    <w:rsid w:val="00BD1071"/>
    <w:rsid w:val="00BD54B5"/>
    <w:rsid w:val="00BD54BE"/>
    <w:rsid w:val="00BD5C1E"/>
    <w:rsid w:val="00BD7E03"/>
    <w:rsid w:val="00BE06F5"/>
    <w:rsid w:val="00BE0FFA"/>
    <w:rsid w:val="00BE2E4E"/>
    <w:rsid w:val="00BE3A86"/>
    <w:rsid w:val="00BE40F5"/>
    <w:rsid w:val="00BE4631"/>
    <w:rsid w:val="00BE63B2"/>
    <w:rsid w:val="00BE7D84"/>
    <w:rsid w:val="00BF032F"/>
    <w:rsid w:val="00BF1284"/>
    <w:rsid w:val="00BF252B"/>
    <w:rsid w:val="00BF25D4"/>
    <w:rsid w:val="00BF2E63"/>
    <w:rsid w:val="00BF2FF9"/>
    <w:rsid w:val="00BF30F2"/>
    <w:rsid w:val="00BF3D8F"/>
    <w:rsid w:val="00BF50B7"/>
    <w:rsid w:val="00BF5349"/>
    <w:rsid w:val="00BF55EE"/>
    <w:rsid w:val="00BF5EEF"/>
    <w:rsid w:val="00BF6050"/>
    <w:rsid w:val="00BF736E"/>
    <w:rsid w:val="00C00D9D"/>
    <w:rsid w:val="00C02238"/>
    <w:rsid w:val="00C02714"/>
    <w:rsid w:val="00C03285"/>
    <w:rsid w:val="00C03705"/>
    <w:rsid w:val="00C05193"/>
    <w:rsid w:val="00C07931"/>
    <w:rsid w:val="00C10F89"/>
    <w:rsid w:val="00C1389C"/>
    <w:rsid w:val="00C149B8"/>
    <w:rsid w:val="00C1594B"/>
    <w:rsid w:val="00C15EBC"/>
    <w:rsid w:val="00C1632D"/>
    <w:rsid w:val="00C16967"/>
    <w:rsid w:val="00C16E6F"/>
    <w:rsid w:val="00C170D8"/>
    <w:rsid w:val="00C17435"/>
    <w:rsid w:val="00C21FC4"/>
    <w:rsid w:val="00C22441"/>
    <w:rsid w:val="00C2248B"/>
    <w:rsid w:val="00C22C90"/>
    <w:rsid w:val="00C23D48"/>
    <w:rsid w:val="00C240D8"/>
    <w:rsid w:val="00C257B0"/>
    <w:rsid w:val="00C2695E"/>
    <w:rsid w:val="00C26D28"/>
    <w:rsid w:val="00C26DC5"/>
    <w:rsid w:val="00C26E18"/>
    <w:rsid w:val="00C2728F"/>
    <w:rsid w:val="00C274EC"/>
    <w:rsid w:val="00C27992"/>
    <w:rsid w:val="00C279C5"/>
    <w:rsid w:val="00C27AC4"/>
    <w:rsid w:val="00C30430"/>
    <w:rsid w:val="00C3352A"/>
    <w:rsid w:val="00C33622"/>
    <w:rsid w:val="00C34408"/>
    <w:rsid w:val="00C36368"/>
    <w:rsid w:val="00C3677A"/>
    <w:rsid w:val="00C419DC"/>
    <w:rsid w:val="00C42646"/>
    <w:rsid w:val="00C42E03"/>
    <w:rsid w:val="00C43E08"/>
    <w:rsid w:val="00C44B8F"/>
    <w:rsid w:val="00C46265"/>
    <w:rsid w:val="00C47614"/>
    <w:rsid w:val="00C47A9B"/>
    <w:rsid w:val="00C47C88"/>
    <w:rsid w:val="00C50A40"/>
    <w:rsid w:val="00C513AD"/>
    <w:rsid w:val="00C52363"/>
    <w:rsid w:val="00C528AA"/>
    <w:rsid w:val="00C5357F"/>
    <w:rsid w:val="00C540BD"/>
    <w:rsid w:val="00C5426B"/>
    <w:rsid w:val="00C62CDF"/>
    <w:rsid w:val="00C64C26"/>
    <w:rsid w:val="00C65B6D"/>
    <w:rsid w:val="00C662DD"/>
    <w:rsid w:val="00C67ACB"/>
    <w:rsid w:val="00C67FCC"/>
    <w:rsid w:val="00C704CD"/>
    <w:rsid w:val="00C708C5"/>
    <w:rsid w:val="00C70D20"/>
    <w:rsid w:val="00C728A8"/>
    <w:rsid w:val="00C72D6E"/>
    <w:rsid w:val="00C7346C"/>
    <w:rsid w:val="00C74297"/>
    <w:rsid w:val="00C74E58"/>
    <w:rsid w:val="00C75F19"/>
    <w:rsid w:val="00C7607B"/>
    <w:rsid w:val="00C76935"/>
    <w:rsid w:val="00C800BD"/>
    <w:rsid w:val="00C8263F"/>
    <w:rsid w:val="00C82B3D"/>
    <w:rsid w:val="00C84613"/>
    <w:rsid w:val="00C85CD3"/>
    <w:rsid w:val="00C8640C"/>
    <w:rsid w:val="00C873E4"/>
    <w:rsid w:val="00C92E8D"/>
    <w:rsid w:val="00C94D79"/>
    <w:rsid w:val="00C952F5"/>
    <w:rsid w:val="00C95639"/>
    <w:rsid w:val="00CA12D0"/>
    <w:rsid w:val="00CA2DF4"/>
    <w:rsid w:val="00CA2FD2"/>
    <w:rsid w:val="00CA34F9"/>
    <w:rsid w:val="00CA3A09"/>
    <w:rsid w:val="00CA4FE2"/>
    <w:rsid w:val="00CA57A9"/>
    <w:rsid w:val="00CA601E"/>
    <w:rsid w:val="00CB124A"/>
    <w:rsid w:val="00CB17E2"/>
    <w:rsid w:val="00CB1966"/>
    <w:rsid w:val="00CB1F40"/>
    <w:rsid w:val="00CB254A"/>
    <w:rsid w:val="00CB3515"/>
    <w:rsid w:val="00CB3EE0"/>
    <w:rsid w:val="00CB4121"/>
    <w:rsid w:val="00CB5052"/>
    <w:rsid w:val="00CB5183"/>
    <w:rsid w:val="00CB5720"/>
    <w:rsid w:val="00CB7B6C"/>
    <w:rsid w:val="00CB7CAE"/>
    <w:rsid w:val="00CC0F05"/>
    <w:rsid w:val="00CC11E2"/>
    <w:rsid w:val="00CC16D4"/>
    <w:rsid w:val="00CC2081"/>
    <w:rsid w:val="00CC2725"/>
    <w:rsid w:val="00CC437D"/>
    <w:rsid w:val="00CC5A85"/>
    <w:rsid w:val="00CD0064"/>
    <w:rsid w:val="00CD0D46"/>
    <w:rsid w:val="00CD1215"/>
    <w:rsid w:val="00CD1347"/>
    <w:rsid w:val="00CD1380"/>
    <w:rsid w:val="00CD204C"/>
    <w:rsid w:val="00CD2F8B"/>
    <w:rsid w:val="00CD30EB"/>
    <w:rsid w:val="00CD41A7"/>
    <w:rsid w:val="00CD428D"/>
    <w:rsid w:val="00CD7557"/>
    <w:rsid w:val="00CD77F7"/>
    <w:rsid w:val="00CD7AEE"/>
    <w:rsid w:val="00CD7F48"/>
    <w:rsid w:val="00CE0979"/>
    <w:rsid w:val="00CE0E21"/>
    <w:rsid w:val="00CE18DD"/>
    <w:rsid w:val="00CE1A04"/>
    <w:rsid w:val="00CE4C45"/>
    <w:rsid w:val="00CE52A0"/>
    <w:rsid w:val="00CE56CD"/>
    <w:rsid w:val="00CE5F94"/>
    <w:rsid w:val="00CE6EC9"/>
    <w:rsid w:val="00CE75C6"/>
    <w:rsid w:val="00CF03B3"/>
    <w:rsid w:val="00CF0465"/>
    <w:rsid w:val="00CF2AD9"/>
    <w:rsid w:val="00CF3613"/>
    <w:rsid w:val="00CF3CFF"/>
    <w:rsid w:val="00CF4A93"/>
    <w:rsid w:val="00CF4B05"/>
    <w:rsid w:val="00CF53DC"/>
    <w:rsid w:val="00CF6288"/>
    <w:rsid w:val="00CF6EB8"/>
    <w:rsid w:val="00CF75DF"/>
    <w:rsid w:val="00CF7934"/>
    <w:rsid w:val="00CF7B89"/>
    <w:rsid w:val="00D00EE1"/>
    <w:rsid w:val="00D01758"/>
    <w:rsid w:val="00D02ABD"/>
    <w:rsid w:val="00D02F50"/>
    <w:rsid w:val="00D03393"/>
    <w:rsid w:val="00D044EF"/>
    <w:rsid w:val="00D057B4"/>
    <w:rsid w:val="00D067AF"/>
    <w:rsid w:val="00D117EE"/>
    <w:rsid w:val="00D12193"/>
    <w:rsid w:val="00D12F54"/>
    <w:rsid w:val="00D13A50"/>
    <w:rsid w:val="00D13FE6"/>
    <w:rsid w:val="00D140D0"/>
    <w:rsid w:val="00D16FAE"/>
    <w:rsid w:val="00D17A1C"/>
    <w:rsid w:val="00D20821"/>
    <w:rsid w:val="00D217B8"/>
    <w:rsid w:val="00D22667"/>
    <w:rsid w:val="00D23E69"/>
    <w:rsid w:val="00D24BF7"/>
    <w:rsid w:val="00D24D2E"/>
    <w:rsid w:val="00D250D5"/>
    <w:rsid w:val="00D254C9"/>
    <w:rsid w:val="00D275DA"/>
    <w:rsid w:val="00D27BC7"/>
    <w:rsid w:val="00D30A58"/>
    <w:rsid w:val="00D30F71"/>
    <w:rsid w:val="00D3152B"/>
    <w:rsid w:val="00D31609"/>
    <w:rsid w:val="00D31B70"/>
    <w:rsid w:val="00D321DB"/>
    <w:rsid w:val="00D3243B"/>
    <w:rsid w:val="00D33495"/>
    <w:rsid w:val="00D344E7"/>
    <w:rsid w:val="00D3538C"/>
    <w:rsid w:val="00D3553B"/>
    <w:rsid w:val="00D360C7"/>
    <w:rsid w:val="00D36EC4"/>
    <w:rsid w:val="00D37F24"/>
    <w:rsid w:val="00D41AC9"/>
    <w:rsid w:val="00D41B30"/>
    <w:rsid w:val="00D4204C"/>
    <w:rsid w:val="00D42578"/>
    <w:rsid w:val="00D42AF1"/>
    <w:rsid w:val="00D440BB"/>
    <w:rsid w:val="00D4481C"/>
    <w:rsid w:val="00D44D46"/>
    <w:rsid w:val="00D45A4F"/>
    <w:rsid w:val="00D45B07"/>
    <w:rsid w:val="00D467E1"/>
    <w:rsid w:val="00D46BF2"/>
    <w:rsid w:val="00D50917"/>
    <w:rsid w:val="00D518CA"/>
    <w:rsid w:val="00D54B7C"/>
    <w:rsid w:val="00D55991"/>
    <w:rsid w:val="00D60CB3"/>
    <w:rsid w:val="00D615BC"/>
    <w:rsid w:val="00D61E03"/>
    <w:rsid w:val="00D623E8"/>
    <w:rsid w:val="00D63551"/>
    <w:rsid w:val="00D63C24"/>
    <w:rsid w:val="00D65FE5"/>
    <w:rsid w:val="00D67CA6"/>
    <w:rsid w:val="00D67E42"/>
    <w:rsid w:val="00D70DDD"/>
    <w:rsid w:val="00D71773"/>
    <w:rsid w:val="00D73A62"/>
    <w:rsid w:val="00D75915"/>
    <w:rsid w:val="00D8010D"/>
    <w:rsid w:val="00D8019F"/>
    <w:rsid w:val="00D80ED4"/>
    <w:rsid w:val="00D810E5"/>
    <w:rsid w:val="00D81132"/>
    <w:rsid w:val="00D836A6"/>
    <w:rsid w:val="00D83BBD"/>
    <w:rsid w:val="00D85E2D"/>
    <w:rsid w:val="00D86203"/>
    <w:rsid w:val="00D87D31"/>
    <w:rsid w:val="00D900D7"/>
    <w:rsid w:val="00D915CF"/>
    <w:rsid w:val="00D91AE5"/>
    <w:rsid w:val="00D91C50"/>
    <w:rsid w:val="00D92174"/>
    <w:rsid w:val="00D933BC"/>
    <w:rsid w:val="00D94735"/>
    <w:rsid w:val="00D949B0"/>
    <w:rsid w:val="00D960C8"/>
    <w:rsid w:val="00D96B66"/>
    <w:rsid w:val="00D970DF"/>
    <w:rsid w:val="00DA00EB"/>
    <w:rsid w:val="00DA06C0"/>
    <w:rsid w:val="00DA25B7"/>
    <w:rsid w:val="00DA3866"/>
    <w:rsid w:val="00DA3953"/>
    <w:rsid w:val="00DA4001"/>
    <w:rsid w:val="00DA413A"/>
    <w:rsid w:val="00DA45C9"/>
    <w:rsid w:val="00DA5539"/>
    <w:rsid w:val="00DA640A"/>
    <w:rsid w:val="00DA7197"/>
    <w:rsid w:val="00DA71BE"/>
    <w:rsid w:val="00DB0457"/>
    <w:rsid w:val="00DB0B27"/>
    <w:rsid w:val="00DB181B"/>
    <w:rsid w:val="00DB1E76"/>
    <w:rsid w:val="00DB238A"/>
    <w:rsid w:val="00DB2462"/>
    <w:rsid w:val="00DB289B"/>
    <w:rsid w:val="00DB2EC0"/>
    <w:rsid w:val="00DB3EFE"/>
    <w:rsid w:val="00DB4C22"/>
    <w:rsid w:val="00DB5F18"/>
    <w:rsid w:val="00DB683E"/>
    <w:rsid w:val="00DB7DA4"/>
    <w:rsid w:val="00DC1ADC"/>
    <w:rsid w:val="00DC2513"/>
    <w:rsid w:val="00DC4372"/>
    <w:rsid w:val="00DC4EC4"/>
    <w:rsid w:val="00DC5451"/>
    <w:rsid w:val="00DC6294"/>
    <w:rsid w:val="00DD00D8"/>
    <w:rsid w:val="00DD04A4"/>
    <w:rsid w:val="00DD0B7B"/>
    <w:rsid w:val="00DD0E1F"/>
    <w:rsid w:val="00DD1FE0"/>
    <w:rsid w:val="00DD293D"/>
    <w:rsid w:val="00DD34E3"/>
    <w:rsid w:val="00DD368D"/>
    <w:rsid w:val="00DD3C6E"/>
    <w:rsid w:val="00DD3C74"/>
    <w:rsid w:val="00DD613B"/>
    <w:rsid w:val="00DE102C"/>
    <w:rsid w:val="00DE1D11"/>
    <w:rsid w:val="00DE1EA4"/>
    <w:rsid w:val="00DE24A2"/>
    <w:rsid w:val="00DE2508"/>
    <w:rsid w:val="00DE2B54"/>
    <w:rsid w:val="00DE3FC2"/>
    <w:rsid w:val="00DE4BC9"/>
    <w:rsid w:val="00DE6743"/>
    <w:rsid w:val="00DE75BA"/>
    <w:rsid w:val="00DE7A64"/>
    <w:rsid w:val="00DF07CA"/>
    <w:rsid w:val="00DF10EF"/>
    <w:rsid w:val="00DF260D"/>
    <w:rsid w:val="00DF3A98"/>
    <w:rsid w:val="00DF4751"/>
    <w:rsid w:val="00DF49E6"/>
    <w:rsid w:val="00DF4D00"/>
    <w:rsid w:val="00DF7602"/>
    <w:rsid w:val="00E0059A"/>
    <w:rsid w:val="00E0065A"/>
    <w:rsid w:val="00E00ECE"/>
    <w:rsid w:val="00E022A0"/>
    <w:rsid w:val="00E02CE0"/>
    <w:rsid w:val="00E044D3"/>
    <w:rsid w:val="00E074A8"/>
    <w:rsid w:val="00E07AEB"/>
    <w:rsid w:val="00E07FAD"/>
    <w:rsid w:val="00E107E9"/>
    <w:rsid w:val="00E10B48"/>
    <w:rsid w:val="00E15D6F"/>
    <w:rsid w:val="00E16578"/>
    <w:rsid w:val="00E16B5E"/>
    <w:rsid w:val="00E21BD4"/>
    <w:rsid w:val="00E23C4F"/>
    <w:rsid w:val="00E24915"/>
    <w:rsid w:val="00E250CA"/>
    <w:rsid w:val="00E261F5"/>
    <w:rsid w:val="00E26DF8"/>
    <w:rsid w:val="00E271F2"/>
    <w:rsid w:val="00E31482"/>
    <w:rsid w:val="00E32564"/>
    <w:rsid w:val="00E34E7C"/>
    <w:rsid w:val="00E3543C"/>
    <w:rsid w:val="00E3705F"/>
    <w:rsid w:val="00E419ED"/>
    <w:rsid w:val="00E44260"/>
    <w:rsid w:val="00E4622D"/>
    <w:rsid w:val="00E5258C"/>
    <w:rsid w:val="00E528F7"/>
    <w:rsid w:val="00E54BBD"/>
    <w:rsid w:val="00E54F56"/>
    <w:rsid w:val="00E55843"/>
    <w:rsid w:val="00E575AD"/>
    <w:rsid w:val="00E5785D"/>
    <w:rsid w:val="00E578BB"/>
    <w:rsid w:val="00E57BCA"/>
    <w:rsid w:val="00E60766"/>
    <w:rsid w:val="00E614CF"/>
    <w:rsid w:val="00E61F19"/>
    <w:rsid w:val="00E62791"/>
    <w:rsid w:val="00E63D49"/>
    <w:rsid w:val="00E65163"/>
    <w:rsid w:val="00E67104"/>
    <w:rsid w:val="00E67133"/>
    <w:rsid w:val="00E6754D"/>
    <w:rsid w:val="00E676C7"/>
    <w:rsid w:val="00E7075C"/>
    <w:rsid w:val="00E707EB"/>
    <w:rsid w:val="00E70EF2"/>
    <w:rsid w:val="00E71B8B"/>
    <w:rsid w:val="00E72432"/>
    <w:rsid w:val="00E7458B"/>
    <w:rsid w:val="00E7526B"/>
    <w:rsid w:val="00E754A0"/>
    <w:rsid w:val="00E77640"/>
    <w:rsid w:val="00E8356E"/>
    <w:rsid w:val="00E83D8C"/>
    <w:rsid w:val="00E84C68"/>
    <w:rsid w:val="00E85772"/>
    <w:rsid w:val="00E85D4C"/>
    <w:rsid w:val="00E868BC"/>
    <w:rsid w:val="00E87198"/>
    <w:rsid w:val="00E926B3"/>
    <w:rsid w:val="00E9324F"/>
    <w:rsid w:val="00E933F1"/>
    <w:rsid w:val="00E934BB"/>
    <w:rsid w:val="00E93849"/>
    <w:rsid w:val="00E9392F"/>
    <w:rsid w:val="00E9437D"/>
    <w:rsid w:val="00E94A1C"/>
    <w:rsid w:val="00E977F0"/>
    <w:rsid w:val="00EA0FA6"/>
    <w:rsid w:val="00EA0FEE"/>
    <w:rsid w:val="00EA2D8D"/>
    <w:rsid w:val="00EA33F1"/>
    <w:rsid w:val="00EA35EB"/>
    <w:rsid w:val="00EA47F1"/>
    <w:rsid w:val="00EA489C"/>
    <w:rsid w:val="00EA613C"/>
    <w:rsid w:val="00EA6E1E"/>
    <w:rsid w:val="00EB2E48"/>
    <w:rsid w:val="00EB467C"/>
    <w:rsid w:val="00EB4A54"/>
    <w:rsid w:val="00EB5952"/>
    <w:rsid w:val="00EB5AD0"/>
    <w:rsid w:val="00EB60BD"/>
    <w:rsid w:val="00EB61C5"/>
    <w:rsid w:val="00EB73D4"/>
    <w:rsid w:val="00EB7E94"/>
    <w:rsid w:val="00EC0445"/>
    <w:rsid w:val="00EC139A"/>
    <w:rsid w:val="00EC177D"/>
    <w:rsid w:val="00EC247F"/>
    <w:rsid w:val="00EC27B5"/>
    <w:rsid w:val="00EC4732"/>
    <w:rsid w:val="00EC55B7"/>
    <w:rsid w:val="00EC5B87"/>
    <w:rsid w:val="00EC5D7D"/>
    <w:rsid w:val="00EC6D68"/>
    <w:rsid w:val="00EC7E5B"/>
    <w:rsid w:val="00ED0F56"/>
    <w:rsid w:val="00ED1A40"/>
    <w:rsid w:val="00ED1BC7"/>
    <w:rsid w:val="00ED1F28"/>
    <w:rsid w:val="00ED1FA0"/>
    <w:rsid w:val="00ED1FA8"/>
    <w:rsid w:val="00ED2172"/>
    <w:rsid w:val="00ED258C"/>
    <w:rsid w:val="00ED2E94"/>
    <w:rsid w:val="00ED5096"/>
    <w:rsid w:val="00ED5810"/>
    <w:rsid w:val="00ED5CD1"/>
    <w:rsid w:val="00ED64CF"/>
    <w:rsid w:val="00ED6F5C"/>
    <w:rsid w:val="00ED7334"/>
    <w:rsid w:val="00EE05B7"/>
    <w:rsid w:val="00EE092D"/>
    <w:rsid w:val="00EE1397"/>
    <w:rsid w:val="00EE23D1"/>
    <w:rsid w:val="00EE251C"/>
    <w:rsid w:val="00EE34D3"/>
    <w:rsid w:val="00EE3719"/>
    <w:rsid w:val="00EE3B34"/>
    <w:rsid w:val="00EE512C"/>
    <w:rsid w:val="00EE6D7D"/>
    <w:rsid w:val="00EF2476"/>
    <w:rsid w:val="00EF3CA1"/>
    <w:rsid w:val="00EF5230"/>
    <w:rsid w:val="00EF6032"/>
    <w:rsid w:val="00EF60F0"/>
    <w:rsid w:val="00EF6F79"/>
    <w:rsid w:val="00EF79F5"/>
    <w:rsid w:val="00F01347"/>
    <w:rsid w:val="00F02E00"/>
    <w:rsid w:val="00F0384D"/>
    <w:rsid w:val="00F043CA"/>
    <w:rsid w:val="00F04F86"/>
    <w:rsid w:val="00F05424"/>
    <w:rsid w:val="00F06227"/>
    <w:rsid w:val="00F0738F"/>
    <w:rsid w:val="00F10809"/>
    <w:rsid w:val="00F113BA"/>
    <w:rsid w:val="00F11D98"/>
    <w:rsid w:val="00F1301A"/>
    <w:rsid w:val="00F134BB"/>
    <w:rsid w:val="00F159B5"/>
    <w:rsid w:val="00F15F6C"/>
    <w:rsid w:val="00F16B14"/>
    <w:rsid w:val="00F16E18"/>
    <w:rsid w:val="00F20D00"/>
    <w:rsid w:val="00F20E5F"/>
    <w:rsid w:val="00F20E7D"/>
    <w:rsid w:val="00F21A1B"/>
    <w:rsid w:val="00F22EE4"/>
    <w:rsid w:val="00F2340B"/>
    <w:rsid w:val="00F23C9C"/>
    <w:rsid w:val="00F2463A"/>
    <w:rsid w:val="00F25C34"/>
    <w:rsid w:val="00F25C4E"/>
    <w:rsid w:val="00F26303"/>
    <w:rsid w:val="00F26340"/>
    <w:rsid w:val="00F26FCF"/>
    <w:rsid w:val="00F27178"/>
    <w:rsid w:val="00F2747C"/>
    <w:rsid w:val="00F318F7"/>
    <w:rsid w:val="00F31F10"/>
    <w:rsid w:val="00F322EF"/>
    <w:rsid w:val="00F33EBB"/>
    <w:rsid w:val="00F33FC4"/>
    <w:rsid w:val="00F34EB3"/>
    <w:rsid w:val="00F34ED8"/>
    <w:rsid w:val="00F35CF7"/>
    <w:rsid w:val="00F371E1"/>
    <w:rsid w:val="00F40EDA"/>
    <w:rsid w:val="00F410E2"/>
    <w:rsid w:val="00F41274"/>
    <w:rsid w:val="00F41439"/>
    <w:rsid w:val="00F43C68"/>
    <w:rsid w:val="00F44298"/>
    <w:rsid w:val="00F46B5F"/>
    <w:rsid w:val="00F47365"/>
    <w:rsid w:val="00F47A07"/>
    <w:rsid w:val="00F51C42"/>
    <w:rsid w:val="00F56060"/>
    <w:rsid w:val="00F57AFF"/>
    <w:rsid w:val="00F61DE3"/>
    <w:rsid w:val="00F62580"/>
    <w:rsid w:val="00F62DAB"/>
    <w:rsid w:val="00F6362F"/>
    <w:rsid w:val="00F63CB0"/>
    <w:rsid w:val="00F63E85"/>
    <w:rsid w:val="00F641B5"/>
    <w:rsid w:val="00F66767"/>
    <w:rsid w:val="00F66807"/>
    <w:rsid w:val="00F676E6"/>
    <w:rsid w:val="00F67C13"/>
    <w:rsid w:val="00F67F37"/>
    <w:rsid w:val="00F70A08"/>
    <w:rsid w:val="00F72D63"/>
    <w:rsid w:val="00F74D1B"/>
    <w:rsid w:val="00F74ED6"/>
    <w:rsid w:val="00F753D1"/>
    <w:rsid w:val="00F7541D"/>
    <w:rsid w:val="00F75B71"/>
    <w:rsid w:val="00F75EA5"/>
    <w:rsid w:val="00F75FD4"/>
    <w:rsid w:val="00F7753B"/>
    <w:rsid w:val="00F7787E"/>
    <w:rsid w:val="00F80B8A"/>
    <w:rsid w:val="00F80D1C"/>
    <w:rsid w:val="00F81B48"/>
    <w:rsid w:val="00F8243D"/>
    <w:rsid w:val="00F82968"/>
    <w:rsid w:val="00F83EBF"/>
    <w:rsid w:val="00F8491C"/>
    <w:rsid w:val="00F858A0"/>
    <w:rsid w:val="00F90D9B"/>
    <w:rsid w:val="00F911DC"/>
    <w:rsid w:val="00F928B8"/>
    <w:rsid w:val="00F94C37"/>
    <w:rsid w:val="00F952F6"/>
    <w:rsid w:val="00F97381"/>
    <w:rsid w:val="00FA24B7"/>
    <w:rsid w:val="00FA27D7"/>
    <w:rsid w:val="00FA3014"/>
    <w:rsid w:val="00FA3707"/>
    <w:rsid w:val="00FA37B4"/>
    <w:rsid w:val="00FA3C13"/>
    <w:rsid w:val="00FA61C6"/>
    <w:rsid w:val="00FA722B"/>
    <w:rsid w:val="00FA7FF0"/>
    <w:rsid w:val="00FB0DC4"/>
    <w:rsid w:val="00FB1CDE"/>
    <w:rsid w:val="00FB2B11"/>
    <w:rsid w:val="00FB7354"/>
    <w:rsid w:val="00FB7751"/>
    <w:rsid w:val="00FB7805"/>
    <w:rsid w:val="00FC02FA"/>
    <w:rsid w:val="00FC1798"/>
    <w:rsid w:val="00FC2B96"/>
    <w:rsid w:val="00FC3E4D"/>
    <w:rsid w:val="00FC4764"/>
    <w:rsid w:val="00FC4DFF"/>
    <w:rsid w:val="00FC51C0"/>
    <w:rsid w:val="00FC5C16"/>
    <w:rsid w:val="00FC6A92"/>
    <w:rsid w:val="00FC6DA4"/>
    <w:rsid w:val="00FC6E51"/>
    <w:rsid w:val="00FD1665"/>
    <w:rsid w:val="00FD23E9"/>
    <w:rsid w:val="00FD265E"/>
    <w:rsid w:val="00FD2921"/>
    <w:rsid w:val="00FD299E"/>
    <w:rsid w:val="00FD31DB"/>
    <w:rsid w:val="00FD32D6"/>
    <w:rsid w:val="00FD4575"/>
    <w:rsid w:val="00FD6007"/>
    <w:rsid w:val="00FD6A62"/>
    <w:rsid w:val="00FD71D8"/>
    <w:rsid w:val="00FE105F"/>
    <w:rsid w:val="00FE440E"/>
    <w:rsid w:val="00FE4E64"/>
    <w:rsid w:val="00FE6521"/>
    <w:rsid w:val="00FF0291"/>
    <w:rsid w:val="00FF0B32"/>
    <w:rsid w:val="00FF224A"/>
    <w:rsid w:val="00FF2514"/>
    <w:rsid w:val="00FF2785"/>
    <w:rsid w:val="00FF3942"/>
    <w:rsid w:val="00FF408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rules v:ext="edit">
        <o:r id="V:Rule6" type="connector" idref="#AutoShape 40"/>
        <o:r id="V:Rule7" type="connector" idref="#AutoShape 38"/>
        <o:r id="V:Rule8" type="connector" idref="#AutoShape 42"/>
        <o:r id="V:Rule9" type="connector" idref="#AutoShape 39"/>
        <o:r id="V:Rule10" type="connector" idref="#AutoShape 4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11DC"/>
  </w:style>
  <w:style w:type="paragraph" w:styleId="Heading1">
    <w:name w:val="heading 1"/>
    <w:basedOn w:val="Normal"/>
    <w:next w:val="Normal"/>
    <w:link w:val="Heading1Char"/>
    <w:uiPriority w:val="9"/>
    <w:qFormat/>
    <w:rsid w:val="00D3553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3553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3553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3553B"/>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D3553B"/>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614541"/>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6070D"/>
    <w:pPr>
      <w:ind w:left="720"/>
      <w:contextualSpacing/>
    </w:pPr>
  </w:style>
  <w:style w:type="paragraph" w:styleId="BalloonText">
    <w:name w:val="Balloon Text"/>
    <w:basedOn w:val="Normal"/>
    <w:link w:val="BalloonTextChar"/>
    <w:uiPriority w:val="99"/>
    <w:semiHidden/>
    <w:unhideWhenUsed/>
    <w:rsid w:val="00F75B7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5B71"/>
    <w:rPr>
      <w:rFonts w:ascii="Tahoma" w:hAnsi="Tahoma" w:cs="Tahoma"/>
      <w:sz w:val="16"/>
      <w:szCs w:val="16"/>
    </w:rPr>
  </w:style>
  <w:style w:type="character" w:styleId="Hyperlink">
    <w:name w:val="Hyperlink"/>
    <w:basedOn w:val="DefaultParagraphFont"/>
    <w:uiPriority w:val="99"/>
    <w:unhideWhenUsed/>
    <w:rsid w:val="00E754A0"/>
    <w:rPr>
      <w:color w:val="0000FF" w:themeColor="hyperlink"/>
      <w:u w:val="single"/>
    </w:rPr>
  </w:style>
  <w:style w:type="table" w:styleId="TableGrid">
    <w:name w:val="Table Grid"/>
    <w:basedOn w:val="TableNormal"/>
    <w:uiPriority w:val="59"/>
    <w:rsid w:val="00973CC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MediumGrid11">
    <w:name w:val="Medium Grid 11"/>
    <w:basedOn w:val="TableNormal"/>
    <w:uiPriority w:val="67"/>
    <w:rsid w:val="00907416"/>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paragraph" w:styleId="Header">
    <w:name w:val="header"/>
    <w:basedOn w:val="Normal"/>
    <w:link w:val="HeaderChar"/>
    <w:uiPriority w:val="99"/>
    <w:unhideWhenUsed/>
    <w:rsid w:val="0040669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06696"/>
  </w:style>
  <w:style w:type="paragraph" w:styleId="Footer">
    <w:name w:val="footer"/>
    <w:basedOn w:val="Normal"/>
    <w:link w:val="FooterChar"/>
    <w:uiPriority w:val="99"/>
    <w:unhideWhenUsed/>
    <w:rsid w:val="0040669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06696"/>
  </w:style>
  <w:style w:type="table" w:styleId="MediumGrid3-Accent2">
    <w:name w:val="Medium Grid 3 Accent 2"/>
    <w:basedOn w:val="TableNormal"/>
    <w:uiPriority w:val="69"/>
    <w:rsid w:val="00406696"/>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customStyle="1" w:styleId="MediumGrid31">
    <w:name w:val="Medium Grid 31"/>
    <w:basedOn w:val="TableNormal"/>
    <w:uiPriority w:val="69"/>
    <w:rsid w:val="0089093C"/>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character" w:customStyle="1" w:styleId="Heading1Char">
    <w:name w:val="Heading 1 Char"/>
    <w:basedOn w:val="DefaultParagraphFont"/>
    <w:link w:val="Heading1"/>
    <w:uiPriority w:val="9"/>
    <w:rsid w:val="00D3553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D3553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3553B"/>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D3553B"/>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D3553B"/>
    <w:rPr>
      <w:rFonts w:asciiTheme="majorHAnsi" w:eastAsiaTheme="majorEastAsia" w:hAnsiTheme="majorHAnsi" w:cstheme="majorBidi"/>
      <w:color w:val="243F60" w:themeColor="accent1" w:themeShade="7F"/>
    </w:rPr>
  </w:style>
  <w:style w:type="paragraph" w:styleId="NoSpacing">
    <w:name w:val="No Spacing"/>
    <w:uiPriority w:val="1"/>
    <w:qFormat/>
    <w:rsid w:val="00D3553B"/>
    <w:pPr>
      <w:spacing w:after="0" w:line="240" w:lineRule="auto"/>
    </w:pPr>
  </w:style>
  <w:style w:type="character" w:customStyle="1" w:styleId="Heading6Char">
    <w:name w:val="Heading 6 Char"/>
    <w:basedOn w:val="DefaultParagraphFont"/>
    <w:link w:val="Heading6"/>
    <w:uiPriority w:val="9"/>
    <w:rsid w:val="00614541"/>
    <w:rPr>
      <w:rFonts w:asciiTheme="majorHAnsi" w:eastAsiaTheme="majorEastAsia" w:hAnsiTheme="majorHAnsi" w:cstheme="majorBidi"/>
      <w:i/>
      <w:iCs/>
      <w:color w:val="243F60" w:themeColor="accent1" w:themeShade="7F"/>
    </w:rPr>
  </w:style>
  <w:style w:type="paragraph" w:styleId="TOCHeading">
    <w:name w:val="TOC Heading"/>
    <w:basedOn w:val="Heading1"/>
    <w:next w:val="Normal"/>
    <w:uiPriority w:val="39"/>
    <w:unhideWhenUsed/>
    <w:qFormat/>
    <w:rsid w:val="000D6B89"/>
    <w:pPr>
      <w:outlineLvl w:val="9"/>
    </w:pPr>
  </w:style>
  <w:style w:type="paragraph" w:styleId="TOC2">
    <w:name w:val="toc 2"/>
    <w:basedOn w:val="Normal"/>
    <w:next w:val="Normal"/>
    <w:autoRedefine/>
    <w:uiPriority w:val="39"/>
    <w:unhideWhenUsed/>
    <w:qFormat/>
    <w:rsid w:val="000D6B89"/>
    <w:pPr>
      <w:spacing w:after="100"/>
      <w:ind w:left="220"/>
    </w:pPr>
  </w:style>
  <w:style w:type="paragraph" w:styleId="TOC1">
    <w:name w:val="toc 1"/>
    <w:basedOn w:val="Normal"/>
    <w:next w:val="Normal"/>
    <w:autoRedefine/>
    <w:uiPriority w:val="39"/>
    <w:unhideWhenUsed/>
    <w:qFormat/>
    <w:rsid w:val="000D6B89"/>
    <w:pPr>
      <w:spacing w:after="100"/>
    </w:pPr>
  </w:style>
  <w:style w:type="paragraph" w:styleId="TOC3">
    <w:name w:val="toc 3"/>
    <w:basedOn w:val="Normal"/>
    <w:next w:val="Normal"/>
    <w:autoRedefine/>
    <w:uiPriority w:val="39"/>
    <w:unhideWhenUsed/>
    <w:qFormat/>
    <w:rsid w:val="000D6B89"/>
    <w:pPr>
      <w:spacing w:after="100"/>
      <w:ind w:left="440"/>
    </w:pPr>
  </w:style>
  <w:style w:type="paragraph" w:styleId="Caption">
    <w:name w:val="caption"/>
    <w:basedOn w:val="Normal"/>
    <w:next w:val="Normal"/>
    <w:uiPriority w:val="35"/>
    <w:unhideWhenUsed/>
    <w:qFormat/>
    <w:rsid w:val="00F62DAB"/>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A94D59"/>
    <w:pPr>
      <w:spacing w:after="0"/>
    </w:pPr>
  </w:style>
  <w:style w:type="character" w:styleId="CommentReference">
    <w:name w:val="annotation reference"/>
    <w:basedOn w:val="DefaultParagraphFont"/>
    <w:uiPriority w:val="99"/>
    <w:semiHidden/>
    <w:unhideWhenUsed/>
    <w:rsid w:val="00A776E7"/>
    <w:rPr>
      <w:sz w:val="16"/>
      <w:szCs w:val="16"/>
    </w:rPr>
  </w:style>
  <w:style w:type="paragraph" w:styleId="CommentText">
    <w:name w:val="annotation text"/>
    <w:basedOn w:val="Normal"/>
    <w:link w:val="CommentTextChar"/>
    <w:uiPriority w:val="99"/>
    <w:semiHidden/>
    <w:unhideWhenUsed/>
    <w:rsid w:val="00A776E7"/>
    <w:pPr>
      <w:spacing w:line="240" w:lineRule="auto"/>
    </w:pPr>
    <w:rPr>
      <w:sz w:val="20"/>
      <w:szCs w:val="20"/>
    </w:rPr>
  </w:style>
  <w:style w:type="character" w:customStyle="1" w:styleId="CommentTextChar">
    <w:name w:val="Comment Text Char"/>
    <w:basedOn w:val="DefaultParagraphFont"/>
    <w:link w:val="CommentText"/>
    <w:uiPriority w:val="99"/>
    <w:semiHidden/>
    <w:rsid w:val="00A776E7"/>
    <w:rPr>
      <w:sz w:val="20"/>
      <w:szCs w:val="20"/>
    </w:rPr>
  </w:style>
  <w:style w:type="paragraph" w:styleId="CommentSubject">
    <w:name w:val="annotation subject"/>
    <w:basedOn w:val="CommentText"/>
    <w:next w:val="CommentText"/>
    <w:link w:val="CommentSubjectChar"/>
    <w:uiPriority w:val="99"/>
    <w:semiHidden/>
    <w:unhideWhenUsed/>
    <w:rsid w:val="00A776E7"/>
    <w:rPr>
      <w:b/>
      <w:bCs/>
    </w:rPr>
  </w:style>
  <w:style w:type="character" w:customStyle="1" w:styleId="CommentSubjectChar">
    <w:name w:val="Comment Subject Char"/>
    <w:basedOn w:val="CommentTextChar"/>
    <w:link w:val="CommentSubject"/>
    <w:uiPriority w:val="99"/>
    <w:semiHidden/>
    <w:rsid w:val="00A776E7"/>
    <w:rPr>
      <w:b/>
      <w:bCs/>
      <w:sz w:val="20"/>
      <w:szCs w:val="20"/>
    </w:rPr>
  </w:style>
  <w:style w:type="paragraph" w:styleId="BodyText">
    <w:name w:val="Body Text"/>
    <w:basedOn w:val="Normal"/>
    <w:link w:val="BodyTextChar"/>
    <w:uiPriority w:val="1"/>
    <w:qFormat/>
    <w:rsid w:val="002E60B1"/>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2E60B1"/>
    <w:rPr>
      <w:rFonts w:ascii="Times New Roman" w:eastAsia="Times New Roman" w:hAnsi="Times New Roman" w:cs="Times New Roman"/>
      <w:sz w:val="24"/>
      <w:szCs w:val="24"/>
    </w:rPr>
  </w:style>
  <w:style w:type="table" w:styleId="LightList-Accent6">
    <w:name w:val="Light List Accent 6"/>
    <w:basedOn w:val="TableNormal"/>
    <w:uiPriority w:val="61"/>
    <w:rsid w:val="00695C56"/>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MediumGrid1-Accent6">
    <w:name w:val="Medium Grid 1 Accent 6"/>
    <w:basedOn w:val="TableNormal"/>
    <w:uiPriority w:val="67"/>
    <w:rsid w:val="00A71AEC"/>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olorfulList-Accent2">
    <w:name w:val="Colorful List Accent 2"/>
    <w:basedOn w:val="TableNormal"/>
    <w:uiPriority w:val="72"/>
    <w:rsid w:val="00334F83"/>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MediumGrid1-Accent2">
    <w:name w:val="Medium Grid 1 Accent 2"/>
    <w:basedOn w:val="TableNormal"/>
    <w:uiPriority w:val="67"/>
    <w:rsid w:val="00334F83"/>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List-Accent5">
    <w:name w:val="Colorful List Accent 5"/>
    <w:basedOn w:val="TableNormal"/>
    <w:uiPriority w:val="72"/>
    <w:rsid w:val="00334F83"/>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MediumShading1-Accent6">
    <w:name w:val="Medium Shading 1 Accent 6"/>
    <w:basedOn w:val="TableNormal"/>
    <w:uiPriority w:val="63"/>
    <w:rsid w:val="007A02AF"/>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s>
</file>

<file path=word/webSettings.xml><?xml version="1.0" encoding="utf-8"?>
<w:webSettings xmlns:r="http://schemas.openxmlformats.org/officeDocument/2006/relationships" xmlns:w="http://schemas.openxmlformats.org/wordprocessingml/2006/main">
  <w:divs>
    <w:div w:id="33668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emf"/><Relationship Id="rId18" Type="http://schemas.openxmlformats.org/officeDocument/2006/relationships/image" Target="media/image8.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nbe.gov.et" TargetMode="External"/><Relationship Id="rId17" Type="http://schemas.openxmlformats.org/officeDocument/2006/relationships/image" Target="media/image7.emf"/><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hyperlink" Target="http://www.nbe.gov.et/financial/banks.htl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emf"/><Relationship Id="rId10" Type="http://schemas.openxmlformats.org/officeDocument/2006/relationships/header" Target="header1.xml"/><Relationship Id="rId19" Type="http://schemas.openxmlformats.org/officeDocument/2006/relationships/image" Target="media/image9.emf"/><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chart" Target="charts/chart1.xml"/><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plotArea>
      <c:layout>
        <c:manualLayout>
          <c:layoutTarget val="inner"/>
          <c:xMode val="edge"/>
          <c:yMode val="edge"/>
          <c:x val="4.9229086748771793E-2"/>
          <c:y val="2.0900126145533941E-2"/>
          <c:w val="0.95457442819647564"/>
          <c:h val="0.89698102805642665"/>
        </c:manualLayout>
      </c:layout>
      <c:lineChart>
        <c:grouping val="stacked"/>
        <c:ser>
          <c:idx val="0"/>
          <c:order val="0"/>
          <c:tx>
            <c:strRef>
              <c:f>Trends_waqjedha!$P$37</c:f>
              <c:strCache>
                <c:ptCount val="1"/>
                <c:pt idx="0">
                  <c:v>LN(POS)</c:v>
                </c:pt>
              </c:strCache>
            </c:strRef>
          </c:tx>
          <c:spPr>
            <a:ln w="15875" cap="rnd">
              <a:solidFill>
                <a:schemeClr val="tx1"/>
              </a:solidFill>
              <a:prstDash val="solid"/>
              <a:tailEnd type="arrow"/>
            </a:ln>
            <a:effectLst>
              <a:glow rad="139700">
                <a:schemeClr val="accent1">
                  <a:satMod val="175000"/>
                  <a:alpha val="14000"/>
                </a:schemeClr>
              </a:glow>
            </a:effectLst>
          </c:spPr>
          <c:marker>
            <c:symbol val="diamond"/>
            <c:size val="10"/>
            <c:spPr>
              <a:solidFill>
                <a:schemeClr val="bg1"/>
              </a:solidFill>
              <a:ln>
                <a:solidFill>
                  <a:schemeClr val="tx1"/>
                </a:solidFill>
              </a:ln>
              <a:effectLst>
                <a:glow rad="63500">
                  <a:schemeClr val="accent1">
                    <a:satMod val="175000"/>
                    <a:alpha val="25000"/>
                  </a:schemeClr>
                </a:glow>
              </a:effectLst>
            </c:spPr>
          </c:marker>
          <c:cat>
            <c:numRef>
              <c:f>Trends_waqjedha!$H$27:$H$34</c:f>
              <c:numCache>
                <c:formatCode>General</c:formatCode>
                <c:ptCount val="8"/>
                <c:pt idx="0">
                  <c:v>2013</c:v>
                </c:pt>
                <c:pt idx="1">
                  <c:v>2014</c:v>
                </c:pt>
                <c:pt idx="2">
                  <c:v>2015</c:v>
                </c:pt>
                <c:pt idx="3">
                  <c:v>2016</c:v>
                </c:pt>
                <c:pt idx="4">
                  <c:v>2017</c:v>
                </c:pt>
                <c:pt idx="5">
                  <c:v>2018</c:v>
                </c:pt>
                <c:pt idx="6">
                  <c:v>2019</c:v>
                </c:pt>
                <c:pt idx="7">
                  <c:v>2020</c:v>
                </c:pt>
              </c:numCache>
            </c:numRef>
          </c:cat>
          <c:val>
            <c:numRef>
              <c:f>Trends_waqjedha!$P$38:$P$45</c:f>
              <c:numCache>
                <c:formatCode>_(* #,##0_);_(* \(#,##0\);_(* "-"??_);_(@_)</c:formatCode>
                <c:ptCount val="8"/>
                <c:pt idx="0">
                  <c:v>7.1196356380176358</c:v>
                </c:pt>
                <c:pt idx="1">
                  <c:v>7.2108184534722204</c:v>
                </c:pt>
                <c:pt idx="2">
                  <c:v>8.1146238864200981</c:v>
                </c:pt>
                <c:pt idx="3">
                  <c:v>9.0029471307532045</c:v>
                </c:pt>
                <c:pt idx="4">
                  <c:v>9.0932446000999398</c:v>
                </c:pt>
                <c:pt idx="5">
                  <c:v>9.1787465003850048</c:v>
                </c:pt>
                <c:pt idx="6">
                  <c:v>9.0978433407490371</c:v>
                </c:pt>
                <c:pt idx="7">
                  <c:v>9.188094763028861</c:v>
                </c:pt>
              </c:numCache>
            </c:numRef>
          </c:val>
          <c:extLst xmlns:c16r2="http://schemas.microsoft.com/office/drawing/2015/06/chart">
            <c:ext xmlns:c16="http://schemas.microsoft.com/office/drawing/2014/chart" uri="{C3380CC4-5D6E-409C-BE32-E72D297353CC}">
              <c16:uniqueId val="{00000000-6B53-451D-8D0C-1C08673998C3}"/>
            </c:ext>
          </c:extLst>
        </c:ser>
        <c:ser>
          <c:idx val="1"/>
          <c:order val="1"/>
          <c:tx>
            <c:strRef>
              <c:f>Trends_waqjedha!$Q$37</c:f>
              <c:strCache>
                <c:ptCount val="1"/>
                <c:pt idx="0">
                  <c:v>LN(MB)</c:v>
                </c:pt>
              </c:strCache>
            </c:strRef>
          </c:tx>
          <c:spPr>
            <a:ln w="25400" cap="rnd">
              <a:solidFill>
                <a:schemeClr val="tx1"/>
              </a:solidFill>
              <a:prstDash val="solid"/>
            </a:ln>
            <a:effectLst>
              <a:glow rad="139700">
                <a:schemeClr val="accent2">
                  <a:satMod val="175000"/>
                  <a:alpha val="14000"/>
                </a:schemeClr>
              </a:glow>
            </a:effectLst>
          </c:spPr>
          <c:marker>
            <c:symbol val="triangle"/>
            <c:size val="7"/>
            <c:spPr>
              <a:solidFill>
                <a:schemeClr val="bg1"/>
              </a:solidFill>
              <a:ln>
                <a:solidFill>
                  <a:schemeClr val="tx1"/>
                </a:solidFill>
              </a:ln>
              <a:effectLst>
                <a:glow rad="63500">
                  <a:schemeClr val="accent2">
                    <a:satMod val="175000"/>
                    <a:alpha val="25000"/>
                  </a:schemeClr>
                </a:glow>
              </a:effectLst>
            </c:spPr>
          </c:marker>
          <c:cat>
            <c:numRef>
              <c:f>Trends_waqjedha!$H$27:$H$34</c:f>
              <c:numCache>
                <c:formatCode>General</c:formatCode>
                <c:ptCount val="8"/>
                <c:pt idx="0">
                  <c:v>2013</c:v>
                </c:pt>
                <c:pt idx="1">
                  <c:v>2014</c:v>
                </c:pt>
                <c:pt idx="2">
                  <c:v>2015</c:v>
                </c:pt>
                <c:pt idx="3">
                  <c:v>2016</c:v>
                </c:pt>
                <c:pt idx="4">
                  <c:v>2017</c:v>
                </c:pt>
                <c:pt idx="5">
                  <c:v>2018</c:v>
                </c:pt>
                <c:pt idx="6">
                  <c:v>2019</c:v>
                </c:pt>
                <c:pt idx="7">
                  <c:v>2020</c:v>
                </c:pt>
              </c:numCache>
            </c:numRef>
          </c:cat>
          <c:val>
            <c:numRef>
              <c:f>Trends_waqjedha!$Q$38:$Q$45</c:f>
              <c:numCache>
                <c:formatCode>_(* #,##0_);_(* \(#,##0\);_(* "-"??_);_(@_)</c:formatCode>
                <c:ptCount val="8"/>
                <c:pt idx="0">
                  <c:v>9.1308641704743589</c:v>
                </c:pt>
                <c:pt idx="1">
                  <c:v>11.738689579607026</c:v>
                </c:pt>
                <c:pt idx="2">
                  <c:v>13.173921136817921</c:v>
                </c:pt>
                <c:pt idx="3">
                  <c:v>14.083710836647471</c:v>
                </c:pt>
                <c:pt idx="4">
                  <c:v>14.703688605464226</c:v>
                </c:pt>
                <c:pt idx="5">
                  <c:v>14.804310584788453</c:v>
                </c:pt>
                <c:pt idx="6">
                  <c:v>15.32544499098964</c:v>
                </c:pt>
                <c:pt idx="7">
                  <c:v>16.02811601850842</c:v>
                </c:pt>
              </c:numCache>
            </c:numRef>
          </c:val>
          <c:extLst xmlns:c16r2="http://schemas.microsoft.com/office/drawing/2015/06/chart">
            <c:ext xmlns:c16="http://schemas.microsoft.com/office/drawing/2014/chart" uri="{C3380CC4-5D6E-409C-BE32-E72D297353CC}">
              <c16:uniqueId val="{00000001-6B53-451D-8D0C-1C08673998C3}"/>
            </c:ext>
          </c:extLst>
        </c:ser>
        <c:ser>
          <c:idx val="2"/>
          <c:order val="2"/>
          <c:tx>
            <c:strRef>
              <c:f>Trends_waqjedha!$R$37</c:f>
              <c:strCache>
                <c:ptCount val="1"/>
                <c:pt idx="0">
                  <c:v>LN(DC)</c:v>
                </c:pt>
              </c:strCache>
            </c:strRef>
          </c:tx>
          <c:spPr>
            <a:ln w="22225" cap="rnd">
              <a:solidFill>
                <a:schemeClr val="tx1"/>
              </a:solidFill>
            </a:ln>
            <a:effectLst>
              <a:glow rad="139700">
                <a:schemeClr val="accent3">
                  <a:satMod val="175000"/>
                  <a:alpha val="14000"/>
                </a:schemeClr>
              </a:glow>
            </a:effectLst>
          </c:spPr>
          <c:marker>
            <c:symbol val="none"/>
          </c:marker>
          <c:cat>
            <c:numRef>
              <c:f>Trends_waqjedha!$H$27:$H$34</c:f>
              <c:numCache>
                <c:formatCode>General</c:formatCode>
                <c:ptCount val="8"/>
                <c:pt idx="0">
                  <c:v>2013</c:v>
                </c:pt>
                <c:pt idx="1">
                  <c:v>2014</c:v>
                </c:pt>
                <c:pt idx="2">
                  <c:v>2015</c:v>
                </c:pt>
                <c:pt idx="3">
                  <c:v>2016</c:v>
                </c:pt>
                <c:pt idx="4">
                  <c:v>2017</c:v>
                </c:pt>
                <c:pt idx="5">
                  <c:v>2018</c:v>
                </c:pt>
                <c:pt idx="6">
                  <c:v>2019</c:v>
                </c:pt>
                <c:pt idx="7">
                  <c:v>2020</c:v>
                </c:pt>
              </c:numCache>
            </c:numRef>
          </c:cat>
          <c:val>
            <c:numRef>
              <c:f>Trends_waqjedha!$R$38:$R$45</c:f>
              <c:numCache>
                <c:formatCode>_(* #,##0_);_(* \(#,##0\);_(* "-"??_);_(@_)</c:formatCode>
                <c:ptCount val="8"/>
                <c:pt idx="0">
                  <c:v>13.383566968551072</c:v>
                </c:pt>
                <c:pt idx="1">
                  <c:v>14.196906992125196</c:v>
                </c:pt>
                <c:pt idx="2">
                  <c:v>14.661071911495791</c:v>
                </c:pt>
                <c:pt idx="3">
                  <c:v>15.097096135447376</c:v>
                </c:pt>
                <c:pt idx="4">
                  <c:v>15.669265943648465</c:v>
                </c:pt>
                <c:pt idx="5">
                  <c:v>15.754046584889407</c:v>
                </c:pt>
                <c:pt idx="6">
                  <c:v>16.234622342188889</c:v>
                </c:pt>
                <c:pt idx="7">
                  <c:v>16.590021805966522</c:v>
                </c:pt>
              </c:numCache>
            </c:numRef>
          </c:val>
          <c:extLst xmlns:c16r2="http://schemas.microsoft.com/office/drawing/2015/06/chart">
            <c:ext xmlns:c16="http://schemas.microsoft.com/office/drawing/2014/chart" uri="{C3380CC4-5D6E-409C-BE32-E72D297353CC}">
              <c16:uniqueId val="{00000002-6B53-451D-8D0C-1C08673998C3}"/>
            </c:ext>
          </c:extLst>
        </c:ser>
        <c:ser>
          <c:idx val="3"/>
          <c:order val="3"/>
          <c:tx>
            <c:strRef>
              <c:f>Trends_waqjedha!$S$37</c:f>
              <c:strCache>
                <c:ptCount val="1"/>
                <c:pt idx="0">
                  <c:v>LN(ROA)</c:v>
                </c:pt>
              </c:strCache>
            </c:strRef>
          </c:tx>
          <c:spPr>
            <a:ln w="22225" cap="rnd">
              <a:solidFill>
                <a:schemeClr val="tx1"/>
              </a:solidFill>
              <a:prstDash val="sysDash"/>
            </a:ln>
            <a:effectLst>
              <a:glow rad="139700">
                <a:schemeClr val="accent4">
                  <a:satMod val="175000"/>
                  <a:alpha val="14000"/>
                </a:schemeClr>
              </a:glow>
            </a:effectLst>
          </c:spPr>
          <c:marker>
            <c:symbol val="none"/>
          </c:marker>
          <c:cat>
            <c:numRef>
              <c:f>Trends_waqjedha!$H$27:$H$34</c:f>
              <c:numCache>
                <c:formatCode>General</c:formatCode>
                <c:ptCount val="8"/>
                <c:pt idx="0">
                  <c:v>2013</c:v>
                </c:pt>
                <c:pt idx="1">
                  <c:v>2014</c:v>
                </c:pt>
                <c:pt idx="2">
                  <c:v>2015</c:v>
                </c:pt>
                <c:pt idx="3">
                  <c:v>2016</c:v>
                </c:pt>
                <c:pt idx="4">
                  <c:v>2017</c:v>
                </c:pt>
                <c:pt idx="5">
                  <c:v>2018</c:v>
                </c:pt>
                <c:pt idx="6">
                  <c:v>2019</c:v>
                </c:pt>
                <c:pt idx="7">
                  <c:v>2020</c:v>
                </c:pt>
              </c:numCache>
            </c:numRef>
          </c:cat>
          <c:val>
            <c:numRef>
              <c:f>Trends_waqjedha!$S$38:$S$45</c:f>
              <c:numCache>
                <c:formatCode>0.00</c:formatCode>
                <c:ptCount val="8"/>
                <c:pt idx="0">
                  <c:v>0.9057114904963236</c:v>
                </c:pt>
                <c:pt idx="1">
                  <c:v>1.1716297083134668</c:v>
                </c:pt>
                <c:pt idx="2">
                  <c:v>1.0876494928571374</c:v>
                </c:pt>
                <c:pt idx="3">
                  <c:v>1.0253928922891422</c:v>
                </c:pt>
                <c:pt idx="4">
                  <c:v>0.94187833334790005</c:v>
                </c:pt>
                <c:pt idx="5">
                  <c:v>0.98075834551725827</c:v>
                </c:pt>
                <c:pt idx="6">
                  <c:v>1.0432590286283321</c:v>
                </c:pt>
                <c:pt idx="7">
                  <c:v>1.0354267613620156</c:v>
                </c:pt>
              </c:numCache>
            </c:numRef>
          </c:val>
          <c:extLst xmlns:c16r2="http://schemas.microsoft.com/office/drawing/2015/06/chart">
            <c:ext xmlns:c16="http://schemas.microsoft.com/office/drawing/2014/chart" uri="{C3380CC4-5D6E-409C-BE32-E72D297353CC}">
              <c16:uniqueId val="{00000003-6B53-451D-8D0C-1C08673998C3}"/>
            </c:ext>
          </c:extLst>
        </c:ser>
        <c:ser>
          <c:idx val="4"/>
          <c:order val="4"/>
          <c:tx>
            <c:strRef>
              <c:f>Trends_waqjedha!$T$37</c:f>
              <c:strCache>
                <c:ptCount val="1"/>
                <c:pt idx="0">
                  <c:v>LN(LD) </c:v>
                </c:pt>
              </c:strCache>
            </c:strRef>
          </c:tx>
          <c:spPr>
            <a:ln w="22225" cap="rnd">
              <a:solidFill>
                <a:schemeClr val="tx1"/>
              </a:solidFill>
            </a:ln>
            <a:effectLst>
              <a:glow rad="139700">
                <a:schemeClr val="accent5">
                  <a:satMod val="175000"/>
                  <a:alpha val="14000"/>
                </a:schemeClr>
              </a:glow>
            </a:effectLst>
          </c:spPr>
          <c:marker>
            <c:symbol val="star"/>
            <c:size val="8"/>
            <c:spPr>
              <a:solidFill>
                <a:schemeClr val="bg1"/>
              </a:solidFill>
              <a:ln>
                <a:solidFill>
                  <a:schemeClr val="tx1"/>
                </a:solidFill>
              </a:ln>
              <a:effectLst>
                <a:glow rad="63500">
                  <a:schemeClr val="accent5">
                    <a:satMod val="175000"/>
                    <a:alpha val="25000"/>
                  </a:schemeClr>
                </a:glow>
              </a:effectLst>
            </c:spPr>
          </c:marker>
          <c:cat>
            <c:numRef>
              <c:f>Trends_waqjedha!$H$27:$H$34</c:f>
              <c:numCache>
                <c:formatCode>General</c:formatCode>
                <c:ptCount val="8"/>
                <c:pt idx="0">
                  <c:v>2013</c:v>
                </c:pt>
                <c:pt idx="1">
                  <c:v>2014</c:v>
                </c:pt>
                <c:pt idx="2">
                  <c:v>2015</c:v>
                </c:pt>
                <c:pt idx="3">
                  <c:v>2016</c:v>
                </c:pt>
                <c:pt idx="4">
                  <c:v>2017</c:v>
                </c:pt>
                <c:pt idx="5">
                  <c:v>2018</c:v>
                </c:pt>
                <c:pt idx="6">
                  <c:v>2019</c:v>
                </c:pt>
                <c:pt idx="7">
                  <c:v>2020</c:v>
                </c:pt>
              </c:numCache>
            </c:numRef>
          </c:cat>
          <c:val>
            <c:numRef>
              <c:f>Trends_waqjedha!$T$38:$T$45</c:f>
              <c:numCache>
                <c:formatCode>0.00</c:formatCode>
                <c:ptCount val="8"/>
                <c:pt idx="0">
                  <c:v>4.0592458606329895</c:v>
                </c:pt>
                <c:pt idx="1">
                  <c:v>4.0499322332183354</c:v>
                </c:pt>
                <c:pt idx="2">
                  <c:v>4.1445696356078141</c:v>
                </c:pt>
                <c:pt idx="3">
                  <c:v>4.1677152751169411</c:v>
                </c:pt>
                <c:pt idx="4">
                  <c:v>4.1728873937086028</c:v>
                </c:pt>
                <c:pt idx="5">
                  <c:v>4.1609568439488287</c:v>
                </c:pt>
                <c:pt idx="6">
                  <c:v>4.2309449526346814</c:v>
                </c:pt>
                <c:pt idx="7">
                  <c:v>4.2967970336832124</c:v>
                </c:pt>
              </c:numCache>
            </c:numRef>
          </c:val>
          <c:extLst xmlns:c16r2="http://schemas.microsoft.com/office/drawing/2015/06/chart">
            <c:ext xmlns:c16="http://schemas.microsoft.com/office/drawing/2014/chart" uri="{C3380CC4-5D6E-409C-BE32-E72D297353CC}">
              <c16:uniqueId val="{00000004-6B53-451D-8D0C-1C08673998C3}"/>
            </c:ext>
          </c:extLst>
        </c:ser>
        <c:ser>
          <c:idx val="5"/>
          <c:order val="5"/>
          <c:tx>
            <c:strRef>
              <c:f>Trends_waqjedha!$U$37</c:f>
              <c:strCache>
                <c:ptCount val="1"/>
                <c:pt idx="0">
                  <c:v>LN(ER) </c:v>
                </c:pt>
              </c:strCache>
            </c:strRef>
          </c:tx>
          <c:spPr>
            <a:ln w="22225" cap="rnd">
              <a:solidFill>
                <a:schemeClr val="tx1"/>
              </a:solidFill>
            </a:ln>
            <a:effectLst>
              <a:glow rad="139700">
                <a:schemeClr val="accent6">
                  <a:satMod val="175000"/>
                  <a:alpha val="14000"/>
                </a:schemeClr>
              </a:glow>
            </a:effectLst>
          </c:spPr>
          <c:marker>
            <c:symbol val="x"/>
            <c:size val="9"/>
            <c:spPr>
              <a:solidFill>
                <a:schemeClr val="bg1"/>
              </a:solidFill>
              <a:ln>
                <a:solidFill>
                  <a:schemeClr val="tx1"/>
                </a:solidFill>
              </a:ln>
              <a:effectLst>
                <a:glow rad="63500">
                  <a:schemeClr val="accent6">
                    <a:satMod val="175000"/>
                    <a:alpha val="25000"/>
                  </a:schemeClr>
                </a:glow>
              </a:effectLst>
            </c:spPr>
          </c:marker>
          <c:cat>
            <c:numRef>
              <c:f>Trends_waqjedha!$H$27:$H$34</c:f>
              <c:numCache>
                <c:formatCode>General</c:formatCode>
                <c:ptCount val="8"/>
                <c:pt idx="0">
                  <c:v>2013</c:v>
                </c:pt>
                <c:pt idx="1">
                  <c:v>2014</c:v>
                </c:pt>
                <c:pt idx="2">
                  <c:v>2015</c:v>
                </c:pt>
                <c:pt idx="3">
                  <c:v>2016</c:v>
                </c:pt>
                <c:pt idx="4">
                  <c:v>2017</c:v>
                </c:pt>
                <c:pt idx="5">
                  <c:v>2018</c:v>
                </c:pt>
                <c:pt idx="6">
                  <c:v>2019</c:v>
                </c:pt>
                <c:pt idx="7">
                  <c:v>2020</c:v>
                </c:pt>
              </c:numCache>
            </c:numRef>
          </c:cat>
          <c:val>
            <c:numRef>
              <c:f>Trends_waqjedha!$U$38:$U$45</c:f>
              <c:numCache>
                <c:formatCode>0.00</c:formatCode>
                <c:ptCount val="8"/>
                <c:pt idx="0">
                  <c:v>4.7320162316258845</c:v>
                </c:pt>
                <c:pt idx="1">
                  <c:v>4.7220404420211732</c:v>
                </c:pt>
                <c:pt idx="2">
                  <c:v>4.5777535398573885</c:v>
                </c:pt>
                <c:pt idx="3">
                  <c:v>4.4482336597681584</c:v>
                </c:pt>
                <c:pt idx="4">
                  <c:v>4.4202199691720505</c:v>
                </c:pt>
                <c:pt idx="5">
                  <c:v>4.2402206914969964</c:v>
                </c:pt>
                <c:pt idx="6">
                  <c:v>4.2780323500161224</c:v>
                </c:pt>
                <c:pt idx="7">
                  <c:v>4.1323134287252286</c:v>
                </c:pt>
              </c:numCache>
            </c:numRef>
          </c:val>
          <c:smooth val="1"/>
          <c:extLst xmlns:c16r2="http://schemas.microsoft.com/office/drawing/2015/06/chart">
            <c:ext xmlns:c16="http://schemas.microsoft.com/office/drawing/2014/chart" uri="{C3380CC4-5D6E-409C-BE32-E72D297353CC}">
              <c16:uniqueId val="{00000005-6B53-451D-8D0C-1C08673998C3}"/>
            </c:ext>
          </c:extLst>
        </c:ser>
        <c:marker val="1"/>
        <c:axId val="113074944"/>
        <c:axId val="113076864"/>
      </c:lineChart>
      <c:catAx>
        <c:axId val="113074944"/>
        <c:scaling>
          <c:orientation val="minMax"/>
        </c:scaling>
        <c:axPos val="b"/>
        <c:numFmt formatCode="General" sourceLinked="1"/>
        <c:majorTickMark val="none"/>
        <c:tickLblPos val="nextTo"/>
        <c:spPr>
          <a:solidFill>
            <a:schemeClr val="tx1"/>
          </a:solidFill>
          <a:ln>
            <a:noFill/>
          </a:ln>
          <a:effectLst/>
        </c:spPr>
        <c:txPr>
          <a:bodyPr rot="-60000000" spcFirstLastPara="1" vertOverflow="ellipsis" vert="horz" wrap="square" anchor="ctr" anchorCtr="1"/>
          <a:lstStyle/>
          <a:p>
            <a:pPr>
              <a:defRPr lang="en-GB" sz="900" b="0" i="0" u="none" strike="noStrike" kern="1200" baseline="0">
                <a:solidFill>
                  <a:schemeClr val="bg1"/>
                </a:solidFill>
                <a:latin typeface="+mn-lt"/>
                <a:ea typeface="+mn-ea"/>
                <a:cs typeface="+mn-cs"/>
              </a:defRPr>
            </a:pPr>
            <a:endParaRPr lang="en-US"/>
          </a:p>
        </c:txPr>
        <c:crossAx val="113076864"/>
        <c:crosses val="autoZero"/>
        <c:auto val="1"/>
        <c:lblAlgn val="ctr"/>
        <c:lblOffset val="100"/>
      </c:catAx>
      <c:valAx>
        <c:axId val="113076864"/>
        <c:scaling>
          <c:orientation val="minMax"/>
        </c:scaling>
        <c:axPos val="l"/>
        <c:numFmt formatCode="_(* #,##0_);_(* \(#,##0\);_(* &quot;-&quot;??_);_(@_)" sourceLinked="1"/>
        <c:majorTickMark val="none"/>
        <c:tickLblPos val="nextTo"/>
        <c:spPr>
          <a:solidFill>
            <a:schemeClr val="tx1"/>
          </a:solidFill>
          <a:ln>
            <a:noFill/>
          </a:ln>
          <a:effectLst/>
        </c:spPr>
        <c:txPr>
          <a:bodyPr rot="-60000000" spcFirstLastPara="1" vertOverflow="ellipsis" vert="horz" wrap="square" anchor="ctr" anchorCtr="1"/>
          <a:lstStyle/>
          <a:p>
            <a:pPr>
              <a:defRPr lang="en-GB" sz="900" b="0" i="0" u="none" strike="noStrike" kern="1200" baseline="0">
                <a:ln>
                  <a:solidFill>
                    <a:schemeClr val="bg1"/>
                  </a:solidFill>
                </a:ln>
                <a:solidFill>
                  <a:schemeClr val="lt1">
                    <a:lumMod val="75000"/>
                  </a:schemeClr>
                </a:solidFill>
                <a:latin typeface="+mn-lt"/>
                <a:ea typeface="+mn-ea"/>
                <a:cs typeface="+mn-cs"/>
              </a:defRPr>
            </a:pPr>
            <a:endParaRPr lang="en-US"/>
          </a:p>
        </c:txPr>
        <c:crossAx val="113074944"/>
        <c:crosses val="autoZero"/>
        <c:crossBetween val="between"/>
      </c:valAx>
      <c:spPr>
        <a:solidFill>
          <a:schemeClr val="bg1"/>
        </a:solidFill>
        <a:ln>
          <a:noFill/>
        </a:ln>
        <a:effectLst/>
      </c:spPr>
    </c:plotArea>
    <c:legend>
      <c:legendPos val="t"/>
      <c:layout>
        <c:manualLayout>
          <c:xMode val="edge"/>
          <c:yMode val="edge"/>
          <c:x val="9.3443358642670268E-2"/>
          <c:y val="3.3452022541299996E-2"/>
          <c:w val="0.68751362810418415"/>
          <c:h val="0.13270592888217744"/>
        </c:manualLayout>
      </c:layout>
      <c:spPr>
        <a:solidFill>
          <a:schemeClr val="bg1"/>
        </a:solidFill>
        <a:ln>
          <a:solidFill>
            <a:schemeClr val="tx1"/>
          </a:solidFill>
        </a:ln>
        <a:effectLst/>
      </c:spPr>
      <c:txPr>
        <a:bodyPr rot="0" spcFirstLastPara="1" vertOverflow="ellipsis" vert="horz" wrap="square" anchor="ctr" anchorCtr="1"/>
        <a:lstStyle/>
        <a:p>
          <a:pPr>
            <a:defRPr lang="en-GB" sz="900" b="0" i="0" u="none" strike="noStrike" kern="1200" baseline="0">
              <a:ln>
                <a:solidFill>
                  <a:srgbClr val="002060"/>
                </a:solidFill>
              </a:ln>
              <a:solidFill>
                <a:schemeClr val="tx1"/>
              </a:solidFill>
              <a:latin typeface="+mn-lt"/>
              <a:ea typeface="+mn-ea"/>
              <a:cs typeface="+mn-cs"/>
            </a:defRPr>
          </a:pPr>
          <a:endParaRPr lang="en-US"/>
        </a:p>
      </c:txPr>
    </c:legend>
    <c:plotVisOnly val="1"/>
    <c:dispBlanksAs val="zero"/>
  </c:chart>
  <c:spPr>
    <a:solidFill>
      <a:schemeClr val="bg1"/>
    </a:solidFill>
    <a:ln w="9525" cap="flat" cmpd="sng" algn="ctr">
      <a:solidFill>
        <a:schemeClr val="bg1">
          <a:lumMod val="50000"/>
        </a:schemeClr>
      </a:solidFill>
      <a:round/>
    </a:ln>
    <a:effectLst/>
    <a:scene3d>
      <a:camera prst="orthographicFront"/>
      <a:lightRig rig="threePt" dir="t"/>
    </a:scene3d>
    <a:sp3d prstMaterial="metal">
      <a:bevelT/>
    </a:sp3d>
  </c:spPr>
  <c:txPr>
    <a:bodyPr/>
    <a:lstStyle/>
    <a:p>
      <a:pPr>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8138CA-4429-4FF9-A05E-6BC2BEAEDA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731</TotalTime>
  <Pages>74</Pages>
  <Words>20409</Words>
  <Characters>116332</Characters>
  <Application>Microsoft Office Word</Application>
  <DocSecurity>0</DocSecurity>
  <Lines>969</Lines>
  <Paragraphs>272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136469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827</cp:revision>
  <cp:lastPrinted>2022-01-14T08:15:00Z</cp:lastPrinted>
  <dcterms:created xsi:type="dcterms:W3CDTF">2022-05-14T16:38:00Z</dcterms:created>
  <dcterms:modified xsi:type="dcterms:W3CDTF">2022-08-24T20:56:00Z</dcterms:modified>
</cp:coreProperties>
</file>