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140A" w:rsidRPr="004B7B3A" w:rsidRDefault="003B140A" w:rsidP="00EB334C">
      <w:pPr>
        <w:spacing w:after="100" w:afterAutospacing="1" w:line="480" w:lineRule="auto"/>
        <w:jc w:val="both"/>
        <w:rPr>
          <w:rStyle w:val="Emphasis"/>
          <w:rFonts w:ascii="Times New Roman" w:hAnsi="Times New Roman" w:cs="Times New Roman"/>
          <w:b/>
          <w:i w:val="0"/>
          <w:sz w:val="40"/>
          <w:szCs w:val="40"/>
        </w:rPr>
      </w:pPr>
      <w:bookmarkStart w:id="0" w:name="_Toc31542439"/>
      <w:r w:rsidRPr="004B7B3A">
        <w:rPr>
          <w:rStyle w:val="Emphasis"/>
          <w:rFonts w:ascii="Times New Roman" w:hAnsi="Times New Roman" w:cs="Times New Roman"/>
          <w:b/>
          <w:i w:val="0"/>
          <w:noProof/>
          <w:sz w:val="40"/>
          <w:szCs w:val="40"/>
        </w:rPr>
        <w:drawing>
          <wp:anchor distT="0" distB="0" distL="114300" distR="114300" simplePos="0" relativeHeight="251659264" behindDoc="0" locked="0" layoutInCell="1" allowOverlap="1">
            <wp:simplePos x="0" y="0"/>
            <wp:positionH relativeFrom="column">
              <wp:posOffset>2249170</wp:posOffset>
            </wp:positionH>
            <wp:positionV relativeFrom="paragraph">
              <wp:posOffset>63500</wp:posOffset>
            </wp:positionV>
            <wp:extent cx="1204595" cy="988060"/>
            <wp:effectExtent l="19050" t="0" r="0" b="0"/>
            <wp:wrapSquare wrapText="bothSides"/>
            <wp:docPr id="5" name="Picture 2" descr="C:\Documents and Settings\Score 0930078010\My Documents\AMBO-LOGO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Score 0930078010\My Documents\AMBO-LOGO1.gif"/>
                    <pic:cNvPicPr>
                      <a:picLocks noChangeAspect="1" noChangeArrowheads="1"/>
                    </pic:cNvPicPr>
                  </pic:nvPicPr>
                  <pic:blipFill>
                    <a:blip r:embed="rId8" cstate="print"/>
                    <a:srcRect/>
                    <a:stretch>
                      <a:fillRect/>
                    </a:stretch>
                  </pic:blipFill>
                  <pic:spPr bwMode="auto">
                    <a:xfrm>
                      <a:off x="0" y="0"/>
                      <a:ext cx="1204595" cy="988060"/>
                    </a:xfrm>
                    <a:prstGeom prst="rect">
                      <a:avLst/>
                    </a:prstGeom>
                    <a:noFill/>
                    <a:ln w="9525">
                      <a:noFill/>
                      <a:miter lim="800000"/>
                      <a:headEnd/>
                      <a:tailEnd/>
                    </a:ln>
                  </pic:spPr>
                </pic:pic>
              </a:graphicData>
            </a:graphic>
          </wp:anchor>
        </w:drawing>
      </w:r>
    </w:p>
    <w:p w:rsidR="003B140A" w:rsidRPr="004B7B3A" w:rsidRDefault="003B140A" w:rsidP="004B7B3A">
      <w:pPr>
        <w:spacing w:after="100" w:afterAutospacing="1" w:line="480" w:lineRule="auto"/>
        <w:jc w:val="both"/>
        <w:rPr>
          <w:rStyle w:val="Emphasis"/>
          <w:rFonts w:ascii="Times New Roman" w:hAnsi="Times New Roman" w:cs="Times New Roman"/>
          <w:b/>
          <w:i w:val="0"/>
          <w:sz w:val="36"/>
          <w:szCs w:val="36"/>
        </w:rPr>
      </w:pPr>
    </w:p>
    <w:p w:rsidR="008A1D0E" w:rsidRPr="004B7B3A" w:rsidRDefault="008A1D0E" w:rsidP="008A1D0E">
      <w:pPr>
        <w:spacing w:after="100" w:afterAutospacing="1" w:line="360" w:lineRule="auto"/>
        <w:jc w:val="center"/>
        <w:rPr>
          <w:rStyle w:val="Emphasis"/>
          <w:rFonts w:ascii="Times New Roman" w:hAnsi="Times New Roman" w:cs="Times New Roman"/>
          <w:b/>
          <w:i w:val="0"/>
          <w:sz w:val="32"/>
          <w:szCs w:val="32"/>
        </w:rPr>
      </w:pPr>
      <w:r w:rsidRPr="004B7B3A">
        <w:rPr>
          <w:rStyle w:val="Emphasis"/>
          <w:rFonts w:ascii="Times New Roman" w:hAnsi="Times New Roman" w:cs="Times New Roman"/>
          <w:b/>
          <w:i w:val="0"/>
          <w:sz w:val="32"/>
          <w:szCs w:val="32"/>
        </w:rPr>
        <w:t>AMBO UNIVERSITY</w:t>
      </w:r>
    </w:p>
    <w:p w:rsidR="008A1D0E" w:rsidRPr="004B7B3A" w:rsidRDefault="008A1D0E" w:rsidP="008A1D0E">
      <w:pPr>
        <w:spacing w:line="360" w:lineRule="auto"/>
        <w:jc w:val="center"/>
        <w:rPr>
          <w:rStyle w:val="Emphasis"/>
          <w:rFonts w:ascii="Times New Roman" w:hAnsi="Times New Roman" w:cs="Times New Roman"/>
          <w:b/>
          <w:i w:val="0"/>
          <w:sz w:val="32"/>
          <w:szCs w:val="32"/>
        </w:rPr>
      </w:pPr>
      <w:r w:rsidRPr="004B7B3A">
        <w:rPr>
          <w:rStyle w:val="Emphasis"/>
          <w:rFonts w:ascii="Times New Roman" w:hAnsi="Times New Roman" w:cs="Times New Roman"/>
          <w:b/>
          <w:i w:val="0"/>
          <w:sz w:val="32"/>
          <w:szCs w:val="32"/>
        </w:rPr>
        <w:t>SCHOO</w:t>
      </w:r>
      <w:r w:rsidR="00E60E1A">
        <w:rPr>
          <w:rStyle w:val="Emphasis"/>
          <w:rFonts w:ascii="Times New Roman" w:hAnsi="Times New Roman" w:cs="Times New Roman"/>
          <w:b/>
          <w:i w:val="0"/>
          <w:sz w:val="32"/>
          <w:szCs w:val="32"/>
        </w:rPr>
        <w:t>L</w:t>
      </w:r>
      <w:r w:rsidRPr="004B7B3A">
        <w:rPr>
          <w:rStyle w:val="Emphasis"/>
          <w:rFonts w:ascii="Times New Roman" w:hAnsi="Times New Roman" w:cs="Times New Roman"/>
          <w:b/>
          <w:i w:val="0"/>
          <w:sz w:val="32"/>
          <w:szCs w:val="32"/>
        </w:rPr>
        <w:t xml:space="preserve"> OF GRADU</w:t>
      </w:r>
      <w:r w:rsidR="00E60E1A">
        <w:rPr>
          <w:rStyle w:val="Emphasis"/>
          <w:rFonts w:ascii="Times New Roman" w:hAnsi="Times New Roman" w:cs="Times New Roman"/>
          <w:b/>
          <w:i w:val="0"/>
          <w:sz w:val="32"/>
          <w:szCs w:val="32"/>
        </w:rPr>
        <w:t>A</w:t>
      </w:r>
      <w:r w:rsidRPr="004B7B3A">
        <w:rPr>
          <w:rStyle w:val="Emphasis"/>
          <w:rFonts w:ascii="Times New Roman" w:hAnsi="Times New Roman" w:cs="Times New Roman"/>
          <w:b/>
          <w:i w:val="0"/>
          <w:sz w:val="32"/>
          <w:szCs w:val="32"/>
        </w:rPr>
        <w:t>TE STUDIES</w:t>
      </w:r>
    </w:p>
    <w:p w:rsidR="008A1D0E" w:rsidRPr="004B7B3A" w:rsidRDefault="008A1D0E" w:rsidP="008A1D0E">
      <w:pPr>
        <w:spacing w:line="360" w:lineRule="auto"/>
        <w:jc w:val="center"/>
        <w:rPr>
          <w:rStyle w:val="Emphasis"/>
          <w:rFonts w:ascii="Times New Roman" w:hAnsi="Times New Roman" w:cs="Times New Roman"/>
          <w:b/>
          <w:i w:val="0"/>
          <w:sz w:val="32"/>
          <w:szCs w:val="32"/>
        </w:rPr>
      </w:pPr>
      <w:r w:rsidRPr="004B7B3A">
        <w:rPr>
          <w:rStyle w:val="Emphasis"/>
          <w:rFonts w:ascii="Times New Roman" w:hAnsi="Times New Roman" w:cs="Times New Roman"/>
          <w:b/>
          <w:i w:val="0"/>
          <w:sz w:val="32"/>
          <w:szCs w:val="32"/>
        </w:rPr>
        <w:t>COLLEGE OF NATURAL AND COMPUTIONAL SCIENCE</w:t>
      </w:r>
    </w:p>
    <w:p w:rsidR="008A1D0E" w:rsidRPr="004B7B3A" w:rsidRDefault="008A1D0E" w:rsidP="008A1D0E">
      <w:pPr>
        <w:spacing w:line="360" w:lineRule="auto"/>
        <w:jc w:val="center"/>
        <w:rPr>
          <w:rStyle w:val="Emphasis"/>
          <w:rFonts w:ascii="Times New Roman" w:hAnsi="Times New Roman" w:cs="Times New Roman"/>
          <w:b/>
          <w:i w:val="0"/>
          <w:sz w:val="32"/>
          <w:szCs w:val="32"/>
        </w:rPr>
      </w:pPr>
      <w:r w:rsidRPr="004B7B3A">
        <w:rPr>
          <w:rStyle w:val="Emphasis"/>
          <w:rFonts w:ascii="Times New Roman" w:hAnsi="Times New Roman" w:cs="Times New Roman"/>
          <w:b/>
          <w:i w:val="0"/>
          <w:sz w:val="32"/>
          <w:szCs w:val="32"/>
        </w:rPr>
        <w:t>DEPARTEMENT OF BIOLOGY</w:t>
      </w:r>
    </w:p>
    <w:p w:rsidR="008A1D0E" w:rsidRPr="004B7B3A" w:rsidRDefault="008A1D0E" w:rsidP="008A1D0E">
      <w:pPr>
        <w:spacing w:line="360" w:lineRule="auto"/>
        <w:jc w:val="center"/>
        <w:rPr>
          <w:rStyle w:val="Emphasis"/>
          <w:rFonts w:ascii="Times New Roman" w:hAnsi="Times New Roman" w:cs="Times New Roman"/>
          <w:b/>
          <w:i w:val="0"/>
          <w:sz w:val="32"/>
          <w:szCs w:val="32"/>
        </w:rPr>
      </w:pPr>
      <w:r w:rsidRPr="004B7B3A">
        <w:rPr>
          <w:rStyle w:val="Emphasis"/>
          <w:rFonts w:ascii="Times New Roman" w:hAnsi="Times New Roman" w:cs="Times New Roman"/>
          <w:b/>
          <w:i w:val="0"/>
          <w:sz w:val="32"/>
          <w:szCs w:val="32"/>
        </w:rPr>
        <w:t>ENVIRONMENTAL SCIENCE PROGRAM</w:t>
      </w:r>
    </w:p>
    <w:p w:rsidR="008A1D0E" w:rsidRPr="004B7B3A" w:rsidRDefault="008A1D0E" w:rsidP="008A1D0E">
      <w:pPr>
        <w:spacing w:after="0" w:line="240" w:lineRule="auto"/>
        <w:jc w:val="center"/>
        <w:rPr>
          <w:rStyle w:val="Emphasis"/>
          <w:rFonts w:ascii="Times New Roman" w:hAnsi="Times New Roman" w:cs="Times New Roman"/>
          <w:i w:val="0"/>
          <w:sz w:val="32"/>
          <w:szCs w:val="32"/>
        </w:rPr>
      </w:pPr>
    </w:p>
    <w:p w:rsidR="008A1D0E" w:rsidRPr="004B7B3A" w:rsidRDefault="008A1D0E" w:rsidP="00D21399">
      <w:pPr>
        <w:spacing w:after="0" w:line="480" w:lineRule="auto"/>
        <w:jc w:val="center"/>
        <w:rPr>
          <w:rStyle w:val="Emphasis"/>
          <w:rFonts w:ascii="Times New Roman" w:hAnsi="Times New Roman" w:cs="Times New Roman"/>
          <w:b/>
          <w:i w:val="0"/>
          <w:sz w:val="28"/>
          <w:szCs w:val="28"/>
        </w:rPr>
      </w:pPr>
      <w:r w:rsidRPr="004B7B3A">
        <w:rPr>
          <w:rStyle w:val="Emphasis"/>
          <w:rFonts w:ascii="Times New Roman" w:hAnsi="Times New Roman" w:cs="Times New Roman"/>
          <w:b/>
          <w:i w:val="0"/>
          <w:sz w:val="28"/>
          <w:szCs w:val="28"/>
        </w:rPr>
        <w:t>ASSESSMENT ON SOME SELECTED HEAVY METAL POLLUTANTS IN THE WASTEWATER DISCHARGED FROM MUGHER CEMENT</w:t>
      </w:r>
      <w:r w:rsidR="00D21399">
        <w:rPr>
          <w:rStyle w:val="Emphasis"/>
          <w:rFonts w:ascii="Times New Roman" w:hAnsi="Times New Roman" w:cs="Times New Roman"/>
          <w:b/>
          <w:i w:val="0"/>
          <w:sz w:val="28"/>
          <w:szCs w:val="28"/>
        </w:rPr>
        <w:t xml:space="preserve"> </w:t>
      </w:r>
      <w:r w:rsidRPr="004B7B3A">
        <w:rPr>
          <w:rStyle w:val="Emphasis"/>
          <w:rFonts w:ascii="Times New Roman" w:hAnsi="Times New Roman" w:cs="Times New Roman"/>
          <w:b/>
          <w:i w:val="0"/>
          <w:sz w:val="28"/>
          <w:szCs w:val="28"/>
        </w:rPr>
        <w:t>ENTERPRISE</w:t>
      </w:r>
    </w:p>
    <w:p w:rsidR="008A1D0E" w:rsidRPr="004B7B3A" w:rsidRDefault="008A1D0E" w:rsidP="008A1D0E">
      <w:pPr>
        <w:spacing w:after="0" w:line="240" w:lineRule="auto"/>
        <w:jc w:val="center"/>
        <w:rPr>
          <w:rFonts w:ascii="Times New Roman" w:hAnsi="Times New Roman" w:cs="Times New Roman"/>
          <w:sz w:val="24"/>
          <w:szCs w:val="24"/>
        </w:rPr>
      </w:pPr>
    </w:p>
    <w:p w:rsidR="008A1D0E" w:rsidRPr="004B7B3A" w:rsidRDefault="008A1D0E" w:rsidP="008A1D0E">
      <w:pPr>
        <w:spacing w:after="0" w:line="240" w:lineRule="auto"/>
        <w:jc w:val="center"/>
        <w:rPr>
          <w:rFonts w:ascii="Times New Roman" w:hAnsi="Times New Roman" w:cs="Times New Roman"/>
          <w:sz w:val="32"/>
          <w:szCs w:val="32"/>
        </w:rPr>
      </w:pPr>
    </w:p>
    <w:p w:rsidR="008A1D0E" w:rsidRPr="004B7B3A" w:rsidRDefault="008A1D0E" w:rsidP="008A1D0E">
      <w:pPr>
        <w:spacing w:after="0" w:line="480" w:lineRule="auto"/>
        <w:jc w:val="center"/>
        <w:rPr>
          <w:rFonts w:ascii="Times New Roman" w:hAnsi="Times New Roman" w:cs="Times New Roman"/>
          <w:b/>
          <w:sz w:val="24"/>
          <w:szCs w:val="32"/>
        </w:rPr>
      </w:pPr>
      <w:r w:rsidRPr="004B7B3A">
        <w:rPr>
          <w:rFonts w:ascii="Times New Roman" w:hAnsi="Times New Roman" w:cs="Times New Roman"/>
          <w:b/>
          <w:sz w:val="24"/>
          <w:szCs w:val="32"/>
        </w:rPr>
        <w:t>By: Birhanu Demissie Wakjira</w:t>
      </w:r>
    </w:p>
    <w:p w:rsidR="008A1D0E" w:rsidRDefault="008A1D0E" w:rsidP="008A1D0E">
      <w:pPr>
        <w:spacing w:after="100" w:afterAutospacing="1" w:line="480" w:lineRule="auto"/>
        <w:jc w:val="center"/>
        <w:rPr>
          <w:rFonts w:ascii="Times New Roman" w:hAnsi="Times New Roman" w:cs="Times New Roman"/>
          <w:b/>
          <w:sz w:val="24"/>
          <w:szCs w:val="32"/>
        </w:rPr>
      </w:pPr>
    </w:p>
    <w:p w:rsidR="008A1D0E" w:rsidRPr="004B7B3A" w:rsidRDefault="008A1D0E" w:rsidP="008A1D0E">
      <w:pPr>
        <w:spacing w:after="100" w:afterAutospacing="1" w:line="480" w:lineRule="auto"/>
        <w:jc w:val="center"/>
        <w:rPr>
          <w:rFonts w:ascii="Times New Roman" w:hAnsi="Times New Roman" w:cs="Times New Roman"/>
          <w:b/>
          <w:sz w:val="24"/>
          <w:szCs w:val="32"/>
        </w:rPr>
      </w:pPr>
    </w:p>
    <w:p w:rsidR="008A1D0E" w:rsidRPr="004B7B3A" w:rsidRDefault="008A1D0E" w:rsidP="008A1D0E">
      <w:pPr>
        <w:spacing w:after="0" w:line="480" w:lineRule="auto"/>
        <w:jc w:val="right"/>
        <w:rPr>
          <w:rFonts w:ascii="Times New Roman" w:hAnsi="Times New Roman" w:cs="Times New Roman"/>
          <w:b/>
          <w:sz w:val="24"/>
          <w:szCs w:val="32"/>
        </w:rPr>
      </w:pPr>
      <w:r>
        <w:rPr>
          <w:rFonts w:ascii="Times New Roman" w:hAnsi="Times New Roman" w:cs="Times New Roman"/>
          <w:b/>
          <w:sz w:val="24"/>
          <w:szCs w:val="32"/>
        </w:rPr>
        <w:t>Junly</w:t>
      </w:r>
      <w:r w:rsidRPr="004B7B3A">
        <w:rPr>
          <w:rFonts w:ascii="Times New Roman" w:hAnsi="Times New Roman" w:cs="Times New Roman"/>
          <w:b/>
          <w:sz w:val="24"/>
          <w:szCs w:val="32"/>
        </w:rPr>
        <w:t>, 2021</w:t>
      </w:r>
    </w:p>
    <w:p w:rsidR="008A1D0E" w:rsidRPr="004B7B3A" w:rsidRDefault="008A1D0E" w:rsidP="008A1D0E">
      <w:pPr>
        <w:spacing w:after="0" w:line="480" w:lineRule="auto"/>
        <w:jc w:val="right"/>
        <w:rPr>
          <w:rFonts w:ascii="Times New Roman" w:hAnsi="Times New Roman" w:cs="Times New Roman"/>
          <w:b/>
          <w:sz w:val="24"/>
          <w:szCs w:val="32"/>
        </w:rPr>
        <w:sectPr w:rsidR="008A1D0E" w:rsidRPr="004B7B3A" w:rsidSect="009031C3">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pgNumType w:fmt="lowerRoman" w:start="1"/>
          <w:cols w:space="720"/>
          <w:titlePg/>
          <w:docGrid w:linePitch="360"/>
        </w:sectPr>
      </w:pPr>
      <w:r>
        <w:rPr>
          <w:rFonts w:ascii="Times New Roman" w:hAnsi="Times New Roman" w:cs="Times New Roman"/>
          <w:b/>
          <w:sz w:val="24"/>
          <w:szCs w:val="32"/>
        </w:rPr>
        <w:t>Ambo, Ethiopia</w:t>
      </w:r>
    </w:p>
    <w:p w:rsidR="003E7546" w:rsidRPr="004B7B3A" w:rsidRDefault="003E7546" w:rsidP="004B7B3A">
      <w:pPr>
        <w:spacing w:after="100" w:afterAutospacing="1" w:line="240" w:lineRule="auto"/>
        <w:jc w:val="both"/>
        <w:rPr>
          <w:rStyle w:val="Emphasis"/>
          <w:rFonts w:ascii="Times New Roman" w:hAnsi="Times New Roman" w:cs="Times New Roman"/>
          <w:b/>
          <w:i w:val="0"/>
          <w:sz w:val="40"/>
          <w:szCs w:val="40"/>
        </w:rPr>
      </w:pPr>
      <w:r w:rsidRPr="004B7B3A">
        <w:rPr>
          <w:rStyle w:val="Emphasis"/>
          <w:rFonts w:ascii="Times New Roman" w:hAnsi="Times New Roman" w:cs="Times New Roman"/>
          <w:b/>
          <w:i w:val="0"/>
          <w:noProof/>
          <w:sz w:val="40"/>
          <w:szCs w:val="40"/>
        </w:rPr>
        <w:lastRenderedPageBreak/>
        <w:drawing>
          <wp:anchor distT="0" distB="0" distL="114300" distR="114300" simplePos="0" relativeHeight="251661312" behindDoc="0" locked="0" layoutInCell="1" allowOverlap="1">
            <wp:simplePos x="0" y="0"/>
            <wp:positionH relativeFrom="column">
              <wp:posOffset>2249170</wp:posOffset>
            </wp:positionH>
            <wp:positionV relativeFrom="paragraph">
              <wp:posOffset>63500</wp:posOffset>
            </wp:positionV>
            <wp:extent cx="1204595" cy="988060"/>
            <wp:effectExtent l="19050" t="0" r="0" b="0"/>
            <wp:wrapSquare wrapText="bothSides"/>
            <wp:docPr id="3" name="Picture 2" descr="C:\Documents and Settings\Score 0930078010\My Documents\AMBO-LOGO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Score 0930078010\My Documents\AMBO-LOGO1.gif"/>
                    <pic:cNvPicPr>
                      <a:picLocks noChangeAspect="1" noChangeArrowheads="1"/>
                    </pic:cNvPicPr>
                  </pic:nvPicPr>
                  <pic:blipFill>
                    <a:blip r:embed="rId8" cstate="print"/>
                    <a:srcRect/>
                    <a:stretch>
                      <a:fillRect/>
                    </a:stretch>
                  </pic:blipFill>
                  <pic:spPr bwMode="auto">
                    <a:xfrm>
                      <a:off x="0" y="0"/>
                      <a:ext cx="1204595" cy="988060"/>
                    </a:xfrm>
                    <a:prstGeom prst="rect">
                      <a:avLst/>
                    </a:prstGeom>
                    <a:noFill/>
                    <a:ln w="9525">
                      <a:noFill/>
                      <a:miter lim="800000"/>
                      <a:headEnd/>
                      <a:tailEnd/>
                    </a:ln>
                  </pic:spPr>
                </pic:pic>
              </a:graphicData>
            </a:graphic>
          </wp:anchor>
        </w:drawing>
      </w:r>
    </w:p>
    <w:p w:rsidR="003E7546" w:rsidRPr="004B7B3A" w:rsidRDefault="003E7546" w:rsidP="004B7B3A">
      <w:pPr>
        <w:spacing w:after="100" w:afterAutospacing="1" w:line="480" w:lineRule="auto"/>
        <w:jc w:val="both"/>
        <w:rPr>
          <w:rStyle w:val="Emphasis"/>
          <w:rFonts w:ascii="Times New Roman" w:hAnsi="Times New Roman" w:cs="Times New Roman"/>
          <w:b/>
          <w:i w:val="0"/>
          <w:sz w:val="40"/>
          <w:szCs w:val="40"/>
        </w:rPr>
      </w:pPr>
    </w:p>
    <w:p w:rsidR="008A1D0E" w:rsidRPr="004B7B3A" w:rsidRDefault="008A1D0E" w:rsidP="008A1D0E">
      <w:pPr>
        <w:spacing w:after="0" w:line="480" w:lineRule="auto"/>
        <w:jc w:val="center"/>
        <w:rPr>
          <w:rStyle w:val="Emphasis"/>
          <w:rFonts w:ascii="Times New Roman" w:hAnsi="Times New Roman" w:cs="Times New Roman"/>
          <w:b/>
          <w:i w:val="0"/>
          <w:sz w:val="32"/>
          <w:szCs w:val="32"/>
        </w:rPr>
      </w:pPr>
      <w:bookmarkStart w:id="1" w:name="_Toc72763550"/>
      <w:bookmarkStart w:id="2" w:name="_Toc48728975"/>
      <w:bookmarkStart w:id="3" w:name="_Toc62551038"/>
      <w:bookmarkStart w:id="4" w:name="_Toc44135043"/>
      <w:bookmarkStart w:id="5" w:name="_Toc44138614"/>
      <w:bookmarkStart w:id="6" w:name="_Toc44318448"/>
      <w:r w:rsidRPr="004B7B3A">
        <w:rPr>
          <w:rStyle w:val="Emphasis"/>
          <w:rFonts w:ascii="Times New Roman" w:hAnsi="Times New Roman" w:cs="Times New Roman"/>
          <w:b/>
          <w:i w:val="0"/>
          <w:sz w:val="32"/>
          <w:szCs w:val="32"/>
        </w:rPr>
        <w:t>AMBO UNIVERSITY</w:t>
      </w:r>
    </w:p>
    <w:p w:rsidR="008A1D0E" w:rsidRPr="004B7B3A" w:rsidRDefault="008A1D0E" w:rsidP="008A1D0E">
      <w:pPr>
        <w:spacing w:after="0" w:line="480" w:lineRule="auto"/>
        <w:jc w:val="center"/>
        <w:rPr>
          <w:rStyle w:val="Emphasis"/>
          <w:rFonts w:ascii="Times New Roman" w:hAnsi="Times New Roman" w:cs="Times New Roman"/>
          <w:b/>
          <w:i w:val="0"/>
          <w:sz w:val="32"/>
          <w:szCs w:val="32"/>
        </w:rPr>
      </w:pPr>
      <w:r w:rsidRPr="004B7B3A">
        <w:rPr>
          <w:rStyle w:val="Emphasis"/>
          <w:rFonts w:ascii="Times New Roman" w:hAnsi="Times New Roman" w:cs="Times New Roman"/>
          <w:b/>
          <w:i w:val="0"/>
          <w:sz w:val="32"/>
          <w:szCs w:val="32"/>
        </w:rPr>
        <w:t>SCHOOL OF GRADU</w:t>
      </w:r>
      <w:r w:rsidR="00E60E1A">
        <w:rPr>
          <w:rStyle w:val="Emphasis"/>
          <w:rFonts w:ascii="Times New Roman" w:hAnsi="Times New Roman" w:cs="Times New Roman"/>
          <w:b/>
          <w:i w:val="0"/>
          <w:sz w:val="32"/>
          <w:szCs w:val="32"/>
        </w:rPr>
        <w:t>A</w:t>
      </w:r>
      <w:r w:rsidRPr="004B7B3A">
        <w:rPr>
          <w:rStyle w:val="Emphasis"/>
          <w:rFonts w:ascii="Times New Roman" w:hAnsi="Times New Roman" w:cs="Times New Roman"/>
          <w:b/>
          <w:i w:val="0"/>
          <w:sz w:val="32"/>
          <w:szCs w:val="32"/>
        </w:rPr>
        <w:t>TE STUDIES</w:t>
      </w:r>
    </w:p>
    <w:p w:rsidR="008A1D0E" w:rsidRPr="004B7B3A" w:rsidRDefault="008A1D0E" w:rsidP="008A1D0E">
      <w:pPr>
        <w:spacing w:after="0" w:line="480" w:lineRule="auto"/>
        <w:jc w:val="center"/>
        <w:rPr>
          <w:rStyle w:val="Emphasis"/>
          <w:rFonts w:ascii="Times New Roman" w:hAnsi="Times New Roman" w:cs="Times New Roman"/>
          <w:b/>
          <w:i w:val="0"/>
          <w:sz w:val="32"/>
          <w:szCs w:val="32"/>
        </w:rPr>
      </w:pPr>
      <w:r w:rsidRPr="004B7B3A">
        <w:rPr>
          <w:rStyle w:val="Emphasis"/>
          <w:rFonts w:ascii="Times New Roman" w:hAnsi="Times New Roman" w:cs="Times New Roman"/>
          <w:b/>
          <w:i w:val="0"/>
          <w:sz w:val="32"/>
          <w:szCs w:val="32"/>
        </w:rPr>
        <w:t>COLLEGE OF NATURAL AND COMPUTIONAL SCIENCE</w:t>
      </w:r>
    </w:p>
    <w:p w:rsidR="008A1D0E" w:rsidRPr="004B7B3A" w:rsidRDefault="008A1D0E" w:rsidP="008A1D0E">
      <w:pPr>
        <w:spacing w:after="0" w:line="480" w:lineRule="auto"/>
        <w:jc w:val="center"/>
        <w:rPr>
          <w:rStyle w:val="Emphasis"/>
          <w:rFonts w:ascii="Times New Roman" w:hAnsi="Times New Roman" w:cs="Times New Roman"/>
          <w:b/>
          <w:i w:val="0"/>
          <w:sz w:val="32"/>
          <w:szCs w:val="32"/>
        </w:rPr>
      </w:pPr>
      <w:r w:rsidRPr="004B7B3A">
        <w:rPr>
          <w:rStyle w:val="Emphasis"/>
          <w:rFonts w:ascii="Times New Roman" w:hAnsi="Times New Roman" w:cs="Times New Roman"/>
          <w:b/>
          <w:i w:val="0"/>
          <w:sz w:val="32"/>
          <w:szCs w:val="32"/>
        </w:rPr>
        <w:t>DEPARTEMENT OF BIOLOGY</w:t>
      </w:r>
    </w:p>
    <w:p w:rsidR="008A1D0E" w:rsidRPr="004B7B3A" w:rsidRDefault="008A1D0E" w:rsidP="008A1D0E">
      <w:pPr>
        <w:spacing w:after="0" w:line="480" w:lineRule="auto"/>
        <w:jc w:val="center"/>
        <w:rPr>
          <w:rStyle w:val="Emphasis"/>
          <w:rFonts w:ascii="Times New Roman" w:hAnsi="Times New Roman" w:cs="Times New Roman"/>
          <w:b/>
          <w:i w:val="0"/>
          <w:sz w:val="32"/>
          <w:szCs w:val="32"/>
        </w:rPr>
      </w:pPr>
      <w:r w:rsidRPr="004B7B3A">
        <w:rPr>
          <w:rStyle w:val="Emphasis"/>
          <w:rFonts w:ascii="Times New Roman" w:hAnsi="Times New Roman" w:cs="Times New Roman"/>
          <w:b/>
          <w:i w:val="0"/>
          <w:sz w:val="32"/>
          <w:szCs w:val="32"/>
        </w:rPr>
        <w:t>ENVIRONMENTAL SCIENCE PROGRAM</w:t>
      </w:r>
    </w:p>
    <w:p w:rsidR="008A1D0E" w:rsidRPr="004B7B3A" w:rsidRDefault="008A1D0E" w:rsidP="008A1D0E">
      <w:pPr>
        <w:spacing w:after="0" w:line="240" w:lineRule="auto"/>
        <w:jc w:val="center"/>
        <w:rPr>
          <w:rStyle w:val="Emphasis"/>
          <w:rFonts w:ascii="Times New Roman" w:hAnsi="Times New Roman" w:cs="Times New Roman"/>
          <w:i w:val="0"/>
          <w:sz w:val="32"/>
          <w:szCs w:val="32"/>
        </w:rPr>
      </w:pPr>
    </w:p>
    <w:p w:rsidR="008A1D0E" w:rsidRPr="004B7B3A" w:rsidRDefault="008A1D0E" w:rsidP="008A1D0E">
      <w:pPr>
        <w:spacing w:after="0" w:line="480" w:lineRule="auto"/>
        <w:jc w:val="center"/>
        <w:rPr>
          <w:rStyle w:val="Emphasis"/>
          <w:rFonts w:ascii="Times New Roman" w:hAnsi="Times New Roman" w:cs="Times New Roman"/>
          <w:b/>
          <w:i w:val="0"/>
          <w:sz w:val="28"/>
          <w:szCs w:val="28"/>
        </w:rPr>
      </w:pPr>
      <w:r w:rsidRPr="004B7B3A">
        <w:rPr>
          <w:rStyle w:val="Emphasis"/>
          <w:rFonts w:ascii="Times New Roman" w:hAnsi="Times New Roman" w:cs="Times New Roman"/>
          <w:b/>
          <w:i w:val="0"/>
          <w:sz w:val="28"/>
          <w:szCs w:val="28"/>
        </w:rPr>
        <w:t>ASSESSMENT ON SOME SELECTED HEAVY METAL POLLUTANTS IN THE WASTEWATER DISCHARGED FROM MUGHER CEMENT ENTERPRISE</w:t>
      </w:r>
    </w:p>
    <w:p w:rsidR="008A1D0E" w:rsidRPr="004B7B3A" w:rsidRDefault="008A1D0E" w:rsidP="008A1D0E">
      <w:pPr>
        <w:spacing w:after="0" w:line="240" w:lineRule="auto"/>
        <w:jc w:val="center"/>
        <w:rPr>
          <w:rStyle w:val="Emphasis"/>
          <w:rFonts w:ascii="Times New Roman" w:hAnsi="Times New Roman" w:cs="Times New Roman"/>
          <w:b/>
          <w:i w:val="0"/>
          <w:iCs w:val="0"/>
          <w:sz w:val="28"/>
          <w:szCs w:val="28"/>
        </w:rPr>
      </w:pPr>
    </w:p>
    <w:p w:rsidR="008A1D0E" w:rsidRPr="004B7B3A" w:rsidRDefault="008A1D0E" w:rsidP="008A1D0E">
      <w:pPr>
        <w:spacing w:after="0" w:line="480" w:lineRule="auto"/>
        <w:jc w:val="center"/>
        <w:rPr>
          <w:rFonts w:ascii="Times New Roman" w:hAnsi="Times New Roman" w:cs="Times New Roman"/>
          <w:sz w:val="28"/>
          <w:szCs w:val="28"/>
        </w:rPr>
      </w:pPr>
      <w:r w:rsidRPr="004B7B3A">
        <w:rPr>
          <w:rFonts w:ascii="Times New Roman" w:hAnsi="Times New Roman" w:cs="Times New Roman"/>
          <w:sz w:val="28"/>
          <w:szCs w:val="28"/>
        </w:rPr>
        <w:t xml:space="preserve">A Thesis </w:t>
      </w:r>
      <w:r>
        <w:rPr>
          <w:rFonts w:ascii="Times New Roman" w:hAnsi="Times New Roman" w:cs="Times New Roman"/>
          <w:sz w:val="28"/>
          <w:szCs w:val="28"/>
        </w:rPr>
        <w:t>s</w:t>
      </w:r>
      <w:r w:rsidRPr="004B7B3A">
        <w:rPr>
          <w:rFonts w:ascii="Times New Roman" w:hAnsi="Times New Roman" w:cs="Times New Roman"/>
          <w:sz w:val="28"/>
          <w:szCs w:val="28"/>
        </w:rPr>
        <w:t xml:space="preserve">ubmitted to </w:t>
      </w:r>
      <w:r>
        <w:rPr>
          <w:rFonts w:ascii="Times New Roman" w:hAnsi="Times New Roman" w:cs="Times New Roman"/>
          <w:sz w:val="28"/>
          <w:szCs w:val="28"/>
        </w:rPr>
        <w:t>D</w:t>
      </w:r>
      <w:r w:rsidRPr="004B7B3A">
        <w:rPr>
          <w:rFonts w:ascii="Times New Roman" w:hAnsi="Times New Roman" w:cs="Times New Roman"/>
          <w:sz w:val="28"/>
          <w:szCs w:val="28"/>
        </w:rPr>
        <w:t xml:space="preserve">epartment of Biology in partial Fulfillment of the Requirements  for Master of Science </w:t>
      </w:r>
      <w:r>
        <w:rPr>
          <w:rFonts w:ascii="Times New Roman" w:hAnsi="Times New Roman" w:cs="Times New Roman"/>
          <w:sz w:val="28"/>
          <w:szCs w:val="28"/>
        </w:rPr>
        <w:t xml:space="preserve">(MSc.) </w:t>
      </w:r>
      <w:r w:rsidRPr="004B7B3A">
        <w:rPr>
          <w:rFonts w:ascii="Times New Roman" w:hAnsi="Times New Roman" w:cs="Times New Roman"/>
          <w:sz w:val="28"/>
          <w:szCs w:val="28"/>
        </w:rPr>
        <w:t>Degree in Environmental Science</w:t>
      </w:r>
    </w:p>
    <w:p w:rsidR="008A1D0E" w:rsidRPr="004B7B3A" w:rsidRDefault="008A1D0E" w:rsidP="008A1D0E">
      <w:pPr>
        <w:spacing w:after="0" w:line="240" w:lineRule="auto"/>
        <w:jc w:val="center"/>
        <w:rPr>
          <w:rFonts w:ascii="Times New Roman" w:hAnsi="Times New Roman" w:cs="Times New Roman"/>
          <w:sz w:val="24"/>
          <w:szCs w:val="28"/>
        </w:rPr>
      </w:pPr>
    </w:p>
    <w:p w:rsidR="008A1D0E" w:rsidRPr="004B7B3A" w:rsidRDefault="008A1D0E" w:rsidP="008A1D0E">
      <w:pPr>
        <w:spacing w:after="100" w:afterAutospacing="1" w:line="360" w:lineRule="auto"/>
        <w:jc w:val="center"/>
        <w:rPr>
          <w:rFonts w:ascii="Times New Roman" w:hAnsi="Times New Roman" w:cs="Times New Roman"/>
          <w:b/>
          <w:sz w:val="24"/>
          <w:szCs w:val="24"/>
        </w:rPr>
      </w:pPr>
      <w:r w:rsidRPr="004B7B3A">
        <w:rPr>
          <w:rFonts w:ascii="Times New Roman" w:hAnsi="Times New Roman" w:cs="Times New Roman"/>
          <w:b/>
          <w:sz w:val="24"/>
          <w:szCs w:val="24"/>
        </w:rPr>
        <w:t>By Birhanu Damissie</w:t>
      </w:r>
    </w:p>
    <w:p w:rsidR="008A1D0E" w:rsidRDefault="008A1D0E" w:rsidP="008A1D0E">
      <w:pPr>
        <w:spacing w:after="100" w:afterAutospacing="1" w:line="360" w:lineRule="auto"/>
        <w:jc w:val="center"/>
        <w:rPr>
          <w:rFonts w:ascii="Times New Roman" w:hAnsi="Times New Roman" w:cs="Times New Roman"/>
          <w:b/>
          <w:sz w:val="24"/>
          <w:szCs w:val="24"/>
        </w:rPr>
      </w:pPr>
      <w:r w:rsidRPr="004B7B3A">
        <w:rPr>
          <w:rFonts w:ascii="Times New Roman" w:hAnsi="Times New Roman" w:cs="Times New Roman"/>
          <w:b/>
          <w:sz w:val="24"/>
          <w:szCs w:val="24"/>
        </w:rPr>
        <w:t>Advisor: Mathewos Temesgen (PhD)</w:t>
      </w:r>
    </w:p>
    <w:p w:rsidR="008A1D0E" w:rsidRPr="004B7B3A" w:rsidRDefault="008A1D0E" w:rsidP="008A1D0E">
      <w:pPr>
        <w:spacing w:after="100" w:afterAutospacing="1" w:line="360" w:lineRule="auto"/>
        <w:jc w:val="center"/>
        <w:rPr>
          <w:rFonts w:ascii="Times New Roman" w:hAnsi="Times New Roman" w:cs="Times New Roman"/>
          <w:b/>
          <w:sz w:val="24"/>
          <w:szCs w:val="24"/>
        </w:rPr>
      </w:pPr>
    </w:p>
    <w:p w:rsidR="008A1D0E" w:rsidRPr="004B7B3A" w:rsidRDefault="008A1D0E" w:rsidP="008A1D0E">
      <w:pPr>
        <w:spacing w:after="0" w:line="480" w:lineRule="auto"/>
        <w:jc w:val="right"/>
        <w:rPr>
          <w:rFonts w:ascii="Times New Roman" w:hAnsi="Times New Roman" w:cs="Times New Roman"/>
          <w:b/>
          <w:sz w:val="24"/>
          <w:szCs w:val="24"/>
        </w:rPr>
      </w:pPr>
      <w:r>
        <w:rPr>
          <w:rFonts w:ascii="Times New Roman" w:hAnsi="Times New Roman" w:cs="Times New Roman"/>
          <w:b/>
          <w:sz w:val="24"/>
          <w:szCs w:val="24"/>
        </w:rPr>
        <w:t>Junly</w:t>
      </w:r>
      <w:r w:rsidRPr="004B7B3A">
        <w:rPr>
          <w:rFonts w:ascii="Times New Roman" w:hAnsi="Times New Roman" w:cs="Times New Roman"/>
          <w:b/>
          <w:sz w:val="24"/>
          <w:szCs w:val="24"/>
        </w:rPr>
        <w:t>, 2021</w:t>
      </w:r>
    </w:p>
    <w:p w:rsidR="008A1D0E" w:rsidRPr="008A1D0E" w:rsidRDefault="008A1D0E" w:rsidP="008A1D0E">
      <w:pPr>
        <w:spacing w:after="0" w:line="480" w:lineRule="auto"/>
        <w:jc w:val="right"/>
        <w:rPr>
          <w:rStyle w:val="Emphasis"/>
          <w:rFonts w:ascii="Times New Roman" w:hAnsi="Times New Roman" w:cs="Times New Roman"/>
          <w:b/>
          <w:i w:val="0"/>
          <w:iCs w:val="0"/>
          <w:sz w:val="24"/>
          <w:szCs w:val="24"/>
        </w:rPr>
      </w:pPr>
      <w:r w:rsidRPr="004B7B3A">
        <w:rPr>
          <w:rFonts w:ascii="Times New Roman" w:hAnsi="Times New Roman" w:cs="Times New Roman"/>
          <w:b/>
          <w:sz w:val="24"/>
          <w:szCs w:val="24"/>
        </w:rPr>
        <w:t>Ambo, Ethiopia</w:t>
      </w:r>
    </w:p>
    <w:p w:rsidR="008A1D0E" w:rsidRPr="00F96962" w:rsidRDefault="008A1D0E" w:rsidP="008A1D0E">
      <w:pPr>
        <w:spacing w:line="480" w:lineRule="auto"/>
        <w:jc w:val="center"/>
        <w:rPr>
          <w:rStyle w:val="Emphasis"/>
          <w:rFonts w:ascii="Times New Roman" w:hAnsi="Times New Roman" w:cs="Times New Roman"/>
          <w:i w:val="0"/>
          <w:iCs w:val="0"/>
          <w:sz w:val="36"/>
          <w:szCs w:val="36"/>
        </w:rPr>
      </w:pPr>
      <w:bookmarkStart w:id="7" w:name="_Toc72763557"/>
      <w:bookmarkEnd w:id="1"/>
      <w:bookmarkEnd w:id="2"/>
      <w:bookmarkEnd w:id="3"/>
      <w:r w:rsidRPr="00F96962">
        <w:rPr>
          <w:rStyle w:val="Emphasis"/>
          <w:rFonts w:ascii="Times New Roman" w:hAnsi="Times New Roman" w:cs="Times New Roman"/>
          <w:b/>
          <w:i w:val="0"/>
          <w:sz w:val="36"/>
          <w:szCs w:val="36"/>
        </w:rPr>
        <w:lastRenderedPageBreak/>
        <w:t>AMBO UNIVERSITY</w:t>
      </w:r>
    </w:p>
    <w:p w:rsidR="008A1D0E" w:rsidRPr="00F96962" w:rsidRDefault="008A1D0E" w:rsidP="008A1D0E">
      <w:pPr>
        <w:spacing w:line="480" w:lineRule="auto"/>
        <w:jc w:val="center"/>
        <w:rPr>
          <w:rStyle w:val="Emphasis"/>
          <w:rFonts w:ascii="Times New Roman" w:hAnsi="Times New Roman" w:cs="Times New Roman"/>
          <w:b/>
          <w:i w:val="0"/>
          <w:sz w:val="36"/>
          <w:szCs w:val="36"/>
        </w:rPr>
      </w:pPr>
      <w:r w:rsidRPr="00F96962">
        <w:rPr>
          <w:rStyle w:val="Emphasis"/>
          <w:rFonts w:ascii="Times New Roman" w:hAnsi="Times New Roman" w:cs="Times New Roman"/>
          <w:b/>
          <w:i w:val="0"/>
          <w:sz w:val="36"/>
          <w:szCs w:val="36"/>
        </w:rPr>
        <w:t>SCHOOL OF GRADU</w:t>
      </w:r>
      <w:r w:rsidR="00E60E1A">
        <w:rPr>
          <w:rStyle w:val="Emphasis"/>
          <w:rFonts w:ascii="Times New Roman" w:hAnsi="Times New Roman" w:cs="Times New Roman"/>
          <w:b/>
          <w:i w:val="0"/>
          <w:sz w:val="36"/>
          <w:szCs w:val="36"/>
        </w:rPr>
        <w:t>A</w:t>
      </w:r>
      <w:r w:rsidRPr="00F96962">
        <w:rPr>
          <w:rStyle w:val="Emphasis"/>
          <w:rFonts w:ascii="Times New Roman" w:hAnsi="Times New Roman" w:cs="Times New Roman"/>
          <w:b/>
          <w:i w:val="0"/>
          <w:sz w:val="36"/>
          <w:szCs w:val="36"/>
        </w:rPr>
        <w:t>TE STUDIES</w:t>
      </w:r>
    </w:p>
    <w:p w:rsidR="008A1D0E" w:rsidRPr="00652766" w:rsidRDefault="008A1D0E" w:rsidP="008A1D0E">
      <w:pPr>
        <w:spacing w:line="480" w:lineRule="auto"/>
        <w:jc w:val="center"/>
        <w:rPr>
          <w:rStyle w:val="Emphasis"/>
          <w:rFonts w:ascii="Times New Roman" w:hAnsi="Times New Roman" w:cs="Times New Roman"/>
          <w:b/>
          <w:i w:val="0"/>
          <w:iCs w:val="0"/>
          <w:sz w:val="36"/>
          <w:szCs w:val="36"/>
        </w:rPr>
      </w:pPr>
      <w:r w:rsidRPr="00652766">
        <w:rPr>
          <w:rStyle w:val="Emphasis"/>
          <w:rFonts w:ascii="Times New Roman" w:hAnsi="Times New Roman" w:cs="Times New Roman"/>
          <w:b/>
          <w:i w:val="0"/>
          <w:iCs w:val="0"/>
          <w:sz w:val="36"/>
          <w:szCs w:val="36"/>
        </w:rPr>
        <w:t>APPROVAL SHEET</w:t>
      </w:r>
    </w:p>
    <w:p w:rsidR="008A1D0E" w:rsidRPr="004B7B3A" w:rsidRDefault="008A1D0E" w:rsidP="008A1D0E">
      <w:pPr>
        <w:spacing w:after="240" w:line="480" w:lineRule="auto"/>
        <w:jc w:val="both"/>
        <w:rPr>
          <w:rStyle w:val="Emphasis"/>
          <w:rFonts w:ascii="Times New Roman" w:hAnsi="Times New Roman" w:cs="Times New Roman"/>
          <w:i w:val="0"/>
          <w:sz w:val="24"/>
          <w:szCs w:val="24"/>
        </w:rPr>
      </w:pPr>
      <w:r w:rsidRPr="004B7B3A">
        <w:rPr>
          <w:rStyle w:val="Emphasis"/>
          <w:rFonts w:ascii="Times New Roman" w:hAnsi="Times New Roman" w:cs="Times New Roman"/>
          <w:i w:val="0"/>
          <w:sz w:val="24"/>
          <w:szCs w:val="24"/>
        </w:rPr>
        <w:t xml:space="preserve">Hereby </w:t>
      </w:r>
      <w:r>
        <w:rPr>
          <w:rStyle w:val="Emphasis"/>
          <w:rFonts w:ascii="Times New Roman" w:hAnsi="Times New Roman" w:cs="Times New Roman"/>
          <w:i w:val="0"/>
          <w:sz w:val="24"/>
          <w:szCs w:val="24"/>
        </w:rPr>
        <w:t xml:space="preserve">I </w:t>
      </w:r>
      <w:r w:rsidRPr="004B7B3A">
        <w:rPr>
          <w:rStyle w:val="Emphasis"/>
          <w:rFonts w:ascii="Times New Roman" w:hAnsi="Times New Roman" w:cs="Times New Roman"/>
          <w:i w:val="0"/>
          <w:sz w:val="24"/>
          <w:szCs w:val="24"/>
        </w:rPr>
        <w:t xml:space="preserve">certify that I have gone through and checked this </w:t>
      </w:r>
      <w:r>
        <w:rPr>
          <w:rStyle w:val="Emphasis"/>
          <w:rFonts w:ascii="Times New Roman" w:hAnsi="Times New Roman" w:cs="Times New Roman"/>
          <w:i w:val="0"/>
          <w:sz w:val="24"/>
          <w:szCs w:val="24"/>
        </w:rPr>
        <w:t>T</w:t>
      </w:r>
      <w:r w:rsidRPr="004B7B3A">
        <w:rPr>
          <w:rStyle w:val="Emphasis"/>
          <w:rFonts w:ascii="Times New Roman" w:hAnsi="Times New Roman" w:cs="Times New Roman"/>
          <w:i w:val="0"/>
          <w:sz w:val="24"/>
          <w:szCs w:val="24"/>
        </w:rPr>
        <w:t>hesis and approve</w:t>
      </w:r>
      <w:r>
        <w:rPr>
          <w:rStyle w:val="Emphasis"/>
          <w:rFonts w:ascii="Times New Roman" w:hAnsi="Times New Roman" w:cs="Times New Roman"/>
          <w:i w:val="0"/>
          <w:sz w:val="24"/>
          <w:szCs w:val="24"/>
        </w:rPr>
        <w:t>d</w:t>
      </w:r>
      <w:r w:rsidRPr="004B7B3A">
        <w:rPr>
          <w:rStyle w:val="Emphasis"/>
          <w:rFonts w:ascii="Times New Roman" w:hAnsi="Times New Roman" w:cs="Times New Roman"/>
          <w:i w:val="0"/>
          <w:sz w:val="24"/>
          <w:szCs w:val="24"/>
        </w:rPr>
        <w:t xml:space="preserve"> the thesis for final presentation by the candidate.</w:t>
      </w:r>
    </w:p>
    <w:p w:rsidR="008A1D0E" w:rsidRPr="004B7B3A" w:rsidRDefault="008A1D0E" w:rsidP="008A1D0E">
      <w:pPr>
        <w:spacing w:line="480" w:lineRule="auto"/>
        <w:jc w:val="both"/>
        <w:rPr>
          <w:rStyle w:val="Emphasis"/>
          <w:rFonts w:ascii="Times New Roman" w:hAnsi="Times New Roman" w:cs="Times New Roman"/>
          <w:b/>
          <w:sz w:val="24"/>
          <w:szCs w:val="24"/>
        </w:rPr>
      </w:pPr>
      <w:r w:rsidRPr="004B7B3A">
        <w:rPr>
          <w:rStyle w:val="Emphasis"/>
          <w:rFonts w:ascii="Times New Roman" w:hAnsi="Times New Roman" w:cs="Times New Roman"/>
          <w:b/>
          <w:sz w:val="24"/>
          <w:szCs w:val="24"/>
        </w:rPr>
        <w:t>Thesis submitted by;</w:t>
      </w:r>
    </w:p>
    <w:p w:rsidR="008A1D0E" w:rsidRPr="004B7B3A" w:rsidRDefault="008A1D0E" w:rsidP="008A1D0E">
      <w:pPr>
        <w:spacing w:after="0" w:line="240" w:lineRule="auto"/>
        <w:jc w:val="both"/>
        <w:rPr>
          <w:rStyle w:val="Emphasis"/>
          <w:rFonts w:ascii="Times New Roman" w:hAnsi="Times New Roman" w:cs="Times New Roman"/>
          <w:i w:val="0"/>
          <w:sz w:val="24"/>
          <w:szCs w:val="24"/>
        </w:rPr>
      </w:pPr>
      <w:r w:rsidRPr="004B7B3A">
        <w:rPr>
          <w:rStyle w:val="Emphasis"/>
          <w:rFonts w:ascii="Times New Roman" w:hAnsi="Times New Roman" w:cs="Times New Roman"/>
          <w:i w:val="0"/>
          <w:sz w:val="24"/>
          <w:szCs w:val="24"/>
          <w:u w:val="single"/>
        </w:rPr>
        <w:t>Birhanu Demissie Wakjira</w:t>
      </w:r>
      <w:r w:rsidRPr="004B7B3A">
        <w:rPr>
          <w:rStyle w:val="Emphasis"/>
          <w:rFonts w:ascii="Times New Roman" w:hAnsi="Times New Roman" w:cs="Times New Roman"/>
          <w:i w:val="0"/>
          <w:sz w:val="24"/>
          <w:szCs w:val="24"/>
        </w:rPr>
        <w:t xml:space="preserve">                 __________                      _______________</w:t>
      </w:r>
    </w:p>
    <w:p w:rsidR="008A1D0E" w:rsidRPr="004B7B3A" w:rsidRDefault="008A1D0E" w:rsidP="008A1D0E">
      <w:pPr>
        <w:spacing w:after="0" w:line="240" w:lineRule="auto"/>
        <w:jc w:val="both"/>
        <w:rPr>
          <w:rStyle w:val="Emphasis"/>
          <w:rFonts w:ascii="Times New Roman" w:hAnsi="Times New Roman" w:cs="Times New Roman"/>
          <w:i w:val="0"/>
          <w:sz w:val="24"/>
          <w:szCs w:val="24"/>
        </w:rPr>
      </w:pPr>
      <w:r w:rsidRPr="004B7B3A">
        <w:rPr>
          <w:rStyle w:val="Emphasis"/>
          <w:rFonts w:ascii="Times New Roman" w:hAnsi="Times New Roman" w:cs="Times New Roman"/>
          <w:i w:val="0"/>
          <w:sz w:val="24"/>
          <w:szCs w:val="24"/>
        </w:rPr>
        <w:t>PG candidate                                     Signature                                    Date</w:t>
      </w:r>
    </w:p>
    <w:p w:rsidR="008A1D0E" w:rsidRPr="004B7B3A" w:rsidRDefault="008A1D0E" w:rsidP="008A1D0E">
      <w:pPr>
        <w:spacing w:after="0" w:line="240" w:lineRule="auto"/>
        <w:jc w:val="both"/>
        <w:rPr>
          <w:rStyle w:val="Emphasis"/>
          <w:rFonts w:ascii="Times New Roman" w:hAnsi="Times New Roman" w:cs="Times New Roman"/>
          <w:i w:val="0"/>
          <w:sz w:val="24"/>
          <w:szCs w:val="24"/>
        </w:rPr>
      </w:pPr>
    </w:p>
    <w:p w:rsidR="008A1D0E" w:rsidRPr="004B7B3A" w:rsidRDefault="008A1D0E" w:rsidP="008A1D0E">
      <w:pPr>
        <w:spacing w:after="0" w:line="240" w:lineRule="auto"/>
        <w:jc w:val="both"/>
        <w:rPr>
          <w:rStyle w:val="Emphasis"/>
          <w:rFonts w:ascii="Times New Roman" w:hAnsi="Times New Roman" w:cs="Times New Roman"/>
          <w:i w:val="0"/>
          <w:sz w:val="24"/>
          <w:szCs w:val="24"/>
        </w:rPr>
      </w:pPr>
    </w:p>
    <w:p w:rsidR="008A1D0E" w:rsidRPr="004B7B3A" w:rsidRDefault="008A1D0E" w:rsidP="008A1D0E">
      <w:pPr>
        <w:spacing w:after="0" w:line="480" w:lineRule="auto"/>
        <w:jc w:val="both"/>
        <w:rPr>
          <w:rStyle w:val="Emphasis"/>
          <w:rFonts w:ascii="Times New Roman" w:hAnsi="Times New Roman" w:cs="Times New Roman"/>
          <w:b/>
          <w:sz w:val="24"/>
          <w:szCs w:val="24"/>
        </w:rPr>
      </w:pPr>
      <w:r w:rsidRPr="004B7B3A">
        <w:rPr>
          <w:rStyle w:val="Emphasis"/>
          <w:rFonts w:ascii="Times New Roman" w:hAnsi="Times New Roman" w:cs="Times New Roman"/>
          <w:b/>
          <w:sz w:val="24"/>
          <w:szCs w:val="24"/>
        </w:rPr>
        <w:t>Approved by:</w:t>
      </w:r>
    </w:p>
    <w:p w:rsidR="008A1D0E" w:rsidRPr="004B7B3A" w:rsidRDefault="008A1D0E" w:rsidP="008A1D0E">
      <w:pPr>
        <w:spacing w:after="0" w:line="240" w:lineRule="auto"/>
        <w:jc w:val="both"/>
        <w:rPr>
          <w:rStyle w:val="Emphasis"/>
          <w:rFonts w:ascii="Times New Roman" w:hAnsi="Times New Roman" w:cs="Times New Roman"/>
          <w:b/>
          <w:sz w:val="24"/>
          <w:szCs w:val="24"/>
        </w:rPr>
      </w:pPr>
    </w:p>
    <w:p w:rsidR="008A1D0E" w:rsidRPr="004B7B3A" w:rsidRDefault="008A1D0E" w:rsidP="008A1D0E">
      <w:pPr>
        <w:spacing w:after="0" w:line="240" w:lineRule="auto"/>
        <w:jc w:val="both"/>
        <w:rPr>
          <w:rStyle w:val="Emphasis"/>
          <w:rFonts w:ascii="Times New Roman" w:hAnsi="Times New Roman" w:cs="Times New Roman"/>
          <w:b/>
          <w:sz w:val="24"/>
          <w:szCs w:val="24"/>
        </w:rPr>
      </w:pPr>
      <w:r w:rsidRPr="004B7B3A">
        <w:rPr>
          <w:rStyle w:val="Emphasis"/>
          <w:rFonts w:ascii="Times New Roman" w:hAnsi="Times New Roman" w:cs="Times New Roman"/>
          <w:b/>
          <w:sz w:val="24"/>
          <w:szCs w:val="24"/>
        </w:rPr>
        <w:t>__________________                 ________________                     ______________</w:t>
      </w:r>
    </w:p>
    <w:p w:rsidR="008A1D0E" w:rsidRPr="004B7B3A" w:rsidRDefault="008A1D0E" w:rsidP="008A1D0E">
      <w:pPr>
        <w:spacing w:line="240" w:lineRule="auto"/>
        <w:jc w:val="both"/>
        <w:rPr>
          <w:rStyle w:val="Emphasis"/>
          <w:rFonts w:ascii="Times New Roman" w:hAnsi="Times New Roman" w:cs="Times New Roman"/>
          <w:i w:val="0"/>
          <w:sz w:val="24"/>
          <w:szCs w:val="24"/>
        </w:rPr>
      </w:pPr>
      <w:r w:rsidRPr="004B7B3A">
        <w:rPr>
          <w:rStyle w:val="Emphasis"/>
          <w:rFonts w:ascii="Times New Roman" w:hAnsi="Times New Roman" w:cs="Times New Roman"/>
          <w:i w:val="0"/>
          <w:sz w:val="24"/>
          <w:szCs w:val="24"/>
        </w:rPr>
        <w:t>Advisor:                                            Signature                                     Date</w:t>
      </w:r>
    </w:p>
    <w:p w:rsidR="008A1D0E" w:rsidRPr="004B7B3A" w:rsidRDefault="008A1D0E" w:rsidP="008A1D0E">
      <w:pPr>
        <w:spacing w:line="240" w:lineRule="auto"/>
        <w:jc w:val="both"/>
        <w:rPr>
          <w:rStyle w:val="Emphasis"/>
          <w:rFonts w:ascii="Times New Roman" w:hAnsi="Times New Roman" w:cs="Times New Roman"/>
          <w:i w:val="0"/>
          <w:sz w:val="24"/>
          <w:szCs w:val="24"/>
        </w:rPr>
      </w:pPr>
    </w:p>
    <w:p w:rsidR="008A1D0E" w:rsidRPr="004B7B3A" w:rsidRDefault="008A1D0E" w:rsidP="008A1D0E">
      <w:pPr>
        <w:spacing w:after="0" w:line="240" w:lineRule="auto"/>
        <w:jc w:val="both"/>
        <w:rPr>
          <w:rStyle w:val="Emphasis"/>
          <w:rFonts w:ascii="Times New Roman" w:hAnsi="Times New Roman" w:cs="Times New Roman"/>
          <w:i w:val="0"/>
          <w:sz w:val="24"/>
          <w:szCs w:val="24"/>
        </w:rPr>
      </w:pPr>
      <w:r w:rsidRPr="004B7B3A">
        <w:rPr>
          <w:rStyle w:val="Emphasis"/>
          <w:rFonts w:ascii="Times New Roman" w:hAnsi="Times New Roman" w:cs="Times New Roman"/>
          <w:i w:val="0"/>
          <w:sz w:val="24"/>
          <w:szCs w:val="24"/>
        </w:rPr>
        <w:t>________________                            _________                         ________________</w:t>
      </w:r>
    </w:p>
    <w:p w:rsidR="008A1D0E" w:rsidRPr="004B7B3A" w:rsidRDefault="008A1D0E" w:rsidP="008A1D0E">
      <w:pPr>
        <w:spacing w:after="0" w:line="240" w:lineRule="auto"/>
        <w:jc w:val="both"/>
        <w:rPr>
          <w:rStyle w:val="Emphasis"/>
          <w:rFonts w:ascii="Times New Roman" w:hAnsi="Times New Roman" w:cs="Times New Roman"/>
          <w:i w:val="0"/>
          <w:sz w:val="24"/>
          <w:szCs w:val="24"/>
        </w:rPr>
      </w:pPr>
      <w:r w:rsidRPr="004B7B3A">
        <w:rPr>
          <w:rStyle w:val="Emphasis"/>
          <w:rFonts w:ascii="Times New Roman" w:hAnsi="Times New Roman" w:cs="Times New Roman"/>
          <w:i w:val="0"/>
          <w:sz w:val="24"/>
          <w:szCs w:val="24"/>
        </w:rPr>
        <w:t xml:space="preserve">  Head of  Departments:                       Signature                                     Date</w:t>
      </w:r>
    </w:p>
    <w:p w:rsidR="008A1D0E" w:rsidRPr="004B7B3A" w:rsidRDefault="008A1D0E" w:rsidP="008A1D0E">
      <w:pPr>
        <w:spacing w:after="0" w:line="240" w:lineRule="auto"/>
        <w:jc w:val="both"/>
        <w:rPr>
          <w:rStyle w:val="Emphasis"/>
          <w:rFonts w:ascii="Times New Roman" w:hAnsi="Times New Roman" w:cs="Times New Roman"/>
          <w:i w:val="0"/>
          <w:sz w:val="24"/>
          <w:szCs w:val="24"/>
        </w:rPr>
      </w:pPr>
    </w:p>
    <w:p w:rsidR="008A1D0E" w:rsidRPr="004B7B3A" w:rsidRDefault="008A1D0E" w:rsidP="008A1D0E">
      <w:pPr>
        <w:spacing w:after="0" w:line="240" w:lineRule="auto"/>
        <w:jc w:val="both"/>
        <w:rPr>
          <w:rStyle w:val="Emphasis"/>
          <w:rFonts w:ascii="Times New Roman" w:hAnsi="Times New Roman" w:cs="Times New Roman"/>
          <w:i w:val="0"/>
          <w:sz w:val="24"/>
          <w:szCs w:val="24"/>
        </w:rPr>
      </w:pPr>
    </w:p>
    <w:p w:rsidR="008A1D0E" w:rsidRPr="004B7B3A" w:rsidRDefault="008A1D0E" w:rsidP="008A1D0E">
      <w:pPr>
        <w:spacing w:after="0" w:line="240" w:lineRule="auto"/>
        <w:jc w:val="both"/>
        <w:rPr>
          <w:rStyle w:val="Emphasis"/>
          <w:rFonts w:ascii="Times New Roman" w:hAnsi="Times New Roman" w:cs="Times New Roman"/>
          <w:i w:val="0"/>
          <w:sz w:val="24"/>
          <w:szCs w:val="24"/>
        </w:rPr>
      </w:pPr>
    </w:p>
    <w:p w:rsidR="008A1D0E" w:rsidRPr="004B7B3A" w:rsidRDefault="008A1D0E" w:rsidP="008A1D0E">
      <w:pPr>
        <w:spacing w:after="0" w:line="240" w:lineRule="auto"/>
        <w:jc w:val="both"/>
        <w:rPr>
          <w:rStyle w:val="Emphasis"/>
          <w:rFonts w:ascii="Times New Roman" w:hAnsi="Times New Roman" w:cs="Times New Roman"/>
          <w:i w:val="0"/>
          <w:sz w:val="24"/>
          <w:szCs w:val="24"/>
        </w:rPr>
      </w:pPr>
      <w:r w:rsidRPr="004B7B3A">
        <w:rPr>
          <w:rStyle w:val="Emphasis"/>
          <w:rFonts w:ascii="Times New Roman" w:hAnsi="Times New Roman" w:cs="Times New Roman"/>
          <w:i w:val="0"/>
          <w:sz w:val="24"/>
          <w:szCs w:val="24"/>
        </w:rPr>
        <w:t>________________                            _________                         ________________</w:t>
      </w:r>
    </w:p>
    <w:p w:rsidR="008A1D0E" w:rsidRPr="004B7B3A" w:rsidRDefault="008A1D0E" w:rsidP="008A1D0E">
      <w:pPr>
        <w:spacing w:line="240" w:lineRule="auto"/>
        <w:jc w:val="both"/>
        <w:rPr>
          <w:rStyle w:val="Emphasis"/>
          <w:rFonts w:ascii="Times New Roman" w:hAnsi="Times New Roman" w:cs="Times New Roman"/>
          <w:i w:val="0"/>
          <w:sz w:val="24"/>
          <w:szCs w:val="24"/>
        </w:rPr>
      </w:pPr>
      <w:r w:rsidRPr="004B7B3A">
        <w:rPr>
          <w:rStyle w:val="Emphasis"/>
          <w:rFonts w:ascii="Times New Roman" w:hAnsi="Times New Roman" w:cs="Times New Roman"/>
          <w:i w:val="0"/>
          <w:sz w:val="24"/>
          <w:szCs w:val="24"/>
        </w:rPr>
        <w:t xml:space="preserve">  College Dean:                                  Signature                                     Date</w:t>
      </w:r>
    </w:p>
    <w:p w:rsidR="008A1D0E" w:rsidRPr="004B7B3A" w:rsidRDefault="008A1D0E" w:rsidP="008A1D0E">
      <w:pPr>
        <w:spacing w:line="240" w:lineRule="auto"/>
        <w:jc w:val="both"/>
        <w:rPr>
          <w:rStyle w:val="Emphasis"/>
          <w:rFonts w:ascii="Times New Roman" w:hAnsi="Times New Roman" w:cs="Times New Roman"/>
          <w:i w:val="0"/>
          <w:sz w:val="24"/>
          <w:szCs w:val="24"/>
        </w:rPr>
      </w:pPr>
    </w:p>
    <w:p w:rsidR="008A1D0E" w:rsidRPr="004B7B3A" w:rsidRDefault="008A1D0E" w:rsidP="008A1D0E">
      <w:pPr>
        <w:spacing w:line="240" w:lineRule="auto"/>
        <w:jc w:val="both"/>
        <w:rPr>
          <w:rStyle w:val="Emphasis"/>
          <w:rFonts w:ascii="Times New Roman" w:hAnsi="Times New Roman" w:cs="Times New Roman"/>
          <w:i w:val="0"/>
          <w:sz w:val="24"/>
          <w:szCs w:val="24"/>
        </w:rPr>
      </w:pPr>
    </w:p>
    <w:p w:rsidR="008A1D0E" w:rsidRPr="004B7B3A" w:rsidRDefault="008A1D0E" w:rsidP="008A1D0E">
      <w:pPr>
        <w:spacing w:after="0" w:line="240" w:lineRule="auto"/>
        <w:jc w:val="both"/>
        <w:rPr>
          <w:rStyle w:val="Emphasis"/>
          <w:rFonts w:ascii="Times New Roman" w:hAnsi="Times New Roman" w:cs="Times New Roman"/>
          <w:i w:val="0"/>
          <w:sz w:val="24"/>
          <w:szCs w:val="24"/>
        </w:rPr>
      </w:pPr>
      <w:r w:rsidRPr="004B7B3A">
        <w:rPr>
          <w:rStyle w:val="Emphasis"/>
          <w:rFonts w:ascii="Times New Roman" w:hAnsi="Times New Roman" w:cs="Times New Roman"/>
          <w:i w:val="0"/>
          <w:sz w:val="24"/>
          <w:szCs w:val="24"/>
        </w:rPr>
        <w:t>________________                                 _________                         ________________</w:t>
      </w:r>
    </w:p>
    <w:p w:rsidR="008A1D0E" w:rsidRPr="004B7B3A" w:rsidRDefault="008A1D0E" w:rsidP="008A1D0E">
      <w:pPr>
        <w:spacing w:after="0" w:line="240" w:lineRule="auto"/>
        <w:jc w:val="both"/>
        <w:rPr>
          <w:rStyle w:val="Emphasis"/>
          <w:rFonts w:ascii="Times New Roman" w:hAnsi="Times New Roman" w:cs="Times New Roman"/>
          <w:i w:val="0"/>
          <w:sz w:val="24"/>
          <w:szCs w:val="24"/>
        </w:rPr>
      </w:pPr>
      <w:r w:rsidRPr="004B7B3A">
        <w:rPr>
          <w:rStyle w:val="Emphasis"/>
          <w:rFonts w:ascii="Times New Roman" w:hAnsi="Times New Roman" w:cs="Times New Roman"/>
          <w:i w:val="0"/>
          <w:sz w:val="24"/>
          <w:szCs w:val="24"/>
        </w:rPr>
        <w:t>Director, School of Graduate Studies        Signature                                     Date</w:t>
      </w:r>
    </w:p>
    <w:p w:rsidR="008A1D0E" w:rsidRPr="004B7B3A" w:rsidRDefault="008A1D0E" w:rsidP="008A1D0E">
      <w:pPr>
        <w:spacing w:after="0" w:line="240" w:lineRule="auto"/>
        <w:jc w:val="both"/>
        <w:rPr>
          <w:rStyle w:val="Emphasis"/>
          <w:rFonts w:ascii="Times New Roman" w:hAnsi="Times New Roman" w:cs="Times New Roman"/>
          <w:i w:val="0"/>
          <w:sz w:val="24"/>
          <w:szCs w:val="24"/>
        </w:rPr>
      </w:pPr>
    </w:p>
    <w:p w:rsidR="008A1D0E" w:rsidRPr="004B7B3A" w:rsidRDefault="008A1D0E" w:rsidP="008A1D0E">
      <w:pPr>
        <w:spacing w:after="0" w:line="240" w:lineRule="auto"/>
        <w:jc w:val="both"/>
        <w:rPr>
          <w:rStyle w:val="Emphasis"/>
          <w:rFonts w:ascii="Times New Roman" w:hAnsi="Times New Roman" w:cs="Times New Roman"/>
          <w:i w:val="0"/>
          <w:sz w:val="24"/>
          <w:szCs w:val="24"/>
        </w:rPr>
      </w:pPr>
    </w:p>
    <w:p w:rsidR="008A1D0E" w:rsidRDefault="008A1D0E" w:rsidP="008A1D0E">
      <w:pPr>
        <w:spacing w:line="480" w:lineRule="auto"/>
        <w:rPr>
          <w:rFonts w:ascii="Times New Roman" w:hAnsi="Times New Roman" w:cs="Times New Roman"/>
          <w:sz w:val="36"/>
          <w:szCs w:val="36"/>
        </w:rPr>
      </w:pPr>
    </w:p>
    <w:p w:rsidR="008A1D0E" w:rsidRPr="00A67C0E" w:rsidRDefault="008A1D0E" w:rsidP="008A1D0E">
      <w:pPr>
        <w:spacing w:line="360" w:lineRule="auto"/>
        <w:jc w:val="center"/>
        <w:rPr>
          <w:rFonts w:ascii="Times New Roman" w:hAnsi="Times New Roman" w:cs="Times New Roman"/>
          <w:b/>
          <w:sz w:val="36"/>
          <w:szCs w:val="36"/>
        </w:rPr>
      </w:pPr>
      <w:r w:rsidRPr="00A67C0E">
        <w:rPr>
          <w:rFonts w:ascii="Times New Roman" w:hAnsi="Times New Roman" w:cs="Times New Roman"/>
          <w:b/>
          <w:sz w:val="36"/>
          <w:szCs w:val="36"/>
        </w:rPr>
        <w:lastRenderedPageBreak/>
        <w:t>AMBO UNIVERSITY</w:t>
      </w:r>
    </w:p>
    <w:p w:rsidR="008A1D0E" w:rsidRPr="00A67C0E" w:rsidRDefault="008A1D0E" w:rsidP="008A1D0E">
      <w:pPr>
        <w:spacing w:line="360" w:lineRule="auto"/>
        <w:jc w:val="center"/>
        <w:rPr>
          <w:rFonts w:ascii="Times New Roman" w:hAnsi="Times New Roman" w:cs="Times New Roman"/>
          <w:b/>
          <w:sz w:val="36"/>
          <w:szCs w:val="36"/>
        </w:rPr>
      </w:pPr>
      <w:bookmarkStart w:id="8" w:name="_Toc72763551"/>
      <w:r w:rsidRPr="00A67C0E">
        <w:rPr>
          <w:rFonts w:ascii="Times New Roman" w:hAnsi="Times New Roman" w:cs="Times New Roman"/>
          <w:b/>
          <w:sz w:val="36"/>
          <w:szCs w:val="36"/>
        </w:rPr>
        <w:t>SCHOOL OF GRADUTE STUDIES</w:t>
      </w:r>
      <w:bookmarkEnd w:id="8"/>
    </w:p>
    <w:p w:rsidR="008A1D0E" w:rsidRPr="005005B0" w:rsidRDefault="008A1D0E" w:rsidP="008A1D0E">
      <w:pPr>
        <w:spacing w:line="360" w:lineRule="auto"/>
        <w:jc w:val="center"/>
        <w:rPr>
          <w:rFonts w:ascii="Times New Roman" w:hAnsi="Times New Roman" w:cs="Times New Roman"/>
          <w:b/>
          <w:sz w:val="36"/>
          <w:szCs w:val="36"/>
        </w:rPr>
      </w:pPr>
      <w:bookmarkStart w:id="9" w:name="_Toc72763552"/>
      <w:r w:rsidRPr="005005B0">
        <w:rPr>
          <w:rFonts w:ascii="Times New Roman" w:hAnsi="Times New Roman" w:cs="Times New Roman"/>
          <w:b/>
          <w:sz w:val="36"/>
          <w:szCs w:val="36"/>
        </w:rPr>
        <w:t>CERTIFICATION SHEET</w:t>
      </w:r>
      <w:bookmarkEnd w:id="9"/>
    </w:p>
    <w:p w:rsidR="008A1D0E" w:rsidRPr="004B7B3A" w:rsidRDefault="008A1D0E" w:rsidP="008A1D0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As a Thesis research adviser, I here by certify that I have read and evaluated this thesis prepared under my guidance by Birhanu Demissie entitled: </w:t>
      </w:r>
      <w:r w:rsidRPr="004B7B3A">
        <w:rPr>
          <w:rStyle w:val="Emphasis"/>
          <w:rFonts w:ascii="Times New Roman" w:hAnsi="Times New Roman" w:cs="Times New Roman"/>
          <w:i w:val="0"/>
          <w:sz w:val="24"/>
          <w:szCs w:val="24"/>
        </w:rPr>
        <w:t>Assessment on some selected heavy metal pollutants in the wastewater discharged from mugher cement enterprise</w:t>
      </w:r>
      <w:r w:rsidRPr="004B7B3A">
        <w:rPr>
          <w:rFonts w:ascii="Times New Roman" w:hAnsi="Times New Roman" w:cs="Times New Roman"/>
          <w:sz w:val="24"/>
          <w:szCs w:val="24"/>
        </w:rPr>
        <w:t>. I recommended that it be submitted as fulfilling the thesis requirement.</w:t>
      </w:r>
    </w:p>
    <w:p w:rsidR="008A1D0E" w:rsidRPr="004B7B3A" w:rsidRDefault="008A1D0E" w:rsidP="008A1D0E">
      <w:pPr>
        <w:spacing w:after="0" w:line="360" w:lineRule="auto"/>
        <w:jc w:val="both"/>
        <w:rPr>
          <w:rFonts w:ascii="Times New Roman" w:hAnsi="Times New Roman" w:cs="Times New Roman"/>
          <w:sz w:val="24"/>
          <w:szCs w:val="24"/>
          <w:u w:val="single"/>
        </w:rPr>
      </w:pPr>
      <w:r w:rsidRPr="004B7B3A">
        <w:rPr>
          <w:rFonts w:ascii="Times New Roman" w:hAnsi="Times New Roman" w:cs="Times New Roman"/>
          <w:sz w:val="24"/>
          <w:szCs w:val="24"/>
          <w:u w:val="single"/>
        </w:rPr>
        <w:t>Mathewos Temesgen(PhD)</w:t>
      </w:r>
      <w:r w:rsidRPr="004B7B3A">
        <w:rPr>
          <w:rFonts w:ascii="Times New Roman" w:hAnsi="Times New Roman" w:cs="Times New Roman"/>
          <w:sz w:val="24"/>
          <w:szCs w:val="24"/>
        </w:rPr>
        <w:t xml:space="preserve">          ______________       __________________</w:t>
      </w:r>
    </w:p>
    <w:p w:rsidR="008A1D0E" w:rsidRPr="004B7B3A" w:rsidRDefault="008A1D0E" w:rsidP="008A1D0E">
      <w:pPr>
        <w:tabs>
          <w:tab w:val="left" w:pos="3594"/>
        </w:tabs>
        <w:spacing w:after="0" w:line="36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Major Advisor  </w:t>
      </w:r>
      <w:r w:rsidRPr="004B7B3A">
        <w:rPr>
          <w:rFonts w:ascii="Times New Roman" w:hAnsi="Times New Roman" w:cs="Times New Roman"/>
          <w:sz w:val="24"/>
          <w:szCs w:val="24"/>
        </w:rPr>
        <w:tab/>
        <w:t xml:space="preserve">Signature                           Date       </w:t>
      </w:r>
    </w:p>
    <w:p w:rsidR="008A1D0E" w:rsidRPr="004B7B3A" w:rsidRDefault="008A1D0E" w:rsidP="008A1D0E">
      <w:pPr>
        <w:tabs>
          <w:tab w:val="left" w:pos="3594"/>
        </w:tabs>
        <w:spacing w:after="0" w:line="240" w:lineRule="auto"/>
        <w:jc w:val="both"/>
        <w:rPr>
          <w:rFonts w:ascii="Times New Roman" w:hAnsi="Times New Roman" w:cs="Times New Roman"/>
          <w:sz w:val="24"/>
          <w:szCs w:val="24"/>
        </w:rPr>
      </w:pPr>
    </w:p>
    <w:p w:rsidR="008A1D0E" w:rsidRPr="004B7B3A" w:rsidRDefault="008A1D0E" w:rsidP="008A1D0E">
      <w:pPr>
        <w:tabs>
          <w:tab w:val="left" w:pos="3594"/>
        </w:tabs>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As the member of the Exxaminer Board of the final MSc. Thesis open deffence, we certify that we have read, evaluated the thesis prepared by Birhanu Demissie and examined the candidate. We recommended that the thesis be accepted as fulfilling the thesis requirement for the degree of Master of Science in Environmetal science.</w:t>
      </w:r>
    </w:p>
    <w:p w:rsidR="008A1D0E" w:rsidRPr="004B7B3A" w:rsidRDefault="008A1D0E" w:rsidP="008A1D0E">
      <w:pPr>
        <w:spacing w:after="0" w:line="240" w:lineRule="auto"/>
        <w:jc w:val="both"/>
        <w:rPr>
          <w:rFonts w:ascii="Times New Roman" w:hAnsi="Times New Roman" w:cs="Times New Roman"/>
          <w:sz w:val="24"/>
          <w:szCs w:val="24"/>
        </w:rPr>
      </w:pPr>
      <w:r w:rsidRPr="004B7B3A">
        <w:rPr>
          <w:rFonts w:ascii="Times New Roman" w:hAnsi="Times New Roman" w:cs="Times New Roman"/>
          <w:sz w:val="24"/>
          <w:szCs w:val="24"/>
        </w:rPr>
        <w:t>_______________________         ________________     _________________</w:t>
      </w:r>
    </w:p>
    <w:p w:rsidR="008A1D0E" w:rsidRPr="004B7B3A" w:rsidRDefault="008A1D0E" w:rsidP="008A1D0E">
      <w:pPr>
        <w:spacing w:after="0" w:line="240" w:lineRule="auto"/>
        <w:jc w:val="both"/>
        <w:rPr>
          <w:rFonts w:ascii="Times New Roman" w:hAnsi="Times New Roman" w:cs="Times New Roman"/>
          <w:sz w:val="24"/>
          <w:szCs w:val="24"/>
        </w:rPr>
      </w:pPr>
      <w:r w:rsidRPr="004B7B3A">
        <w:rPr>
          <w:rFonts w:ascii="Times New Roman" w:hAnsi="Times New Roman" w:cs="Times New Roman"/>
          <w:sz w:val="24"/>
          <w:szCs w:val="24"/>
        </w:rPr>
        <w:t>Chair person                                          Signature                         Date</w:t>
      </w:r>
    </w:p>
    <w:p w:rsidR="008A1D0E" w:rsidRPr="004B7B3A" w:rsidRDefault="008A1D0E" w:rsidP="008A1D0E">
      <w:pPr>
        <w:spacing w:after="0" w:line="360" w:lineRule="auto"/>
        <w:jc w:val="both"/>
        <w:rPr>
          <w:rFonts w:ascii="Times New Roman" w:hAnsi="Times New Roman" w:cs="Times New Roman"/>
          <w:sz w:val="24"/>
          <w:szCs w:val="24"/>
        </w:rPr>
      </w:pPr>
    </w:p>
    <w:p w:rsidR="008A1D0E" w:rsidRPr="004B7B3A" w:rsidRDefault="008A1D0E" w:rsidP="008A1D0E">
      <w:pPr>
        <w:spacing w:after="0" w:line="240" w:lineRule="auto"/>
        <w:jc w:val="both"/>
        <w:rPr>
          <w:rFonts w:ascii="Times New Roman" w:hAnsi="Times New Roman" w:cs="Times New Roman"/>
          <w:sz w:val="24"/>
          <w:szCs w:val="24"/>
        </w:rPr>
      </w:pPr>
      <w:r w:rsidRPr="004B7B3A">
        <w:rPr>
          <w:rFonts w:ascii="Times New Roman" w:hAnsi="Times New Roman" w:cs="Times New Roman"/>
          <w:sz w:val="24"/>
          <w:szCs w:val="24"/>
        </w:rPr>
        <w:t>_______________________          _____________       ___________________</w:t>
      </w:r>
    </w:p>
    <w:p w:rsidR="008A1D0E" w:rsidRPr="004B7B3A" w:rsidRDefault="008A1D0E" w:rsidP="008A1D0E">
      <w:pPr>
        <w:spacing w:after="100" w:afterAutospacing="1" w:line="240" w:lineRule="auto"/>
        <w:jc w:val="both"/>
        <w:rPr>
          <w:rFonts w:ascii="Times New Roman" w:hAnsi="Times New Roman" w:cs="Times New Roman"/>
          <w:sz w:val="24"/>
          <w:szCs w:val="24"/>
        </w:rPr>
      </w:pPr>
      <w:r w:rsidRPr="004B7B3A">
        <w:rPr>
          <w:rFonts w:ascii="Times New Roman" w:hAnsi="Times New Roman" w:cs="Times New Roman"/>
          <w:sz w:val="24"/>
          <w:szCs w:val="24"/>
        </w:rPr>
        <w:t>Internal examiner                                  Signature                      Date</w:t>
      </w:r>
    </w:p>
    <w:p w:rsidR="008A1D0E" w:rsidRPr="004B7B3A" w:rsidRDefault="008A1D0E" w:rsidP="008A1D0E">
      <w:pPr>
        <w:spacing w:after="0" w:line="24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                                                                                </w:t>
      </w:r>
    </w:p>
    <w:p w:rsidR="008A1D0E" w:rsidRPr="004B7B3A" w:rsidRDefault="008A1D0E" w:rsidP="008A1D0E">
      <w:pPr>
        <w:spacing w:after="0" w:line="240" w:lineRule="auto"/>
        <w:jc w:val="both"/>
        <w:rPr>
          <w:rFonts w:ascii="Times New Roman" w:hAnsi="Times New Roman" w:cs="Times New Roman"/>
          <w:sz w:val="24"/>
          <w:szCs w:val="24"/>
        </w:rPr>
      </w:pPr>
      <w:r w:rsidRPr="004B7B3A">
        <w:rPr>
          <w:rFonts w:ascii="Times New Roman" w:hAnsi="Times New Roman" w:cs="Times New Roman"/>
          <w:sz w:val="24"/>
          <w:szCs w:val="24"/>
        </w:rPr>
        <w:t>_______________________      ________________    ____________________</w:t>
      </w:r>
    </w:p>
    <w:p w:rsidR="008A1D0E" w:rsidRPr="004B7B3A" w:rsidRDefault="008A1D0E" w:rsidP="008A1D0E">
      <w:pPr>
        <w:spacing w:after="100" w:afterAutospacing="1" w:line="24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External examiner                                 Signature                         Date </w:t>
      </w:r>
    </w:p>
    <w:p w:rsidR="008A1D0E" w:rsidRPr="004B7B3A" w:rsidRDefault="008A1D0E" w:rsidP="008A1D0E">
      <w:pPr>
        <w:spacing w:after="0" w:line="240" w:lineRule="auto"/>
        <w:jc w:val="both"/>
        <w:rPr>
          <w:rFonts w:ascii="Times New Roman" w:hAnsi="Times New Roman" w:cs="Times New Roman"/>
          <w:sz w:val="24"/>
          <w:szCs w:val="24"/>
        </w:rPr>
      </w:pPr>
    </w:p>
    <w:p w:rsidR="008A1D0E" w:rsidRPr="004B7B3A" w:rsidRDefault="008A1D0E" w:rsidP="008A1D0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Final approval and acceptance of the Thesis is contingent upon the submission of its final copy to the school of Graduate Studies (SGS) through the candidate’s school gradute committee(SGS).</w:t>
      </w:r>
    </w:p>
    <w:p w:rsidR="008A1D0E" w:rsidRPr="00A70410" w:rsidRDefault="008A1D0E" w:rsidP="00521416">
      <w:pPr>
        <w:pStyle w:val="Heading1"/>
        <w:spacing w:line="480" w:lineRule="auto"/>
        <w:jc w:val="both"/>
        <w:rPr>
          <w:rFonts w:ascii="Times New Roman" w:hAnsi="Times New Roman" w:cs="Times New Roman"/>
          <w:b w:val="0"/>
          <w:color w:val="auto"/>
          <w:sz w:val="36"/>
          <w:szCs w:val="36"/>
        </w:rPr>
      </w:pPr>
      <w:bookmarkStart w:id="10" w:name="_Toc62551040"/>
      <w:bookmarkStart w:id="11" w:name="_Toc72763553"/>
      <w:bookmarkStart w:id="12" w:name="_Toc84605918"/>
      <w:r w:rsidRPr="00A70410">
        <w:rPr>
          <w:rFonts w:ascii="Times New Roman" w:hAnsi="Times New Roman" w:cs="Times New Roman"/>
          <w:color w:val="auto"/>
          <w:sz w:val="36"/>
          <w:szCs w:val="36"/>
        </w:rPr>
        <w:lastRenderedPageBreak/>
        <w:t>STETMENT OF THE AUTHOR</w:t>
      </w:r>
      <w:bookmarkEnd w:id="10"/>
      <w:bookmarkEnd w:id="11"/>
      <w:bookmarkEnd w:id="12"/>
    </w:p>
    <w:p w:rsidR="008A1D0E" w:rsidRPr="004B7B3A" w:rsidRDefault="008A1D0E" w:rsidP="008A1D0E">
      <w:pPr>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By my signature below, I declared and affirm </w:t>
      </w:r>
      <w:r>
        <w:rPr>
          <w:rFonts w:ascii="Times New Roman" w:hAnsi="Times New Roman" w:cs="Times New Roman"/>
          <w:sz w:val="24"/>
          <w:szCs w:val="24"/>
        </w:rPr>
        <w:t xml:space="preserve">that </w:t>
      </w:r>
      <w:r w:rsidRPr="004B7B3A">
        <w:rPr>
          <w:rFonts w:ascii="Times New Roman" w:hAnsi="Times New Roman" w:cs="Times New Roman"/>
          <w:sz w:val="24"/>
          <w:szCs w:val="24"/>
        </w:rPr>
        <w:t>this thesis is my own work. I have followed all ethical and technical principle</w:t>
      </w:r>
      <w:r>
        <w:rPr>
          <w:rFonts w:ascii="Times New Roman" w:hAnsi="Times New Roman" w:cs="Times New Roman"/>
          <w:sz w:val="24"/>
          <w:szCs w:val="24"/>
        </w:rPr>
        <w:t>s</w:t>
      </w:r>
      <w:r w:rsidRPr="004B7B3A">
        <w:rPr>
          <w:rFonts w:ascii="Times New Roman" w:hAnsi="Times New Roman" w:cs="Times New Roman"/>
          <w:sz w:val="24"/>
          <w:szCs w:val="24"/>
        </w:rPr>
        <w:t xml:space="preserve"> of the scholarship in the preparation</w:t>
      </w:r>
      <w:r>
        <w:rPr>
          <w:rFonts w:ascii="Times New Roman" w:hAnsi="Times New Roman" w:cs="Times New Roman"/>
          <w:sz w:val="24"/>
          <w:szCs w:val="24"/>
        </w:rPr>
        <w:t>,</w:t>
      </w:r>
      <w:r w:rsidRPr="004B7B3A">
        <w:rPr>
          <w:rFonts w:ascii="Times New Roman" w:hAnsi="Times New Roman" w:cs="Times New Roman"/>
          <w:sz w:val="24"/>
          <w:szCs w:val="24"/>
        </w:rPr>
        <w:t xml:space="preserve"> collection and analysis </w:t>
      </w:r>
      <w:r>
        <w:rPr>
          <w:rFonts w:ascii="Times New Roman" w:hAnsi="Times New Roman" w:cs="Times New Roman"/>
          <w:sz w:val="24"/>
          <w:szCs w:val="24"/>
        </w:rPr>
        <w:t xml:space="preserve">of data </w:t>
      </w:r>
      <w:r w:rsidRPr="004B7B3A">
        <w:rPr>
          <w:rFonts w:ascii="Times New Roman" w:hAnsi="Times New Roman" w:cs="Times New Roman"/>
          <w:sz w:val="24"/>
          <w:szCs w:val="24"/>
        </w:rPr>
        <w:t>and compilation of this thesis. Any scholar matter that is included in the thesis had been given recognition through citation.</w:t>
      </w:r>
    </w:p>
    <w:p w:rsidR="008A1D0E" w:rsidRPr="004B7B3A" w:rsidRDefault="008A1D0E" w:rsidP="008A1D0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This thesis is submitted </w:t>
      </w:r>
      <w:r>
        <w:rPr>
          <w:rFonts w:ascii="Times New Roman" w:hAnsi="Times New Roman" w:cs="Times New Roman"/>
          <w:sz w:val="24"/>
          <w:szCs w:val="24"/>
        </w:rPr>
        <w:t>to</w:t>
      </w:r>
      <w:r w:rsidRPr="004B7B3A">
        <w:rPr>
          <w:rFonts w:ascii="Times New Roman" w:hAnsi="Times New Roman" w:cs="Times New Roman"/>
          <w:sz w:val="24"/>
          <w:szCs w:val="24"/>
        </w:rPr>
        <w:t xml:space="preserve"> Ambo University in partial fulfillment of the requirement for Master of Science in Environmental Science . This thesis is </w:t>
      </w:r>
      <w:r>
        <w:rPr>
          <w:rFonts w:ascii="Times New Roman" w:hAnsi="Times New Roman" w:cs="Times New Roman"/>
          <w:sz w:val="24"/>
          <w:szCs w:val="24"/>
        </w:rPr>
        <w:t xml:space="preserve">to be </w:t>
      </w:r>
      <w:r w:rsidRPr="004B7B3A">
        <w:rPr>
          <w:rFonts w:ascii="Times New Roman" w:hAnsi="Times New Roman" w:cs="Times New Roman"/>
          <w:sz w:val="24"/>
          <w:szCs w:val="24"/>
        </w:rPr>
        <w:t xml:space="preserve">deposited in Ambo university library and is made available to borrowers under the rule of library. I solemnly declared that this thesis has not been submitted </w:t>
      </w:r>
      <w:r>
        <w:rPr>
          <w:rFonts w:ascii="Times New Roman" w:hAnsi="Times New Roman" w:cs="Times New Roman"/>
          <w:sz w:val="24"/>
          <w:szCs w:val="24"/>
        </w:rPr>
        <w:t xml:space="preserve">to </w:t>
      </w:r>
      <w:r w:rsidRPr="004B7B3A">
        <w:rPr>
          <w:rFonts w:ascii="Times New Roman" w:hAnsi="Times New Roman" w:cs="Times New Roman"/>
          <w:sz w:val="24"/>
          <w:szCs w:val="24"/>
        </w:rPr>
        <w:t>any other institution  for the award of any academic degree</w:t>
      </w:r>
      <w:r>
        <w:rPr>
          <w:rFonts w:ascii="Times New Roman" w:hAnsi="Times New Roman" w:cs="Times New Roman"/>
          <w:sz w:val="24"/>
          <w:szCs w:val="24"/>
        </w:rPr>
        <w:t>,</w:t>
      </w:r>
      <w:r w:rsidRPr="004B7B3A">
        <w:rPr>
          <w:rFonts w:ascii="Times New Roman" w:hAnsi="Times New Roman" w:cs="Times New Roman"/>
          <w:sz w:val="24"/>
          <w:szCs w:val="24"/>
        </w:rPr>
        <w:t xml:space="preserve"> diploma or certificate.</w:t>
      </w:r>
    </w:p>
    <w:p w:rsidR="008A1D0E" w:rsidRDefault="008A1D0E" w:rsidP="008A1D0E">
      <w:pPr>
        <w:spacing w:after="100" w:afterAutospacing="1" w:line="480" w:lineRule="auto"/>
        <w:jc w:val="both"/>
        <w:rPr>
          <w:rFonts w:ascii="Times New Roman" w:hAnsi="Times New Roman" w:cs="Times New Roman"/>
          <w:sz w:val="24"/>
          <w:szCs w:val="24"/>
        </w:rPr>
      </w:pPr>
      <w:r w:rsidRPr="00FB24DE">
        <w:rPr>
          <w:rFonts w:ascii="Times New Roman" w:hAnsi="Times New Roman" w:cs="Times New Roman"/>
          <w:sz w:val="24"/>
          <w:szCs w:val="24"/>
        </w:rPr>
        <w:t>Brief quotations from this thesis may be made without s</w:t>
      </w:r>
      <w:r>
        <w:rPr>
          <w:rFonts w:ascii="Times New Roman" w:hAnsi="Times New Roman" w:cs="Times New Roman"/>
          <w:sz w:val="24"/>
          <w:szCs w:val="24"/>
        </w:rPr>
        <w:t xml:space="preserve">pecial agreement provided that </w:t>
      </w:r>
      <w:r w:rsidRPr="00FB24DE">
        <w:rPr>
          <w:rFonts w:ascii="Times New Roman" w:hAnsi="Times New Roman" w:cs="Times New Roman"/>
          <w:sz w:val="24"/>
          <w:szCs w:val="24"/>
        </w:rPr>
        <w:t>correct and full acknowledgment of the source is made. Requ</w:t>
      </w:r>
      <w:r>
        <w:rPr>
          <w:rFonts w:ascii="Times New Roman" w:hAnsi="Times New Roman" w:cs="Times New Roman"/>
          <w:sz w:val="24"/>
          <w:szCs w:val="24"/>
        </w:rPr>
        <w:t xml:space="preserve">ests or agreement for extended  </w:t>
      </w:r>
      <w:r w:rsidRPr="00FB24DE">
        <w:rPr>
          <w:rFonts w:ascii="Times New Roman" w:hAnsi="Times New Roman" w:cs="Times New Roman"/>
          <w:sz w:val="24"/>
          <w:szCs w:val="24"/>
        </w:rPr>
        <w:t xml:space="preserve">quotation or copy of this thesis in whole or in part may be </w:t>
      </w:r>
      <w:r>
        <w:rPr>
          <w:rFonts w:ascii="Times New Roman" w:hAnsi="Times New Roman" w:cs="Times New Roman"/>
          <w:sz w:val="24"/>
          <w:szCs w:val="24"/>
        </w:rPr>
        <w:t xml:space="preserve">granted by the Director of the </w:t>
      </w:r>
      <w:r w:rsidRPr="00FB24DE">
        <w:rPr>
          <w:rFonts w:ascii="Times New Roman" w:hAnsi="Times New Roman" w:cs="Times New Roman"/>
          <w:sz w:val="24"/>
          <w:szCs w:val="24"/>
        </w:rPr>
        <w:t>School of Graduate Studies when in his or her judgment the p</w:t>
      </w:r>
      <w:r>
        <w:rPr>
          <w:rFonts w:ascii="Times New Roman" w:hAnsi="Times New Roman" w:cs="Times New Roman"/>
          <w:sz w:val="24"/>
          <w:szCs w:val="24"/>
        </w:rPr>
        <w:t xml:space="preserve">roposed use of the material is </w:t>
      </w:r>
      <w:r w:rsidRPr="00FB24DE">
        <w:rPr>
          <w:rFonts w:ascii="Times New Roman" w:hAnsi="Times New Roman" w:cs="Times New Roman"/>
          <w:sz w:val="24"/>
          <w:szCs w:val="24"/>
        </w:rPr>
        <w:t>in the interests of scholarship. In all other instances, conversely, agr</w:t>
      </w:r>
      <w:r>
        <w:rPr>
          <w:rFonts w:ascii="Times New Roman" w:hAnsi="Times New Roman" w:cs="Times New Roman"/>
          <w:sz w:val="24"/>
          <w:szCs w:val="24"/>
        </w:rPr>
        <w:t xml:space="preserve">eements must be </w:t>
      </w:r>
      <w:r w:rsidRPr="00FB24DE">
        <w:rPr>
          <w:rFonts w:ascii="Times New Roman" w:hAnsi="Times New Roman" w:cs="Times New Roman"/>
          <w:sz w:val="24"/>
          <w:szCs w:val="24"/>
        </w:rPr>
        <w:t>obtained from the author</w:t>
      </w:r>
      <w:r>
        <w:rPr>
          <w:rFonts w:ascii="Times New Roman" w:hAnsi="Times New Roman" w:cs="Times New Roman"/>
          <w:sz w:val="24"/>
          <w:szCs w:val="24"/>
        </w:rPr>
        <w:t>.</w:t>
      </w:r>
    </w:p>
    <w:p w:rsidR="008A1D0E" w:rsidRPr="004B7B3A" w:rsidRDefault="008A1D0E" w:rsidP="008A1D0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Name Birhanu Damissie Wakjira                                             </w:t>
      </w:r>
    </w:p>
    <w:p w:rsidR="008A1D0E" w:rsidRPr="004B7B3A" w:rsidRDefault="008A1D0E" w:rsidP="008A1D0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Signature________ </w:t>
      </w:r>
    </w:p>
    <w:p w:rsidR="008A1D0E" w:rsidRPr="004B7B3A" w:rsidRDefault="008A1D0E" w:rsidP="008A1D0E">
      <w:pPr>
        <w:spacing w:after="100" w:afterAutospacing="1" w:line="480" w:lineRule="auto"/>
        <w:jc w:val="both"/>
        <w:rPr>
          <w:rFonts w:ascii="Times New Roman" w:hAnsi="Times New Roman" w:cs="Times New Roman"/>
          <w:sz w:val="24"/>
          <w:szCs w:val="24"/>
        </w:rPr>
      </w:pPr>
      <w:bookmarkStart w:id="13" w:name="_GoBack"/>
      <w:bookmarkEnd w:id="13"/>
      <w:r w:rsidRPr="004B7B3A">
        <w:rPr>
          <w:rFonts w:ascii="Times New Roman" w:hAnsi="Times New Roman" w:cs="Times New Roman"/>
          <w:sz w:val="24"/>
          <w:szCs w:val="24"/>
        </w:rPr>
        <w:t xml:space="preserve">Date </w:t>
      </w:r>
      <w:r>
        <w:rPr>
          <w:rFonts w:ascii="Times New Roman" w:hAnsi="Times New Roman" w:cs="Times New Roman"/>
          <w:sz w:val="24"/>
          <w:szCs w:val="24"/>
        </w:rPr>
        <w:t xml:space="preserve">Junly </w:t>
      </w:r>
      <w:r w:rsidRPr="004B7B3A">
        <w:rPr>
          <w:rFonts w:ascii="Times New Roman" w:hAnsi="Times New Roman" w:cs="Times New Roman"/>
          <w:sz w:val="24"/>
          <w:szCs w:val="24"/>
        </w:rPr>
        <w:t xml:space="preserve"> 2021</w:t>
      </w:r>
    </w:p>
    <w:p w:rsidR="008A1D0E" w:rsidRPr="004B7B3A" w:rsidRDefault="008A1D0E" w:rsidP="008A1D0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School: Environmental science     </w:t>
      </w:r>
      <w:bookmarkStart w:id="14" w:name="_Toc72763554"/>
      <w:bookmarkStart w:id="15" w:name="_Toc62551041"/>
    </w:p>
    <w:p w:rsidR="008A1D0E" w:rsidRDefault="008A1D0E" w:rsidP="005F212C">
      <w:pPr>
        <w:pStyle w:val="Heading1"/>
        <w:spacing w:line="480" w:lineRule="auto"/>
        <w:jc w:val="both"/>
        <w:rPr>
          <w:rFonts w:ascii="Times New Roman" w:hAnsi="Times New Roman" w:cs="Times New Roman"/>
          <w:b w:val="0"/>
          <w:sz w:val="36"/>
          <w:szCs w:val="36"/>
        </w:rPr>
      </w:pPr>
      <w:bookmarkStart w:id="16" w:name="_Toc84605919"/>
      <w:r w:rsidRPr="00563346">
        <w:rPr>
          <w:rFonts w:ascii="Times New Roman" w:hAnsi="Times New Roman" w:cs="Times New Roman"/>
          <w:color w:val="auto"/>
          <w:sz w:val="36"/>
          <w:szCs w:val="36"/>
        </w:rPr>
        <w:lastRenderedPageBreak/>
        <w:t>DEDICATION</w:t>
      </w:r>
      <w:bookmarkEnd w:id="14"/>
      <w:bookmarkEnd w:id="16"/>
    </w:p>
    <w:p w:rsidR="008A1D0E" w:rsidRPr="004B7B3A" w:rsidRDefault="008A1D0E" w:rsidP="008A1D0E">
      <w:pPr>
        <w:spacing w:after="0" w:line="480" w:lineRule="auto"/>
        <w:jc w:val="both"/>
        <w:rPr>
          <w:rFonts w:ascii="Times New Roman" w:hAnsi="Times New Roman" w:cs="Times New Roman"/>
          <w:b/>
          <w:sz w:val="24"/>
          <w:szCs w:val="24"/>
        </w:rPr>
      </w:pPr>
      <w:r w:rsidRPr="004B7B3A">
        <w:rPr>
          <w:rFonts w:ascii="Times New Roman" w:hAnsi="Times New Roman" w:cs="Times New Roman"/>
          <w:sz w:val="24"/>
          <w:szCs w:val="24"/>
        </w:rPr>
        <w:t xml:space="preserve">This </w:t>
      </w:r>
      <w:r>
        <w:rPr>
          <w:rFonts w:ascii="Times New Roman" w:hAnsi="Times New Roman" w:cs="Times New Roman"/>
          <w:sz w:val="24"/>
          <w:szCs w:val="24"/>
        </w:rPr>
        <w:t>T</w:t>
      </w:r>
      <w:r w:rsidRPr="004B7B3A">
        <w:rPr>
          <w:rFonts w:ascii="Times New Roman" w:hAnsi="Times New Roman" w:cs="Times New Roman"/>
          <w:sz w:val="24"/>
          <w:szCs w:val="24"/>
        </w:rPr>
        <w:t>hesis is dedicated to my family  Lense Koru and my mother Birke Ayano  for their  endless encouragement.</w:t>
      </w:r>
    </w:p>
    <w:p w:rsidR="008A1D0E" w:rsidRPr="004B7B3A" w:rsidRDefault="008A1D0E" w:rsidP="008A1D0E">
      <w:pPr>
        <w:rPr>
          <w:rFonts w:ascii="Times New Roman" w:hAnsi="Times New Roman" w:cs="Times New Roman"/>
          <w:sz w:val="36"/>
          <w:szCs w:val="36"/>
        </w:rPr>
      </w:pPr>
    </w:p>
    <w:p w:rsidR="008A1D0E" w:rsidRPr="004B7B3A" w:rsidRDefault="008A1D0E" w:rsidP="008A1D0E">
      <w:pPr>
        <w:rPr>
          <w:rFonts w:ascii="Times New Roman" w:hAnsi="Times New Roman" w:cs="Times New Roman"/>
        </w:rPr>
      </w:pPr>
    </w:p>
    <w:p w:rsidR="008A1D0E" w:rsidRPr="004B7B3A" w:rsidRDefault="008A1D0E" w:rsidP="008A1D0E">
      <w:pPr>
        <w:rPr>
          <w:rFonts w:ascii="Times New Roman" w:hAnsi="Times New Roman" w:cs="Times New Roman"/>
        </w:rPr>
      </w:pPr>
    </w:p>
    <w:p w:rsidR="008A1D0E" w:rsidRPr="004B7B3A" w:rsidRDefault="008A1D0E" w:rsidP="008A1D0E">
      <w:pPr>
        <w:rPr>
          <w:rFonts w:ascii="Times New Roman" w:hAnsi="Times New Roman" w:cs="Times New Roman"/>
        </w:rPr>
      </w:pPr>
    </w:p>
    <w:p w:rsidR="008A1D0E" w:rsidRPr="004B7B3A" w:rsidRDefault="008A1D0E" w:rsidP="008A1D0E">
      <w:pPr>
        <w:rPr>
          <w:rFonts w:ascii="Times New Roman" w:hAnsi="Times New Roman" w:cs="Times New Roman"/>
          <w:sz w:val="36"/>
          <w:szCs w:val="36"/>
        </w:rPr>
      </w:pPr>
    </w:p>
    <w:p w:rsidR="008A1D0E" w:rsidRPr="004B7B3A" w:rsidRDefault="008A1D0E" w:rsidP="008A1D0E">
      <w:pPr>
        <w:rPr>
          <w:rFonts w:ascii="Times New Roman" w:hAnsi="Times New Roman" w:cs="Times New Roman"/>
          <w:sz w:val="36"/>
          <w:szCs w:val="36"/>
        </w:rPr>
      </w:pPr>
    </w:p>
    <w:p w:rsidR="008A1D0E" w:rsidRPr="004B7B3A" w:rsidRDefault="008A1D0E" w:rsidP="008A1D0E">
      <w:pPr>
        <w:spacing w:after="100" w:afterAutospacing="1" w:line="480" w:lineRule="auto"/>
        <w:jc w:val="both"/>
        <w:rPr>
          <w:rFonts w:ascii="Times New Roman" w:hAnsi="Times New Roman" w:cs="Times New Roman"/>
        </w:rPr>
      </w:pPr>
    </w:p>
    <w:p w:rsidR="008A1D0E" w:rsidRPr="004B7B3A" w:rsidRDefault="008A1D0E" w:rsidP="008A1D0E">
      <w:pPr>
        <w:spacing w:after="100" w:afterAutospacing="1" w:line="480" w:lineRule="auto"/>
        <w:jc w:val="both"/>
        <w:rPr>
          <w:rFonts w:ascii="Times New Roman" w:hAnsi="Times New Roman" w:cs="Times New Roman"/>
        </w:rPr>
      </w:pPr>
    </w:p>
    <w:p w:rsidR="008A1D0E" w:rsidRPr="004B7B3A" w:rsidRDefault="008A1D0E" w:rsidP="008A1D0E">
      <w:pPr>
        <w:spacing w:after="100" w:afterAutospacing="1" w:line="480" w:lineRule="auto"/>
        <w:jc w:val="both"/>
        <w:rPr>
          <w:rFonts w:ascii="Times New Roman" w:hAnsi="Times New Roman" w:cs="Times New Roman"/>
        </w:rPr>
      </w:pPr>
    </w:p>
    <w:p w:rsidR="008A1D0E" w:rsidRPr="004B7B3A" w:rsidRDefault="008A1D0E" w:rsidP="008A1D0E">
      <w:pPr>
        <w:spacing w:after="100" w:afterAutospacing="1" w:line="480" w:lineRule="auto"/>
        <w:jc w:val="both"/>
        <w:rPr>
          <w:rFonts w:ascii="Times New Roman" w:hAnsi="Times New Roman" w:cs="Times New Roman"/>
        </w:rPr>
      </w:pPr>
    </w:p>
    <w:p w:rsidR="008A1D0E" w:rsidRPr="004B7B3A" w:rsidRDefault="008A1D0E" w:rsidP="008A1D0E">
      <w:pPr>
        <w:spacing w:after="100" w:afterAutospacing="1" w:line="480" w:lineRule="auto"/>
        <w:jc w:val="both"/>
        <w:rPr>
          <w:rFonts w:ascii="Times New Roman" w:hAnsi="Times New Roman" w:cs="Times New Roman"/>
        </w:rPr>
      </w:pPr>
    </w:p>
    <w:p w:rsidR="008A1D0E" w:rsidRDefault="008A1D0E" w:rsidP="008A1D0E">
      <w:pPr>
        <w:spacing w:after="100" w:afterAutospacing="1" w:line="480" w:lineRule="auto"/>
        <w:jc w:val="both"/>
        <w:rPr>
          <w:rFonts w:ascii="Times New Roman" w:hAnsi="Times New Roman" w:cs="Times New Roman"/>
        </w:rPr>
      </w:pPr>
    </w:p>
    <w:p w:rsidR="008A1D0E" w:rsidRDefault="008A1D0E" w:rsidP="008A1D0E">
      <w:pPr>
        <w:spacing w:after="100" w:afterAutospacing="1" w:line="480" w:lineRule="auto"/>
        <w:jc w:val="both"/>
        <w:rPr>
          <w:rFonts w:ascii="Times New Roman" w:hAnsi="Times New Roman" w:cs="Times New Roman"/>
        </w:rPr>
      </w:pPr>
    </w:p>
    <w:p w:rsidR="008A1D0E" w:rsidRDefault="008A1D0E" w:rsidP="008A1D0E">
      <w:pPr>
        <w:spacing w:after="100" w:afterAutospacing="1" w:line="480" w:lineRule="auto"/>
        <w:jc w:val="both"/>
        <w:rPr>
          <w:rFonts w:ascii="Times New Roman" w:hAnsi="Times New Roman" w:cs="Times New Roman"/>
        </w:rPr>
      </w:pPr>
    </w:p>
    <w:p w:rsidR="008A1D0E" w:rsidRPr="004B7B3A" w:rsidRDefault="008A1D0E" w:rsidP="008A1D0E">
      <w:pPr>
        <w:spacing w:after="100" w:afterAutospacing="1" w:line="480" w:lineRule="auto"/>
        <w:jc w:val="both"/>
        <w:rPr>
          <w:rFonts w:ascii="Times New Roman" w:hAnsi="Times New Roman" w:cs="Times New Roman"/>
        </w:rPr>
      </w:pPr>
    </w:p>
    <w:p w:rsidR="008A1D0E" w:rsidRPr="004B7B3A" w:rsidRDefault="008A1D0E" w:rsidP="008A1D0E">
      <w:pPr>
        <w:spacing w:after="100" w:afterAutospacing="1" w:line="480" w:lineRule="auto"/>
        <w:jc w:val="both"/>
        <w:rPr>
          <w:rFonts w:ascii="Times New Roman" w:hAnsi="Times New Roman" w:cs="Times New Roman"/>
        </w:rPr>
      </w:pPr>
    </w:p>
    <w:p w:rsidR="008A1D0E" w:rsidRPr="0083605E" w:rsidRDefault="008A1D0E" w:rsidP="008A1D0E">
      <w:pPr>
        <w:spacing w:after="0" w:line="480" w:lineRule="auto"/>
        <w:rPr>
          <w:rFonts w:ascii="Times New Roman" w:hAnsi="Times New Roman" w:cs="Times New Roman"/>
          <w:b/>
          <w:sz w:val="36"/>
          <w:szCs w:val="36"/>
        </w:rPr>
      </w:pPr>
      <w:bookmarkStart w:id="17" w:name="_Toc72763555"/>
      <w:r w:rsidRPr="0083605E">
        <w:rPr>
          <w:rFonts w:ascii="Times New Roman" w:hAnsi="Times New Roman" w:cs="Times New Roman"/>
          <w:b/>
          <w:sz w:val="36"/>
          <w:szCs w:val="36"/>
        </w:rPr>
        <w:lastRenderedPageBreak/>
        <w:t>BIOGRAPHICAL SKETCH</w:t>
      </w:r>
      <w:bookmarkEnd w:id="17"/>
    </w:p>
    <w:p w:rsidR="008A1D0E" w:rsidRPr="004B7B3A" w:rsidRDefault="008A1D0E" w:rsidP="008A1D0E">
      <w:pPr>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The author was born on June 12,1985 from his father Demissie Wakjira and his mother Birke Ayano at Adea Berga</w:t>
      </w:r>
      <w:r>
        <w:rPr>
          <w:rFonts w:ascii="Times New Roman" w:hAnsi="Times New Roman" w:cs="Times New Roman"/>
          <w:sz w:val="24"/>
          <w:szCs w:val="24"/>
        </w:rPr>
        <w:t xml:space="preserve"> District</w:t>
      </w:r>
      <w:r w:rsidRPr="004B7B3A">
        <w:rPr>
          <w:rFonts w:ascii="Times New Roman" w:hAnsi="Times New Roman" w:cs="Times New Roman"/>
          <w:sz w:val="24"/>
          <w:szCs w:val="24"/>
        </w:rPr>
        <w:t>, West Shewa Zone of Oromia National Regional state,</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Ethiopia. He attended </w:t>
      </w:r>
      <w:r>
        <w:rPr>
          <w:rFonts w:ascii="Times New Roman" w:hAnsi="Times New Roman" w:cs="Times New Roman"/>
          <w:sz w:val="24"/>
          <w:szCs w:val="24"/>
        </w:rPr>
        <w:t>e</w:t>
      </w:r>
      <w:r w:rsidRPr="004B7B3A">
        <w:rPr>
          <w:rFonts w:ascii="Times New Roman" w:hAnsi="Times New Roman" w:cs="Times New Roman"/>
          <w:sz w:val="24"/>
          <w:szCs w:val="24"/>
        </w:rPr>
        <w:t xml:space="preserve">lementary and high school education at Reji Mokoda primary and secondary school, Adea Berga. </w:t>
      </w:r>
      <w:r>
        <w:rPr>
          <w:rFonts w:ascii="Times New Roman" w:hAnsi="Times New Roman" w:cs="Times New Roman"/>
          <w:sz w:val="24"/>
          <w:szCs w:val="24"/>
        </w:rPr>
        <w:t>He completed</w:t>
      </w:r>
      <w:r w:rsidRPr="004B7B3A">
        <w:rPr>
          <w:rFonts w:ascii="Times New Roman" w:hAnsi="Times New Roman" w:cs="Times New Roman"/>
          <w:sz w:val="24"/>
          <w:szCs w:val="24"/>
        </w:rPr>
        <w:t xml:space="preserve"> his preparatory school at Mugher Community Enterprice senior secondary and preparatory school,</w:t>
      </w:r>
      <w:r>
        <w:rPr>
          <w:rFonts w:ascii="Times New Roman" w:hAnsi="Times New Roman" w:cs="Times New Roman"/>
          <w:sz w:val="24"/>
          <w:szCs w:val="24"/>
        </w:rPr>
        <w:t xml:space="preserve"> and</w:t>
      </w:r>
      <w:r w:rsidRPr="004B7B3A">
        <w:rPr>
          <w:rFonts w:ascii="Times New Roman" w:hAnsi="Times New Roman" w:cs="Times New Roman"/>
          <w:sz w:val="24"/>
          <w:szCs w:val="24"/>
        </w:rPr>
        <w:t xml:space="preserve"> joined Haramaya University for undergraduate studies </w:t>
      </w:r>
      <w:r>
        <w:rPr>
          <w:rFonts w:ascii="Times New Roman" w:hAnsi="Times New Roman" w:cs="Times New Roman"/>
          <w:sz w:val="24"/>
          <w:szCs w:val="24"/>
        </w:rPr>
        <w:t>in Department of Food Science and Post Harvest Technology. Then, he</w:t>
      </w:r>
      <w:r w:rsidRPr="004B7B3A">
        <w:rPr>
          <w:rFonts w:ascii="Times New Roman" w:hAnsi="Times New Roman" w:cs="Times New Roman"/>
          <w:sz w:val="24"/>
          <w:szCs w:val="24"/>
        </w:rPr>
        <w:t xml:space="preserve"> graduate with BS</w:t>
      </w:r>
      <w:r>
        <w:rPr>
          <w:rFonts w:ascii="Times New Roman" w:hAnsi="Times New Roman" w:cs="Times New Roman"/>
          <w:sz w:val="24"/>
          <w:szCs w:val="24"/>
        </w:rPr>
        <w:t>c</w:t>
      </w:r>
      <w:r w:rsidRPr="004B7B3A">
        <w:rPr>
          <w:rFonts w:ascii="Times New Roman" w:hAnsi="Times New Roman" w:cs="Times New Roman"/>
          <w:sz w:val="24"/>
          <w:szCs w:val="24"/>
        </w:rPr>
        <w:t>.</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Degree in Food Science and Post Harvest Technology </w:t>
      </w:r>
      <w:r>
        <w:rPr>
          <w:rFonts w:ascii="Times New Roman" w:hAnsi="Times New Roman" w:cs="Times New Roman"/>
          <w:sz w:val="24"/>
          <w:szCs w:val="24"/>
        </w:rPr>
        <w:t>on</w:t>
      </w:r>
      <w:r w:rsidRPr="004B7B3A">
        <w:rPr>
          <w:rFonts w:ascii="Times New Roman" w:hAnsi="Times New Roman" w:cs="Times New Roman"/>
          <w:sz w:val="24"/>
          <w:szCs w:val="24"/>
        </w:rPr>
        <w:t xml:space="preserve"> july 2007.</w:t>
      </w:r>
    </w:p>
    <w:p w:rsidR="008A1D0E" w:rsidRPr="004B7B3A" w:rsidRDefault="008A1D0E" w:rsidP="008A1D0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After graduation, he employed as Food Security expert in Adea Berga Wored Disaster Prevention and Prepardness Commision from Aughest 1,2007 to July 30,2014. From Aughest 1,2015 to Junary 30,</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2016 </w:t>
      </w:r>
      <w:r>
        <w:rPr>
          <w:rFonts w:ascii="Times New Roman" w:hAnsi="Times New Roman" w:cs="Times New Roman"/>
          <w:sz w:val="24"/>
          <w:szCs w:val="24"/>
        </w:rPr>
        <w:t xml:space="preserve">he employed </w:t>
      </w:r>
      <w:r w:rsidRPr="004B7B3A">
        <w:rPr>
          <w:rFonts w:ascii="Times New Roman" w:hAnsi="Times New Roman" w:cs="Times New Roman"/>
          <w:sz w:val="24"/>
          <w:szCs w:val="24"/>
        </w:rPr>
        <w:t xml:space="preserve">as </w:t>
      </w:r>
      <w:r>
        <w:rPr>
          <w:rFonts w:ascii="Times New Roman" w:hAnsi="Times New Roman" w:cs="Times New Roman"/>
          <w:sz w:val="24"/>
          <w:szCs w:val="24"/>
        </w:rPr>
        <w:t>Land Adiminstration theam leader</w:t>
      </w:r>
      <w:r w:rsidRPr="004B7B3A">
        <w:rPr>
          <w:rFonts w:ascii="Times New Roman" w:hAnsi="Times New Roman" w:cs="Times New Roman"/>
          <w:sz w:val="24"/>
          <w:szCs w:val="24"/>
        </w:rPr>
        <w:t xml:space="preserve"> in Adea Berga Woreda Rural Land Adimistration, Use and Environmetal Protection.</w:t>
      </w:r>
      <w:r>
        <w:rPr>
          <w:rFonts w:ascii="Times New Roman" w:hAnsi="Times New Roman" w:cs="Times New Roman"/>
          <w:sz w:val="24"/>
          <w:szCs w:val="24"/>
        </w:rPr>
        <w:t xml:space="preserve"> </w:t>
      </w:r>
      <w:r w:rsidRPr="004B7B3A">
        <w:rPr>
          <w:rFonts w:ascii="Times New Roman" w:hAnsi="Times New Roman" w:cs="Times New Roman"/>
          <w:sz w:val="24"/>
          <w:szCs w:val="24"/>
        </w:rPr>
        <w:t>From Febrary 1,2016</w:t>
      </w:r>
      <w:r>
        <w:rPr>
          <w:rFonts w:ascii="Times New Roman" w:hAnsi="Times New Roman" w:cs="Times New Roman"/>
          <w:sz w:val="24"/>
          <w:szCs w:val="24"/>
        </w:rPr>
        <w:t xml:space="preserve"> to present</w:t>
      </w:r>
      <w:r w:rsidRPr="004B7B3A">
        <w:rPr>
          <w:rFonts w:ascii="Times New Roman" w:hAnsi="Times New Roman" w:cs="Times New Roman"/>
          <w:sz w:val="24"/>
          <w:szCs w:val="24"/>
        </w:rPr>
        <w:t xml:space="preserve"> he employed as </w:t>
      </w:r>
      <w:r>
        <w:rPr>
          <w:rFonts w:ascii="Times New Roman" w:hAnsi="Times New Roman" w:cs="Times New Roman"/>
          <w:sz w:val="24"/>
          <w:szCs w:val="24"/>
        </w:rPr>
        <w:t>e</w:t>
      </w:r>
      <w:r w:rsidRPr="004B7B3A">
        <w:rPr>
          <w:rFonts w:ascii="Times New Roman" w:hAnsi="Times New Roman" w:cs="Times New Roman"/>
          <w:sz w:val="24"/>
          <w:szCs w:val="24"/>
        </w:rPr>
        <w:t xml:space="preserve">nvironmental protection expert in Adea Berga </w:t>
      </w:r>
      <w:r>
        <w:rPr>
          <w:rFonts w:ascii="Times New Roman" w:hAnsi="Times New Roman" w:cs="Times New Roman"/>
          <w:sz w:val="24"/>
          <w:szCs w:val="24"/>
        </w:rPr>
        <w:t xml:space="preserve">District </w:t>
      </w:r>
      <w:r w:rsidRPr="004B7B3A">
        <w:rPr>
          <w:rFonts w:ascii="Times New Roman" w:hAnsi="Times New Roman" w:cs="Times New Roman"/>
          <w:sz w:val="24"/>
          <w:szCs w:val="24"/>
        </w:rPr>
        <w:t>Environment, Forest and Climate Change Authority.</w:t>
      </w:r>
      <w:r>
        <w:rPr>
          <w:rFonts w:ascii="Times New Roman" w:hAnsi="Times New Roman" w:cs="Times New Roman"/>
          <w:sz w:val="24"/>
          <w:szCs w:val="24"/>
        </w:rPr>
        <w:t xml:space="preserve"> Then, he joined Ambo University in 2020 in persiut of his MSc Degree in Environmental Sciences</w:t>
      </w:r>
    </w:p>
    <w:p w:rsidR="008A1D0E" w:rsidRPr="004B7B3A" w:rsidRDefault="008A1D0E" w:rsidP="008A1D0E">
      <w:pPr>
        <w:spacing w:after="100" w:afterAutospacing="1" w:line="480" w:lineRule="auto"/>
        <w:jc w:val="both"/>
        <w:rPr>
          <w:rFonts w:ascii="Times New Roman" w:hAnsi="Times New Roman" w:cs="Times New Roman"/>
        </w:rPr>
      </w:pPr>
    </w:p>
    <w:p w:rsidR="008A1D0E" w:rsidRPr="004B7B3A" w:rsidRDefault="008A1D0E" w:rsidP="008A1D0E">
      <w:pPr>
        <w:spacing w:after="100" w:afterAutospacing="1" w:line="480" w:lineRule="auto"/>
        <w:jc w:val="both"/>
        <w:rPr>
          <w:rFonts w:ascii="Times New Roman" w:hAnsi="Times New Roman" w:cs="Times New Roman"/>
        </w:rPr>
      </w:pPr>
    </w:p>
    <w:p w:rsidR="008A1D0E" w:rsidRPr="004B7B3A" w:rsidRDefault="008A1D0E" w:rsidP="008A1D0E">
      <w:pPr>
        <w:spacing w:after="100" w:afterAutospacing="1" w:line="480" w:lineRule="auto"/>
        <w:jc w:val="both"/>
        <w:rPr>
          <w:rFonts w:ascii="Times New Roman" w:hAnsi="Times New Roman" w:cs="Times New Roman"/>
        </w:rPr>
      </w:pPr>
    </w:p>
    <w:p w:rsidR="008A1D0E" w:rsidRPr="00994D25" w:rsidRDefault="008A1D0E" w:rsidP="008A1D0E">
      <w:pPr>
        <w:pStyle w:val="Heading1"/>
        <w:spacing w:line="480" w:lineRule="auto"/>
        <w:rPr>
          <w:rFonts w:ascii="Times New Roman" w:hAnsi="Times New Roman" w:cs="Times New Roman"/>
          <w:color w:val="auto"/>
          <w:sz w:val="36"/>
          <w:szCs w:val="36"/>
        </w:rPr>
      </w:pPr>
      <w:bookmarkStart w:id="18" w:name="_Toc72763556"/>
      <w:bookmarkStart w:id="19" w:name="_Toc76106588"/>
      <w:bookmarkStart w:id="20" w:name="_Toc84605920"/>
      <w:r w:rsidRPr="00994D25">
        <w:rPr>
          <w:rFonts w:ascii="Times New Roman" w:hAnsi="Times New Roman" w:cs="Times New Roman"/>
          <w:color w:val="auto"/>
          <w:sz w:val="36"/>
          <w:szCs w:val="36"/>
        </w:rPr>
        <w:lastRenderedPageBreak/>
        <w:t>ACKNOWLEGMENTS</w:t>
      </w:r>
      <w:bookmarkEnd w:id="15"/>
      <w:bookmarkEnd w:id="18"/>
      <w:bookmarkEnd w:id="19"/>
      <w:bookmarkEnd w:id="20"/>
    </w:p>
    <w:p w:rsidR="008A1D0E" w:rsidRPr="004B7B3A" w:rsidRDefault="008A1D0E" w:rsidP="008A1D0E">
      <w:pPr>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First of all, I glory</w:t>
      </w:r>
      <w:r>
        <w:rPr>
          <w:rFonts w:ascii="Times New Roman" w:hAnsi="Times New Roman" w:cs="Times New Roman"/>
          <w:sz w:val="24"/>
          <w:szCs w:val="24"/>
        </w:rPr>
        <w:t>fy</w:t>
      </w:r>
      <w:r w:rsidRPr="004B7B3A">
        <w:rPr>
          <w:rFonts w:ascii="Times New Roman" w:hAnsi="Times New Roman" w:cs="Times New Roman"/>
          <w:sz w:val="24"/>
          <w:szCs w:val="24"/>
        </w:rPr>
        <w:t xml:space="preserve"> </w:t>
      </w:r>
      <w:r>
        <w:rPr>
          <w:rFonts w:ascii="Times New Roman" w:hAnsi="Times New Roman" w:cs="Times New Roman"/>
          <w:sz w:val="24"/>
          <w:szCs w:val="24"/>
        </w:rPr>
        <w:t>the</w:t>
      </w:r>
      <w:r w:rsidRPr="004B7B3A">
        <w:rPr>
          <w:rFonts w:ascii="Times New Roman" w:hAnsi="Times New Roman" w:cs="Times New Roman"/>
          <w:sz w:val="24"/>
          <w:szCs w:val="24"/>
        </w:rPr>
        <w:t xml:space="preserve"> Almighty God who always g</w:t>
      </w:r>
      <w:r>
        <w:rPr>
          <w:rFonts w:ascii="Times New Roman" w:hAnsi="Times New Roman" w:cs="Times New Roman"/>
          <w:sz w:val="24"/>
          <w:szCs w:val="24"/>
        </w:rPr>
        <w:t>ave</w:t>
      </w:r>
      <w:r w:rsidRPr="004B7B3A">
        <w:rPr>
          <w:rFonts w:ascii="Times New Roman" w:hAnsi="Times New Roman" w:cs="Times New Roman"/>
          <w:sz w:val="24"/>
          <w:szCs w:val="24"/>
        </w:rPr>
        <w:t xml:space="preserve"> me </w:t>
      </w:r>
      <w:r>
        <w:rPr>
          <w:rFonts w:ascii="Times New Roman" w:hAnsi="Times New Roman" w:cs="Times New Roman"/>
          <w:sz w:val="24"/>
          <w:szCs w:val="24"/>
        </w:rPr>
        <w:t xml:space="preserve">the </w:t>
      </w:r>
      <w:r w:rsidRPr="004B7B3A">
        <w:rPr>
          <w:rFonts w:ascii="Times New Roman" w:hAnsi="Times New Roman" w:cs="Times New Roman"/>
          <w:sz w:val="24"/>
          <w:szCs w:val="24"/>
        </w:rPr>
        <w:t>success in al</w:t>
      </w:r>
      <w:r>
        <w:rPr>
          <w:rFonts w:ascii="Times New Roman" w:hAnsi="Times New Roman" w:cs="Times New Roman"/>
          <w:sz w:val="24"/>
          <w:szCs w:val="24"/>
        </w:rPr>
        <w:t xml:space="preserve">l of </w:t>
      </w:r>
      <w:r w:rsidRPr="004B7B3A">
        <w:rPr>
          <w:rFonts w:ascii="Times New Roman" w:hAnsi="Times New Roman" w:cs="Times New Roman"/>
          <w:sz w:val="24"/>
          <w:szCs w:val="24"/>
        </w:rPr>
        <w:t xml:space="preserve">my endeavors and to accomplish this thesis report. Next, I would like to thank different bodies who have contributed their roles and helped me for the completion of this </w:t>
      </w:r>
      <w:r>
        <w:rPr>
          <w:rFonts w:ascii="Times New Roman" w:hAnsi="Times New Roman" w:cs="Times New Roman"/>
          <w:sz w:val="24"/>
          <w:szCs w:val="24"/>
        </w:rPr>
        <w:t>thesis work</w:t>
      </w:r>
      <w:r w:rsidRPr="004B7B3A">
        <w:rPr>
          <w:rFonts w:ascii="Times New Roman" w:hAnsi="Times New Roman" w:cs="Times New Roman"/>
          <w:sz w:val="24"/>
          <w:szCs w:val="24"/>
        </w:rPr>
        <w:t>.</w:t>
      </w:r>
      <w:r>
        <w:rPr>
          <w:rFonts w:ascii="Times New Roman" w:hAnsi="Times New Roman" w:cs="Times New Roman"/>
          <w:sz w:val="24"/>
          <w:szCs w:val="24"/>
        </w:rPr>
        <w:t xml:space="preserve"> </w:t>
      </w:r>
      <w:r w:rsidRPr="004B7B3A">
        <w:rPr>
          <w:rFonts w:ascii="Times New Roman" w:hAnsi="Times New Roman" w:cs="Times New Roman"/>
          <w:sz w:val="24"/>
          <w:szCs w:val="24"/>
        </w:rPr>
        <w:t>My unique thank goes to my advisor Mathewos Temesgen(PhD) who dedicated his precious time to advice and guide me from the early beginning of the thesis proposal to the end its reports.</w:t>
      </w:r>
    </w:p>
    <w:p w:rsidR="008A1D0E" w:rsidRPr="004B7B3A" w:rsidRDefault="008A1D0E" w:rsidP="008A1D0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My special thanks </w:t>
      </w:r>
      <w:r>
        <w:rPr>
          <w:rFonts w:ascii="Times New Roman" w:hAnsi="Times New Roman" w:cs="Times New Roman"/>
          <w:sz w:val="24"/>
          <w:szCs w:val="24"/>
        </w:rPr>
        <w:t xml:space="preserve">also </w:t>
      </w:r>
      <w:r w:rsidRPr="004B7B3A">
        <w:rPr>
          <w:rFonts w:ascii="Times New Roman" w:hAnsi="Times New Roman" w:cs="Times New Roman"/>
          <w:sz w:val="24"/>
          <w:szCs w:val="24"/>
        </w:rPr>
        <w:t>goes to Girma Chala (MSc</w:t>
      </w:r>
      <w:r>
        <w:rPr>
          <w:rFonts w:ascii="Times New Roman" w:hAnsi="Times New Roman" w:cs="Times New Roman"/>
          <w:sz w:val="24"/>
          <w:szCs w:val="24"/>
        </w:rPr>
        <w:t>.</w:t>
      </w:r>
      <w:r w:rsidRPr="004B7B3A">
        <w:rPr>
          <w:rFonts w:ascii="Times New Roman" w:hAnsi="Times New Roman" w:cs="Times New Roman"/>
          <w:sz w:val="24"/>
          <w:szCs w:val="24"/>
        </w:rPr>
        <w:t>) for his technical support and Ejersa Balewu (MSc),  Adea Berga Land administration and use office for their materials and technical support.</w:t>
      </w:r>
    </w:p>
    <w:p w:rsidR="008A1D0E" w:rsidRPr="004B7B3A" w:rsidRDefault="008A1D0E" w:rsidP="008A1D0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I would </w:t>
      </w:r>
      <w:r>
        <w:rPr>
          <w:rFonts w:ascii="Times New Roman" w:hAnsi="Times New Roman" w:cs="Times New Roman"/>
          <w:sz w:val="24"/>
          <w:szCs w:val="24"/>
        </w:rPr>
        <w:t xml:space="preserve">also </w:t>
      </w:r>
      <w:r w:rsidRPr="004B7B3A">
        <w:rPr>
          <w:rFonts w:ascii="Times New Roman" w:hAnsi="Times New Roman" w:cs="Times New Roman"/>
          <w:sz w:val="24"/>
          <w:szCs w:val="24"/>
        </w:rPr>
        <w:t>like to extend my thanks to Mamo Tolosa, Addamu Kuma, Wandu Mamo for their consent and whole-hearted participation by devoting their time supports by  supporting me valuable reference materials and sharing reliable  information.</w:t>
      </w:r>
    </w:p>
    <w:p w:rsidR="008A1D0E" w:rsidRPr="004B7B3A" w:rsidRDefault="008A1D0E" w:rsidP="008A1D0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My heartfelt appreciation also goes to Ambo University, College of natural and computational science, Department of  Biology stuff members and lecturers for</w:t>
      </w:r>
      <w:r>
        <w:rPr>
          <w:rFonts w:ascii="Times New Roman" w:hAnsi="Times New Roman" w:cs="Times New Roman"/>
          <w:sz w:val="24"/>
          <w:szCs w:val="24"/>
        </w:rPr>
        <w:t xml:space="preserve"> allowing me to study the program and for</w:t>
      </w:r>
      <w:r w:rsidRPr="004B7B3A">
        <w:rPr>
          <w:rFonts w:ascii="Times New Roman" w:hAnsi="Times New Roman" w:cs="Times New Roman"/>
          <w:sz w:val="24"/>
          <w:szCs w:val="24"/>
        </w:rPr>
        <w:t xml:space="preserve"> their every support in my </w:t>
      </w:r>
      <w:r>
        <w:rPr>
          <w:rFonts w:ascii="Times New Roman" w:hAnsi="Times New Roman" w:cs="Times New Roman"/>
          <w:sz w:val="24"/>
          <w:szCs w:val="24"/>
        </w:rPr>
        <w:t>need</w:t>
      </w:r>
      <w:r w:rsidRPr="004B7B3A">
        <w:rPr>
          <w:rFonts w:ascii="Times New Roman" w:hAnsi="Times New Roman" w:cs="Times New Roman"/>
          <w:sz w:val="24"/>
          <w:szCs w:val="24"/>
        </w:rPr>
        <w:t>.</w:t>
      </w:r>
    </w:p>
    <w:p w:rsidR="008A1D0E" w:rsidRDefault="008A1D0E" w:rsidP="008A1D0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Last but not least</w:t>
      </w:r>
      <w:r>
        <w:rPr>
          <w:rFonts w:ascii="Times New Roman" w:hAnsi="Times New Roman" w:cs="Times New Roman"/>
          <w:sz w:val="24"/>
          <w:szCs w:val="24"/>
        </w:rPr>
        <w:t>,</w:t>
      </w:r>
      <w:r w:rsidRPr="004B7B3A">
        <w:rPr>
          <w:rFonts w:ascii="Times New Roman" w:hAnsi="Times New Roman" w:cs="Times New Roman"/>
          <w:sz w:val="24"/>
          <w:szCs w:val="24"/>
        </w:rPr>
        <w:t xml:space="preserve"> my special thank go</w:t>
      </w:r>
      <w:r>
        <w:rPr>
          <w:rFonts w:ascii="Times New Roman" w:hAnsi="Times New Roman" w:cs="Times New Roman"/>
          <w:sz w:val="24"/>
          <w:szCs w:val="24"/>
        </w:rPr>
        <w:t>es</w:t>
      </w:r>
      <w:r w:rsidRPr="004B7B3A">
        <w:rPr>
          <w:rFonts w:ascii="Times New Roman" w:hAnsi="Times New Roman" w:cs="Times New Roman"/>
          <w:sz w:val="24"/>
          <w:szCs w:val="24"/>
        </w:rPr>
        <w:t xml:space="preserve"> to my family especially Lense Koru and my mother Birke Ayano for their financial and moral supports </w:t>
      </w:r>
      <w:r>
        <w:rPr>
          <w:rFonts w:ascii="Times New Roman" w:hAnsi="Times New Roman" w:cs="Times New Roman"/>
          <w:sz w:val="24"/>
          <w:szCs w:val="24"/>
        </w:rPr>
        <w:t>to</w:t>
      </w:r>
      <w:r w:rsidRPr="004B7B3A">
        <w:rPr>
          <w:rFonts w:ascii="Times New Roman" w:hAnsi="Times New Roman" w:cs="Times New Roman"/>
          <w:sz w:val="24"/>
          <w:szCs w:val="24"/>
        </w:rPr>
        <w:t xml:space="preserve"> accomplish  my study.</w:t>
      </w:r>
    </w:p>
    <w:p w:rsidR="008A1D0E" w:rsidRDefault="008A1D0E" w:rsidP="000B5720">
      <w:pPr>
        <w:pStyle w:val="TOCHeading"/>
        <w:spacing w:before="0" w:line="480" w:lineRule="auto"/>
        <w:jc w:val="both"/>
        <w:rPr>
          <w:rFonts w:ascii="Times New Roman" w:eastAsiaTheme="minorHAnsi" w:hAnsi="Times New Roman" w:cs="Times New Roman"/>
          <w:b w:val="0"/>
          <w:bCs w:val="0"/>
          <w:color w:val="auto"/>
          <w:sz w:val="24"/>
          <w:szCs w:val="24"/>
        </w:rPr>
      </w:pPr>
    </w:p>
    <w:p w:rsidR="008A1D0E" w:rsidRDefault="008A1D0E" w:rsidP="008A1D0E"/>
    <w:p w:rsidR="008A1D0E" w:rsidRDefault="008A1D0E" w:rsidP="000B5720">
      <w:pPr>
        <w:pStyle w:val="TOCHeading"/>
        <w:spacing w:before="0" w:line="480" w:lineRule="auto"/>
        <w:jc w:val="both"/>
        <w:rPr>
          <w:rFonts w:asciiTheme="minorHAnsi" w:eastAsiaTheme="minorHAnsi" w:hAnsiTheme="minorHAnsi" w:cstheme="minorBidi"/>
          <w:b w:val="0"/>
          <w:bCs w:val="0"/>
          <w:color w:val="auto"/>
          <w:sz w:val="22"/>
          <w:szCs w:val="22"/>
        </w:rPr>
      </w:pPr>
    </w:p>
    <w:p w:rsidR="0022578F" w:rsidRPr="0022578F" w:rsidRDefault="0022578F" w:rsidP="0022578F"/>
    <w:sdt>
      <w:sdtPr>
        <w:rPr>
          <w:rFonts w:ascii="Times New Roman" w:eastAsiaTheme="minorHAnsi" w:hAnsi="Times New Roman" w:cs="Times New Roman"/>
          <w:b w:val="0"/>
          <w:bCs w:val="0"/>
          <w:color w:val="auto"/>
          <w:sz w:val="24"/>
          <w:szCs w:val="24"/>
        </w:rPr>
        <w:id w:val="108246705"/>
        <w:docPartObj>
          <w:docPartGallery w:val="Table of Contents"/>
          <w:docPartUnique/>
        </w:docPartObj>
      </w:sdtPr>
      <w:sdtContent>
        <w:p w:rsidR="00F35899" w:rsidRPr="000B5720" w:rsidRDefault="00F35899" w:rsidP="0022578F">
          <w:pPr>
            <w:pStyle w:val="TOCHeading"/>
            <w:spacing w:before="0" w:line="360" w:lineRule="auto"/>
            <w:jc w:val="both"/>
            <w:rPr>
              <w:rFonts w:ascii="Times New Roman" w:hAnsi="Times New Roman" w:cs="Times New Roman"/>
              <w:b w:val="0"/>
              <w:color w:val="auto"/>
              <w:sz w:val="24"/>
              <w:szCs w:val="24"/>
            </w:rPr>
          </w:pPr>
          <w:r w:rsidRPr="00EC4B53">
            <w:rPr>
              <w:rStyle w:val="Heading1Char"/>
              <w:rFonts w:ascii="Times New Roman" w:hAnsi="Times New Roman" w:cs="Times New Roman"/>
              <w:b/>
              <w:color w:val="auto"/>
            </w:rPr>
            <w:t>Table of Contents</w:t>
          </w:r>
        </w:p>
        <w:p w:rsidR="003F1E48" w:rsidRDefault="003B1CDC" w:rsidP="0022578F">
          <w:pPr>
            <w:pStyle w:val="TOC1"/>
            <w:spacing w:line="360" w:lineRule="auto"/>
            <w:rPr>
              <w:rFonts w:asciiTheme="minorHAnsi" w:eastAsiaTheme="minorEastAsia" w:hAnsiTheme="minorHAnsi" w:cstheme="minorBidi"/>
              <w:sz w:val="22"/>
              <w:szCs w:val="22"/>
            </w:rPr>
          </w:pPr>
          <w:r w:rsidRPr="0098144B">
            <w:fldChar w:fldCharType="begin"/>
          </w:r>
          <w:r w:rsidR="00F35899" w:rsidRPr="0098144B">
            <w:instrText xml:space="preserve"> TOC \o "1-3" \h \z \u </w:instrText>
          </w:r>
          <w:r w:rsidRPr="0098144B">
            <w:fldChar w:fldCharType="separate"/>
          </w:r>
          <w:hyperlink w:anchor="_Toc84605918" w:history="1">
            <w:r w:rsidR="003F1E48" w:rsidRPr="00B77073">
              <w:rPr>
                <w:rStyle w:val="Hyperlink"/>
              </w:rPr>
              <w:t>STETMENT OF THE AUTHOR</w:t>
            </w:r>
            <w:r w:rsidR="003F1E48">
              <w:rPr>
                <w:webHidden/>
              </w:rPr>
              <w:tab/>
            </w:r>
            <w:r>
              <w:rPr>
                <w:webHidden/>
              </w:rPr>
              <w:fldChar w:fldCharType="begin"/>
            </w:r>
            <w:r w:rsidR="003F1E48">
              <w:rPr>
                <w:webHidden/>
              </w:rPr>
              <w:instrText xml:space="preserve"> PAGEREF _Toc84605918 \h </w:instrText>
            </w:r>
            <w:r>
              <w:rPr>
                <w:webHidden/>
              </w:rPr>
            </w:r>
            <w:r>
              <w:rPr>
                <w:webHidden/>
              </w:rPr>
              <w:fldChar w:fldCharType="separate"/>
            </w:r>
            <w:r w:rsidR="00855FD2">
              <w:rPr>
                <w:webHidden/>
              </w:rPr>
              <w:t>iv</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19" w:history="1">
            <w:r w:rsidR="003F1E48" w:rsidRPr="00B77073">
              <w:rPr>
                <w:rStyle w:val="Hyperlink"/>
              </w:rPr>
              <w:t>DEDICATION</w:t>
            </w:r>
            <w:r w:rsidR="003F1E48">
              <w:rPr>
                <w:webHidden/>
              </w:rPr>
              <w:tab/>
            </w:r>
            <w:r>
              <w:rPr>
                <w:webHidden/>
              </w:rPr>
              <w:fldChar w:fldCharType="begin"/>
            </w:r>
            <w:r w:rsidR="003F1E48">
              <w:rPr>
                <w:webHidden/>
              </w:rPr>
              <w:instrText xml:space="preserve"> PAGEREF _Toc84605919 \h </w:instrText>
            </w:r>
            <w:r>
              <w:rPr>
                <w:webHidden/>
              </w:rPr>
            </w:r>
            <w:r>
              <w:rPr>
                <w:webHidden/>
              </w:rPr>
              <w:fldChar w:fldCharType="separate"/>
            </w:r>
            <w:r w:rsidR="00855FD2">
              <w:rPr>
                <w:webHidden/>
              </w:rPr>
              <w:t>v</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20" w:history="1">
            <w:r w:rsidR="003F1E48" w:rsidRPr="00B77073">
              <w:rPr>
                <w:rStyle w:val="Hyperlink"/>
              </w:rPr>
              <w:t>ACKNOWLEGMENTS</w:t>
            </w:r>
            <w:r w:rsidR="003F1E48">
              <w:rPr>
                <w:webHidden/>
              </w:rPr>
              <w:tab/>
            </w:r>
            <w:r>
              <w:rPr>
                <w:webHidden/>
              </w:rPr>
              <w:fldChar w:fldCharType="begin"/>
            </w:r>
            <w:r w:rsidR="003F1E48">
              <w:rPr>
                <w:webHidden/>
              </w:rPr>
              <w:instrText xml:space="preserve"> PAGEREF _Toc84605920 \h </w:instrText>
            </w:r>
            <w:r>
              <w:rPr>
                <w:webHidden/>
              </w:rPr>
            </w:r>
            <w:r>
              <w:rPr>
                <w:webHidden/>
              </w:rPr>
              <w:fldChar w:fldCharType="separate"/>
            </w:r>
            <w:r w:rsidR="00855FD2">
              <w:rPr>
                <w:webHidden/>
              </w:rPr>
              <w:t>vii</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21" w:history="1">
            <w:r w:rsidR="003F1E48" w:rsidRPr="00B77073">
              <w:rPr>
                <w:rStyle w:val="Hyperlink"/>
              </w:rPr>
              <w:t>LIST OF TABLES</w:t>
            </w:r>
            <w:r w:rsidR="003F1E48">
              <w:rPr>
                <w:webHidden/>
              </w:rPr>
              <w:tab/>
            </w:r>
            <w:r>
              <w:rPr>
                <w:webHidden/>
              </w:rPr>
              <w:fldChar w:fldCharType="begin"/>
            </w:r>
            <w:r w:rsidR="003F1E48">
              <w:rPr>
                <w:webHidden/>
              </w:rPr>
              <w:instrText xml:space="preserve"> PAGEREF _Toc84605921 \h </w:instrText>
            </w:r>
            <w:r>
              <w:rPr>
                <w:webHidden/>
              </w:rPr>
            </w:r>
            <w:r>
              <w:rPr>
                <w:webHidden/>
              </w:rPr>
              <w:fldChar w:fldCharType="separate"/>
            </w:r>
            <w:r w:rsidR="00855FD2">
              <w:rPr>
                <w:webHidden/>
              </w:rPr>
              <w:t>xi</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22" w:history="1">
            <w:r w:rsidR="003F1E48" w:rsidRPr="00B77073">
              <w:rPr>
                <w:rStyle w:val="Hyperlink"/>
              </w:rPr>
              <w:t>LIST OF ACRONYMS</w:t>
            </w:r>
            <w:r w:rsidR="003F1E48">
              <w:rPr>
                <w:webHidden/>
              </w:rPr>
              <w:tab/>
            </w:r>
            <w:r>
              <w:rPr>
                <w:webHidden/>
              </w:rPr>
              <w:fldChar w:fldCharType="begin"/>
            </w:r>
            <w:r w:rsidR="003F1E48">
              <w:rPr>
                <w:webHidden/>
              </w:rPr>
              <w:instrText xml:space="preserve"> PAGEREF _Toc84605922 \h </w:instrText>
            </w:r>
            <w:r>
              <w:rPr>
                <w:webHidden/>
              </w:rPr>
            </w:r>
            <w:r>
              <w:rPr>
                <w:webHidden/>
              </w:rPr>
              <w:fldChar w:fldCharType="separate"/>
            </w:r>
            <w:r w:rsidR="00855FD2">
              <w:rPr>
                <w:webHidden/>
              </w:rPr>
              <w:t>xii</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23" w:history="1">
            <w:r w:rsidR="003F1E48" w:rsidRPr="00B77073">
              <w:rPr>
                <w:rStyle w:val="Hyperlink"/>
              </w:rPr>
              <w:t>ABSTRACT</w:t>
            </w:r>
            <w:r w:rsidR="003F1E48">
              <w:rPr>
                <w:webHidden/>
              </w:rPr>
              <w:tab/>
            </w:r>
            <w:r>
              <w:rPr>
                <w:webHidden/>
              </w:rPr>
              <w:fldChar w:fldCharType="begin"/>
            </w:r>
            <w:r w:rsidR="003F1E48">
              <w:rPr>
                <w:webHidden/>
              </w:rPr>
              <w:instrText xml:space="preserve"> PAGEREF _Toc84605923 \h </w:instrText>
            </w:r>
            <w:r>
              <w:rPr>
                <w:webHidden/>
              </w:rPr>
            </w:r>
            <w:r>
              <w:rPr>
                <w:webHidden/>
              </w:rPr>
              <w:fldChar w:fldCharType="separate"/>
            </w:r>
            <w:r w:rsidR="00855FD2">
              <w:rPr>
                <w:webHidden/>
              </w:rPr>
              <w:t>xiii</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24" w:history="1">
            <w:r w:rsidR="003F1E48" w:rsidRPr="00B77073">
              <w:rPr>
                <w:rStyle w:val="Hyperlink"/>
              </w:rPr>
              <w:t>CHAPTER ONE: INTRODUCTION</w:t>
            </w:r>
            <w:r w:rsidR="003F1E48">
              <w:rPr>
                <w:webHidden/>
              </w:rPr>
              <w:tab/>
            </w:r>
            <w:r>
              <w:rPr>
                <w:webHidden/>
              </w:rPr>
              <w:fldChar w:fldCharType="begin"/>
            </w:r>
            <w:r w:rsidR="003F1E48">
              <w:rPr>
                <w:webHidden/>
              </w:rPr>
              <w:instrText xml:space="preserve"> PAGEREF _Toc84605924 \h </w:instrText>
            </w:r>
            <w:r>
              <w:rPr>
                <w:webHidden/>
              </w:rPr>
            </w:r>
            <w:r>
              <w:rPr>
                <w:webHidden/>
              </w:rPr>
              <w:fldChar w:fldCharType="separate"/>
            </w:r>
            <w:r w:rsidR="00855FD2">
              <w:rPr>
                <w:webHidden/>
              </w:rPr>
              <w:t>1</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25" w:history="1">
            <w:r w:rsidR="003F1E48" w:rsidRPr="00B77073">
              <w:rPr>
                <w:rStyle w:val="Hyperlink"/>
              </w:rPr>
              <w:t>1.1. Background of the study</w:t>
            </w:r>
            <w:r w:rsidR="003F1E48">
              <w:rPr>
                <w:webHidden/>
              </w:rPr>
              <w:tab/>
            </w:r>
            <w:r>
              <w:rPr>
                <w:webHidden/>
              </w:rPr>
              <w:fldChar w:fldCharType="begin"/>
            </w:r>
            <w:r w:rsidR="003F1E48">
              <w:rPr>
                <w:webHidden/>
              </w:rPr>
              <w:instrText xml:space="preserve"> PAGEREF _Toc84605925 \h </w:instrText>
            </w:r>
            <w:r>
              <w:rPr>
                <w:webHidden/>
              </w:rPr>
            </w:r>
            <w:r>
              <w:rPr>
                <w:webHidden/>
              </w:rPr>
              <w:fldChar w:fldCharType="separate"/>
            </w:r>
            <w:r w:rsidR="00855FD2">
              <w:rPr>
                <w:webHidden/>
              </w:rPr>
              <w:t>1</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26" w:history="1">
            <w:r w:rsidR="003F1E48" w:rsidRPr="00B77073">
              <w:rPr>
                <w:rStyle w:val="Hyperlink"/>
              </w:rPr>
              <w:t>1.2.  Statement of the problem</w:t>
            </w:r>
            <w:r w:rsidR="003F1E48">
              <w:rPr>
                <w:webHidden/>
              </w:rPr>
              <w:tab/>
            </w:r>
            <w:r>
              <w:rPr>
                <w:webHidden/>
              </w:rPr>
              <w:fldChar w:fldCharType="begin"/>
            </w:r>
            <w:r w:rsidR="003F1E48">
              <w:rPr>
                <w:webHidden/>
              </w:rPr>
              <w:instrText xml:space="preserve"> PAGEREF _Toc84605926 \h </w:instrText>
            </w:r>
            <w:r>
              <w:rPr>
                <w:webHidden/>
              </w:rPr>
            </w:r>
            <w:r>
              <w:rPr>
                <w:webHidden/>
              </w:rPr>
              <w:fldChar w:fldCharType="separate"/>
            </w:r>
            <w:r w:rsidR="00855FD2">
              <w:rPr>
                <w:webHidden/>
              </w:rPr>
              <w:t>3</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27" w:history="1">
            <w:r w:rsidR="003F1E48" w:rsidRPr="00B77073">
              <w:rPr>
                <w:rStyle w:val="Hyperlink"/>
              </w:rPr>
              <w:t>1.3. Research questions</w:t>
            </w:r>
            <w:r w:rsidR="003F1E48">
              <w:rPr>
                <w:webHidden/>
              </w:rPr>
              <w:tab/>
            </w:r>
            <w:r>
              <w:rPr>
                <w:webHidden/>
              </w:rPr>
              <w:fldChar w:fldCharType="begin"/>
            </w:r>
            <w:r w:rsidR="003F1E48">
              <w:rPr>
                <w:webHidden/>
              </w:rPr>
              <w:instrText xml:space="preserve"> PAGEREF _Toc84605927 \h </w:instrText>
            </w:r>
            <w:r>
              <w:rPr>
                <w:webHidden/>
              </w:rPr>
            </w:r>
            <w:r>
              <w:rPr>
                <w:webHidden/>
              </w:rPr>
              <w:fldChar w:fldCharType="separate"/>
            </w:r>
            <w:r w:rsidR="00855FD2">
              <w:rPr>
                <w:webHidden/>
              </w:rPr>
              <w:t>5</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28" w:history="1">
            <w:r w:rsidR="003F1E48" w:rsidRPr="00B77073">
              <w:rPr>
                <w:rStyle w:val="Hyperlink"/>
                <w:rFonts w:eastAsiaTheme="minorHAnsi"/>
              </w:rPr>
              <w:t>1.4. Objective of the study</w:t>
            </w:r>
            <w:r w:rsidR="003F1E48">
              <w:rPr>
                <w:webHidden/>
              </w:rPr>
              <w:tab/>
            </w:r>
            <w:r>
              <w:rPr>
                <w:webHidden/>
              </w:rPr>
              <w:fldChar w:fldCharType="begin"/>
            </w:r>
            <w:r w:rsidR="003F1E48">
              <w:rPr>
                <w:webHidden/>
              </w:rPr>
              <w:instrText xml:space="preserve"> PAGEREF _Toc84605928 \h </w:instrText>
            </w:r>
            <w:r>
              <w:rPr>
                <w:webHidden/>
              </w:rPr>
            </w:r>
            <w:r>
              <w:rPr>
                <w:webHidden/>
              </w:rPr>
              <w:fldChar w:fldCharType="separate"/>
            </w:r>
            <w:r w:rsidR="00855FD2">
              <w:rPr>
                <w:webHidden/>
              </w:rPr>
              <w:t>5</w:t>
            </w:r>
            <w:r>
              <w:rPr>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29" w:history="1">
            <w:r w:rsidR="003F1E48" w:rsidRPr="00B77073">
              <w:rPr>
                <w:rStyle w:val="Hyperlink"/>
                <w:rFonts w:ascii="Times New Roman" w:hAnsi="Times New Roman" w:cs="Times New Roman"/>
                <w:noProof/>
              </w:rPr>
              <w:t>1.4.1. General objective</w:t>
            </w:r>
            <w:r w:rsidR="003F1E48">
              <w:rPr>
                <w:noProof/>
                <w:webHidden/>
              </w:rPr>
              <w:tab/>
            </w:r>
            <w:r>
              <w:rPr>
                <w:noProof/>
                <w:webHidden/>
              </w:rPr>
              <w:fldChar w:fldCharType="begin"/>
            </w:r>
            <w:r w:rsidR="003F1E48">
              <w:rPr>
                <w:noProof/>
                <w:webHidden/>
              </w:rPr>
              <w:instrText xml:space="preserve"> PAGEREF _Toc84605929 \h </w:instrText>
            </w:r>
            <w:r>
              <w:rPr>
                <w:noProof/>
                <w:webHidden/>
              </w:rPr>
            </w:r>
            <w:r>
              <w:rPr>
                <w:noProof/>
                <w:webHidden/>
              </w:rPr>
              <w:fldChar w:fldCharType="separate"/>
            </w:r>
            <w:r w:rsidR="00855FD2">
              <w:rPr>
                <w:noProof/>
                <w:webHidden/>
              </w:rPr>
              <w:t>5</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30" w:history="1">
            <w:r w:rsidR="003F1E48" w:rsidRPr="00B77073">
              <w:rPr>
                <w:rStyle w:val="Hyperlink"/>
                <w:rFonts w:ascii="Times New Roman" w:hAnsi="Times New Roman" w:cs="Times New Roman"/>
                <w:noProof/>
              </w:rPr>
              <w:t>1.4.2. Specific objectives</w:t>
            </w:r>
            <w:r w:rsidR="003F1E48">
              <w:rPr>
                <w:noProof/>
                <w:webHidden/>
              </w:rPr>
              <w:tab/>
            </w:r>
            <w:r>
              <w:rPr>
                <w:noProof/>
                <w:webHidden/>
              </w:rPr>
              <w:fldChar w:fldCharType="begin"/>
            </w:r>
            <w:r w:rsidR="003F1E48">
              <w:rPr>
                <w:noProof/>
                <w:webHidden/>
              </w:rPr>
              <w:instrText xml:space="preserve"> PAGEREF _Toc84605930 \h </w:instrText>
            </w:r>
            <w:r>
              <w:rPr>
                <w:noProof/>
                <w:webHidden/>
              </w:rPr>
            </w:r>
            <w:r>
              <w:rPr>
                <w:noProof/>
                <w:webHidden/>
              </w:rPr>
              <w:fldChar w:fldCharType="separate"/>
            </w:r>
            <w:r w:rsidR="00855FD2">
              <w:rPr>
                <w:noProof/>
                <w:webHidden/>
              </w:rPr>
              <w:t>5</w:t>
            </w:r>
            <w:r>
              <w:rPr>
                <w:noProof/>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31" w:history="1">
            <w:r w:rsidR="003F1E48" w:rsidRPr="00B77073">
              <w:rPr>
                <w:rStyle w:val="Hyperlink"/>
                <w:rFonts w:eastAsiaTheme="minorHAnsi"/>
              </w:rPr>
              <w:t>1.5. Significance of the Study</w:t>
            </w:r>
            <w:r w:rsidR="003F1E48">
              <w:rPr>
                <w:webHidden/>
              </w:rPr>
              <w:tab/>
            </w:r>
            <w:r>
              <w:rPr>
                <w:webHidden/>
              </w:rPr>
              <w:fldChar w:fldCharType="begin"/>
            </w:r>
            <w:r w:rsidR="003F1E48">
              <w:rPr>
                <w:webHidden/>
              </w:rPr>
              <w:instrText xml:space="preserve"> PAGEREF _Toc84605931 \h </w:instrText>
            </w:r>
            <w:r>
              <w:rPr>
                <w:webHidden/>
              </w:rPr>
            </w:r>
            <w:r>
              <w:rPr>
                <w:webHidden/>
              </w:rPr>
              <w:fldChar w:fldCharType="separate"/>
            </w:r>
            <w:r w:rsidR="00855FD2">
              <w:rPr>
                <w:webHidden/>
              </w:rPr>
              <w:t>6</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32" w:history="1">
            <w:r w:rsidR="003F1E48" w:rsidRPr="00B77073">
              <w:rPr>
                <w:rStyle w:val="Hyperlink"/>
                <w:rFonts w:eastAsiaTheme="minorHAnsi"/>
              </w:rPr>
              <w:t>1.6. Scope and limitations of the study</w:t>
            </w:r>
            <w:r w:rsidR="003F1E48">
              <w:rPr>
                <w:webHidden/>
              </w:rPr>
              <w:tab/>
            </w:r>
            <w:r>
              <w:rPr>
                <w:webHidden/>
              </w:rPr>
              <w:fldChar w:fldCharType="begin"/>
            </w:r>
            <w:r w:rsidR="003F1E48">
              <w:rPr>
                <w:webHidden/>
              </w:rPr>
              <w:instrText xml:space="preserve"> PAGEREF _Toc84605932 \h </w:instrText>
            </w:r>
            <w:r>
              <w:rPr>
                <w:webHidden/>
              </w:rPr>
            </w:r>
            <w:r>
              <w:rPr>
                <w:webHidden/>
              </w:rPr>
              <w:fldChar w:fldCharType="separate"/>
            </w:r>
            <w:r w:rsidR="00855FD2">
              <w:rPr>
                <w:webHidden/>
              </w:rPr>
              <w:t>6</w:t>
            </w:r>
            <w:r>
              <w:rPr>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33" w:history="1">
            <w:r w:rsidR="003F1E48" w:rsidRPr="00B77073">
              <w:rPr>
                <w:rStyle w:val="Hyperlink"/>
                <w:rFonts w:ascii="Times New Roman" w:hAnsi="Times New Roman" w:cs="Times New Roman"/>
                <w:noProof/>
              </w:rPr>
              <w:t>1.6.1. Scope of the study</w:t>
            </w:r>
            <w:r w:rsidR="003F1E48">
              <w:rPr>
                <w:noProof/>
                <w:webHidden/>
              </w:rPr>
              <w:tab/>
            </w:r>
            <w:r>
              <w:rPr>
                <w:noProof/>
                <w:webHidden/>
              </w:rPr>
              <w:fldChar w:fldCharType="begin"/>
            </w:r>
            <w:r w:rsidR="003F1E48">
              <w:rPr>
                <w:noProof/>
                <w:webHidden/>
              </w:rPr>
              <w:instrText xml:space="preserve"> PAGEREF _Toc84605933 \h </w:instrText>
            </w:r>
            <w:r>
              <w:rPr>
                <w:noProof/>
                <w:webHidden/>
              </w:rPr>
            </w:r>
            <w:r>
              <w:rPr>
                <w:noProof/>
                <w:webHidden/>
              </w:rPr>
              <w:fldChar w:fldCharType="separate"/>
            </w:r>
            <w:r w:rsidR="00855FD2">
              <w:rPr>
                <w:noProof/>
                <w:webHidden/>
              </w:rPr>
              <w:t>6</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34" w:history="1">
            <w:r w:rsidR="003F1E48" w:rsidRPr="00B77073">
              <w:rPr>
                <w:rStyle w:val="Hyperlink"/>
                <w:rFonts w:ascii="Times New Roman" w:hAnsi="Times New Roman" w:cs="Times New Roman"/>
                <w:noProof/>
              </w:rPr>
              <w:t>1.6.2. Limitation of the study</w:t>
            </w:r>
            <w:r w:rsidR="003F1E48">
              <w:rPr>
                <w:noProof/>
                <w:webHidden/>
              </w:rPr>
              <w:tab/>
            </w:r>
            <w:r>
              <w:rPr>
                <w:noProof/>
                <w:webHidden/>
              </w:rPr>
              <w:fldChar w:fldCharType="begin"/>
            </w:r>
            <w:r w:rsidR="003F1E48">
              <w:rPr>
                <w:noProof/>
                <w:webHidden/>
              </w:rPr>
              <w:instrText xml:space="preserve"> PAGEREF _Toc84605934 \h </w:instrText>
            </w:r>
            <w:r>
              <w:rPr>
                <w:noProof/>
                <w:webHidden/>
              </w:rPr>
            </w:r>
            <w:r>
              <w:rPr>
                <w:noProof/>
                <w:webHidden/>
              </w:rPr>
              <w:fldChar w:fldCharType="separate"/>
            </w:r>
            <w:r w:rsidR="00855FD2">
              <w:rPr>
                <w:noProof/>
                <w:webHidden/>
              </w:rPr>
              <w:t>6</w:t>
            </w:r>
            <w:r>
              <w:rPr>
                <w:noProof/>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35" w:history="1">
            <w:r w:rsidR="003F1E48" w:rsidRPr="00B77073">
              <w:rPr>
                <w:rStyle w:val="Hyperlink"/>
              </w:rPr>
              <w:t>1.7. Thesis Outline</w:t>
            </w:r>
            <w:r w:rsidR="003F1E48">
              <w:rPr>
                <w:webHidden/>
              </w:rPr>
              <w:tab/>
            </w:r>
            <w:r>
              <w:rPr>
                <w:webHidden/>
              </w:rPr>
              <w:fldChar w:fldCharType="begin"/>
            </w:r>
            <w:r w:rsidR="003F1E48">
              <w:rPr>
                <w:webHidden/>
              </w:rPr>
              <w:instrText xml:space="preserve"> PAGEREF _Toc84605935 \h </w:instrText>
            </w:r>
            <w:r>
              <w:rPr>
                <w:webHidden/>
              </w:rPr>
            </w:r>
            <w:r>
              <w:rPr>
                <w:webHidden/>
              </w:rPr>
              <w:fldChar w:fldCharType="separate"/>
            </w:r>
            <w:r w:rsidR="00855FD2">
              <w:rPr>
                <w:webHidden/>
              </w:rPr>
              <w:t>7</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36" w:history="1">
            <w:r w:rsidR="003F1E48" w:rsidRPr="00B77073">
              <w:rPr>
                <w:rStyle w:val="Hyperlink"/>
              </w:rPr>
              <w:t>CHAPTER TWO: REVIEW OF RELATED LITERATURES</w:t>
            </w:r>
            <w:r w:rsidR="003F1E48">
              <w:rPr>
                <w:webHidden/>
              </w:rPr>
              <w:tab/>
            </w:r>
            <w:r>
              <w:rPr>
                <w:webHidden/>
              </w:rPr>
              <w:fldChar w:fldCharType="begin"/>
            </w:r>
            <w:r w:rsidR="003F1E48">
              <w:rPr>
                <w:webHidden/>
              </w:rPr>
              <w:instrText xml:space="preserve"> PAGEREF _Toc84605936 \h </w:instrText>
            </w:r>
            <w:r>
              <w:rPr>
                <w:webHidden/>
              </w:rPr>
            </w:r>
            <w:r>
              <w:rPr>
                <w:webHidden/>
              </w:rPr>
              <w:fldChar w:fldCharType="separate"/>
            </w:r>
            <w:r w:rsidR="00855FD2">
              <w:rPr>
                <w:webHidden/>
              </w:rPr>
              <w:t>8</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37" w:history="1">
            <w:r w:rsidR="003F1E48" w:rsidRPr="00B77073">
              <w:rPr>
                <w:rStyle w:val="Hyperlink"/>
              </w:rPr>
              <w:t>2.1. Introduction to heavy metal  pollutants</w:t>
            </w:r>
            <w:r w:rsidR="003F1E48">
              <w:rPr>
                <w:webHidden/>
              </w:rPr>
              <w:tab/>
            </w:r>
            <w:r>
              <w:rPr>
                <w:webHidden/>
              </w:rPr>
              <w:fldChar w:fldCharType="begin"/>
            </w:r>
            <w:r w:rsidR="003F1E48">
              <w:rPr>
                <w:webHidden/>
              </w:rPr>
              <w:instrText xml:space="preserve"> PAGEREF _Toc84605937 \h </w:instrText>
            </w:r>
            <w:r>
              <w:rPr>
                <w:webHidden/>
              </w:rPr>
            </w:r>
            <w:r>
              <w:rPr>
                <w:webHidden/>
              </w:rPr>
              <w:fldChar w:fldCharType="separate"/>
            </w:r>
            <w:r w:rsidR="00855FD2">
              <w:rPr>
                <w:webHidden/>
              </w:rPr>
              <w:t>8</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38" w:history="1">
            <w:r w:rsidR="003F1E48" w:rsidRPr="00B77073">
              <w:rPr>
                <w:rStyle w:val="Hyperlink"/>
              </w:rPr>
              <w:t>2.2 .Classification of heavy  metals  based on the use</w:t>
            </w:r>
            <w:r w:rsidR="003F1E48">
              <w:rPr>
                <w:webHidden/>
              </w:rPr>
              <w:tab/>
            </w:r>
            <w:r>
              <w:rPr>
                <w:webHidden/>
              </w:rPr>
              <w:fldChar w:fldCharType="begin"/>
            </w:r>
            <w:r w:rsidR="003F1E48">
              <w:rPr>
                <w:webHidden/>
              </w:rPr>
              <w:instrText xml:space="preserve"> PAGEREF _Toc84605938 \h </w:instrText>
            </w:r>
            <w:r>
              <w:rPr>
                <w:webHidden/>
              </w:rPr>
            </w:r>
            <w:r>
              <w:rPr>
                <w:webHidden/>
              </w:rPr>
              <w:fldChar w:fldCharType="separate"/>
            </w:r>
            <w:r w:rsidR="00855FD2">
              <w:rPr>
                <w:webHidden/>
              </w:rPr>
              <w:t>9</w:t>
            </w:r>
            <w:r>
              <w:rPr>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39" w:history="1">
            <w:r w:rsidR="003F1E48" w:rsidRPr="00B77073">
              <w:rPr>
                <w:rStyle w:val="Hyperlink"/>
                <w:rFonts w:ascii="Times New Roman" w:hAnsi="Times New Roman" w:cs="Times New Roman"/>
                <w:noProof/>
              </w:rPr>
              <w:t>2.2.1. Nutritionally Essential Metals</w:t>
            </w:r>
            <w:r w:rsidR="003F1E48">
              <w:rPr>
                <w:noProof/>
                <w:webHidden/>
              </w:rPr>
              <w:tab/>
            </w:r>
            <w:r>
              <w:rPr>
                <w:noProof/>
                <w:webHidden/>
              </w:rPr>
              <w:fldChar w:fldCharType="begin"/>
            </w:r>
            <w:r w:rsidR="003F1E48">
              <w:rPr>
                <w:noProof/>
                <w:webHidden/>
              </w:rPr>
              <w:instrText xml:space="preserve"> PAGEREF _Toc84605939 \h </w:instrText>
            </w:r>
            <w:r>
              <w:rPr>
                <w:noProof/>
                <w:webHidden/>
              </w:rPr>
            </w:r>
            <w:r>
              <w:rPr>
                <w:noProof/>
                <w:webHidden/>
              </w:rPr>
              <w:fldChar w:fldCharType="separate"/>
            </w:r>
            <w:r w:rsidR="00855FD2">
              <w:rPr>
                <w:noProof/>
                <w:webHidden/>
              </w:rPr>
              <w:t>10</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40" w:history="1">
            <w:r w:rsidR="003F1E48" w:rsidRPr="00B77073">
              <w:rPr>
                <w:rStyle w:val="Hyperlink"/>
                <w:rFonts w:ascii="Times New Roman" w:hAnsi="Times New Roman" w:cs="Times New Roman"/>
                <w:noProof/>
              </w:rPr>
              <w:t>2.2.2. Nonessential metal</w:t>
            </w:r>
            <w:r w:rsidR="003F1E48">
              <w:rPr>
                <w:noProof/>
                <w:webHidden/>
              </w:rPr>
              <w:tab/>
            </w:r>
            <w:r>
              <w:rPr>
                <w:noProof/>
                <w:webHidden/>
              </w:rPr>
              <w:fldChar w:fldCharType="begin"/>
            </w:r>
            <w:r w:rsidR="003F1E48">
              <w:rPr>
                <w:noProof/>
                <w:webHidden/>
              </w:rPr>
              <w:instrText xml:space="preserve"> PAGEREF _Toc84605940 \h </w:instrText>
            </w:r>
            <w:r>
              <w:rPr>
                <w:noProof/>
                <w:webHidden/>
              </w:rPr>
            </w:r>
            <w:r>
              <w:rPr>
                <w:noProof/>
                <w:webHidden/>
              </w:rPr>
              <w:fldChar w:fldCharType="separate"/>
            </w:r>
            <w:r w:rsidR="00855FD2">
              <w:rPr>
                <w:noProof/>
                <w:webHidden/>
              </w:rPr>
              <w:t>11</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41" w:history="1">
            <w:r w:rsidR="003F1E48" w:rsidRPr="00B77073">
              <w:rPr>
                <w:rStyle w:val="Hyperlink"/>
                <w:rFonts w:ascii="Times New Roman" w:hAnsi="Times New Roman" w:cs="Times New Roman"/>
                <w:noProof/>
              </w:rPr>
              <w:t>2.2.3. Metals that may have someother beneficial effect</w:t>
            </w:r>
            <w:r w:rsidR="003F1E48">
              <w:rPr>
                <w:noProof/>
                <w:webHidden/>
              </w:rPr>
              <w:tab/>
            </w:r>
            <w:r>
              <w:rPr>
                <w:noProof/>
                <w:webHidden/>
              </w:rPr>
              <w:fldChar w:fldCharType="begin"/>
            </w:r>
            <w:r w:rsidR="003F1E48">
              <w:rPr>
                <w:noProof/>
                <w:webHidden/>
              </w:rPr>
              <w:instrText xml:space="preserve"> PAGEREF _Toc84605941 \h </w:instrText>
            </w:r>
            <w:r>
              <w:rPr>
                <w:noProof/>
                <w:webHidden/>
              </w:rPr>
            </w:r>
            <w:r>
              <w:rPr>
                <w:noProof/>
                <w:webHidden/>
              </w:rPr>
              <w:fldChar w:fldCharType="separate"/>
            </w:r>
            <w:r w:rsidR="00855FD2">
              <w:rPr>
                <w:noProof/>
                <w:webHidden/>
              </w:rPr>
              <w:t>14</w:t>
            </w:r>
            <w:r>
              <w:rPr>
                <w:noProof/>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42" w:history="1">
            <w:r w:rsidR="003F1E48" w:rsidRPr="00B77073">
              <w:rPr>
                <w:rStyle w:val="Hyperlink"/>
              </w:rPr>
              <w:t>2.3. Industries, rivers pollution and heavy metal accumulations</w:t>
            </w:r>
            <w:r w:rsidR="003F1E48">
              <w:rPr>
                <w:webHidden/>
              </w:rPr>
              <w:tab/>
            </w:r>
            <w:r>
              <w:rPr>
                <w:webHidden/>
              </w:rPr>
              <w:fldChar w:fldCharType="begin"/>
            </w:r>
            <w:r w:rsidR="003F1E48">
              <w:rPr>
                <w:webHidden/>
              </w:rPr>
              <w:instrText xml:space="preserve"> PAGEREF _Toc84605942 \h </w:instrText>
            </w:r>
            <w:r>
              <w:rPr>
                <w:webHidden/>
              </w:rPr>
            </w:r>
            <w:r>
              <w:rPr>
                <w:webHidden/>
              </w:rPr>
              <w:fldChar w:fldCharType="separate"/>
            </w:r>
            <w:r w:rsidR="00855FD2">
              <w:rPr>
                <w:webHidden/>
              </w:rPr>
              <w:t>16</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43" w:history="1">
            <w:r w:rsidR="003F1E48" w:rsidRPr="00B77073">
              <w:rPr>
                <w:rStyle w:val="Hyperlink"/>
              </w:rPr>
              <w:t>2.4. Rivers pollution sources</w:t>
            </w:r>
            <w:r w:rsidR="003F1E48">
              <w:rPr>
                <w:webHidden/>
              </w:rPr>
              <w:tab/>
            </w:r>
            <w:r>
              <w:rPr>
                <w:webHidden/>
              </w:rPr>
              <w:fldChar w:fldCharType="begin"/>
            </w:r>
            <w:r w:rsidR="003F1E48">
              <w:rPr>
                <w:webHidden/>
              </w:rPr>
              <w:instrText xml:space="preserve"> PAGEREF _Toc84605943 \h </w:instrText>
            </w:r>
            <w:r>
              <w:rPr>
                <w:webHidden/>
              </w:rPr>
            </w:r>
            <w:r>
              <w:rPr>
                <w:webHidden/>
              </w:rPr>
              <w:fldChar w:fldCharType="separate"/>
            </w:r>
            <w:r w:rsidR="00855FD2">
              <w:rPr>
                <w:webHidden/>
              </w:rPr>
              <w:t>17</w:t>
            </w:r>
            <w:r>
              <w:rPr>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44" w:history="1">
            <w:r w:rsidR="003F1E48" w:rsidRPr="00B77073">
              <w:rPr>
                <w:rStyle w:val="Hyperlink"/>
                <w:rFonts w:ascii="Times New Roman" w:hAnsi="Times New Roman" w:cs="Times New Roman"/>
                <w:noProof/>
              </w:rPr>
              <w:t>2.4.1. Industrial sources</w:t>
            </w:r>
            <w:r w:rsidR="003F1E48">
              <w:rPr>
                <w:noProof/>
                <w:webHidden/>
              </w:rPr>
              <w:tab/>
            </w:r>
            <w:r>
              <w:rPr>
                <w:noProof/>
                <w:webHidden/>
              </w:rPr>
              <w:fldChar w:fldCharType="begin"/>
            </w:r>
            <w:r w:rsidR="003F1E48">
              <w:rPr>
                <w:noProof/>
                <w:webHidden/>
              </w:rPr>
              <w:instrText xml:space="preserve"> PAGEREF _Toc84605944 \h </w:instrText>
            </w:r>
            <w:r>
              <w:rPr>
                <w:noProof/>
                <w:webHidden/>
              </w:rPr>
            </w:r>
            <w:r>
              <w:rPr>
                <w:noProof/>
                <w:webHidden/>
              </w:rPr>
              <w:fldChar w:fldCharType="separate"/>
            </w:r>
            <w:r w:rsidR="00855FD2">
              <w:rPr>
                <w:noProof/>
                <w:webHidden/>
              </w:rPr>
              <w:t>17</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45" w:history="1">
            <w:r w:rsidR="003F1E48" w:rsidRPr="00B77073">
              <w:rPr>
                <w:rStyle w:val="Hyperlink"/>
                <w:rFonts w:ascii="Times New Roman" w:hAnsi="Times New Roman" w:cs="Times New Roman"/>
                <w:noProof/>
              </w:rPr>
              <w:t>2.4.2. Agricultural pollutants</w:t>
            </w:r>
            <w:r w:rsidR="003F1E48">
              <w:rPr>
                <w:noProof/>
                <w:webHidden/>
              </w:rPr>
              <w:tab/>
            </w:r>
            <w:r>
              <w:rPr>
                <w:noProof/>
                <w:webHidden/>
              </w:rPr>
              <w:fldChar w:fldCharType="begin"/>
            </w:r>
            <w:r w:rsidR="003F1E48">
              <w:rPr>
                <w:noProof/>
                <w:webHidden/>
              </w:rPr>
              <w:instrText xml:space="preserve"> PAGEREF _Toc84605945 \h </w:instrText>
            </w:r>
            <w:r>
              <w:rPr>
                <w:noProof/>
                <w:webHidden/>
              </w:rPr>
            </w:r>
            <w:r>
              <w:rPr>
                <w:noProof/>
                <w:webHidden/>
              </w:rPr>
              <w:fldChar w:fldCharType="separate"/>
            </w:r>
            <w:r w:rsidR="00855FD2">
              <w:rPr>
                <w:noProof/>
                <w:webHidden/>
              </w:rPr>
              <w:t>18</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46" w:history="1">
            <w:r w:rsidR="003F1E48" w:rsidRPr="00B77073">
              <w:rPr>
                <w:rStyle w:val="Hyperlink"/>
                <w:rFonts w:ascii="Times New Roman" w:hAnsi="Times New Roman" w:cs="Times New Roman"/>
                <w:noProof/>
              </w:rPr>
              <w:t>2.4.3. Urban pollutants</w:t>
            </w:r>
            <w:r w:rsidR="003F1E48">
              <w:rPr>
                <w:noProof/>
                <w:webHidden/>
              </w:rPr>
              <w:tab/>
            </w:r>
            <w:r>
              <w:rPr>
                <w:noProof/>
                <w:webHidden/>
              </w:rPr>
              <w:fldChar w:fldCharType="begin"/>
            </w:r>
            <w:r w:rsidR="003F1E48">
              <w:rPr>
                <w:noProof/>
                <w:webHidden/>
              </w:rPr>
              <w:instrText xml:space="preserve"> PAGEREF _Toc84605946 \h </w:instrText>
            </w:r>
            <w:r>
              <w:rPr>
                <w:noProof/>
                <w:webHidden/>
              </w:rPr>
            </w:r>
            <w:r>
              <w:rPr>
                <w:noProof/>
                <w:webHidden/>
              </w:rPr>
              <w:fldChar w:fldCharType="separate"/>
            </w:r>
            <w:r w:rsidR="00855FD2">
              <w:rPr>
                <w:noProof/>
                <w:webHidden/>
              </w:rPr>
              <w:t>19</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47" w:history="1">
            <w:r w:rsidR="003F1E48" w:rsidRPr="00B77073">
              <w:rPr>
                <w:rStyle w:val="Hyperlink"/>
                <w:rFonts w:ascii="Times New Roman" w:hAnsi="Times New Roman" w:cs="Times New Roman"/>
                <w:noProof/>
              </w:rPr>
              <w:t>2.4.4. Other anthropogeic pollutants</w:t>
            </w:r>
            <w:r w:rsidR="003F1E48">
              <w:rPr>
                <w:noProof/>
                <w:webHidden/>
              </w:rPr>
              <w:tab/>
            </w:r>
            <w:r>
              <w:rPr>
                <w:noProof/>
                <w:webHidden/>
              </w:rPr>
              <w:fldChar w:fldCharType="begin"/>
            </w:r>
            <w:r w:rsidR="003F1E48">
              <w:rPr>
                <w:noProof/>
                <w:webHidden/>
              </w:rPr>
              <w:instrText xml:space="preserve"> PAGEREF _Toc84605947 \h </w:instrText>
            </w:r>
            <w:r>
              <w:rPr>
                <w:noProof/>
                <w:webHidden/>
              </w:rPr>
            </w:r>
            <w:r>
              <w:rPr>
                <w:noProof/>
                <w:webHidden/>
              </w:rPr>
              <w:fldChar w:fldCharType="separate"/>
            </w:r>
            <w:r w:rsidR="00855FD2">
              <w:rPr>
                <w:noProof/>
                <w:webHidden/>
              </w:rPr>
              <w:t>20</w:t>
            </w:r>
            <w:r>
              <w:rPr>
                <w:noProof/>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48" w:history="1">
            <w:r w:rsidR="003F1E48" w:rsidRPr="00B77073">
              <w:rPr>
                <w:rStyle w:val="Hyperlink"/>
              </w:rPr>
              <w:t>2.5. Heavy Metals in the Study</w:t>
            </w:r>
            <w:r w:rsidR="003F1E48">
              <w:rPr>
                <w:webHidden/>
              </w:rPr>
              <w:tab/>
            </w:r>
            <w:r>
              <w:rPr>
                <w:webHidden/>
              </w:rPr>
              <w:fldChar w:fldCharType="begin"/>
            </w:r>
            <w:r w:rsidR="003F1E48">
              <w:rPr>
                <w:webHidden/>
              </w:rPr>
              <w:instrText xml:space="preserve"> PAGEREF _Toc84605948 \h </w:instrText>
            </w:r>
            <w:r>
              <w:rPr>
                <w:webHidden/>
              </w:rPr>
            </w:r>
            <w:r>
              <w:rPr>
                <w:webHidden/>
              </w:rPr>
              <w:fldChar w:fldCharType="separate"/>
            </w:r>
            <w:r w:rsidR="00855FD2">
              <w:rPr>
                <w:webHidden/>
              </w:rPr>
              <w:t>20</w:t>
            </w:r>
            <w:r>
              <w:rPr>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49" w:history="1">
            <w:r w:rsidR="003F1E48" w:rsidRPr="00B77073">
              <w:rPr>
                <w:rStyle w:val="Hyperlink"/>
                <w:rFonts w:ascii="Times New Roman" w:hAnsi="Times New Roman" w:cs="Times New Roman"/>
                <w:noProof/>
              </w:rPr>
              <w:t>2.6.1. Zinc (Zn):</w:t>
            </w:r>
            <w:r w:rsidR="003F1E48">
              <w:rPr>
                <w:noProof/>
                <w:webHidden/>
              </w:rPr>
              <w:tab/>
            </w:r>
            <w:r>
              <w:rPr>
                <w:noProof/>
                <w:webHidden/>
              </w:rPr>
              <w:fldChar w:fldCharType="begin"/>
            </w:r>
            <w:r w:rsidR="003F1E48">
              <w:rPr>
                <w:noProof/>
                <w:webHidden/>
              </w:rPr>
              <w:instrText xml:space="preserve"> PAGEREF _Toc84605949 \h </w:instrText>
            </w:r>
            <w:r>
              <w:rPr>
                <w:noProof/>
                <w:webHidden/>
              </w:rPr>
            </w:r>
            <w:r>
              <w:rPr>
                <w:noProof/>
                <w:webHidden/>
              </w:rPr>
              <w:fldChar w:fldCharType="separate"/>
            </w:r>
            <w:r w:rsidR="00855FD2">
              <w:rPr>
                <w:noProof/>
                <w:webHidden/>
              </w:rPr>
              <w:t>20</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50" w:history="1">
            <w:r w:rsidR="003F1E48" w:rsidRPr="00B77073">
              <w:rPr>
                <w:rStyle w:val="Hyperlink"/>
                <w:rFonts w:ascii="Times New Roman" w:hAnsi="Times New Roman" w:cs="Times New Roman"/>
                <w:noProof/>
              </w:rPr>
              <w:t>2.6.2. Copper (Cu)</w:t>
            </w:r>
            <w:r w:rsidR="003F1E48">
              <w:rPr>
                <w:noProof/>
                <w:webHidden/>
              </w:rPr>
              <w:tab/>
            </w:r>
            <w:r>
              <w:rPr>
                <w:noProof/>
                <w:webHidden/>
              </w:rPr>
              <w:fldChar w:fldCharType="begin"/>
            </w:r>
            <w:r w:rsidR="003F1E48">
              <w:rPr>
                <w:noProof/>
                <w:webHidden/>
              </w:rPr>
              <w:instrText xml:space="preserve"> PAGEREF _Toc84605950 \h </w:instrText>
            </w:r>
            <w:r>
              <w:rPr>
                <w:noProof/>
                <w:webHidden/>
              </w:rPr>
            </w:r>
            <w:r>
              <w:rPr>
                <w:noProof/>
                <w:webHidden/>
              </w:rPr>
              <w:fldChar w:fldCharType="separate"/>
            </w:r>
            <w:r w:rsidR="00855FD2">
              <w:rPr>
                <w:noProof/>
                <w:webHidden/>
              </w:rPr>
              <w:t>23</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51" w:history="1">
            <w:r w:rsidR="003F1E48" w:rsidRPr="00B77073">
              <w:rPr>
                <w:rStyle w:val="Hyperlink"/>
                <w:rFonts w:ascii="Times New Roman" w:hAnsi="Times New Roman" w:cs="Times New Roman"/>
                <w:noProof/>
              </w:rPr>
              <w:t>2.6.3. Lead (Pb):</w:t>
            </w:r>
            <w:r w:rsidR="003F1E48">
              <w:rPr>
                <w:noProof/>
                <w:webHidden/>
              </w:rPr>
              <w:tab/>
            </w:r>
            <w:r>
              <w:rPr>
                <w:noProof/>
                <w:webHidden/>
              </w:rPr>
              <w:fldChar w:fldCharType="begin"/>
            </w:r>
            <w:r w:rsidR="003F1E48">
              <w:rPr>
                <w:noProof/>
                <w:webHidden/>
              </w:rPr>
              <w:instrText xml:space="preserve"> PAGEREF _Toc84605951 \h </w:instrText>
            </w:r>
            <w:r>
              <w:rPr>
                <w:noProof/>
                <w:webHidden/>
              </w:rPr>
            </w:r>
            <w:r>
              <w:rPr>
                <w:noProof/>
                <w:webHidden/>
              </w:rPr>
              <w:fldChar w:fldCharType="separate"/>
            </w:r>
            <w:r w:rsidR="00855FD2">
              <w:rPr>
                <w:noProof/>
                <w:webHidden/>
              </w:rPr>
              <w:t>24</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52" w:history="1">
            <w:r w:rsidR="003F1E48" w:rsidRPr="00B77073">
              <w:rPr>
                <w:rStyle w:val="Hyperlink"/>
                <w:rFonts w:ascii="Times New Roman" w:hAnsi="Times New Roman" w:cs="Times New Roman"/>
                <w:noProof/>
              </w:rPr>
              <w:t>2.6.4. Chromium (Cr):</w:t>
            </w:r>
            <w:r w:rsidR="003F1E48">
              <w:rPr>
                <w:noProof/>
                <w:webHidden/>
              </w:rPr>
              <w:tab/>
            </w:r>
            <w:r>
              <w:rPr>
                <w:noProof/>
                <w:webHidden/>
              </w:rPr>
              <w:fldChar w:fldCharType="begin"/>
            </w:r>
            <w:r w:rsidR="003F1E48">
              <w:rPr>
                <w:noProof/>
                <w:webHidden/>
              </w:rPr>
              <w:instrText xml:space="preserve"> PAGEREF _Toc84605952 \h </w:instrText>
            </w:r>
            <w:r>
              <w:rPr>
                <w:noProof/>
                <w:webHidden/>
              </w:rPr>
            </w:r>
            <w:r>
              <w:rPr>
                <w:noProof/>
                <w:webHidden/>
              </w:rPr>
              <w:fldChar w:fldCharType="separate"/>
            </w:r>
            <w:r w:rsidR="00855FD2">
              <w:rPr>
                <w:noProof/>
                <w:webHidden/>
              </w:rPr>
              <w:t>26</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53" w:history="1">
            <w:r w:rsidR="003F1E48" w:rsidRPr="00B77073">
              <w:rPr>
                <w:rStyle w:val="Hyperlink"/>
                <w:rFonts w:ascii="Times New Roman" w:hAnsi="Times New Roman" w:cs="Times New Roman"/>
                <w:noProof/>
              </w:rPr>
              <w:t>2.6.5. Manganese (Mn)</w:t>
            </w:r>
            <w:r w:rsidR="003F1E48">
              <w:rPr>
                <w:noProof/>
                <w:webHidden/>
              </w:rPr>
              <w:tab/>
            </w:r>
            <w:r>
              <w:rPr>
                <w:noProof/>
                <w:webHidden/>
              </w:rPr>
              <w:fldChar w:fldCharType="begin"/>
            </w:r>
            <w:r w:rsidR="003F1E48">
              <w:rPr>
                <w:noProof/>
                <w:webHidden/>
              </w:rPr>
              <w:instrText xml:space="preserve"> PAGEREF _Toc84605953 \h </w:instrText>
            </w:r>
            <w:r>
              <w:rPr>
                <w:noProof/>
                <w:webHidden/>
              </w:rPr>
            </w:r>
            <w:r>
              <w:rPr>
                <w:noProof/>
                <w:webHidden/>
              </w:rPr>
              <w:fldChar w:fldCharType="separate"/>
            </w:r>
            <w:r w:rsidR="00855FD2">
              <w:rPr>
                <w:noProof/>
                <w:webHidden/>
              </w:rPr>
              <w:t>27</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54" w:history="1">
            <w:r w:rsidR="003F1E48" w:rsidRPr="00B77073">
              <w:rPr>
                <w:rStyle w:val="Hyperlink"/>
                <w:rFonts w:ascii="Times New Roman" w:hAnsi="Times New Roman" w:cs="Times New Roman"/>
                <w:noProof/>
              </w:rPr>
              <w:t>2.6.5. Iron (Fe)</w:t>
            </w:r>
            <w:r w:rsidR="003F1E48">
              <w:rPr>
                <w:noProof/>
                <w:webHidden/>
              </w:rPr>
              <w:tab/>
            </w:r>
            <w:r>
              <w:rPr>
                <w:noProof/>
                <w:webHidden/>
              </w:rPr>
              <w:fldChar w:fldCharType="begin"/>
            </w:r>
            <w:r w:rsidR="003F1E48">
              <w:rPr>
                <w:noProof/>
                <w:webHidden/>
              </w:rPr>
              <w:instrText xml:space="preserve"> PAGEREF _Toc84605954 \h </w:instrText>
            </w:r>
            <w:r>
              <w:rPr>
                <w:noProof/>
                <w:webHidden/>
              </w:rPr>
            </w:r>
            <w:r>
              <w:rPr>
                <w:noProof/>
                <w:webHidden/>
              </w:rPr>
              <w:fldChar w:fldCharType="separate"/>
            </w:r>
            <w:r w:rsidR="00855FD2">
              <w:rPr>
                <w:noProof/>
                <w:webHidden/>
              </w:rPr>
              <w:t>28</w:t>
            </w:r>
            <w:r>
              <w:rPr>
                <w:noProof/>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55" w:history="1">
            <w:r w:rsidR="003F1E48" w:rsidRPr="00B77073">
              <w:rPr>
                <w:rStyle w:val="Hyperlink"/>
              </w:rPr>
              <w:t>2.7. Impacts of heavy metals on Environment</w:t>
            </w:r>
            <w:r w:rsidR="003F1E48">
              <w:rPr>
                <w:webHidden/>
              </w:rPr>
              <w:tab/>
            </w:r>
            <w:r>
              <w:rPr>
                <w:webHidden/>
              </w:rPr>
              <w:fldChar w:fldCharType="begin"/>
            </w:r>
            <w:r w:rsidR="003F1E48">
              <w:rPr>
                <w:webHidden/>
              </w:rPr>
              <w:instrText xml:space="preserve"> PAGEREF _Toc84605955 \h </w:instrText>
            </w:r>
            <w:r>
              <w:rPr>
                <w:webHidden/>
              </w:rPr>
            </w:r>
            <w:r>
              <w:rPr>
                <w:webHidden/>
              </w:rPr>
              <w:fldChar w:fldCharType="separate"/>
            </w:r>
            <w:r w:rsidR="00855FD2">
              <w:rPr>
                <w:webHidden/>
              </w:rPr>
              <w:t>29</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56" w:history="1">
            <w:r w:rsidR="003F1E48" w:rsidRPr="00B77073">
              <w:rPr>
                <w:rStyle w:val="Hyperlink"/>
              </w:rPr>
              <w:t>2.8. Cement factories and its impacts on the environment</w:t>
            </w:r>
            <w:r w:rsidR="003F1E48">
              <w:rPr>
                <w:webHidden/>
              </w:rPr>
              <w:tab/>
            </w:r>
            <w:r>
              <w:rPr>
                <w:webHidden/>
              </w:rPr>
              <w:fldChar w:fldCharType="begin"/>
            </w:r>
            <w:r w:rsidR="003F1E48">
              <w:rPr>
                <w:webHidden/>
              </w:rPr>
              <w:instrText xml:space="preserve"> PAGEREF _Toc84605956 \h </w:instrText>
            </w:r>
            <w:r>
              <w:rPr>
                <w:webHidden/>
              </w:rPr>
            </w:r>
            <w:r>
              <w:rPr>
                <w:webHidden/>
              </w:rPr>
              <w:fldChar w:fldCharType="separate"/>
            </w:r>
            <w:r w:rsidR="00855FD2">
              <w:rPr>
                <w:webHidden/>
              </w:rPr>
              <w:t>33</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57" w:history="1">
            <w:r w:rsidR="003F1E48" w:rsidRPr="00B77073">
              <w:rPr>
                <w:rStyle w:val="Hyperlink"/>
                <w:b/>
              </w:rPr>
              <w:t>2.9.Cement factories and heavey metal pollution in Ethiopia</w:t>
            </w:r>
            <w:r w:rsidR="003F1E48">
              <w:rPr>
                <w:webHidden/>
              </w:rPr>
              <w:tab/>
            </w:r>
            <w:r>
              <w:rPr>
                <w:webHidden/>
              </w:rPr>
              <w:fldChar w:fldCharType="begin"/>
            </w:r>
            <w:r w:rsidR="003F1E48">
              <w:rPr>
                <w:webHidden/>
              </w:rPr>
              <w:instrText xml:space="preserve"> PAGEREF _Toc84605957 \h </w:instrText>
            </w:r>
            <w:r>
              <w:rPr>
                <w:webHidden/>
              </w:rPr>
            </w:r>
            <w:r>
              <w:rPr>
                <w:webHidden/>
              </w:rPr>
              <w:fldChar w:fldCharType="separate"/>
            </w:r>
            <w:r w:rsidR="00855FD2">
              <w:rPr>
                <w:webHidden/>
              </w:rPr>
              <w:t>34</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58" w:history="1">
            <w:r w:rsidR="003F1E48" w:rsidRPr="00B77073">
              <w:rPr>
                <w:rStyle w:val="Hyperlink"/>
              </w:rPr>
              <w:t>CHAPTER THREE: MATERIALS AND METHODS</w:t>
            </w:r>
            <w:r w:rsidR="003F1E48">
              <w:rPr>
                <w:webHidden/>
              </w:rPr>
              <w:tab/>
            </w:r>
            <w:r>
              <w:rPr>
                <w:webHidden/>
              </w:rPr>
              <w:fldChar w:fldCharType="begin"/>
            </w:r>
            <w:r w:rsidR="003F1E48">
              <w:rPr>
                <w:webHidden/>
              </w:rPr>
              <w:instrText xml:space="preserve"> PAGEREF _Toc84605958 \h </w:instrText>
            </w:r>
            <w:r>
              <w:rPr>
                <w:webHidden/>
              </w:rPr>
            </w:r>
            <w:r>
              <w:rPr>
                <w:webHidden/>
              </w:rPr>
              <w:fldChar w:fldCharType="separate"/>
            </w:r>
            <w:r w:rsidR="00855FD2">
              <w:rPr>
                <w:webHidden/>
              </w:rPr>
              <w:t>36</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59" w:history="1">
            <w:r w:rsidR="003F1E48" w:rsidRPr="00B77073">
              <w:rPr>
                <w:rStyle w:val="Hyperlink"/>
              </w:rPr>
              <w:t>3.1. Description of study Area</w:t>
            </w:r>
            <w:r w:rsidR="003F1E48">
              <w:rPr>
                <w:webHidden/>
              </w:rPr>
              <w:tab/>
            </w:r>
            <w:r>
              <w:rPr>
                <w:webHidden/>
              </w:rPr>
              <w:fldChar w:fldCharType="begin"/>
            </w:r>
            <w:r w:rsidR="003F1E48">
              <w:rPr>
                <w:webHidden/>
              </w:rPr>
              <w:instrText xml:space="preserve"> PAGEREF _Toc84605959 \h </w:instrText>
            </w:r>
            <w:r>
              <w:rPr>
                <w:webHidden/>
              </w:rPr>
            </w:r>
            <w:r>
              <w:rPr>
                <w:webHidden/>
              </w:rPr>
              <w:fldChar w:fldCharType="separate"/>
            </w:r>
            <w:r w:rsidR="00855FD2">
              <w:rPr>
                <w:webHidden/>
              </w:rPr>
              <w:t>36</w:t>
            </w:r>
            <w:r>
              <w:rPr>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60" w:history="1">
            <w:r w:rsidR="003F1E48" w:rsidRPr="00B77073">
              <w:rPr>
                <w:rStyle w:val="Hyperlink"/>
                <w:rFonts w:ascii="Times New Roman" w:hAnsi="Times New Roman" w:cs="Times New Roman"/>
                <w:noProof/>
              </w:rPr>
              <w:t>3.1.1. Location</w:t>
            </w:r>
            <w:r w:rsidR="003F1E48">
              <w:rPr>
                <w:noProof/>
                <w:webHidden/>
              </w:rPr>
              <w:tab/>
            </w:r>
            <w:r>
              <w:rPr>
                <w:noProof/>
                <w:webHidden/>
              </w:rPr>
              <w:fldChar w:fldCharType="begin"/>
            </w:r>
            <w:r w:rsidR="003F1E48">
              <w:rPr>
                <w:noProof/>
                <w:webHidden/>
              </w:rPr>
              <w:instrText xml:space="preserve"> PAGEREF _Toc84605960 \h </w:instrText>
            </w:r>
            <w:r>
              <w:rPr>
                <w:noProof/>
                <w:webHidden/>
              </w:rPr>
            </w:r>
            <w:r>
              <w:rPr>
                <w:noProof/>
                <w:webHidden/>
              </w:rPr>
              <w:fldChar w:fldCharType="separate"/>
            </w:r>
            <w:r w:rsidR="00855FD2">
              <w:rPr>
                <w:noProof/>
                <w:webHidden/>
              </w:rPr>
              <w:t>36</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61" w:history="1">
            <w:r w:rsidR="003F1E48" w:rsidRPr="00B77073">
              <w:rPr>
                <w:rStyle w:val="Hyperlink"/>
                <w:rFonts w:ascii="Times New Roman" w:hAnsi="Times New Roman" w:cs="Times New Roman"/>
                <w:noProof/>
              </w:rPr>
              <w:t>3.1.2. Demography</w:t>
            </w:r>
            <w:r w:rsidR="003F1E48">
              <w:rPr>
                <w:noProof/>
                <w:webHidden/>
              </w:rPr>
              <w:tab/>
            </w:r>
            <w:r>
              <w:rPr>
                <w:noProof/>
                <w:webHidden/>
              </w:rPr>
              <w:fldChar w:fldCharType="begin"/>
            </w:r>
            <w:r w:rsidR="003F1E48">
              <w:rPr>
                <w:noProof/>
                <w:webHidden/>
              </w:rPr>
              <w:instrText xml:space="preserve"> PAGEREF _Toc84605961 \h </w:instrText>
            </w:r>
            <w:r>
              <w:rPr>
                <w:noProof/>
                <w:webHidden/>
              </w:rPr>
            </w:r>
            <w:r>
              <w:rPr>
                <w:noProof/>
                <w:webHidden/>
              </w:rPr>
              <w:fldChar w:fldCharType="separate"/>
            </w:r>
            <w:r w:rsidR="00855FD2">
              <w:rPr>
                <w:noProof/>
                <w:webHidden/>
              </w:rPr>
              <w:t>37</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62" w:history="1">
            <w:r w:rsidR="003F1E48" w:rsidRPr="00B77073">
              <w:rPr>
                <w:rStyle w:val="Hyperlink"/>
                <w:rFonts w:ascii="Times New Roman" w:hAnsi="Times New Roman" w:cs="Times New Roman"/>
                <w:noProof/>
              </w:rPr>
              <w:t>3.1.3.Topography and soil type</w:t>
            </w:r>
            <w:r w:rsidR="003F1E48">
              <w:rPr>
                <w:noProof/>
                <w:webHidden/>
              </w:rPr>
              <w:tab/>
            </w:r>
            <w:r>
              <w:rPr>
                <w:noProof/>
                <w:webHidden/>
              </w:rPr>
              <w:fldChar w:fldCharType="begin"/>
            </w:r>
            <w:r w:rsidR="003F1E48">
              <w:rPr>
                <w:noProof/>
                <w:webHidden/>
              </w:rPr>
              <w:instrText xml:space="preserve"> PAGEREF _Toc84605962 \h </w:instrText>
            </w:r>
            <w:r>
              <w:rPr>
                <w:noProof/>
                <w:webHidden/>
              </w:rPr>
            </w:r>
            <w:r>
              <w:rPr>
                <w:noProof/>
                <w:webHidden/>
              </w:rPr>
              <w:fldChar w:fldCharType="separate"/>
            </w:r>
            <w:r w:rsidR="00855FD2">
              <w:rPr>
                <w:noProof/>
                <w:webHidden/>
              </w:rPr>
              <w:t>38</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63" w:history="1">
            <w:r w:rsidR="003F1E48" w:rsidRPr="00B77073">
              <w:rPr>
                <w:rStyle w:val="Hyperlink"/>
                <w:rFonts w:ascii="Times New Roman" w:hAnsi="Times New Roman" w:cs="Times New Roman"/>
                <w:noProof/>
              </w:rPr>
              <w:t>3.1.4. Weather condition and Drainage system of the district</w:t>
            </w:r>
            <w:r w:rsidR="003F1E48">
              <w:rPr>
                <w:noProof/>
                <w:webHidden/>
              </w:rPr>
              <w:tab/>
            </w:r>
            <w:r>
              <w:rPr>
                <w:noProof/>
                <w:webHidden/>
              </w:rPr>
              <w:fldChar w:fldCharType="begin"/>
            </w:r>
            <w:r w:rsidR="003F1E48">
              <w:rPr>
                <w:noProof/>
                <w:webHidden/>
              </w:rPr>
              <w:instrText xml:space="preserve"> PAGEREF _Toc84605963 \h </w:instrText>
            </w:r>
            <w:r>
              <w:rPr>
                <w:noProof/>
                <w:webHidden/>
              </w:rPr>
            </w:r>
            <w:r>
              <w:rPr>
                <w:noProof/>
                <w:webHidden/>
              </w:rPr>
              <w:fldChar w:fldCharType="separate"/>
            </w:r>
            <w:r w:rsidR="00855FD2">
              <w:rPr>
                <w:noProof/>
                <w:webHidden/>
              </w:rPr>
              <w:t>38</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64" w:history="1">
            <w:r w:rsidR="003F1E48" w:rsidRPr="00B77073">
              <w:rPr>
                <w:rStyle w:val="Hyperlink"/>
                <w:rFonts w:ascii="Times New Roman" w:hAnsi="Times New Roman" w:cs="Times New Roman"/>
                <w:noProof/>
              </w:rPr>
              <w:t>3.1.5. Major means of livelihood of the socity</w:t>
            </w:r>
            <w:r w:rsidR="003F1E48">
              <w:rPr>
                <w:noProof/>
                <w:webHidden/>
              </w:rPr>
              <w:tab/>
            </w:r>
            <w:r>
              <w:rPr>
                <w:noProof/>
                <w:webHidden/>
              </w:rPr>
              <w:fldChar w:fldCharType="begin"/>
            </w:r>
            <w:r w:rsidR="003F1E48">
              <w:rPr>
                <w:noProof/>
                <w:webHidden/>
              </w:rPr>
              <w:instrText xml:space="preserve"> PAGEREF _Toc84605964 \h </w:instrText>
            </w:r>
            <w:r>
              <w:rPr>
                <w:noProof/>
                <w:webHidden/>
              </w:rPr>
            </w:r>
            <w:r>
              <w:rPr>
                <w:noProof/>
                <w:webHidden/>
              </w:rPr>
              <w:fldChar w:fldCharType="separate"/>
            </w:r>
            <w:r w:rsidR="00855FD2">
              <w:rPr>
                <w:noProof/>
                <w:webHidden/>
              </w:rPr>
              <w:t>39</w:t>
            </w:r>
            <w:r>
              <w:rPr>
                <w:noProof/>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65" w:history="1">
            <w:r w:rsidR="003F1E48" w:rsidRPr="00B77073">
              <w:rPr>
                <w:rStyle w:val="Hyperlink"/>
              </w:rPr>
              <w:t>3.2. Apparatus and instruments</w:t>
            </w:r>
            <w:r w:rsidR="003F1E48">
              <w:rPr>
                <w:webHidden/>
              </w:rPr>
              <w:tab/>
            </w:r>
            <w:r>
              <w:rPr>
                <w:webHidden/>
              </w:rPr>
              <w:fldChar w:fldCharType="begin"/>
            </w:r>
            <w:r w:rsidR="003F1E48">
              <w:rPr>
                <w:webHidden/>
              </w:rPr>
              <w:instrText xml:space="preserve"> PAGEREF _Toc84605965 \h </w:instrText>
            </w:r>
            <w:r>
              <w:rPr>
                <w:webHidden/>
              </w:rPr>
            </w:r>
            <w:r>
              <w:rPr>
                <w:webHidden/>
              </w:rPr>
              <w:fldChar w:fldCharType="separate"/>
            </w:r>
            <w:r w:rsidR="00855FD2">
              <w:rPr>
                <w:webHidden/>
              </w:rPr>
              <w:t>39</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66" w:history="1">
            <w:r w:rsidR="003F1E48" w:rsidRPr="00B77073">
              <w:rPr>
                <w:rStyle w:val="Hyperlink"/>
              </w:rPr>
              <w:t>3.3. Chemicals, reagents and standard solution</w:t>
            </w:r>
            <w:r w:rsidR="003F1E48">
              <w:rPr>
                <w:webHidden/>
              </w:rPr>
              <w:tab/>
            </w:r>
            <w:r>
              <w:rPr>
                <w:webHidden/>
              </w:rPr>
              <w:fldChar w:fldCharType="begin"/>
            </w:r>
            <w:r w:rsidR="003F1E48">
              <w:rPr>
                <w:webHidden/>
              </w:rPr>
              <w:instrText xml:space="preserve"> PAGEREF _Toc84605966 \h </w:instrText>
            </w:r>
            <w:r>
              <w:rPr>
                <w:webHidden/>
              </w:rPr>
            </w:r>
            <w:r>
              <w:rPr>
                <w:webHidden/>
              </w:rPr>
              <w:fldChar w:fldCharType="separate"/>
            </w:r>
            <w:r w:rsidR="00855FD2">
              <w:rPr>
                <w:webHidden/>
              </w:rPr>
              <w:t>39</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67" w:history="1">
            <w:r w:rsidR="003F1E48" w:rsidRPr="00B77073">
              <w:rPr>
                <w:rStyle w:val="Hyperlink"/>
              </w:rPr>
              <w:t>3.4. Research design and sample site selection</w:t>
            </w:r>
            <w:r w:rsidR="003F1E48">
              <w:rPr>
                <w:webHidden/>
              </w:rPr>
              <w:tab/>
            </w:r>
            <w:r>
              <w:rPr>
                <w:webHidden/>
              </w:rPr>
              <w:fldChar w:fldCharType="begin"/>
            </w:r>
            <w:r w:rsidR="003F1E48">
              <w:rPr>
                <w:webHidden/>
              </w:rPr>
              <w:instrText xml:space="preserve"> PAGEREF _Toc84605967 \h </w:instrText>
            </w:r>
            <w:r>
              <w:rPr>
                <w:webHidden/>
              </w:rPr>
            </w:r>
            <w:r>
              <w:rPr>
                <w:webHidden/>
              </w:rPr>
              <w:fldChar w:fldCharType="separate"/>
            </w:r>
            <w:r w:rsidR="00855FD2">
              <w:rPr>
                <w:webHidden/>
              </w:rPr>
              <w:t>40</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68" w:history="1">
            <w:r w:rsidR="003F1E48" w:rsidRPr="00B77073">
              <w:rPr>
                <w:rStyle w:val="Hyperlink"/>
              </w:rPr>
              <w:t>3.5. Sample collection</w:t>
            </w:r>
            <w:r w:rsidR="003F1E48">
              <w:rPr>
                <w:webHidden/>
              </w:rPr>
              <w:tab/>
            </w:r>
            <w:r>
              <w:rPr>
                <w:webHidden/>
              </w:rPr>
              <w:fldChar w:fldCharType="begin"/>
            </w:r>
            <w:r w:rsidR="003F1E48">
              <w:rPr>
                <w:webHidden/>
              </w:rPr>
              <w:instrText xml:space="preserve"> PAGEREF _Toc84605968 \h </w:instrText>
            </w:r>
            <w:r>
              <w:rPr>
                <w:webHidden/>
              </w:rPr>
            </w:r>
            <w:r>
              <w:rPr>
                <w:webHidden/>
              </w:rPr>
              <w:fldChar w:fldCharType="separate"/>
            </w:r>
            <w:r w:rsidR="00855FD2">
              <w:rPr>
                <w:webHidden/>
              </w:rPr>
              <w:t>42</w:t>
            </w:r>
            <w:r>
              <w:rPr>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69" w:history="1">
            <w:r w:rsidR="003F1E48" w:rsidRPr="00B77073">
              <w:rPr>
                <w:rStyle w:val="Hyperlink"/>
                <w:rFonts w:ascii="Times New Roman" w:hAnsi="Times New Roman" w:cs="Times New Roman"/>
                <w:noProof/>
              </w:rPr>
              <w:t>3.5.1. Cleaning of glasswares and  containers</w:t>
            </w:r>
            <w:r w:rsidR="003F1E48">
              <w:rPr>
                <w:noProof/>
                <w:webHidden/>
              </w:rPr>
              <w:tab/>
            </w:r>
            <w:r>
              <w:rPr>
                <w:noProof/>
                <w:webHidden/>
              </w:rPr>
              <w:fldChar w:fldCharType="begin"/>
            </w:r>
            <w:r w:rsidR="003F1E48">
              <w:rPr>
                <w:noProof/>
                <w:webHidden/>
              </w:rPr>
              <w:instrText xml:space="preserve"> PAGEREF _Toc84605969 \h </w:instrText>
            </w:r>
            <w:r>
              <w:rPr>
                <w:noProof/>
                <w:webHidden/>
              </w:rPr>
            </w:r>
            <w:r>
              <w:rPr>
                <w:noProof/>
                <w:webHidden/>
              </w:rPr>
              <w:fldChar w:fldCharType="separate"/>
            </w:r>
            <w:r w:rsidR="00855FD2">
              <w:rPr>
                <w:noProof/>
                <w:webHidden/>
              </w:rPr>
              <w:t>42</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70" w:history="1">
            <w:r w:rsidR="003F1E48" w:rsidRPr="00B77073">
              <w:rPr>
                <w:rStyle w:val="Hyperlink"/>
                <w:rFonts w:ascii="Times New Roman" w:hAnsi="Times New Roman" w:cs="Times New Roman"/>
                <w:noProof/>
              </w:rPr>
              <w:t>3.5.2. Water sample collection and preparation</w:t>
            </w:r>
            <w:r w:rsidR="003F1E48">
              <w:rPr>
                <w:noProof/>
                <w:webHidden/>
              </w:rPr>
              <w:tab/>
            </w:r>
            <w:r>
              <w:rPr>
                <w:noProof/>
                <w:webHidden/>
              </w:rPr>
              <w:fldChar w:fldCharType="begin"/>
            </w:r>
            <w:r w:rsidR="003F1E48">
              <w:rPr>
                <w:noProof/>
                <w:webHidden/>
              </w:rPr>
              <w:instrText xml:space="preserve"> PAGEREF _Toc84605970 \h </w:instrText>
            </w:r>
            <w:r>
              <w:rPr>
                <w:noProof/>
                <w:webHidden/>
              </w:rPr>
            </w:r>
            <w:r>
              <w:rPr>
                <w:noProof/>
                <w:webHidden/>
              </w:rPr>
              <w:fldChar w:fldCharType="separate"/>
            </w:r>
            <w:r w:rsidR="00855FD2">
              <w:rPr>
                <w:noProof/>
                <w:webHidden/>
              </w:rPr>
              <w:t>42</w:t>
            </w:r>
            <w:r>
              <w:rPr>
                <w:noProof/>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71" w:history="1">
            <w:r w:rsidR="003F1E48" w:rsidRPr="00B77073">
              <w:rPr>
                <w:rStyle w:val="Hyperlink"/>
              </w:rPr>
              <w:t>3.7. Laboratory Works</w:t>
            </w:r>
            <w:r w:rsidR="003F1E48">
              <w:rPr>
                <w:webHidden/>
              </w:rPr>
              <w:tab/>
            </w:r>
            <w:r>
              <w:rPr>
                <w:webHidden/>
              </w:rPr>
              <w:fldChar w:fldCharType="begin"/>
            </w:r>
            <w:r w:rsidR="003F1E48">
              <w:rPr>
                <w:webHidden/>
              </w:rPr>
              <w:instrText xml:space="preserve"> PAGEREF _Toc84605971 \h </w:instrText>
            </w:r>
            <w:r>
              <w:rPr>
                <w:webHidden/>
              </w:rPr>
            </w:r>
            <w:r>
              <w:rPr>
                <w:webHidden/>
              </w:rPr>
              <w:fldChar w:fldCharType="separate"/>
            </w:r>
            <w:r w:rsidR="00855FD2">
              <w:rPr>
                <w:webHidden/>
              </w:rPr>
              <w:t>43</w:t>
            </w:r>
            <w:r>
              <w:rPr>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72" w:history="1">
            <w:r w:rsidR="003F1E48" w:rsidRPr="00B77073">
              <w:rPr>
                <w:rStyle w:val="Hyperlink"/>
                <w:rFonts w:ascii="Times New Roman" w:hAnsi="Times New Roman" w:cs="Times New Roman"/>
                <w:noProof/>
              </w:rPr>
              <w:t>3.7.1. Digestion of water samples</w:t>
            </w:r>
            <w:r w:rsidR="003F1E48">
              <w:rPr>
                <w:noProof/>
                <w:webHidden/>
              </w:rPr>
              <w:tab/>
            </w:r>
            <w:r>
              <w:rPr>
                <w:noProof/>
                <w:webHidden/>
              </w:rPr>
              <w:fldChar w:fldCharType="begin"/>
            </w:r>
            <w:r w:rsidR="003F1E48">
              <w:rPr>
                <w:noProof/>
                <w:webHidden/>
              </w:rPr>
              <w:instrText xml:space="preserve"> PAGEREF _Toc84605972 \h </w:instrText>
            </w:r>
            <w:r>
              <w:rPr>
                <w:noProof/>
                <w:webHidden/>
              </w:rPr>
            </w:r>
            <w:r>
              <w:rPr>
                <w:noProof/>
                <w:webHidden/>
              </w:rPr>
              <w:fldChar w:fldCharType="separate"/>
            </w:r>
            <w:r w:rsidR="00855FD2">
              <w:rPr>
                <w:noProof/>
                <w:webHidden/>
              </w:rPr>
              <w:t>43</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73" w:history="1">
            <w:r w:rsidR="003F1E48" w:rsidRPr="00B77073">
              <w:rPr>
                <w:rStyle w:val="Hyperlink"/>
                <w:rFonts w:ascii="Times New Roman" w:hAnsi="Times New Roman" w:cs="Times New Roman"/>
                <w:noProof/>
              </w:rPr>
              <w:t>3.7.2. Stock and working standard solutions for calibration</w:t>
            </w:r>
            <w:r w:rsidR="003F1E48">
              <w:rPr>
                <w:noProof/>
                <w:webHidden/>
              </w:rPr>
              <w:tab/>
            </w:r>
            <w:r>
              <w:rPr>
                <w:noProof/>
                <w:webHidden/>
              </w:rPr>
              <w:fldChar w:fldCharType="begin"/>
            </w:r>
            <w:r w:rsidR="003F1E48">
              <w:rPr>
                <w:noProof/>
                <w:webHidden/>
              </w:rPr>
              <w:instrText xml:space="preserve"> PAGEREF _Toc84605973 \h </w:instrText>
            </w:r>
            <w:r>
              <w:rPr>
                <w:noProof/>
                <w:webHidden/>
              </w:rPr>
            </w:r>
            <w:r>
              <w:rPr>
                <w:noProof/>
                <w:webHidden/>
              </w:rPr>
              <w:fldChar w:fldCharType="separate"/>
            </w:r>
            <w:r w:rsidR="00855FD2">
              <w:rPr>
                <w:noProof/>
                <w:webHidden/>
              </w:rPr>
              <w:t>43</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74" w:history="1">
            <w:r w:rsidR="003F1E48" w:rsidRPr="00B77073">
              <w:rPr>
                <w:rStyle w:val="Hyperlink"/>
                <w:rFonts w:ascii="Times New Roman" w:hAnsi="Times New Roman" w:cs="Times New Roman"/>
                <w:noProof/>
              </w:rPr>
              <w:t>3.7.4.Analysis of the Selected heavy metals</w:t>
            </w:r>
            <w:r w:rsidR="003F1E48">
              <w:rPr>
                <w:noProof/>
                <w:webHidden/>
              </w:rPr>
              <w:tab/>
            </w:r>
            <w:r>
              <w:rPr>
                <w:noProof/>
                <w:webHidden/>
              </w:rPr>
              <w:fldChar w:fldCharType="begin"/>
            </w:r>
            <w:r w:rsidR="003F1E48">
              <w:rPr>
                <w:noProof/>
                <w:webHidden/>
              </w:rPr>
              <w:instrText xml:space="preserve"> PAGEREF _Toc84605974 \h </w:instrText>
            </w:r>
            <w:r>
              <w:rPr>
                <w:noProof/>
                <w:webHidden/>
              </w:rPr>
            </w:r>
            <w:r>
              <w:rPr>
                <w:noProof/>
                <w:webHidden/>
              </w:rPr>
              <w:fldChar w:fldCharType="separate"/>
            </w:r>
            <w:r w:rsidR="00855FD2">
              <w:rPr>
                <w:noProof/>
                <w:webHidden/>
              </w:rPr>
              <w:t>45</w:t>
            </w:r>
            <w:r>
              <w:rPr>
                <w:noProof/>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75" w:history="1">
            <w:r w:rsidR="003F1E48" w:rsidRPr="00B77073">
              <w:rPr>
                <w:rStyle w:val="Hyperlink"/>
              </w:rPr>
              <w:t>3.8. Ethical considerations</w:t>
            </w:r>
            <w:r w:rsidR="003F1E48">
              <w:rPr>
                <w:webHidden/>
              </w:rPr>
              <w:tab/>
            </w:r>
            <w:r>
              <w:rPr>
                <w:webHidden/>
              </w:rPr>
              <w:fldChar w:fldCharType="begin"/>
            </w:r>
            <w:r w:rsidR="003F1E48">
              <w:rPr>
                <w:webHidden/>
              </w:rPr>
              <w:instrText xml:space="preserve"> PAGEREF _Toc84605975 \h </w:instrText>
            </w:r>
            <w:r>
              <w:rPr>
                <w:webHidden/>
              </w:rPr>
            </w:r>
            <w:r>
              <w:rPr>
                <w:webHidden/>
              </w:rPr>
              <w:fldChar w:fldCharType="separate"/>
            </w:r>
            <w:r w:rsidR="00855FD2">
              <w:rPr>
                <w:webHidden/>
              </w:rPr>
              <w:t>46</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76" w:history="1">
            <w:r w:rsidR="003F1E48" w:rsidRPr="00B77073">
              <w:rPr>
                <w:rStyle w:val="Hyperlink"/>
              </w:rPr>
              <w:t>3.9. Statistical analysis</w:t>
            </w:r>
            <w:r w:rsidR="003F1E48">
              <w:rPr>
                <w:webHidden/>
              </w:rPr>
              <w:tab/>
            </w:r>
            <w:r>
              <w:rPr>
                <w:webHidden/>
              </w:rPr>
              <w:fldChar w:fldCharType="begin"/>
            </w:r>
            <w:r w:rsidR="003F1E48">
              <w:rPr>
                <w:webHidden/>
              </w:rPr>
              <w:instrText xml:space="preserve"> PAGEREF _Toc84605976 \h </w:instrText>
            </w:r>
            <w:r>
              <w:rPr>
                <w:webHidden/>
              </w:rPr>
            </w:r>
            <w:r>
              <w:rPr>
                <w:webHidden/>
              </w:rPr>
              <w:fldChar w:fldCharType="separate"/>
            </w:r>
            <w:r w:rsidR="00855FD2">
              <w:rPr>
                <w:webHidden/>
              </w:rPr>
              <w:t>46</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77" w:history="1">
            <w:r w:rsidR="003F1E48" w:rsidRPr="00B77073">
              <w:rPr>
                <w:rStyle w:val="Hyperlink"/>
              </w:rPr>
              <w:t>CHAPTER FOUR: RESULTS AND DISCUSSION</w:t>
            </w:r>
            <w:r w:rsidR="003F1E48">
              <w:rPr>
                <w:webHidden/>
              </w:rPr>
              <w:tab/>
            </w:r>
            <w:r>
              <w:rPr>
                <w:webHidden/>
              </w:rPr>
              <w:fldChar w:fldCharType="begin"/>
            </w:r>
            <w:r w:rsidR="003F1E48">
              <w:rPr>
                <w:webHidden/>
              </w:rPr>
              <w:instrText xml:space="preserve"> PAGEREF _Toc84605977 \h </w:instrText>
            </w:r>
            <w:r>
              <w:rPr>
                <w:webHidden/>
              </w:rPr>
            </w:r>
            <w:r>
              <w:rPr>
                <w:webHidden/>
              </w:rPr>
              <w:fldChar w:fldCharType="separate"/>
            </w:r>
            <w:r w:rsidR="00855FD2">
              <w:rPr>
                <w:webHidden/>
              </w:rPr>
              <w:t>47</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78" w:history="1">
            <w:r w:rsidR="003F1E48" w:rsidRPr="00B77073">
              <w:rPr>
                <w:rStyle w:val="Hyperlink"/>
              </w:rPr>
              <w:t>4.1. Physicochemical properties of the water samples</w:t>
            </w:r>
            <w:r w:rsidR="003F1E48">
              <w:rPr>
                <w:webHidden/>
              </w:rPr>
              <w:tab/>
            </w:r>
            <w:r>
              <w:rPr>
                <w:webHidden/>
              </w:rPr>
              <w:fldChar w:fldCharType="begin"/>
            </w:r>
            <w:r w:rsidR="003F1E48">
              <w:rPr>
                <w:webHidden/>
              </w:rPr>
              <w:instrText xml:space="preserve"> PAGEREF _Toc84605978 \h </w:instrText>
            </w:r>
            <w:r>
              <w:rPr>
                <w:webHidden/>
              </w:rPr>
            </w:r>
            <w:r>
              <w:rPr>
                <w:webHidden/>
              </w:rPr>
              <w:fldChar w:fldCharType="separate"/>
            </w:r>
            <w:r w:rsidR="00855FD2">
              <w:rPr>
                <w:webHidden/>
              </w:rPr>
              <w:t>47</w:t>
            </w:r>
            <w:r>
              <w:rPr>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79" w:history="1">
            <w:r w:rsidR="003F1E48" w:rsidRPr="00B77073">
              <w:rPr>
                <w:rStyle w:val="Hyperlink"/>
                <w:rFonts w:ascii="Times New Roman" w:hAnsi="Times New Roman" w:cs="Times New Roman"/>
                <w:noProof/>
              </w:rPr>
              <w:t>4.1.1. Hydrogen potential (pH) of the water samples</w:t>
            </w:r>
            <w:r w:rsidR="003F1E48">
              <w:rPr>
                <w:noProof/>
                <w:webHidden/>
              </w:rPr>
              <w:tab/>
            </w:r>
            <w:r>
              <w:rPr>
                <w:noProof/>
                <w:webHidden/>
              </w:rPr>
              <w:fldChar w:fldCharType="begin"/>
            </w:r>
            <w:r w:rsidR="003F1E48">
              <w:rPr>
                <w:noProof/>
                <w:webHidden/>
              </w:rPr>
              <w:instrText xml:space="preserve"> PAGEREF _Toc84605979 \h </w:instrText>
            </w:r>
            <w:r>
              <w:rPr>
                <w:noProof/>
                <w:webHidden/>
              </w:rPr>
            </w:r>
            <w:r>
              <w:rPr>
                <w:noProof/>
                <w:webHidden/>
              </w:rPr>
              <w:fldChar w:fldCharType="separate"/>
            </w:r>
            <w:r w:rsidR="00855FD2">
              <w:rPr>
                <w:noProof/>
                <w:webHidden/>
              </w:rPr>
              <w:t>47</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80" w:history="1">
            <w:r w:rsidR="003F1E48" w:rsidRPr="00B77073">
              <w:rPr>
                <w:rStyle w:val="Hyperlink"/>
                <w:rFonts w:ascii="Times New Roman" w:hAnsi="Times New Roman" w:cs="Times New Roman"/>
                <w:noProof/>
              </w:rPr>
              <w:t>4.1.2. Dissolved Oxygen (DO) content</w:t>
            </w:r>
            <w:r w:rsidR="003F1E48">
              <w:rPr>
                <w:noProof/>
                <w:webHidden/>
              </w:rPr>
              <w:tab/>
            </w:r>
            <w:r>
              <w:rPr>
                <w:noProof/>
                <w:webHidden/>
              </w:rPr>
              <w:fldChar w:fldCharType="begin"/>
            </w:r>
            <w:r w:rsidR="003F1E48">
              <w:rPr>
                <w:noProof/>
                <w:webHidden/>
              </w:rPr>
              <w:instrText xml:space="preserve"> PAGEREF _Toc84605980 \h </w:instrText>
            </w:r>
            <w:r>
              <w:rPr>
                <w:noProof/>
                <w:webHidden/>
              </w:rPr>
            </w:r>
            <w:r>
              <w:rPr>
                <w:noProof/>
                <w:webHidden/>
              </w:rPr>
              <w:fldChar w:fldCharType="separate"/>
            </w:r>
            <w:r w:rsidR="00855FD2">
              <w:rPr>
                <w:noProof/>
                <w:webHidden/>
              </w:rPr>
              <w:t>48</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81" w:history="1">
            <w:r w:rsidR="003F1E48" w:rsidRPr="00B77073">
              <w:rPr>
                <w:rStyle w:val="Hyperlink"/>
                <w:rFonts w:ascii="Times New Roman" w:hAnsi="Times New Roman" w:cs="Times New Roman"/>
                <w:noProof/>
              </w:rPr>
              <w:t>4.1.3. Water turbidity:</w:t>
            </w:r>
            <w:r w:rsidR="003F1E48">
              <w:rPr>
                <w:noProof/>
                <w:webHidden/>
              </w:rPr>
              <w:tab/>
            </w:r>
            <w:r>
              <w:rPr>
                <w:noProof/>
                <w:webHidden/>
              </w:rPr>
              <w:fldChar w:fldCharType="begin"/>
            </w:r>
            <w:r w:rsidR="003F1E48">
              <w:rPr>
                <w:noProof/>
                <w:webHidden/>
              </w:rPr>
              <w:instrText xml:space="preserve"> PAGEREF _Toc84605981 \h </w:instrText>
            </w:r>
            <w:r>
              <w:rPr>
                <w:noProof/>
                <w:webHidden/>
              </w:rPr>
            </w:r>
            <w:r>
              <w:rPr>
                <w:noProof/>
                <w:webHidden/>
              </w:rPr>
              <w:fldChar w:fldCharType="separate"/>
            </w:r>
            <w:r w:rsidR="00855FD2">
              <w:rPr>
                <w:noProof/>
                <w:webHidden/>
              </w:rPr>
              <w:t>49</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82" w:history="1">
            <w:r w:rsidR="003F1E48" w:rsidRPr="00B77073">
              <w:rPr>
                <w:rStyle w:val="Hyperlink"/>
                <w:rFonts w:ascii="Times New Roman" w:hAnsi="Times New Roman" w:cs="Times New Roman"/>
                <w:noProof/>
              </w:rPr>
              <w:t>4.1.4. Water Tempirature:</w:t>
            </w:r>
            <w:r w:rsidR="003F1E48">
              <w:rPr>
                <w:noProof/>
                <w:webHidden/>
              </w:rPr>
              <w:tab/>
            </w:r>
            <w:r>
              <w:rPr>
                <w:noProof/>
                <w:webHidden/>
              </w:rPr>
              <w:fldChar w:fldCharType="begin"/>
            </w:r>
            <w:r w:rsidR="003F1E48">
              <w:rPr>
                <w:noProof/>
                <w:webHidden/>
              </w:rPr>
              <w:instrText xml:space="preserve"> PAGEREF _Toc84605982 \h </w:instrText>
            </w:r>
            <w:r>
              <w:rPr>
                <w:noProof/>
                <w:webHidden/>
              </w:rPr>
            </w:r>
            <w:r>
              <w:rPr>
                <w:noProof/>
                <w:webHidden/>
              </w:rPr>
              <w:fldChar w:fldCharType="separate"/>
            </w:r>
            <w:r w:rsidR="00855FD2">
              <w:rPr>
                <w:noProof/>
                <w:webHidden/>
              </w:rPr>
              <w:t>50</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83" w:history="1">
            <w:r w:rsidR="003F1E48" w:rsidRPr="00B77073">
              <w:rPr>
                <w:rStyle w:val="Hyperlink"/>
                <w:rFonts w:ascii="Times New Roman" w:hAnsi="Times New Roman" w:cs="Times New Roman"/>
                <w:noProof/>
              </w:rPr>
              <w:t>4.1.5. Total Dissolved Solid:</w:t>
            </w:r>
            <w:r w:rsidR="003F1E48">
              <w:rPr>
                <w:noProof/>
                <w:webHidden/>
              </w:rPr>
              <w:tab/>
            </w:r>
            <w:r>
              <w:rPr>
                <w:noProof/>
                <w:webHidden/>
              </w:rPr>
              <w:fldChar w:fldCharType="begin"/>
            </w:r>
            <w:r w:rsidR="003F1E48">
              <w:rPr>
                <w:noProof/>
                <w:webHidden/>
              </w:rPr>
              <w:instrText xml:space="preserve"> PAGEREF _Toc84605983 \h </w:instrText>
            </w:r>
            <w:r>
              <w:rPr>
                <w:noProof/>
                <w:webHidden/>
              </w:rPr>
            </w:r>
            <w:r>
              <w:rPr>
                <w:noProof/>
                <w:webHidden/>
              </w:rPr>
              <w:fldChar w:fldCharType="separate"/>
            </w:r>
            <w:r w:rsidR="00855FD2">
              <w:rPr>
                <w:noProof/>
                <w:webHidden/>
              </w:rPr>
              <w:t>50</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84" w:history="1">
            <w:r w:rsidR="003F1E48" w:rsidRPr="00B77073">
              <w:rPr>
                <w:rStyle w:val="Hyperlink"/>
                <w:rFonts w:ascii="Times New Roman" w:hAnsi="Times New Roman" w:cs="Times New Roman"/>
                <w:noProof/>
              </w:rPr>
              <w:t>4.1.6. Electrical Conductivity:</w:t>
            </w:r>
            <w:r w:rsidR="003F1E48">
              <w:rPr>
                <w:noProof/>
                <w:webHidden/>
              </w:rPr>
              <w:tab/>
            </w:r>
            <w:r>
              <w:rPr>
                <w:noProof/>
                <w:webHidden/>
              </w:rPr>
              <w:fldChar w:fldCharType="begin"/>
            </w:r>
            <w:r w:rsidR="003F1E48">
              <w:rPr>
                <w:noProof/>
                <w:webHidden/>
              </w:rPr>
              <w:instrText xml:space="preserve"> PAGEREF _Toc84605984 \h </w:instrText>
            </w:r>
            <w:r>
              <w:rPr>
                <w:noProof/>
                <w:webHidden/>
              </w:rPr>
            </w:r>
            <w:r>
              <w:rPr>
                <w:noProof/>
                <w:webHidden/>
              </w:rPr>
              <w:fldChar w:fldCharType="separate"/>
            </w:r>
            <w:r w:rsidR="00855FD2">
              <w:rPr>
                <w:noProof/>
                <w:webHidden/>
              </w:rPr>
              <w:t>51</w:t>
            </w:r>
            <w:r>
              <w:rPr>
                <w:noProof/>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85" w:history="1">
            <w:r w:rsidR="003F1E48" w:rsidRPr="00B77073">
              <w:rPr>
                <w:rStyle w:val="Hyperlink"/>
                <w:rFonts w:eastAsia="Times New Roman"/>
              </w:rPr>
              <w:t>4.2. Correlation of Physicochemical in wasetewater discharged from the MCE</w:t>
            </w:r>
            <w:r w:rsidR="003F1E48">
              <w:rPr>
                <w:webHidden/>
              </w:rPr>
              <w:tab/>
            </w:r>
            <w:r>
              <w:rPr>
                <w:webHidden/>
              </w:rPr>
              <w:fldChar w:fldCharType="begin"/>
            </w:r>
            <w:r w:rsidR="003F1E48">
              <w:rPr>
                <w:webHidden/>
              </w:rPr>
              <w:instrText xml:space="preserve"> PAGEREF _Toc84605985 \h </w:instrText>
            </w:r>
            <w:r>
              <w:rPr>
                <w:webHidden/>
              </w:rPr>
            </w:r>
            <w:r>
              <w:rPr>
                <w:webHidden/>
              </w:rPr>
              <w:fldChar w:fldCharType="separate"/>
            </w:r>
            <w:r w:rsidR="00855FD2">
              <w:rPr>
                <w:webHidden/>
              </w:rPr>
              <w:t>53</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86" w:history="1">
            <w:r w:rsidR="003F1E48" w:rsidRPr="00B77073">
              <w:rPr>
                <w:rStyle w:val="Hyperlink"/>
              </w:rPr>
              <w:t>4.3. Heavey metal analysis</w:t>
            </w:r>
            <w:r w:rsidR="003F1E48">
              <w:rPr>
                <w:webHidden/>
              </w:rPr>
              <w:tab/>
            </w:r>
            <w:r>
              <w:rPr>
                <w:webHidden/>
              </w:rPr>
              <w:fldChar w:fldCharType="begin"/>
            </w:r>
            <w:r w:rsidR="003F1E48">
              <w:rPr>
                <w:webHidden/>
              </w:rPr>
              <w:instrText xml:space="preserve"> PAGEREF _Toc84605986 \h </w:instrText>
            </w:r>
            <w:r>
              <w:rPr>
                <w:webHidden/>
              </w:rPr>
            </w:r>
            <w:r>
              <w:rPr>
                <w:webHidden/>
              </w:rPr>
              <w:fldChar w:fldCharType="separate"/>
            </w:r>
            <w:r w:rsidR="00855FD2">
              <w:rPr>
                <w:webHidden/>
              </w:rPr>
              <w:t>54</w:t>
            </w:r>
            <w:r>
              <w:rPr>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87" w:history="1">
            <w:r w:rsidR="003F1E48" w:rsidRPr="00B77073">
              <w:rPr>
                <w:rStyle w:val="Hyperlink"/>
                <w:rFonts w:ascii="Times New Roman" w:hAnsi="Times New Roman" w:cs="Times New Roman"/>
                <w:noProof/>
              </w:rPr>
              <w:t>4.3.1. Lead</w:t>
            </w:r>
            <w:r w:rsidR="003F1E48">
              <w:rPr>
                <w:noProof/>
                <w:webHidden/>
              </w:rPr>
              <w:tab/>
            </w:r>
            <w:r>
              <w:rPr>
                <w:noProof/>
                <w:webHidden/>
              </w:rPr>
              <w:fldChar w:fldCharType="begin"/>
            </w:r>
            <w:r w:rsidR="003F1E48">
              <w:rPr>
                <w:noProof/>
                <w:webHidden/>
              </w:rPr>
              <w:instrText xml:space="preserve"> PAGEREF _Toc84605987 \h </w:instrText>
            </w:r>
            <w:r>
              <w:rPr>
                <w:noProof/>
                <w:webHidden/>
              </w:rPr>
            </w:r>
            <w:r>
              <w:rPr>
                <w:noProof/>
                <w:webHidden/>
              </w:rPr>
              <w:fldChar w:fldCharType="separate"/>
            </w:r>
            <w:r w:rsidR="00855FD2">
              <w:rPr>
                <w:noProof/>
                <w:webHidden/>
              </w:rPr>
              <w:t>54</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88" w:history="1">
            <w:r w:rsidR="003F1E48" w:rsidRPr="00B77073">
              <w:rPr>
                <w:rStyle w:val="Hyperlink"/>
                <w:rFonts w:ascii="Times New Roman" w:hAnsi="Times New Roman" w:cs="Times New Roman"/>
                <w:noProof/>
              </w:rPr>
              <w:t>4.3.2. Chromium</w:t>
            </w:r>
            <w:r w:rsidR="003F1E48">
              <w:rPr>
                <w:noProof/>
                <w:webHidden/>
              </w:rPr>
              <w:tab/>
            </w:r>
            <w:r>
              <w:rPr>
                <w:noProof/>
                <w:webHidden/>
              </w:rPr>
              <w:fldChar w:fldCharType="begin"/>
            </w:r>
            <w:r w:rsidR="003F1E48">
              <w:rPr>
                <w:noProof/>
                <w:webHidden/>
              </w:rPr>
              <w:instrText xml:space="preserve"> PAGEREF _Toc84605988 \h </w:instrText>
            </w:r>
            <w:r>
              <w:rPr>
                <w:noProof/>
                <w:webHidden/>
              </w:rPr>
            </w:r>
            <w:r>
              <w:rPr>
                <w:noProof/>
                <w:webHidden/>
              </w:rPr>
              <w:fldChar w:fldCharType="separate"/>
            </w:r>
            <w:r w:rsidR="00855FD2">
              <w:rPr>
                <w:noProof/>
                <w:webHidden/>
              </w:rPr>
              <w:t>55</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89" w:history="1">
            <w:r w:rsidR="003F1E48" w:rsidRPr="00B77073">
              <w:rPr>
                <w:rStyle w:val="Hyperlink"/>
                <w:rFonts w:ascii="Times New Roman" w:hAnsi="Times New Roman" w:cs="Times New Roman"/>
                <w:noProof/>
              </w:rPr>
              <w:t>4.3.3. Zinc</w:t>
            </w:r>
            <w:r w:rsidR="003F1E48">
              <w:rPr>
                <w:noProof/>
                <w:webHidden/>
              </w:rPr>
              <w:tab/>
            </w:r>
            <w:r>
              <w:rPr>
                <w:noProof/>
                <w:webHidden/>
              </w:rPr>
              <w:fldChar w:fldCharType="begin"/>
            </w:r>
            <w:r w:rsidR="003F1E48">
              <w:rPr>
                <w:noProof/>
                <w:webHidden/>
              </w:rPr>
              <w:instrText xml:space="preserve"> PAGEREF _Toc84605989 \h </w:instrText>
            </w:r>
            <w:r>
              <w:rPr>
                <w:noProof/>
                <w:webHidden/>
              </w:rPr>
            </w:r>
            <w:r>
              <w:rPr>
                <w:noProof/>
                <w:webHidden/>
              </w:rPr>
              <w:fldChar w:fldCharType="separate"/>
            </w:r>
            <w:r w:rsidR="00855FD2">
              <w:rPr>
                <w:noProof/>
                <w:webHidden/>
              </w:rPr>
              <w:t>57</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90" w:history="1">
            <w:r w:rsidR="003F1E48" w:rsidRPr="00B77073">
              <w:rPr>
                <w:rStyle w:val="Hyperlink"/>
                <w:rFonts w:ascii="Times New Roman" w:hAnsi="Times New Roman" w:cs="Times New Roman"/>
                <w:noProof/>
              </w:rPr>
              <w:t>4.3.4. Manganese</w:t>
            </w:r>
            <w:r w:rsidR="003F1E48">
              <w:rPr>
                <w:noProof/>
                <w:webHidden/>
              </w:rPr>
              <w:tab/>
            </w:r>
            <w:r>
              <w:rPr>
                <w:noProof/>
                <w:webHidden/>
              </w:rPr>
              <w:fldChar w:fldCharType="begin"/>
            </w:r>
            <w:r w:rsidR="003F1E48">
              <w:rPr>
                <w:noProof/>
                <w:webHidden/>
              </w:rPr>
              <w:instrText xml:space="preserve"> PAGEREF _Toc84605990 \h </w:instrText>
            </w:r>
            <w:r>
              <w:rPr>
                <w:noProof/>
                <w:webHidden/>
              </w:rPr>
            </w:r>
            <w:r>
              <w:rPr>
                <w:noProof/>
                <w:webHidden/>
              </w:rPr>
              <w:fldChar w:fldCharType="separate"/>
            </w:r>
            <w:r w:rsidR="00855FD2">
              <w:rPr>
                <w:noProof/>
                <w:webHidden/>
              </w:rPr>
              <w:t>58</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91" w:history="1">
            <w:r w:rsidR="003F1E48" w:rsidRPr="00B77073">
              <w:rPr>
                <w:rStyle w:val="Hyperlink"/>
                <w:rFonts w:ascii="Times New Roman" w:hAnsi="Times New Roman" w:cs="Times New Roman"/>
                <w:noProof/>
              </w:rPr>
              <w:t>4.3.5. Copper</w:t>
            </w:r>
            <w:r w:rsidR="003F1E48">
              <w:rPr>
                <w:noProof/>
                <w:webHidden/>
              </w:rPr>
              <w:tab/>
            </w:r>
            <w:r>
              <w:rPr>
                <w:noProof/>
                <w:webHidden/>
              </w:rPr>
              <w:fldChar w:fldCharType="begin"/>
            </w:r>
            <w:r w:rsidR="003F1E48">
              <w:rPr>
                <w:noProof/>
                <w:webHidden/>
              </w:rPr>
              <w:instrText xml:space="preserve"> PAGEREF _Toc84605991 \h </w:instrText>
            </w:r>
            <w:r>
              <w:rPr>
                <w:noProof/>
                <w:webHidden/>
              </w:rPr>
            </w:r>
            <w:r>
              <w:rPr>
                <w:noProof/>
                <w:webHidden/>
              </w:rPr>
              <w:fldChar w:fldCharType="separate"/>
            </w:r>
            <w:r w:rsidR="00855FD2">
              <w:rPr>
                <w:noProof/>
                <w:webHidden/>
              </w:rPr>
              <w:t>59</w:t>
            </w:r>
            <w:r>
              <w:rPr>
                <w:noProof/>
                <w:webHidden/>
              </w:rPr>
              <w:fldChar w:fldCharType="end"/>
            </w:r>
          </w:hyperlink>
        </w:p>
        <w:p w:rsidR="003F1E48" w:rsidRDefault="003B1CDC" w:rsidP="0022578F">
          <w:pPr>
            <w:pStyle w:val="TOC3"/>
            <w:tabs>
              <w:tab w:val="right" w:leader="dot" w:pos="9530"/>
            </w:tabs>
            <w:spacing w:line="360" w:lineRule="auto"/>
            <w:rPr>
              <w:rFonts w:eastAsiaTheme="minorEastAsia"/>
              <w:noProof/>
            </w:rPr>
          </w:pPr>
          <w:hyperlink w:anchor="_Toc84605992" w:history="1">
            <w:r w:rsidR="003F1E48" w:rsidRPr="00B77073">
              <w:rPr>
                <w:rStyle w:val="Hyperlink"/>
                <w:rFonts w:ascii="Times New Roman" w:hAnsi="Times New Roman" w:cs="Times New Roman"/>
                <w:noProof/>
              </w:rPr>
              <w:t>4.3.6. Iron</w:t>
            </w:r>
            <w:r w:rsidR="003F1E48">
              <w:rPr>
                <w:noProof/>
                <w:webHidden/>
              </w:rPr>
              <w:tab/>
            </w:r>
            <w:r>
              <w:rPr>
                <w:noProof/>
                <w:webHidden/>
              </w:rPr>
              <w:fldChar w:fldCharType="begin"/>
            </w:r>
            <w:r w:rsidR="003F1E48">
              <w:rPr>
                <w:noProof/>
                <w:webHidden/>
              </w:rPr>
              <w:instrText xml:space="preserve"> PAGEREF _Toc84605992 \h </w:instrText>
            </w:r>
            <w:r>
              <w:rPr>
                <w:noProof/>
                <w:webHidden/>
              </w:rPr>
            </w:r>
            <w:r>
              <w:rPr>
                <w:noProof/>
                <w:webHidden/>
              </w:rPr>
              <w:fldChar w:fldCharType="separate"/>
            </w:r>
            <w:r w:rsidR="00855FD2">
              <w:rPr>
                <w:noProof/>
                <w:webHidden/>
              </w:rPr>
              <w:t>60</w:t>
            </w:r>
            <w:r>
              <w:rPr>
                <w:noProof/>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93" w:history="1">
            <w:r w:rsidR="003F1E48" w:rsidRPr="00B77073">
              <w:rPr>
                <w:rStyle w:val="Hyperlink"/>
                <w:rFonts w:eastAsia="Times New Roman"/>
              </w:rPr>
              <w:t>4.3. Correlation of heavy metals in wasetewater discharged from the MCE</w:t>
            </w:r>
            <w:r w:rsidR="003F1E48">
              <w:rPr>
                <w:webHidden/>
              </w:rPr>
              <w:tab/>
            </w:r>
            <w:r>
              <w:rPr>
                <w:webHidden/>
              </w:rPr>
              <w:fldChar w:fldCharType="begin"/>
            </w:r>
            <w:r w:rsidR="003F1E48">
              <w:rPr>
                <w:webHidden/>
              </w:rPr>
              <w:instrText xml:space="preserve"> PAGEREF _Toc84605993 \h </w:instrText>
            </w:r>
            <w:r>
              <w:rPr>
                <w:webHidden/>
              </w:rPr>
            </w:r>
            <w:r>
              <w:rPr>
                <w:webHidden/>
              </w:rPr>
              <w:fldChar w:fldCharType="separate"/>
            </w:r>
            <w:r w:rsidR="00855FD2">
              <w:rPr>
                <w:webHidden/>
              </w:rPr>
              <w:t>61</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94" w:history="1">
            <w:r w:rsidR="003F1E48" w:rsidRPr="00B77073">
              <w:rPr>
                <w:rStyle w:val="Hyperlink"/>
              </w:rPr>
              <w:t>CHAPTER FIVE: CONCLUSION AND RECOMMENDATIONS</w:t>
            </w:r>
            <w:r w:rsidR="003F1E48">
              <w:rPr>
                <w:webHidden/>
              </w:rPr>
              <w:tab/>
            </w:r>
            <w:r>
              <w:rPr>
                <w:webHidden/>
              </w:rPr>
              <w:fldChar w:fldCharType="begin"/>
            </w:r>
            <w:r w:rsidR="003F1E48">
              <w:rPr>
                <w:webHidden/>
              </w:rPr>
              <w:instrText xml:space="preserve"> PAGEREF _Toc84605994 \h </w:instrText>
            </w:r>
            <w:r>
              <w:rPr>
                <w:webHidden/>
              </w:rPr>
            </w:r>
            <w:r>
              <w:rPr>
                <w:webHidden/>
              </w:rPr>
              <w:fldChar w:fldCharType="separate"/>
            </w:r>
            <w:r w:rsidR="00855FD2">
              <w:rPr>
                <w:webHidden/>
              </w:rPr>
              <w:t>63</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95" w:history="1">
            <w:r w:rsidR="003F1E48" w:rsidRPr="00B77073">
              <w:rPr>
                <w:rStyle w:val="Hyperlink"/>
              </w:rPr>
              <w:t>5.1 Conclusion</w:t>
            </w:r>
            <w:r w:rsidR="003F1E48">
              <w:rPr>
                <w:webHidden/>
              </w:rPr>
              <w:tab/>
            </w:r>
            <w:r>
              <w:rPr>
                <w:webHidden/>
              </w:rPr>
              <w:fldChar w:fldCharType="begin"/>
            </w:r>
            <w:r w:rsidR="003F1E48">
              <w:rPr>
                <w:webHidden/>
              </w:rPr>
              <w:instrText xml:space="preserve"> PAGEREF _Toc84605995 \h </w:instrText>
            </w:r>
            <w:r>
              <w:rPr>
                <w:webHidden/>
              </w:rPr>
            </w:r>
            <w:r>
              <w:rPr>
                <w:webHidden/>
              </w:rPr>
              <w:fldChar w:fldCharType="separate"/>
            </w:r>
            <w:r w:rsidR="00855FD2">
              <w:rPr>
                <w:webHidden/>
              </w:rPr>
              <w:t>63</w:t>
            </w:r>
            <w:r>
              <w:rPr>
                <w:webHidden/>
              </w:rPr>
              <w:fldChar w:fldCharType="end"/>
            </w:r>
          </w:hyperlink>
        </w:p>
        <w:p w:rsidR="003F1E48" w:rsidRDefault="003B1CDC" w:rsidP="0022578F">
          <w:pPr>
            <w:pStyle w:val="TOC2"/>
            <w:spacing w:line="360" w:lineRule="auto"/>
            <w:rPr>
              <w:rFonts w:asciiTheme="minorHAnsi" w:eastAsiaTheme="minorEastAsia" w:hAnsiTheme="minorHAnsi" w:cstheme="minorBidi"/>
              <w:sz w:val="22"/>
              <w:szCs w:val="22"/>
            </w:rPr>
          </w:pPr>
          <w:hyperlink w:anchor="_Toc84605996" w:history="1">
            <w:r w:rsidR="003F1E48" w:rsidRPr="00B77073">
              <w:rPr>
                <w:rStyle w:val="Hyperlink"/>
              </w:rPr>
              <w:t>5.2 Recommendations</w:t>
            </w:r>
            <w:r w:rsidR="003F1E48">
              <w:rPr>
                <w:webHidden/>
              </w:rPr>
              <w:tab/>
            </w:r>
            <w:r>
              <w:rPr>
                <w:webHidden/>
              </w:rPr>
              <w:fldChar w:fldCharType="begin"/>
            </w:r>
            <w:r w:rsidR="003F1E48">
              <w:rPr>
                <w:webHidden/>
              </w:rPr>
              <w:instrText xml:space="preserve"> PAGEREF _Toc84605996 \h </w:instrText>
            </w:r>
            <w:r>
              <w:rPr>
                <w:webHidden/>
              </w:rPr>
            </w:r>
            <w:r>
              <w:rPr>
                <w:webHidden/>
              </w:rPr>
              <w:fldChar w:fldCharType="separate"/>
            </w:r>
            <w:r w:rsidR="00855FD2">
              <w:rPr>
                <w:webHidden/>
              </w:rPr>
              <w:t>63</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97" w:history="1">
            <w:r w:rsidR="003F1E48" w:rsidRPr="00B77073">
              <w:rPr>
                <w:rStyle w:val="Hyperlink"/>
              </w:rPr>
              <w:t>REFERENCES</w:t>
            </w:r>
            <w:r w:rsidR="003F1E48">
              <w:rPr>
                <w:webHidden/>
              </w:rPr>
              <w:tab/>
            </w:r>
            <w:r>
              <w:rPr>
                <w:webHidden/>
              </w:rPr>
              <w:fldChar w:fldCharType="begin"/>
            </w:r>
            <w:r w:rsidR="003F1E48">
              <w:rPr>
                <w:webHidden/>
              </w:rPr>
              <w:instrText xml:space="preserve"> PAGEREF _Toc84605997 \h </w:instrText>
            </w:r>
            <w:r>
              <w:rPr>
                <w:webHidden/>
              </w:rPr>
            </w:r>
            <w:r>
              <w:rPr>
                <w:webHidden/>
              </w:rPr>
              <w:fldChar w:fldCharType="separate"/>
            </w:r>
            <w:r w:rsidR="00855FD2">
              <w:rPr>
                <w:webHidden/>
              </w:rPr>
              <w:t>64</w:t>
            </w:r>
            <w:r>
              <w:rPr>
                <w:webHidden/>
              </w:rPr>
              <w:fldChar w:fldCharType="end"/>
            </w:r>
          </w:hyperlink>
        </w:p>
        <w:p w:rsidR="003F1E48" w:rsidRDefault="003B1CDC" w:rsidP="0022578F">
          <w:pPr>
            <w:pStyle w:val="TOC1"/>
            <w:spacing w:line="360" w:lineRule="auto"/>
            <w:rPr>
              <w:rFonts w:asciiTheme="minorHAnsi" w:eastAsiaTheme="minorEastAsia" w:hAnsiTheme="minorHAnsi" w:cstheme="minorBidi"/>
              <w:sz w:val="22"/>
              <w:szCs w:val="22"/>
            </w:rPr>
          </w:pPr>
          <w:hyperlink w:anchor="_Toc84605998" w:history="1">
            <w:r w:rsidR="003F1E48" w:rsidRPr="00B77073">
              <w:rPr>
                <w:rStyle w:val="Hyperlink"/>
              </w:rPr>
              <w:t>APPENDICES</w:t>
            </w:r>
            <w:r w:rsidR="003F1E48">
              <w:rPr>
                <w:webHidden/>
              </w:rPr>
              <w:tab/>
            </w:r>
            <w:r>
              <w:rPr>
                <w:webHidden/>
              </w:rPr>
              <w:fldChar w:fldCharType="begin"/>
            </w:r>
            <w:r w:rsidR="003F1E48">
              <w:rPr>
                <w:webHidden/>
              </w:rPr>
              <w:instrText xml:space="preserve"> PAGEREF _Toc84605998 \h </w:instrText>
            </w:r>
            <w:r>
              <w:rPr>
                <w:webHidden/>
              </w:rPr>
            </w:r>
            <w:r>
              <w:rPr>
                <w:webHidden/>
              </w:rPr>
              <w:fldChar w:fldCharType="separate"/>
            </w:r>
            <w:r w:rsidR="00855FD2">
              <w:rPr>
                <w:webHidden/>
              </w:rPr>
              <w:t>86</w:t>
            </w:r>
            <w:r>
              <w:rPr>
                <w:webHidden/>
              </w:rPr>
              <w:fldChar w:fldCharType="end"/>
            </w:r>
          </w:hyperlink>
        </w:p>
        <w:p w:rsidR="00D1488C" w:rsidRPr="0098144B" w:rsidRDefault="003B1CDC" w:rsidP="0022578F">
          <w:pPr>
            <w:spacing w:after="0" w:line="360" w:lineRule="auto"/>
            <w:jc w:val="both"/>
            <w:rPr>
              <w:rFonts w:ascii="Times New Roman" w:hAnsi="Times New Roman" w:cs="Times New Roman"/>
              <w:sz w:val="24"/>
              <w:szCs w:val="24"/>
            </w:rPr>
          </w:pPr>
          <w:r w:rsidRPr="0098144B">
            <w:rPr>
              <w:rFonts w:ascii="Times New Roman" w:hAnsi="Times New Roman" w:cs="Times New Roman"/>
              <w:sz w:val="24"/>
              <w:szCs w:val="24"/>
            </w:rPr>
            <w:fldChar w:fldCharType="end"/>
          </w:r>
        </w:p>
      </w:sdtContent>
    </w:sdt>
    <w:p w:rsidR="00D1488C" w:rsidRPr="000B5720" w:rsidRDefault="00D1488C" w:rsidP="0098144B">
      <w:pPr>
        <w:spacing w:after="0" w:line="480" w:lineRule="auto"/>
        <w:jc w:val="both"/>
        <w:rPr>
          <w:rFonts w:ascii="Times New Roman" w:hAnsi="Times New Roman" w:cs="Times New Roman"/>
          <w:sz w:val="24"/>
          <w:szCs w:val="24"/>
        </w:rPr>
        <w:sectPr w:rsidR="00D1488C" w:rsidRPr="000B5720" w:rsidSect="00A67A5B">
          <w:footerReference w:type="default" r:id="rId15"/>
          <w:footerReference w:type="first" r:id="rId16"/>
          <w:pgSz w:w="12240" w:h="15840"/>
          <w:pgMar w:top="1440" w:right="1260" w:bottom="1440" w:left="1440" w:header="720" w:footer="720" w:gutter="0"/>
          <w:pgNumType w:fmt="lowerRoman" w:start="1"/>
          <w:cols w:space="720"/>
          <w:docGrid w:linePitch="360"/>
        </w:sectPr>
      </w:pPr>
    </w:p>
    <w:p w:rsidR="00D1488C" w:rsidRPr="000B5720" w:rsidRDefault="00D1488C" w:rsidP="000B5720">
      <w:pPr>
        <w:pStyle w:val="Heading1"/>
        <w:spacing w:line="480" w:lineRule="auto"/>
        <w:jc w:val="both"/>
        <w:rPr>
          <w:rFonts w:ascii="Times New Roman" w:hAnsi="Times New Roman" w:cs="Times New Roman"/>
          <w:color w:val="auto"/>
          <w:sz w:val="24"/>
          <w:szCs w:val="24"/>
        </w:rPr>
      </w:pPr>
      <w:bookmarkStart w:id="21" w:name="_Toc84605921"/>
      <w:r w:rsidRPr="000B5720">
        <w:rPr>
          <w:rFonts w:ascii="Times New Roman" w:hAnsi="Times New Roman" w:cs="Times New Roman"/>
          <w:color w:val="auto"/>
          <w:sz w:val="24"/>
          <w:szCs w:val="24"/>
        </w:rPr>
        <w:lastRenderedPageBreak/>
        <w:t>LIST OF TABLES</w:t>
      </w:r>
      <w:bookmarkEnd w:id="21"/>
    </w:p>
    <w:p w:rsidR="00F101B3" w:rsidRPr="00F101B3" w:rsidRDefault="003B1CDC" w:rsidP="00F101B3">
      <w:pPr>
        <w:pStyle w:val="TableofFigures"/>
        <w:tabs>
          <w:tab w:val="right" w:leader="dot" w:pos="8756"/>
        </w:tabs>
        <w:spacing w:line="480" w:lineRule="auto"/>
        <w:jc w:val="both"/>
        <w:rPr>
          <w:rFonts w:ascii="Times New Roman" w:eastAsiaTheme="minorEastAsia" w:hAnsi="Times New Roman" w:cs="Times New Roman"/>
          <w:noProof/>
          <w:sz w:val="24"/>
          <w:szCs w:val="24"/>
        </w:rPr>
      </w:pPr>
      <w:r w:rsidRPr="00F101B3">
        <w:rPr>
          <w:rFonts w:ascii="Times New Roman" w:hAnsi="Times New Roman" w:cs="Times New Roman"/>
          <w:sz w:val="24"/>
          <w:szCs w:val="24"/>
        </w:rPr>
        <w:fldChar w:fldCharType="begin"/>
      </w:r>
      <w:r w:rsidR="00F101B3" w:rsidRPr="00F101B3">
        <w:rPr>
          <w:rFonts w:ascii="Times New Roman" w:hAnsi="Times New Roman" w:cs="Times New Roman"/>
          <w:sz w:val="24"/>
          <w:szCs w:val="24"/>
        </w:rPr>
        <w:instrText xml:space="preserve"> TOC \h \z \c "Table" </w:instrText>
      </w:r>
      <w:r w:rsidRPr="00F101B3">
        <w:rPr>
          <w:rFonts w:ascii="Times New Roman" w:hAnsi="Times New Roman" w:cs="Times New Roman"/>
          <w:sz w:val="24"/>
          <w:szCs w:val="24"/>
        </w:rPr>
        <w:fldChar w:fldCharType="separate"/>
      </w:r>
      <w:hyperlink w:anchor="_Toc76375679" w:history="1">
        <w:r w:rsidR="00F101B3" w:rsidRPr="00F101B3">
          <w:rPr>
            <w:rStyle w:val="Hyperlink"/>
            <w:rFonts w:ascii="Times New Roman" w:hAnsi="Times New Roman" w:cs="Times New Roman"/>
            <w:noProof/>
            <w:sz w:val="24"/>
            <w:szCs w:val="24"/>
          </w:rPr>
          <w:t>Table 1.</w:t>
        </w:r>
        <w:r w:rsidR="00F101B3" w:rsidRPr="00F101B3">
          <w:rPr>
            <w:rStyle w:val="Hyperlink"/>
            <w:rFonts w:ascii="Times New Roman" w:eastAsiaTheme="majorEastAsia" w:hAnsi="Times New Roman" w:cs="Times New Roman"/>
            <w:noProof/>
            <w:sz w:val="24"/>
            <w:szCs w:val="24"/>
          </w:rPr>
          <w:t>Maximum permissible concentration of various metals in natural water for the protection of human health (EPA, 1987).</w:t>
        </w:r>
        <w:r w:rsidR="00F101B3" w:rsidRPr="00F101B3">
          <w:rPr>
            <w:rFonts w:ascii="Times New Roman" w:hAnsi="Times New Roman" w:cs="Times New Roman"/>
            <w:noProof/>
            <w:webHidden/>
            <w:sz w:val="24"/>
            <w:szCs w:val="24"/>
          </w:rPr>
          <w:tab/>
        </w:r>
        <w:r w:rsidRPr="00F101B3">
          <w:rPr>
            <w:rFonts w:ascii="Times New Roman" w:hAnsi="Times New Roman" w:cs="Times New Roman"/>
            <w:noProof/>
            <w:webHidden/>
            <w:sz w:val="24"/>
            <w:szCs w:val="24"/>
          </w:rPr>
          <w:fldChar w:fldCharType="begin"/>
        </w:r>
        <w:r w:rsidR="00F101B3" w:rsidRPr="00F101B3">
          <w:rPr>
            <w:rFonts w:ascii="Times New Roman" w:hAnsi="Times New Roman" w:cs="Times New Roman"/>
            <w:noProof/>
            <w:webHidden/>
            <w:sz w:val="24"/>
            <w:szCs w:val="24"/>
          </w:rPr>
          <w:instrText xml:space="preserve"> PAGEREF _Toc76375679 \h </w:instrText>
        </w:r>
        <w:r w:rsidRPr="00F101B3">
          <w:rPr>
            <w:rFonts w:ascii="Times New Roman" w:hAnsi="Times New Roman" w:cs="Times New Roman"/>
            <w:noProof/>
            <w:webHidden/>
            <w:sz w:val="24"/>
            <w:szCs w:val="24"/>
          </w:rPr>
        </w:r>
        <w:r w:rsidRPr="00F101B3">
          <w:rPr>
            <w:rFonts w:ascii="Times New Roman" w:hAnsi="Times New Roman" w:cs="Times New Roman"/>
            <w:noProof/>
            <w:webHidden/>
            <w:sz w:val="24"/>
            <w:szCs w:val="24"/>
          </w:rPr>
          <w:fldChar w:fldCharType="separate"/>
        </w:r>
        <w:r w:rsidR="00855FD2">
          <w:rPr>
            <w:rFonts w:ascii="Times New Roman" w:hAnsi="Times New Roman" w:cs="Times New Roman"/>
            <w:noProof/>
            <w:webHidden/>
            <w:sz w:val="24"/>
            <w:szCs w:val="24"/>
          </w:rPr>
          <w:t>14</w:t>
        </w:r>
        <w:r w:rsidRPr="00F101B3">
          <w:rPr>
            <w:rFonts w:ascii="Times New Roman" w:hAnsi="Times New Roman" w:cs="Times New Roman"/>
            <w:noProof/>
            <w:webHidden/>
            <w:sz w:val="24"/>
            <w:szCs w:val="24"/>
          </w:rPr>
          <w:fldChar w:fldCharType="end"/>
        </w:r>
      </w:hyperlink>
    </w:p>
    <w:p w:rsidR="00F101B3" w:rsidRPr="00F101B3" w:rsidRDefault="003B1CDC" w:rsidP="00F101B3">
      <w:pPr>
        <w:pStyle w:val="TableofFigures"/>
        <w:tabs>
          <w:tab w:val="right" w:leader="dot" w:pos="8756"/>
        </w:tabs>
        <w:spacing w:line="480" w:lineRule="auto"/>
        <w:jc w:val="both"/>
        <w:rPr>
          <w:rFonts w:ascii="Times New Roman" w:eastAsiaTheme="minorEastAsia" w:hAnsi="Times New Roman" w:cs="Times New Roman"/>
          <w:noProof/>
          <w:sz w:val="24"/>
          <w:szCs w:val="24"/>
        </w:rPr>
      </w:pPr>
      <w:hyperlink w:anchor="_Toc76375680" w:history="1">
        <w:r w:rsidR="00F101B3" w:rsidRPr="00F101B3">
          <w:rPr>
            <w:rStyle w:val="Hyperlink"/>
            <w:rFonts w:ascii="Times New Roman" w:hAnsi="Times New Roman" w:cs="Times New Roman"/>
            <w:noProof/>
            <w:sz w:val="24"/>
            <w:szCs w:val="24"/>
          </w:rPr>
          <w:t>Table 2. The total population of Adea Berga District from 1984 to 2016.</w:t>
        </w:r>
        <w:r w:rsidR="00F101B3" w:rsidRPr="00F101B3">
          <w:rPr>
            <w:rFonts w:ascii="Times New Roman" w:hAnsi="Times New Roman" w:cs="Times New Roman"/>
            <w:noProof/>
            <w:webHidden/>
            <w:sz w:val="24"/>
            <w:szCs w:val="24"/>
          </w:rPr>
          <w:tab/>
        </w:r>
        <w:r w:rsidRPr="00F101B3">
          <w:rPr>
            <w:rFonts w:ascii="Times New Roman" w:hAnsi="Times New Roman" w:cs="Times New Roman"/>
            <w:noProof/>
            <w:webHidden/>
            <w:sz w:val="24"/>
            <w:szCs w:val="24"/>
          </w:rPr>
          <w:fldChar w:fldCharType="begin"/>
        </w:r>
        <w:r w:rsidR="00F101B3" w:rsidRPr="00F101B3">
          <w:rPr>
            <w:rFonts w:ascii="Times New Roman" w:hAnsi="Times New Roman" w:cs="Times New Roman"/>
            <w:noProof/>
            <w:webHidden/>
            <w:sz w:val="24"/>
            <w:szCs w:val="24"/>
          </w:rPr>
          <w:instrText xml:space="preserve"> PAGEREF _Toc76375680 \h </w:instrText>
        </w:r>
        <w:r w:rsidRPr="00F101B3">
          <w:rPr>
            <w:rFonts w:ascii="Times New Roman" w:hAnsi="Times New Roman" w:cs="Times New Roman"/>
            <w:noProof/>
            <w:webHidden/>
            <w:sz w:val="24"/>
            <w:szCs w:val="24"/>
          </w:rPr>
        </w:r>
        <w:r w:rsidRPr="00F101B3">
          <w:rPr>
            <w:rFonts w:ascii="Times New Roman" w:hAnsi="Times New Roman" w:cs="Times New Roman"/>
            <w:noProof/>
            <w:webHidden/>
            <w:sz w:val="24"/>
            <w:szCs w:val="24"/>
          </w:rPr>
          <w:fldChar w:fldCharType="separate"/>
        </w:r>
        <w:r w:rsidR="00855FD2">
          <w:rPr>
            <w:rFonts w:ascii="Times New Roman" w:hAnsi="Times New Roman" w:cs="Times New Roman"/>
            <w:noProof/>
            <w:webHidden/>
            <w:sz w:val="24"/>
            <w:szCs w:val="24"/>
          </w:rPr>
          <w:t>38</w:t>
        </w:r>
        <w:r w:rsidRPr="00F101B3">
          <w:rPr>
            <w:rFonts w:ascii="Times New Roman" w:hAnsi="Times New Roman" w:cs="Times New Roman"/>
            <w:noProof/>
            <w:webHidden/>
            <w:sz w:val="24"/>
            <w:szCs w:val="24"/>
          </w:rPr>
          <w:fldChar w:fldCharType="end"/>
        </w:r>
      </w:hyperlink>
    </w:p>
    <w:p w:rsidR="00F101B3" w:rsidRPr="00F101B3" w:rsidRDefault="003B1CDC" w:rsidP="00F101B3">
      <w:pPr>
        <w:pStyle w:val="TableofFigures"/>
        <w:tabs>
          <w:tab w:val="right" w:leader="dot" w:pos="8756"/>
        </w:tabs>
        <w:spacing w:line="480" w:lineRule="auto"/>
        <w:jc w:val="both"/>
        <w:rPr>
          <w:rFonts w:ascii="Times New Roman" w:eastAsiaTheme="minorEastAsia" w:hAnsi="Times New Roman" w:cs="Times New Roman"/>
          <w:noProof/>
          <w:sz w:val="24"/>
          <w:szCs w:val="24"/>
        </w:rPr>
      </w:pPr>
      <w:hyperlink w:anchor="_Toc76375681" w:history="1">
        <w:r w:rsidR="00F101B3" w:rsidRPr="00F101B3">
          <w:rPr>
            <w:rStyle w:val="Hyperlink"/>
            <w:rFonts w:ascii="Times New Roman" w:hAnsi="Times New Roman" w:cs="Times New Roman"/>
            <w:noProof/>
            <w:sz w:val="24"/>
            <w:szCs w:val="24"/>
          </w:rPr>
          <w:t>Table 3: Sampling sites, its location</w:t>
        </w:r>
        <w:r w:rsidR="00F101B3" w:rsidRPr="00F101B3">
          <w:rPr>
            <w:rFonts w:ascii="Times New Roman" w:hAnsi="Times New Roman" w:cs="Times New Roman"/>
            <w:noProof/>
            <w:webHidden/>
            <w:sz w:val="24"/>
            <w:szCs w:val="24"/>
          </w:rPr>
          <w:tab/>
        </w:r>
        <w:r w:rsidRPr="00F101B3">
          <w:rPr>
            <w:rFonts w:ascii="Times New Roman" w:hAnsi="Times New Roman" w:cs="Times New Roman"/>
            <w:noProof/>
            <w:webHidden/>
            <w:sz w:val="24"/>
            <w:szCs w:val="24"/>
          </w:rPr>
          <w:fldChar w:fldCharType="begin"/>
        </w:r>
        <w:r w:rsidR="00F101B3" w:rsidRPr="00F101B3">
          <w:rPr>
            <w:rFonts w:ascii="Times New Roman" w:hAnsi="Times New Roman" w:cs="Times New Roman"/>
            <w:noProof/>
            <w:webHidden/>
            <w:sz w:val="24"/>
            <w:szCs w:val="24"/>
          </w:rPr>
          <w:instrText xml:space="preserve"> PAGEREF _Toc76375681 \h </w:instrText>
        </w:r>
        <w:r w:rsidRPr="00F101B3">
          <w:rPr>
            <w:rFonts w:ascii="Times New Roman" w:hAnsi="Times New Roman" w:cs="Times New Roman"/>
            <w:noProof/>
            <w:webHidden/>
            <w:sz w:val="24"/>
            <w:szCs w:val="24"/>
          </w:rPr>
        </w:r>
        <w:r w:rsidRPr="00F101B3">
          <w:rPr>
            <w:rFonts w:ascii="Times New Roman" w:hAnsi="Times New Roman" w:cs="Times New Roman"/>
            <w:noProof/>
            <w:webHidden/>
            <w:sz w:val="24"/>
            <w:szCs w:val="24"/>
          </w:rPr>
          <w:fldChar w:fldCharType="separate"/>
        </w:r>
        <w:r w:rsidR="00855FD2">
          <w:rPr>
            <w:rFonts w:ascii="Times New Roman" w:hAnsi="Times New Roman" w:cs="Times New Roman"/>
            <w:noProof/>
            <w:webHidden/>
            <w:sz w:val="24"/>
            <w:szCs w:val="24"/>
          </w:rPr>
          <w:t>41</w:t>
        </w:r>
        <w:r w:rsidRPr="00F101B3">
          <w:rPr>
            <w:rFonts w:ascii="Times New Roman" w:hAnsi="Times New Roman" w:cs="Times New Roman"/>
            <w:noProof/>
            <w:webHidden/>
            <w:sz w:val="24"/>
            <w:szCs w:val="24"/>
          </w:rPr>
          <w:fldChar w:fldCharType="end"/>
        </w:r>
      </w:hyperlink>
    </w:p>
    <w:p w:rsidR="00F101B3" w:rsidRPr="00F101B3" w:rsidRDefault="003B1CDC" w:rsidP="00F101B3">
      <w:pPr>
        <w:pStyle w:val="TableofFigures"/>
        <w:tabs>
          <w:tab w:val="right" w:leader="dot" w:pos="8756"/>
        </w:tabs>
        <w:spacing w:line="480" w:lineRule="auto"/>
        <w:jc w:val="both"/>
        <w:rPr>
          <w:rFonts w:ascii="Times New Roman" w:eastAsiaTheme="minorEastAsia" w:hAnsi="Times New Roman" w:cs="Times New Roman"/>
          <w:noProof/>
          <w:sz w:val="24"/>
          <w:szCs w:val="24"/>
        </w:rPr>
      </w:pPr>
      <w:hyperlink w:anchor="_Toc76375682" w:history="1">
        <w:r w:rsidR="00F101B3" w:rsidRPr="00F101B3">
          <w:rPr>
            <w:rStyle w:val="Hyperlink"/>
            <w:rFonts w:ascii="Times New Roman" w:hAnsi="Times New Roman" w:cs="Times New Roman"/>
            <w:noProof/>
            <w:sz w:val="24"/>
            <w:szCs w:val="24"/>
          </w:rPr>
          <w:t>Table 4: AAS Instrument operating conditions</w:t>
        </w:r>
        <w:r w:rsidR="00F101B3" w:rsidRPr="00F101B3">
          <w:rPr>
            <w:rFonts w:ascii="Times New Roman" w:hAnsi="Times New Roman" w:cs="Times New Roman"/>
            <w:noProof/>
            <w:webHidden/>
            <w:sz w:val="24"/>
            <w:szCs w:val="24"/>
          </w:rPr>
          <w:tab/>
        </w:r>
        <w:r w:rsidRPr="00F101B3">
          <w:rPr>
            <w:rFonts w:ascii="Times New Roman" w:hAnsi="Times New Roman" w:cs="Times New Roman"/>
            <w:noProof/>
            <w:webHidden/>
            <w:sz w:val="24"/>
            <w:szCs w:val="24"/>
          </w:rPr>
          <w:fldChar w:fldCharType="begin"/>
        </w:r>
        <w:r w:rsidR="00F101B3" w:rsidRPr="00F101B3">
          <w:rPr>
            <w:rFonts w:ascii="Times New Roman" w:hAnsi="Times New Roman" w:cs="Times New Roman"/>
            <w:noProof/>
            <w:webHidden/>
            <w:sz w:val="24"/>
            <w:szCs w:val="24"/>
          </w:rPr>
          <w:instrText xml:space="preserve"> PAGEREF _Toc76375682 \h </w:instrText>
        </w:r>
        <w:r w:rsidRPr="00F101B3">
          <w:rPr>
            <w:rFonts w:ascii="Times New Roman" w:hAnsi="Times New Roman" w:cs="Times New Roman"/>
            <w:noProof/>
            <w:webHidden/>
            <w:sz w:val="24"/>
            <w:szCs w:val="24"/>
          </w:rPr>
        </w:r>
        <w:r w:rsidRPr="00F101B3">
          <w:rPr>
            <w:rFonts w:ascii="Times New Roman" w:hAnsi="Times New Roman" w:cs="Times New Roman"/>
            <w:noProof/>
            <w:webHidden/>
            <w:sz w:val="24"/>
            <w:szCs w:val="24"/>
          </w:rPr>
          <w:fldChar w:fldCharType="separate"/>
        </w:r>
        <w:r w:rsidR="00855FD2">
          <w:rPr>
            <w:rFonts w:ascii="Times New Roman" w:hAnsi="Times New Roman" w:cs="Times New Roman"/>
            <w:noProof/>
            <w:webHidden/>
            <w:sz w:val="24"/>
            <w:szCs w:val="24"/>
          </w:rPr>
          <w:t>44</w:t>
        </w:r>
        <w:r w:rsidRPr="00F101B3">
          <w:rPr>
            <w:rFonts w:ascii="Times New Roman" w:hAnsi="Times New Roman" w:cs="Times New Roman"/>
            <w:noProof/>
            <w:webHidden/>
            <w:sz w:val="24"/>
            <w:szCs w:val="24"/>
          </w:rPr>
          <w:fldChar w:fldCharType="end"/>
        </w:r>
      </w:hyperlink>
    </w:p>
    <w:p w:rsidR="00F101B3" w:rsidRPr="00F101B3" w:rsidRDefault="003B1CDC" w:rsidP="00F101B3">
      <w:pPr>
        <w:pStyle w:val="TableofFigures"/>
        <w:tabs>
          <w:tab w:val="right" w:leader="dot" w:pos="8756"/>
        </w:tabs>
        <w:spacing w:line="480" w:lineRule="auto"/>
        <w:jc w:val="both"/>
        <w:rPr>
          <w:rFonts w:ascii="Times New Roman" w:eastAsiaTheme="minorEastAsia" w:hAnsi="Times New Roman" w:cs="Times New Roman"/>
          <w:noProof/>
          <w:sz w:val="24"/>
          <w:szCs w:val="24"/>
        </w:rPr>
      </w:pPr>
      <w:hyperlink w:anchor="_Toc76375683" w:history="1">
        <w:r w:rsidR="00F101B3" w:rsidRPr="00F101B3">
          <w:rPr>
            <w:rStyle w:val="Hyperlink"/>
            <w:rFonts w:ascii="Times New Roman" w:hAnsi="Times New Roman" w:cs="Times New Roman"/>
            <w:noProof/>
            <w:sz w:val="24"/>
            <w:szCs w:val="24"/>
          </w:rPr>
          <w:t>Table 5: Some physicochemical parameters in study area</w:t>
        </w:r>
        <w:r w:rsidR="00F101B3" w:rsidRPr="00F101B3">
          <w:rPr>
            <w:rFonts w:ascii="Times New Roman" w:hAnsi="Times New Roman" w:cs="Times New Roman"/>
            <w:noProof/>
            <w:webHidden/>
            <w:sz w:val="24"/>
            <w:szCs w:val="24"/>
          </w:rPr>
          <w:tab/>
        </w:r>
        <w:r w:rsidRPr="00F101B3">
          <w:rPr>
            <w:rFonts w:ascii="Times New Roman" w:hAnsi="Times New Roman" w:cs="Times New Roman"/>
            <w:noProof/>
            <w:webHidden/>
            <w:sz w:val="24"/>
            <w:szCs w:val="24"/>
          </w:rPr>
          <w:fldChar w:fldCharType="begin"/>
        </w:r>
        <w:r w:rsidR="00F101B3" w:rsidRPr="00F101B3">
          <w:rPr>
            <w:rFonts w:ascii="Times New Roman" w:hAnsi="Times New Roman" w:cs="Times New Roman"/>
            <w:noProof/>
            <w:webHidden/>
            <w:sz w:val="24"/>
            <w:szCs w:val="24"/>
          </w:rPr>
          <w:instrText xml:space="preserve"> PAGEREF _Toc76375683 \h </w:instrText>
        </w:r>
        <w:r w:rsidRPr="00F101B3">
          <w:rPr>
            <w:rFonts w:ascii="Times New Roman" w:hAnsi="Times New Roman" w:cs="Times New Roman"/>
            <w:noProof/>
            <w:webHidden/>
            <w:sz w:val="24"/>
            <w:szCs w:val="24"/>
          </w:rPr>
        </w:r>
        <w:r w:rsidRPr="00F101B3">
          <w:rPr>
            <w:rFonts w:ascii="Times New Roman" w:hAnsi="Times New Roman" w:cs="Times New Roman"/>
            <w:noProof/>
            <w:webHidden/>
            <w:sz w:val="24"/>
            <w:szCs w:val="24"/>
          </w:rPr>
          <w:fldChar w:fldCharType="separate"/>
        </w:r>
        <w:r w:rsidR="00855FD2">
          <w:rPr>
            <w:rFonts w:ascii="Times New Roman" w:hAnsi="Times New Roman" w:cs="Times New Roman"/>
            <w:noProof/>
            <w:webHidden/>
            <w:sz w:val="24"/>
            <w:szCs w:val="24"/>
          </w:rPr>
          <w:t>52</w:t>
        </w:r>
        <w:r w:rsidRPr="00F101B3">
          <w:rPr>
            <w:rFonts w:ascii="Times New Roman" w:hAnsi="Times New Roman" w:cs="Times New Roman"/>
            <w:noProof/>
            <w:webHidden/>
            <w:sz w:val="24"/>
            <w:szCs w:val="24"/>
          </w:rPr>
          <w:fldChar w:fldCharType="end"/>
        </w:r>
      </w:hyperlink>
    </w:p>
    <w:p w:rsidR="00F101B3" w:rsidRPr="00F101B3" w:rsidRDefault="003B1CDC" w:rsidP="00F101B3">
      <w:pPr>
        <w:pStyle w:val="TableofFigures"/>
        <w:tabs>
          <w:tab w:val="right" w:leader="dot" w:pos="8756"/>
        </w:tabs>
        <w:spacing w:line="480" w:lineRule="auto"/>
        <w:jc w:val="both"/>
        <w:rPr>
          <w:rFonts w:ascii="Times New Roman" w:eastAsiaTheme="minorEastAsia" w:hAnsi="Times New Roman" w:cs="Times New Roman"/>
          <w:noProof/>
          <w:sz w:val="24"/>
          <w:szCs w:val="24"/>
        </w:rPr>
      </w:pPr>
      <w:hyperlink w:anchor="_Toc76375684" w:history="1">
        <w:r w:rsidR="00F101B3" w:rsidRPr="00F101B3">
          <w:rPr>
            <w:rStyle w:val="Hyperlink"/>
            <w:rFonts w:ascii="Times New Roman" w:hAnsi="Times New Roman" w:cs="Times New Roman"/>
            <w:noProof/>
            <w:sz w:val="24"/>
            <w:szCs w:val="24"/>
          </w:rPr>
          <w:t xml:space="preserve">Table 6: </w:t>
        </w:r>
        <w:r w:rsidR="00F101B3" w:rsidRPr="00F101B3">
          <w:rPr>
            <w:rStyle w:val="Hyperlink"/>
            <w:rFonts w:ascii="Times New Roman" w:eastAsia="SimSun" w:hAnsi="Times New Roman" w:cs="Times New Roman"/>
            <w:noProof/>
            <w:sz w:val="24"/>
            <w:szCs w:val="24"/>
            <w:lang w:eastAsia="ar-SA"/>
          </w:rPr>
          <w:t>Pearson's correlation matrix between physico chemical parameters in wastewater from   MCE</w:t>
        </w:r>
        <w:r w:rsidR="00F101B3" w:rsidRPr="00F101B3">
          <w:rPr>
            <w:rFonts w:ascii="Times New Roman" w:hAnsi="Times New Roman" w:cs="Times New Roman"/>
            <w:noProof/>
            <w:webHidden/>
            <w:sz w:val="24"/>
            <w:szCs w:val="24"/>
          </w:rPr>
          <w:tab/>
        </w:r>
        <w:r w:rsidRPr="00F101B3">
          <w:rPr>
            <w:rFonts w:ascii="Times New Roman" w:hAnsi="Times New Roman" w:cs="Times New Roman"/>
            <w:noProof/>
            <w:webHidden/>
            <w:sz w:val="24"/>
            <w:szCs w:val="24"/>
          </w:rPr>
          <w:fldChar w:fldCharType="begin"/>
        </w:r>
        <w:r w:rsidR="00F101B3" w:rsidRPr="00F101B3">
          <w:rPr>
            <w:rFonts w:ascii="Times New Roman" w:hAnsi="Times New Roman" w:cs="Times New Roman"/>
            <w:noProof/>
            <w:webHidden/>
            <w:sz w:val="24"/>
            <w:szCs w:val="24"/>
          </w:rPr>
          <w:instrText xml:space="preserve"> PAGEREF _Toc76375684 \h </w:instrText>
        </w:r>
        <w:r w:rsidRPr="00F101B3">
          <w:rPr>
            <w:rFonts w:ascii="Times New Roman" w:hAnsi="Times New Roman" w:cs="Times New Roman"/>
            <w:noProof/>
            <w:webHidden/>
            <w:sz w:val="24"/>
            <w:szCs w:val="24"/>
          </w:rPr>
        </w:r>
        <w:r w:rsidRPr="00F101B3">
          <w:rPr>
            <w:rFonts w:ascii="Times New Roman" w:hAnsi="Times New Roman" w:cs="Times New Roman"/>
            <w:noProof/>
            <w:webHidden/>
            <w:sz w:val="24"/>
            <w:szCs w:val="24"/>
          </w:rPr>
          <w:fldChar w:fldCharType="separate"/>
        </w:r>
        <w:r w:rsidR="00855FD2">
          <w:rPr>
            <w:rFonts w:ascii="Times New Roman" w:hAnsi="Times New Roman" w:cs="Times New Roman"/>
            <w:noProof/>
            <w:webHidden/>
            <w:sz w:val="24"/>
            <w:szCs w:val="24"/>
          </w:rPr>
          <w:t>54</w:t>
        </w:r>
        <w:r w:rsidRPr="00F101B3">
          <w:rPr>
            <w:rFonts w:ascii="Times New Roman" w:hAnsi="Times New Roman" w:cs="Times New Roman"/>
            <w:noProof/>
            <w:webHidden/>
            <w:sz w:val="24"/>
            <w:szCs w:val="24"/>
          </w:rPr>
          <w:fldChar w:fldCharType="end"/>
        </w:r>
      </w:hyperlink>
    </w:p>
    <w:p w:rsidR="00F101B3" w:rsidRPr="00F101B3" w:rsidRDefault="003B1CDC" w:rsidP="00F101B3">
      <w:pPr>
        <w:pStyle w:val="TableofFigures"/>
        <w:tabs>
          <w:tab w:val="right" w:leader="dot" w:pos="8756"/>
        </w:tabs>
        <w:spacing w:line="480" w:lineRule="auto"/>
        <w:jc w:val="both"/>
        <w:rPr>
          <w:rFonts w:ascii="Times New Roman" w:eastAsiaTheme="minorEastAsia" w:hAnsi="Times New Roman" w:cs="Times New Roman"/>
          <w:noProof/>
          <w:sz w:val="24"/>
          <w:szCs w:val="24"/>
        </w:rPr>
      </w:pPr>
      <w:hyperlink w:anchor="_Toc76375685" w:history="1">
        <w:r w:rsidR="00F101B3" w:rsidRPr="00F101B3">
          <w:rPr>
            <w:rStyle w:val="Hyperlink"/>
            <w:rFonts w:ascii="Times New Roman" w:hAnsi="Times New Roman" w:cs="Times New Roman"/>
            <w:noProof/>
            <w:sz w:val="24"/>
            <w:szCs w:val="24"/>
          </w:rPr>
          <w:t>Table 7: Concentration of heavy metals in water in the study area (in mg/L)</w:t>
        </w:r>
        <w:r w:rsidR="00F101B3" w:rsidRPr="00F101B3">
          <w:rPr>
            <w:rFonts w:ascii="Times New Roman" w:hAnsi="Times New Roman" w:cs="Times New Roman"/>
            <w:noProof/>
            <w:webHidden/>
            <w:sz w:val="24"/>
            <w:szCs w:val="24"/>
          </w:rPr>
          <w:tab/>
        </w:r>
        <w:r w:rsidRPr="00F101B3">
          <w:rPr>
            <w:rFonts w:ascii="Times New Roman" w:hAnsi="Times New Roman" w:cs="Times New Roman"/>
            <w:noProof/>
            <w:webHidden/>
            <w:sz w:val="24"/>
            <w:szCs w:val="24"/>
          </w:rPr>
          <w:fldChar w:fldCharType="begin"/>
        </w:r>
        <w:r w:rsidR="00F101B3" w:rsidRPr="00F101B3">
          <w:rPr>
            <w:rFonts w:ascii="Times New Roman" w:hAnsi="Times New Roman" w:cs="Times New Roman"/>
            <w:noProof/>
            <w:webHidden/>
            <w:sz w:val="24"/>
            <w:szCs w:val="24"/>
          </w:rPr>
          <w:instrText xml:space="preserve"> PAGEREF _Toc76375685 \h </w:instrText>
        </w:r>
        <w:r w:rsidRPr="00F101B3">
          <w:rPr>
            <w:rFonts w:ascii="Times New Roman" w:hAnsi="Times New Roman" w:cs="Times New Roman"/>
            <w:noProof/>
            <w:webHidden/>
            <w:sz w:val="24"/>
            <w:szCs w:val="24"/>
          </w:rPr>
        </w:r>
        <w:r w:rsidRPr="00F101B3">
          <w:rPr>
            <w:rFonts w:ascii="Times New Roman" w:hAnsi="Times New Roman" w:cs="Times New Roman"/>
            <w:noProof/>
            <w:webHidden/>
            <w:sz w:val="24"/>
            <w:szCs w:val="24"/>
          </w:rPr>
          <w:fldChar w:fldCharType="separate"/>
        </w:r>
        <w:r w:rsidR="00855FD2">
          <w:rPr>
            <w:rFonts w:ascii="Times New Roman" w:hAnsi="Times New Roman" w:cs="Times New Roman"/>
            <w:noProof/>
            <w:webHidden/>
            <w:sz w:val="24"/>
            <w:szCs w:val="24"/>
          </w:rPr>
          <w:t>61</w:t>
        </w:r>
        <w:r w:rsidRPr="00F101B3">
          <w:rPr>
            <w:rFonts w:ascii="Times New Roman" w:hAnsi="Times New Roman" w:cs="Times New Roman"/>
            <w:noProof/>
            <w:webHidden/>
            <w:sz w:val="24"/>
            <w:szCs w:val="24"/>
          </w:rPr>
          <w:fldChar w:fldCharType="end"/>
        </w:r>
      </w:hyperlink>
    </w:p>
    <w:p w:rsidR="00F101B3" w:rsidRPr="00F101B3" w:rsidRDefault="003B1CDC" w:rsidP="00F101B3">
      <w:pPr>
        <w:pStyle w:val="TableofFigures"/>
        <w:tabs>
          <w:tab w:val="right" w:leader="dot" w:pos="8756"/>
        </w:tabs>
        <w:spacing w:line="480" w:lineRule="auto"/>
        <w:jc w:val="both"/>
        <w:rPr>
          <w:rFonts w:ascii="Times New Roman" w:eastAsiaTheme="minorEastAsia" w:hAnsi="Times New Roman" w:cs="Times New Roman"/>
          <w:noProof/>
          <w:sz w:val="24"/>
          <w:szCs w:val="24"/>
        </w:rPr>
      </w:pPr>
      <w:hyperlink w:anchor="_Toc76375686" w:history="1">
        <w:r w:rsidR="00F101B3" w:rsidRPr="00F101B3">
          <w:rPr>
            <w:rStyle w:val="Hyperlink"/>
            <w:rFonts w:ascii="Times New Roman" w:hAnsi="Times New Roman" w:cs="Times New Roman"/>
            <w:noProof/>
            <w:sz w:val="24"/>
            <w:szCs w:val="24"/>
          </w:rPr>
          <w:t xml:space="preserve">Table 8: </w:t>
        </w:r>
        <w:r w:rsidR="00F101B3" w:rsidRPr="00F101B3">
          <w:rPr>
            <w:rStyle w:val="Hyperlink"/>
            <w:rFonts w:ascii="Times New Roman" w:eastAsia="SimSun" w:hAnsi="Times New Roman" w:cs="Times New Roman"/>
            <w:noProof/>
            <w:sz w:val="24"/>
            <w:szCs w:val="24"/>
            <w:lang w:eastAsia="ar-SA"/>
          </w:rPr>
          <w:t>Pearson's correlation matrix between heavy metals parameters in wastewater from   MCE</w:t>
        </w:r>
        <w:r w:rsidR="00F101B3" w:rsidRPr="00F101B3">
          <w:rPr>
            <w:rFonts w:ascii="Times New Roman" w:hAnsi="Times New Roman" w:cs="Times New Roman"/>
            <w:noProof/>
            <w:webHidden/>
            <w:sz w:val="24"/>
            <w:szCs w:val="24"/>
          </w:rPr>
          <w:tab/>
        </w:r>
        <w:r w:rsidRPr="00F101B3">
          <w:rPr>
            <w:rFonts w:ascii="Times New Roman" w:hAnsi="Times New Roman" w:cs="Times New Roman"/>
            <w:noProof/>
            <w:webHidden/>
            <w:sz w:val="24"/>
            <w:szCs w:val="24"/>
          </w:rPr>
          <w:fldChar w:fldCharType="begin"/>
        </w:r>
        <w:r w:rsidR="00F101B3" w:rsidRPr="00F101B3">
          <w:rPr>
            <w:rFonts w:ascii="Times New Roman" w:hAnsi="Times New Roman" w:cs="Times New Roman"/>
            <w:noProof/>
            <w:webHidden/>
            <w:sz w:val="24"/>
            <w:szCs w:val="24"/>
          </w:rPr>
          <w:instrText xml:space="preserve"> PAGEREF _Toc76375686 \h </w:instrText>
        </w:r>
        <w:r w:rsidRPr="00F101B3">
          <w:rPr>
            <w:rFonts w:ascii="Times New Roman" w:hAnsi="Times New Roman" w:cs="Times New Roman"/>
            <w:noProof/>
            <w:webHidden/>
            <w:sz w:val="24"/>
            <w:szCs w:val="24"/>
          </w:rPr>
        </w:r>
        <w:r w:rsidRPr="00F101B3">
          <w:rPr>
            <w:rFonts w:ascii="Times New Roman" w:hAnsi="Times New Roman" w:cs="Times New Roman"/>
            <w:noProof/>
            <w:webHidden/>
            <w:sz w:val="24"/>
            <w:szCs w:val="24"/>
          </w:rPr>
          <w:fldChar w:fldCharType="separate"/>
        </w:r>
        <w:r w:rsidR="00855FD2">
          <w:rPr>
            <w:rFonts w:ascii="Times New Roman" w:hAnsi="Times New Roman" w:cs="Times New Roman"/>
            <w:noProof/>
            <w:webHidden/>
            <w:sz w:val="24"/>
            <w:szCs w:val="24"/>
          </w:rPr>
          <w:t>62</w:t>
        </w:r>
        <w:r w:rsidRPr="00F101B3">
          <w:rPr>
            <w:rFonts w:ascii="Times New Roman" w:hAnsi="Times New Roman" w:cs="Times New Roman"/>
            <w:noProof/>
            <w:webHidden/>
            <w:sz w:val="24"/>
            <w:szCs w:val="24"/>
          </w:rPr>
          <w:fldChar w:fldCharType="end"/>
        </w:r>
      </w:hyperlink>
    </w:p>
    <w:p w:rsidR="00F35899" w:rsidRPr="00F101B3" w:rsidRDefault="003B1CDC" w:rsidP="00F101B3">
      <w:pPr>
        <w:spacing w:after="0" w:line="480" w:lineRule="auto"/>
        <w:jc w:val="both"/>
        <w:rPr>
          <w:rFonts w:ascii="Times New Roman" w:hAnsi="Times New Roman" w:cs="Times New Roman"/>
          <w:sz w:val="24"/>
          <w:szCs w:val="24"/>
        </w:rPr>
      </w:pPr>
      <w:r w:rsidRPr="00F101B3">
        <w:rPr>
          <w:rFonts w:ascii="Times New Roman" w:hAnsi="Times New Roman" w:cs="Times New Roman"/>
          <w:sz w:val="24"/>
          <w:szCs w:val="24"/>
        </w:rPr>
        <w:fldChar w:fldCharType="end"/>
      </w:r>
    </w:p>
    <w:p w:rsidR="00D1488C" w:rsidRPr="000B5720" w:rsidRDefault="00D1488C" w:rsidP="00283356">
      <w:pPr>
        <w:rPr>
          <w:rFonts w:ascii="Times New Roman" w:hAnsi="Times New Roman" w:cs="Times New Roman"/>
          <w:sz w:val="24"/>
          <w:szCs w:val="24"/>
        </w:rPr>
      </w:pPr>
    </w:p>
    <w:p w:rsidR="0084786C" w:rsidRPr="000B5720" w:rsidRDefault="0084786C" w:rsidP="000B5720">
      <w:pPr>
        <w:spacing w:after="0" w:line="480" w:lineRule="auto"/>
        <w:jc w:val="both"/>
        <w:rPr>
          <w:rFonts w:ascii="Times New Roman" w:hAnsi="Times New Roman" w:cs="Times New Roman"/>
          <w:sz w:val="24"/>
          <w:szCs w:val="24"/>
        </w:rPr>
      </w:pPr>
    </w:p>
    <w:p w:rsidR="00DB6BF8" w:rsidRPr="000B5720" w:rsidRDefault="00DB6BF8" w:rsidP="000B5720">
      <w:pPr>
        <w:spacing w:after="0" w:line="480" w:lineRule="auto"/>
        <w:jc w:val="both"/>
        <w:rPr>
          <w:rFonts w:ascii="Times New Roman" w:hAnsi="Times New Roman" w:cs="Times New Roman"/>
          <w:sz w:val="24"/>
          <w:szCs w:val="24"/>
        </w:rPr>
        <w:sectPr w:rsidR="00DB6BF8" w:rsidRPr="000B5720" w:rsidSect="00466FA5">
          <w:pgSz w:w="12240" w:h="15840"/>
          <w:pgMar w:top="1440" w:right="1584" w:bottom="1440" w:left="1890" w:header="720" w:footer="720" w:gutter="0"/>
          <w:pgNumType w:fmt="lowerRoman" w:start="11"/>
          <w:cols w:space="720"/>
          <w:docGrid w:linePitch="360"/>
        </w:sectPr>
      </w:pPr>
    </w:p>
    <w:p w:rsidR="003B140A" w:rsidRPr="004B7B3A" w:rsidRDefault="00F55903" w:rsidP="001C3F18">
      <w:pPr>
        <w:pStyle w:val="Heading1"/>
        <w:spacing w:after="240" w:line="480" w:lineRule="auto"/>
        <w:jc w:val="both"/>
        <w:rPr>
          <w:rFonts w:ascii="Times New Roman" w:hAnsi="Times New Roman" w:cs="Times New Roman"/>
          <w:color w:val="auto"/>
        </w:rPr>
      </w:pPr>
      <w:bookmarkStart w:id="22" w:name="_Toc84605922"/>
      <w:r w:rsidRPr="004B7B3A">
        <w:rPr>
          <w:rFonts w:ascii="Times New Roman" w:hAnsi="Times New Roman" w:cs="Times New Roman"/>
          <w:color w:val="auto"/>
        </w:rPr>
        <w:lastRenderedPageBreak/>
        <w:t>LIST OF ACRONYMS</w:t>
      </w:r>
      <w:bookmarkEnd w:id="4"/>
      <w:bookmarkEnd w:id="5"/>
      <w:bookmarkEnd w:id="6"/>
      <w:bookmarkEnd w:id="7"/>
      <w:bookmarkEnd w:id="22"/>
    </w:p>
    <w:p w:rsidR="003B140A" w:rsidRPr="004B7B3A" w:rsidRDefault="001B23DE" w:rsidP="006A4351">
      <w:pPr>
        <w:tabs>
          <w:tab w:val="left" w:pos="1336"/>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AAS                       </w:t>
      </w:r>
      <w:r w:rsidR="003B140A" w:rsidRPr="004B7B3A">
        <w:rPr>
          <w:rFonts w:ascii="Times New Roman" w:hAnsi="Times New Roman" w:cs="Times New Roman"/>
          <w:sz w:val="24"/>
          <w:szCs w:val="24"/>
        </w:rPr>
        <w:t xml:space="preserve"> Atomic Absorption Spectrometer  </w:t>
      </w:r>
    </w:p>
    <w:p w:rsidR="003B140A" w:rsidRDefault="003B140A" w:rsidP="006A4351">
      <w:pPr>
        <w:tabs>
          <w:tab w:val="left" w:pos="1336"/>
        </w:tabs>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ABDARDO              Adea Berga District , Agricultural and rural Development Office</w:t>
      </w:r>
    </w:p>
    <w:p w:rsidR="009607DC" w:rsidRPr="004B7B3A" w:rsidRDefault="00855FD2" w:rsidP="009607DC">
      <w:pPr>
        <w:tabs>
          <w:tab w:val="left" w:pos="2119"/>
        </w:tabs>
        <w:spacing w:after="0" w:line="480" w:lineRule="auto"/>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 xml:space="preserve">ABWFEDO              </w:t>
      </w:r>
      <w:r w:rsidR="009607DC">
        <w:rPr>
          <w:rFonts w:ascii="Times New Roman" w:eastAsiaTheme="majorEastAsia" w:hAnsi="Times New Roman" w:cs="Times New Roman"/>
          <w:sz w:val="24"/>
          <w:szCs w:val="24"/>
        </w:rPr>
        <w:t>Adea Berga Woreda, Finance and Economic Development Office</w:t>
      </w:r>
    </w:p>
    <w:p w:rsidR="00AB7406" w:rsidRPr="004B7B3A" w:rsidRDefault="00AB7406" w:rsidP="004B7B3A">
      <w:pPr>
        <w:tabs>
          <w:tab w:val="left" w:pos="1336"/>
        </w:tabs>
        <w:spacing w:after="0" w:line="480" w:lineRule="auto"/>
        <w:jc w:val="both"/>
        <w:rPr>
          <w:rFonts w:ascii="Times New Roman" w:hAnsi="Times New Roman" w:cs="Times New Roman"/>
          <w:sz w:val="24"/>
          <w:szCs w:val="24"/>
        </w:rPr>
      </w:pPr>
      <w:r w:rsidRPr="004B7B3A">
        <w:rPr>
          <w:rFonts w:ascii="Times New Roman" w:eastAsiaTheme="majorEastAsia" w:hAnsi="Times New Roman" w:cs="Times New Roman"/>
          <w:sz w:val="24"/>
          <w:szCs w:val="24"/>
        </w:rPr>
        <w:t>ANOVA                   Analyisis of Varience</w:t>
      </w:r>
    </w:p>
    <w:p w:rsidR="003B140A" w:rsidRPr="004B7B3A" w:rsidRDefault="003B140A" w:rsidP="004B7B3A">
      <w:pPr>
        <w:tabs>
          <w:tab w:val="left" w:pos="1336"/>
        </w:tabs>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 xml:space="preserve">CNS                     </w:t>
      </w:r>
      <w:r w:rsidR="00AB7406" w:rsidRPr="004B7B3A">
        <w:rPr>
          <w:rFonts w:ascii="Times New Roman" w:eastAsiaTheme="majorEastAsia" w:hAnsi="Times New Roman" w:cs="Times New Roman"/>
          <w:sz w:val="24"/>
          <w:szCs w:val="24"/>
        </w:rPr>
        <w:t xml:space="preserve">   </w:t>
      </w:r>
      <w:r w:rsidRPr="004B7B3A">
        <w:rPr>
          <w:rFonts w:ascii="Times New Roman" w:eastAsiaTheme="majorEastAsia" w:hAnsi="Times New Roman" w:cs="Times New Roman"/>
          <w:sz w:val="24"/>
          <w:szCs w:val="24"/>
        </w:rPr>
        <w:t xml:space="preserve"> Central Nervous System</w:t>
      </w:r>
    </w:p>
    <w:p w:rsidR="003B140A" w:rsidRPr="004B7B3A" w:rsidRDefault="003B140A" w:rsidP="004B7B3A">
      <w:pPr>
        <w:tabs>
          <w:tab w:val="left" w:pos="1336"/>
        </w:tabs>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DNA                         Deoxyribonucleic acid</w:t>
      </w:r>
    </w:p>
    <w:p w:rsidR="003B140A" w:rsidRPr="004B7B3A" w:rsidRDefault="003B140A" w:rsidP="004B7B3A">
      <w:pPr>
        <w:tabs>
          <w:tab w:val="left" w:pos="1336"/>
        </w:tabs>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DO                            Dissolved Oxygen</w:t>
      </w:r>
    </w:p>
    <w:p w:rsidR="00623D00" w:rsidRPr="004B7B3A" w:rsidRDefault="00855FD2" w:rsidP="004B7B3A">
      <w:pPr>
        <w:tabs>
          <w:tab w:val="left" w:pos="2282"/>
        </w:tabs>
        <w:spacing w:after="0" w:line="480" w:lineRule="auto"/>
        <w:jc w:val="both"/>
        <w:rPr>
          <w:rFonts w:ascii="Times New Roman" w:hAnsi="Times New Roman" w:cs="Times New Roman"/>
          <w:sz w:val="24"/>
          <w:szCs w:val="24"/>
        </w:rPr>
      </w:pPr>
      <w:r>
        <w:rPr>
          <w:rFonts w:ascii="Times New Roman" w:eastAsiaTheme="majorEastAsia" w:hAnsi="Times New Roman" w:cs="Times New Roman"/>
          <w:sz w:val="24"/>
          <w:szCs w:val="24"/>
        </w:rPr>
        <w:t xml:space="preserve">EC                             </w:t>
      </w:r>
      <w:r w:rsidR="00623D00" w:rsidRPr="004B7B3A">
        <w:rPr>
          <w:rFonts w:ascii="Times New Roman" w:eastAsiaTheme="majorEastAsia" w:hAnsi="Times New Roman" w:cs="Times New Roman"/>
          <w:sz w:val="24"/>
          <w:szCs w:val="24"/>
        </w:rPr>
        <w:t>Electrical Conductivity</w:t>
      </w:r>
    </w:p>
    <w:p w:rsidR="003B140A" w:rsidRPr="004B7B3A" w:rsidRDefault="003B140A" w:rsidP="004B7B3A">
      <w:pPr>
        <w:tabs>
          <w:tab w:val="left" w:pos="1336"/>
        </w:tabs>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EMF                         Electromagnetic Force</w:t>
      </w:r>
    </w:p>
    <w:p w:rsidR="00AB7406" w:rsidRPr="004B7B3A" w:rsidRDefault="00855FD2" w:rsidP="004B7B3A">
      <w:pPr>
        <w:tabs>
          <w:tab w:val="left" w:pos="2154"/>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EPA                         </w:t>
      </w:r>
      <w:r w:rsidR="00AB7406" w:rsidRPr="004B7B3A">
        <w:rPr>
          <w:rFonts w:ascii="Times New Roman" w:hAnsi="Times New Roman" w:cs="Times New Roman"/>
          <w:sz w:val="24"/>
          <w:szCs w:val="24"/>
        </w:rPr>
        <w:t>Environmental Protection Agency</w:t>
      </w:r>
    </w:p>
    <w:p w:rsidR="003B140A" w:rsidRPr="004B7B3A" w:rsidRDefault="003B140A" w:rsidP="004B7B3A">
      <w:pPr>
        <w:tabs>
          <w:tab w:val="left" w:pos="1336"/>
        </w:tabs>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GIT                          Gastrointestinal Tract</w:t>
      </w:r>
    </w:p>
    <w:p w:rsidR="003B140A" w:rsidRPr="004B7B3A" w:rsidRDefault="003B140A" w:rsidP="004B7B3A">
      <w:pPr>
        <w:tabs>
          <w:tab w:val="left" w:pos="1336"/>
        </w:tabs>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LCIA                        Life Cycle Impact Assessment</w:t>
      </w:r>
    </w:p>
    <w:p w:rsidR="003B140A" w:rsidRPr="004B7B3A" w:rsidRDefault="003B140A" w:rsidP="004B7B3A">
      <w:pPr>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 xml:space="preserve">MCE                        Mugher Cement Enterprise </w:t>
      </w:r>
    </w:p>
    <w:p w:rsidR="00AB7406" w:rsidRPr="004B7B3A" w:rsidRDefault="00855FD2" w:rsidP="004B7B3A">
      <w:pPr>
        <w:tabs>
          <w:tab w:val="left" w:pos="2141"/>
        </w:tabs>
        <w:spacing w:after="0" w:line="480" w:lineRule="auto"/>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 xml:space="preserve">MDL                        </w:t>
      </w:r>
      <w:r w:rsidR="00AB7406" w:rsidRPr="004B7B3A">
        <w:rPr>
          <w:rFonts w:ascii="Times New Roman" w:eastAsiaTheme="majorEastAsia" w:hAnsi="Times New Roman" w:cs="Times New Roman"/>
          <w:sz w:val="24"/>
          <w:szCs w:val="24"/>
        </w:rPr>
        <w:t>Method detection limit</w:t>
      </w:r>
    </w:p>
    <w:p w:rsidR="00AB7406" w:rsidRPr="004B7B3A" w:rsidRDefault="00855FD2" w:rsidP="004B7B3A">
      <w:pPr>
        <w:tabs>
          <w:tab w:val="left" w:pos="2102"/>
        </w:tabs>
        <w:spacing w:after="0" w:line="480" w:lineRule="auto"/>
        <w:jc w:val="both"/>
        <w:rPr>
          <w:rFonts w:ascii="Times New Roman" w:hAnsi="Times New Roman" w:cs="Times New Roman"/>
          <w:sz w:val="24"/>
          <w:szCs w:val="24"/>
        </w:rPr>
      </w:pPr>
      <w:r>
        <w:rPr>
          <w:rFonts w:ascii="Times New Roman" w:eastAsiaTheme="majorEastAsia" w:hAnsi="Times New Roman" w:cs="Times New Roman"/>
          <w:sz w:val="24"/>
          <w:szCs w:val="24"/>
        </w:rPr>
        <w:t xml:space="preserve">NTU                        </w:t>
      </w:r>
      <w:r w:rsidR="00AB7406" w:rsidRPr="004B7B3A">
        <w:rPr>
          <w:rFonts w:ascii="Times New Roman" w:eastAsiaTheme="majorEastAsia" w:hAnsi="Times New Roman" w:cs="Times New Roman"/>
          <w:sz w:val="24"/>
          <w:szCs w:val="24"/>
        </w:rPr>
        <w:t>Nephlometric Turbidity Units</w:t>
      </w:r>
    </w:p>
    <w:p w:rsidR="003B140A" w:rsidRPr="004B7B3A" w:rsidRDefault="003B140A" w:rsidP="004B7B3A">
      <w:pPr>
        <w:tabs>
          <w:tab w:val="left" w:pos="1336"/>
        </w:tabs>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PNS                          Peripheral Nervous System</w:t>
      </w:r>
    </w:p>
    <w:p w:rsidR="003B140A" w:rsidRPr="004B7B3A" w:rsidRDefault="003B140A" w:rsidP="004B7B3A">
      <w:pPr>
        <w:tabs>
          <w:tab w:val="left" w:pos="1336"/>
        </w:tabs>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RNA                        Ribonucleic acid</w:t>
      </w:r>
    </w:p>
    <w:p w:rsidR="00623D00" w:rsidRPr="004B7B3A" w:rsidRDefault="00855FD2" w:rsidP="004B7B3A">
      <w:pPr>
        <w:tabs>
          <w:tab w:val="left" w:pos="2201"/>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TDS                        </w:t>
      </w:r>
      <w:r w:rsidR="00623D00" w:rsidRPr="004B7B3A">
        <w:rPr>
          <w:rFonts w:ascii="Times New Roman" w:hAnsi="Times New Roman" w:cs="Times New Roman"/>
          <w:sz w:val="24"/>
          <w:szCs w:val="24"/>
        </w:rPr>
        <w:t>Total Dissolved Substance</w:t>
      </w:r>
    </w:p>
    <w:p w:rsidR="000233DD" w:rsidRPr="004B7B3A" w:rsidRDefault="000233DD" w:rsidP="004B7B3A">
      <w:pPr>
        <w:tabs>
          <w:tab w:val="left" w:pos="1336"/>
        </w:tabs>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TU                          Turbidity unit</w:t>
      </w:r>
    </w:p>
    <w:p w:rsidR="003B140A" w:rsidRPr="004B7B3A" w:rsidRDefault="00855FD2" w:rsidP="004B7B3A">
      <w:pPr>
        <w:tabs>
          <w:tab w:val="left" w:pos="1336"/>
        </w:tabs>
        <w:spacing w:after="0" w:line="480" w:lineRule="auto"/>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 xml:space="preserve">VOCs                     </w:t>
      </w:r>
      <w:r w:rsidR="003B140A" w:rsidRPr="004B7B3A">
        <w:rPr>
          <w:rFonts w:ascii="Times New Roman" w:eastAsiaTheme="majorEastAsia" w:hAnsi="Times New Roman" w:cs="Times New Roman"/>
          <w:sz w:val="24"/>
          <w:szCs w:val="24"/>
        </w:rPr>
        <w:t>Volatile Organic Compounds</w:t>
      </w:r>
    </w:p>
    <w:p w:rsidR="00623D00" w:rsidRPr="004B7B3A" w:rsidRDefault="00855FD2" w:rsidP="004B7B3A">
      <w:pPr>
        <w:tabs>
          <w:tab w:val="left" w:pos="2051"/>
        </w:tabs>
        <w:spacing w:after="0" w:line="480" w:lineRule="auto"/>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 xml:space="preserve">WT                       </w:t>
      </w:r>
      <w:r w:rsidR="00623D00" w:rsidRPr="004B7B3A">
        <w:rPr>
          <w:rFonts w:ascii="Times New Roman" w:eastAsiaTheme="majorEastAsia" w:hAnsi="Times New Roman" w:cs="Times New Roman"/>
          <w:sz w:val="24"/>
          <w:szCs w:val="24"/>
        </w:rPr>
        <w:t>Water Temperature</w:t>
      </w:r>
    </w:p>
    <w:p w:rsidR="003B140A" w:rsidRPr="004B7B3A" w:rsidRDefault="008231EE" w:rsidP="00644C53">
      <w:pPr>
        <w:pStyle w:val="Heading1"/>
        <w:spacing w:line="480" w:lineRule="auto"/>
        <w:jc w:val="both"/>
        <w:rPr>
          <w:rFonts w:ascii="Times New Roman" w:hAnsi="Times New Roman" w:cs="Times New Roman"/>
          <w:color w:val="auto"/>
          <w:sz w:val="24"/>
          <w:szCs w:val="36"/>
        </w:rPr>
      </w:pPr>
      <w:bookmarkStart w:id="23" w:name="_Toc72763558"/>
      <w:bookmarkStart w:id="24" w:name="_Toc84605923"/>
      <w:r w:rsidRPr="004B7B3A">
        <w:rPr>
          <w:rFonts w:ascii="Times New Roman" w:hAnsi="Times New Roman" w:cs="Times New Roman"/>
          <w:color w:val="auto"/>
          <w:sz w:val="24"/>
          <w:szCs w:val="36"/>
        </w:rPr>
        <w:lastRenderedPageBreak/>
        <w:t>ABSTRACT</w:t>
      </w:r>
      <w:bookmarkEnd w:id="23"/>
      <w:bookmarkEnd w:id="24"/>
      <w:r w:rsidRPr="004B7B3A">
        <w:rPr>
          <w:rFonts w:ascii="Times New Roman" w:hAnsi="Times New Roman" w:cs="Times New Roman"/>
          <w:color w:val="auto"/>
          <w:sz w:val="24"/>
          <w:szCs w:val="36"/>
        </w:rPr>
        <w:t xml:space="preserve"> </w:t>
      </w:r>
    </w:p>
    <w:p w:rsidR="003B140A" w:rsidRDefault="00527E42" w:rsidP="00644C53">
      <w:pPr>
        <w:spacing w:after="0" w:line="480" w:lineRule="auto"/>
        <w:jc w:val="both"/>
        <w:rPr>
          <w:rFonts w:ascii="Times New Roman" w:hAnsi="Times New Roman" w:cs="Times New Roman"/>
          <w:i/>
          <w:szCs w:val="20"/>
        </w:rPr>
      </w:pPr>
      <w:r w:rsidRPr="004B7B3A">
        <w:rPr>
          <w:rFonts w:ascii="Times New Roman" w:hAnsi="Times New Roman" w:cs="Times New Roman"/>
          <w:i/>
          <w:szCs w:val="20"/>
        </w:rPr>
        <w:t xml:space="preserve">Cement manufacturing industries are the major contributors of toxic </w:t>
      </w:r>
      <w:r>
        <w:rPr>
          <w:rFonts w:ascii="Times New Roman" w:hAnsi="Times New Roman" w:cs="Times New Roman"/>
          <w:i/>
          <w:szCs w:val="20"/>
        </w:rPr>
        <w:t xml:space="preserve">heavy metals. </w:t>
      </w:r>
      <w:r w:rsidR="003B140A" w:rsidRPr="004B7B3A">
        <w:rPr>
          <w:rFonts w:ascii="Times New Roman" w:hAnsi="Times New Roman" w:cs="Times New Roman"/>
          <w:i/>
          <w:szCs w:val="20"/>
        </w:rPr>
        <w:t xml:space="preserve">The present research work </w:t>
      </w:r>
      <w:r w:rsidR="004F72CA">
        <w:rPr>
          <w:rFonts w:ascii="Times New Roman" w:hAnsi="Times New Roman" w:cs="Times New Roman"/>
          <w:i/>
          <w:szCs w:val="20"/>
        </w:rPr>
        <w:t xml:space="preserve">was therefore intended to assess </w:t>
      </w:r>
      <w:r w:rsidR="003B140A" w:rsidRPr="004B7B3A">
        <w:rPr>
          <w:rFonts w:ascii="Times New Roman" w:hAnsi="Times New Roman" w:cs="Times New Roman"/>
          <w:i/>
          <w:szCs w:val="20"/>
        </w:rPr>
        <w:t xml:space="preserve">the </w:t>
      </w:r>
      <w:r w:rsidR="004F72CA">
        <w:rPr>
          <w:rFonts w:ascii="Times New Roman" w:hAnsi="Times New Roman" w:cs="Times New Roman"/>
          <w:i/>
          <w:szCs w:val="20"/>
        </w:rPr>
        <w:t xml:space="preserve">heavy metal pollutants in </w:t>
      </w:r>
      <w:r w:rsidR="000F6DD3" w:rsidRPr="004B7B3A">
        <w:rPr>
          <w:rFonts w:ascii="Times New Roman" w:hAnsi="Times New Roman" w:cs="Times New Roman"/>
          <w:i/>
          <w:szCs w:val="20"/>
        </w:rPr>
        <w:t xml:space="preserve">the </w:t>
      </w:r>
      <w:r w:rsidR="003B140A" w:rsidRPr="004B7B3A">
        <w:rPr>
          <w:rFonts w:ascii="Times New Roman" w:hAnsi="Times New Roman" w:cs="Times New Roman"/>
          <w:i/>
          <w:szCs w:val="20"/>
        </w:rPr>
        <w:t xml:space="preserve">wastewater collected from </w:t>
      </w:r>
      <w:r w:rsidR="004F72CA" w:rsidRPr="004B7B3A">
        <w:rPr>
          <w:rFonts w:ascii="Times New Roman" w:hAnsi="Times New Roman" w:cs="Times New Roman"/>
          <w:i/>
          <w:szCs w:val="20"/>
        </w:rPr>
        <w:t>Mugher cement enterprise</w:t>
      </w:r>
      <w:r w:rsidR="004F72CA">
        <w:rPr>
          <w:rFonts w:ascii="Times New Roman" w:hAnsi="Times New Roman" w:cs="Times New Roman"/>
          <w:i/>
          <w:szCs w:val="20"/>
        </w:rPr>
        <w:t xml:space="preserve"> area. Cross sectional based quantitative sampling design was employed to collect data. Purposive sampling method was used to select the representative site. Based on this four sampling sites were selected and water samples collected from the selected sites in triplicate. Physico-chemical parameters were assessed insitu using the appropriate digital probes, whereas heavy metals were analysized using Atomic Absoption Spectrophmetry. Inferential data analysis were performed using </w:t>
      </w:r>
      <w:r w:rsidR="004F72CA" w:rsidRPr="00EE4AE9">
        <w:rPr>
          <w:rFonts w:ascii="Times New Roman" w:hAnsi="Times New Roman" w:cs="Times New Roman"/>
          <w:i/>
          <w:szCs w:val="20"/>
        </w:rPr>
        <w:t xml:space="preserve">SAS </w:t>
      </w:r>
      <w:r w:rsidR="00EE4AE9" w:rsidRPr="00EE4AE9">
        <w:rPr>
          <w:rFonts w:ascii="Times New Roman" w:eastAsiaTheme="majorEastAsia" w:hAnsi="Times New Roman" w:cs="Times New Roman"/>
          <w:i/>
          <w:sz w:val="24"/>
          <w:szCs w:val="24"/>
        </w:rPr>
        <w:t>version 20</w:t>
      </w:r>
      <w:r w:rsidR="004F72CA">
        <w:rPr>
          <w:rFonts w:ascii="Times New Roman" w:hAnsi="Times New Roman" w:cs="Times New Roman"/>
          <w:i/>
          <w:szCs w:val="20"/>
        </w:rPr>
        <w:t>.  The result indicated the a significant difference in physico-chemical properties and heavy metal concentration in the water water samples (p&lt;0.05).</w:t>
      </w:r>
      <w:r w:rsidR="00D73A1D">
        <w:rPr>
          <w:rFonts w:ascii="Times New Roman" w:hAnsi="Times New Roman" w:cs="Times New Roman"/>
          <w:i/>
          <w:szCs w:val="20"/>
        </w:rPr>
        <w:t xml:space="preserve"> The heavy metal identified in the water samples were Cu&gt;Cr&gt;Fe&gt;Mn&gt;Zn&gt;</w:t>
      </w:r>
      <w:r w:rsidR="003B140A" w:rsidRPr="004B7B3A">
        <w:rPr>
          <w:rFonts w:ascii="Times New Roman" w:hAnsi="Times New Roman" w:cs="Times New Roman"/>
          <w:i/>
          <w:szCs w:val="20"/>
        </w:rPr>
        <w:t xml:space="preserve">Pb </w:t>
      </w:r>
      <w:r w:rsidR="00D73A1D">
        <w:rPr>
          <w:rFonts w:ascii="Times New Roman" w:hAnsi="Times New Roman" w:cs="Times New Roman"/>
          <w:i/>
          <w:szCs w:val="20"/>
        </w:rPr>
        <w:t>with the mean concentration of</w:t>
      </w:r>
      <w:r w:rsidR="003B140A" w:rsidRPr="004B7B3A">
        <w:rPr>
          <w:rFonts w:ascii="Times New Roman" w:hAnsi="Times New Roman" w:cs="Times New Roman"/>
          <w:i/>
          <w:szCs w:val="20"/>
        </w:rPr>
        <w:t xml:space="preserve"> 2.25, 1.191, 0.459, 0.492, 8.665 and 0.04</w:t>
      </w:r>
      <w:r w:rsidR="00D73A1D">
        <w:rPr>
          <w:rFonts w:ascii="Times New Roman" w:hAnsi="Times New Roman" w:cs="Times New Roman"/>
          <w:i/>
          <w:szCs w:val="20"/>
        </w:rPr>
        <w:t xml:space="preserve"> </w:t>
      </w:r>
      <w:r w:rsidR="003B140A" w:rsidRPr="004B7B3A">
        <w:rPr>
          <w:rFonts w:ascii="Times New Roman" w:hAnsi="Times New Roman" w:cs="Times New Roman"/>
          <w:i/>
          <w:szCs w:val="20"/>
        </w:rPr>
        <w:t>mg/l</w:t>
      </w:r>
      <w:r w:rsidR="00D73A1D">
        <w:rPr>
          <w:rFonts w:ascii="Times New Roman" w:hAnsi="Times New Roman" w:cs="Times New Roman"/>
          <w:i/>
          <w:szCs w:val="20"/>
        </w:rPr>
        <w:t>, respectively</w:t>
      </w:r>
      <w:r w:rsidR="003B140A" w:rsidRPr="004B7B3A">
        <w:rPr>
          <w:rFonts w:ascii="Times New Roman" w:hAnsi="Times New Roman" w:cs="Times New Roman"/>
          <w:i/>
          <w:szCs w:val="20"/>
        </w:rPr>
        <w:t>.</w:t>
      </w:r>
      <w:r w:rsidR="00D73A1D">
        <w:rPr>
          <w:rFonts w:ascii="Times New Roman" w:hAnsi="Times New Roman" w:cs="Times New Roman"/>
          <w:i/>
          <w:szCs w:val="20"/>
        </w:rPr>
        <w:t xml:space="preserve"> The</w:t>
      </w:r>
      <w:r w:rsidR="00D73A1D" w:rsidRPr="004B7B3A">
        <w:rPr>
          <w:rFonts w:ascii="Times New Roman" w:hAnsi="Times New Roman" w:cs="Times New Roman"/>
          <w:i/>
          <w:szCs w:val="20"/>
        </w:rPr>
        <w:t xml:space="preserve"> </w:t>
      </w:r>
      <w:r w:rsidR="00D73A1D">
        <w:rPr>
          <w:rFonts w:ascii="Times New Roman" w:hAnsi="Times New Roman" w:cs="Times New Roman"/>
          <w:i/>
          <w:szCs w:val="20"/>
        </w:rPr>
        <w:t>high</w:t>
      </w:r>
      <w:r w:rsidR="009760D6">
        <w:rPr>
          <w:rFonts w:ascii="Times New Roman" w:hAnsi="Times New Roman" w:cs="Times New Roman"/>
          <w:i/>
          <w:szCs w:val="20"/>
        </w:rPr>
        <w:t>est</w:t>
      </w:r>
      <w:r w:rsidR="00BA55C2">
        <w:rPr>
          <w:rFonts w:ascii="Times New Roman" w:hAnsi="Times New Roman" w:cs="Times New Roman"/>
          <w:i/>
          <w:szCs w:val="20"/>
        </w:rPr>
        <w:t xml:space="preserve"> mean </w:t>
      </w:r>
      <w:r w:rsidR="00D73A1D">
        <w:rPr>
          <w:rFonts w:ascii="Times New Roman" w:hAnsi="Times New Roman" w:cs="Times New Roman"/>
          <w:i/>
          <w:szCs w:val="20"/>
        </w:rPr>
        <w:t>cencentration</w:t>
      </w:r>
      <w:r w:rsidR="00D73A1D" w:rsidRPr="004B7B3A">
        <w:rPr>
          <w:rFonts w:ascii="Times New Roman" w:hAnsi="Times New Roman" w:cs="Times New Roman"/>
          <w:i/>
          <w:szCs w:val="20"/>
        </w:rPr>
        <w:t xml:space="preserve"> of Zn (12.14mg/L)</w:t>
      </w:r>
      <w:r w:rsidR="00D73A1D">
        <w:rPr>
          <w:rFonts w:ascii="Times New Roman" w:hAnsi="Times New Roman" w:cs="Times New Roman"/>
          <w:i/>
          <w:szCs w:val="20"/>
        </w:rPr>
        <w:t xml:space="preserve">, </w:t>
      </w:r>
      <w:r w:rsidR="00D73A1D" w:rsidRPr="004B7B3A">
        <w:rPr>
          <w:rFonts w:ascii="Times New Roman" w:hAnsi="Times New Roman" w:cs="Times New Roman"/>
          <w:i/>
          <w:szCs w:val="20"/>
        </w:rPr>
        <w:t xml:space="preserve">Cu </w:t>
      </w:r>
      <w:r w:rsidR="00D73A1D">
        <w:rPr>
          <w:rFonts w:ascii="Times New Roman" w:hAnsi="Times New Roman" w:cs="Times New Roman"/>
          <w:i/>
          <w:szCs w:val="20"/>
        </w:rPr>
        <w:t>(</w:t>
      </w:r>
      <w:r w:rsidR="00D73A1D" w:rsidRPr="004B7B3A">
        <w:rPr>
          <w:rFonts w:ascii="Times New Roman" w:hAnsi="Times New Roman" w:cs="Times New Roman"/>
          <w:i/>
          <w:szCs w:val="20"/>
        </w:rPr>
        <w:t>2.58mg/l</w:t>
      </w:r>
      <w:r w:rsidR="00D73A1D">
        <w:rPr>
          <w:rFonts w:ascii="Times New Roman" w:hAnsi="Times New Roman" w:cs="Times New Roman"/>
          <w:i/>
          <w:szCs w:val="20"/>
        </w:rPr>
        <w:t>)</w:t>
      </w:r>
      <w:r w:rsidR="00263CFB">
        <w:rPr>
          <w:rFonts w:ascii="Times New Roman" w:hAnsi="Times New Roman" w:cs="Times New Roman"/>
          <w:i/>
          <w:szCs w:val="20"/>
        </w:rPr>
        <w:t xml:space="preserve">, </w:t>
      </w:r>
      <w:r w:rsidR="00BA55C2">
        <w:rPr>
          <w:rFonts w:ascii="Times New Roman" w:hAnsi="Times New Roman" w:cs="Times New Roman"/>
          <w:i/>
          <w:szCs w:val="20"/>
        </w:rPr>
        <w:t>Cr (1.91mg/L),</w:t>
      </w:r>
      <w:r w:rsidR="00D038C7">
        <w:rPr>
          <w:rFonts w:ascii="Times New Roman" w:hAnsi="Times New Roman" w:cs="Times New Roman"/>
          <w:i/>
          <w:szCs w:val="20"/>
        </w:rPr>
        <w:t xml:space="preserve"> Fe (0.76mg/L), Mn (0.53m/L) and Pb (0.07mg/L) </w:t>
      </w:r>
      <w:r w:rsidR="00D73A1D">
        <w:rPr>
          <w:rFonts w:ascii="Times New Roman" w:hAnsi="Times New Roman" w:cs="Times New Roman"/>
          <w:i/>
          <w:szCs w:val="20"/>
        </w:rPr>
        <w:t xml:space="preserve"> were </w:t>
      </w:r>
      <w:r w:rsidR="00D73A1D" w:rsidRPr="004B7B3A">
        <w:rPr>
          <w:rFonts w:ascii="Times New Roman" w:hAnsi="Times New Roman" w:cs="Times New Roman"/>
          <w:i/>
          <w:szCs w:val="20"/>
        </w:rPr>
        <w:t xml:space="preserve">found in </w:t>
      </w:r>
      <w:r w:rsidR="00D73A1D">
        <w:rPr>
          <w:rFonts w:ascii="Times New Roman" w:hAnsi="Times New Roman" w:cs="Times New Roman"/>
          <w:i/>
          <w:szCs w:val="20"/>
        </w:rPr>
        <w:t>the</w:t>
      </w:r>
      <w:r w:rsidR="00D73A1D" w:rsidRPr="004B7B3A">
        <w:rPr>
          <w:rFonts w:ascii="Times New Roman" w:hAnsi="Times New Roman" w:cs="Times New Roman"/>
          <w:i/>
          <w:szCs w:val="20"/>
        </w:rPr>
        <w:t xml:space="preserve"> samples </w:t>
      </w:r>
      <w:r w:rsidR="00D73A1D">
        <w:rPr>
          <w:rFonts w:ascii="Times New Roman" w:hAnsi="Times New Roman" w:cs="Times New Roman"/>
          <w:i/>
          <w:szCs w:val="20"/>
        </w:rPr>
        <w:t>collected</w:t>
      </w:r>
      <w:r w:rsidR="00EE4AE9">
        <w:rPr>
          <w:rFonts w:ascii="Times New Roman" w:hAnsi="Times New Roman" w:cs="Times New Roman"/>
          <w:i/>
          <w:szCs w:val="20"/>
        </w:rPr>
        <w:t xml:space="preserve"> from C</w:t>
      </w:r>
      <w:r w:rsidR="00D73A1D" w:rsidRPr="004B7B3A">
        <w:rPr>
          <w:rFonts w:ascii="Times New Roman" w:hAnsi="Times New Roman" w:cs="Times New Roman"/>
          <w:i/>
          <w:szCs w:val="20"/>
        </w:rPr>
        <w:t>afeteria</w:t>
      </w:r>
      <w:r w:rsidR="00EE4AE9">
        <w:rPr>
          <w:rFonts w:ascii="Times New Roman" w:hAnsi="Times New Roman" w:cs="Times New Roman"/>
          <w:i/>
          <w:szCs w:val="20"/>
        </w:rPr>
        <w:t xml:space="preserve"> Site</w:t>
      </w:r>
      <w:r w:rsidR="00D73A1D" w:rsidRPr="004B7B3A">
        <w:rPr>
          <w:rFonts w:ascii="Times New Roman" w:hAnsi="Times New Roman" w:cs="Times New Roman"/>
          <w:i/>
          <w:szCs w:val="20"/>
        </w:rPr>
        <w:t xml:space="preserve">. </w:t>
      </w:r>
      <w:r w:rsidR="00D73A1D">
        <w:rPr>
          <w:rFonts w:ascii="Times New Roman" w:hAnsi="Times New Roman" w:cs="Times New Roman"/>
          <w:i/>
          <w:szCs w:val="20"/>
        </w:rPr>
        <w:t xml:space="preserve">The content of </w:t>
      </w:r>
      <w:r w:rsidR="00D73A1D" w:rsidRPr="00D73A1D">
        <w:rPr>
          <w:rFonts w:ascii="Times New Roman" w:hAnsi="Times New Roman" w:cs="Times New Roman"/>
          <w:i/>
          <w:szCs w:val="20"/>
        </w:rPr>
        <w:t xml:space="preserve">Pb,  Fe, Cr, Zn and Cu </w:t>
      </w:r>
      <w:r w:rsidR="00D73A1D">
        <w:rPr>
          <w:rFonts w:ascii="Times New Roman" w:hAnsi="Times New Roman" w:cs="Times New Roman"/>
          <w:i/>
          <w:szCs w:val="20"/>
        </w:rPr>
        <w:t xml:space="preserve">concentration in the water samples were above the permissible limit of WHO (1984) in the drinking water and for the life of aquatic organisms. This indicates that the river water which receiving the wastewater from this sources is unsafe for drinking. Generally, </w:t>
      </w:r>
      <w:r w:rsidR="001972FF">
        <w:rPr>
          <w:rFonts w:ascii="Times New Roman" w:hAnsi="Times New Roman" w:cs="Times New Roman"/>
          <w:i/>
          <w:szCs w:val="20"/>
        </w:rPr>
        <w:t xml:space="preserve">except for Site 4 </w:t>
      </w:r>
      <w:r w:rsidR="00D73A1D">
        <w:rPr>
          <w:rFonts w:ascii="Times New Roman" w:hAnsi="Times New Roman" w:cs="Times New Roman"/>
          <w:i/>
          <w:szCs w:val="20"/>
        </w:rPr>
        <w:t xml:space="preserve">the results revealed that the </w:t>
      </w:r>
      <w:r w:rsidR="001972FF">
        <w:rPr>
          <w:rFonts w:ascii="Times New Roman" w:hAnsi="Times New Roman" w:cs="Times New Roman"/>
          <w:i/>
          <w:szCs w:val="20"/>
        </w:rPr>
        <w:t>wastewater discharging  from three sites are highly contributing to the heavy metals to the environment. Therefore, effective followup and integrative work is very imperative to manage the pollutation and its associated impacts.</w:t>
      </w:r>
    </w:p>
    <w:tbl>
      <w:tblPr>
        <w:tblW w:w="8912" w:type="dxa"/>
        <w:tblInd w:w="79" w:type="dxa"/>
        <w:tblBorders>
          <w:top w:val="single" w:sz="4" w:space="0" w:color="auto"/>
        </w:tblBorders>
        <w:tblLook w:val="0000"/>
      </w:tblPr>
      <w:tblGrid>
        <w:gridCol w:w="8912"/>
      </w:tblGrid>
      <w:tr w:rsidR="00D059AC" w:rsidTr="00D059AC">
        <w:trPr>
          <w:trHeight w:val="100"/>
        </w:trPr>
        <w:tc>
          <w:tcPr>
            <w:tcW w:w="8912" w:type="dxa"/>
          </w:tcPr>
          <w:p w:rsidR="00D059AC" w:rsidRDefault="00D059AC" w:rsidP="00D059AC">
            <w:pPr>
              <w:spacing w:after="0" w:line="240" w:lineRule="auto"/>
              <w:jc w:val="both"/>
              <w:rPr>
                <w:rFonts w:ascii="Times New Roman" w:hAnsi="Times New Roman" w:cs="Times New Roman"/>
                <w:i/>
                <w:szCs w:val="20"/>
              </w:rPr>
            </w:pPr>
          </w:p>
        </w:tc>
      </w:tr>
    </w:tbl>
    <w:p w:rsidR="001972FF" w:rsidRDefault="003B140A" w:rsidP="00D97817">
      <w:pPr>
        <w:spacing w:after="0" w:line="360" w:lineRule="auto"/>
        <w:jc w:val="both"/>
        <w:rPr>
          <w:rFonts w:ascii="Times New Roman" w:hAnsi="Times New Roman" w:cs="Times New Roman"/>
          <w:sz w:val="24"/>
        </w:rPr>
      </w:pPr>
      <w:r w:rsidRPr="004B7B3A">
        <w:rPr>
          <w:rFonts w:ascii="Times New Roman" w:hAnsi="Times New Roman" w:cs="Times New Roman"/>
          <w:b/>
          <w:sz w:val="24"/>
        </w:rPr>
        <w:t xml:space="preserve">Keywords: </w:t>
      </w:r>
      <w:r w:rsidR="001972FF">
        <w:rPr>
          <w:rFonts w:ascii="Times New Roman" w:hAnsi="Times New Roman" w:cs="Times New Roman"/>
          <w:sz w:val="24"/>
        </w:rPr>
        <w:t xml:space="preserve">Heavy </w:t>
      </w:r>
      <w:r w:rsidR="001972FF" w:rsidRPr="00BE6F09">
        <w:rPr>
          <w:rFonts w:ascii="Times New Roman" w:hAnsi="Times New Roman" w:cs="Times New Roman"/>
          <w:sz w:val="24"/>
        </w:rPr>
        <w:t>Metal</w:t>
      </w:r>
      <w:r w:rsidR="001972FF">
        <w:rPr>
          <w:rFonts w:ascii="Times New Roman" w:hAnsi="Times New Roman" w:cs="Times New Roman"/>
          <w:sz w:val="24"/>
        </w:rPr>
        <w:t xml:space="preserve">s; </w:t>
      </w:r>
      <w:r w:rsidR="00F76FE8" w:rsidRPr="00BE6F09">
        <w:rPr>
          <w:rFonts w:ascii="Times New Roman" w:hAnsi="Times New Roman" w:cs="Times New Roman"/>
          <w:sz w:val="24"/>
        </w:rPr>
        <w:t>Mugher Cement Enterprise;</w:t>
      </w:r>
      <w:r w:rsidR="001972FF">
        <w:rPr>
          <w:rFonts w:ascii="Times New Roman" w:hAnsi="Times New Roman" w:cs="Times New Roman"/>
          <w:sz w:val="24"/>
        </w:rPr>
        <w:t xml:space="preserve"> Wastewater</w:t>
      </w:r>
      <w:r w:rsidR="00242FAF" w:rsidRPr="004B7B3A">
        <w:rPr>
          <w:rFonts w:ascii="Times New Roman" w:hAnsi="Times New Roman" w:cs="Times New Roman"/>
          <w:b/>
          <w:sz w:val="24"/>
        </w:rPr>
        <w:t xml:space="preserve"> </w:t>
      </w:r>
      <w:r w:rsidR="001972FF" w:rsidRPr="001972FF">
        <w:rPr>
          <w:rFonts w:ascii="Times New Roman" w:hAnsi="Times New Roman" w:cs="Times New Roman"/>
          <w:sz w:val="24"/>
        </w:rPr>
        <w:t>Discharge</w:t>
      </w:r>
      <w:r w:rsidR="001972FF">
        <w:rPr>
          <w:rFonts w:ascii="Times New Roman" w:hAnsi="Times New Roman" w:cs="Times New Roman"/>
          <w:sz w:val="24"/>
        </w:rPr>
        <w:t>; Water Pollution</w:t>
      </w:r>
    </w:p>
    <w:p w:rsidR="001972FF" w:rsidRPr="004B7B3A" w:rsidRDefault="001972FF" w:rsidP="00D97817">
      <w:pPr>
        <w:spacing w:after="0" w:line="360" w:lineRule="auto"/>
        <w:jc w:val="both"/>
        <w:rPr>
          <w:rFonts w:ascii="Times New Roman" w:hAnsi="Times New Roman" w:cs="Times New Roman"/>
          <w:b/>
          <w:i/>
        </w:rPr>
        <w:sectPr w:rsidR="001972FF" w:rsidRPr="004B7B3A" w:rsidSect="00466FA5">
          <w:pgSz w:w="12240" w:h="15840"/>
          <w:pgMar w:top="1440" w:right="1584" w:bottom="1440" w:left="1890" w:header="720" w:footer="720" w:gutter="0"/>
          <w:pgNumType w:fmt="lowerRoman" w:start="12"/>
          <w:cols w:space="720"/>
          <w:docGrid w:linePitch="360"/>
        </w:sectPr>
      </w:pPr>
    </w:p>
    <w:p w:rsidR="003B140A" w:rsidRPr="004B7B3A" w:rsidRDefault="003B140A" w:rsidP="00F7598A">
      <w:pPr>
        <w:pStyle w:val="Heading1"/>
        <w:spacing w:before="0" w:after="240" w:line="480" w:lineRule="auto"/>
        <w:jc w:val="both"/>
        <w:rPr>
          <w:rFonts w:ascii="Times New Roman" w:hAnsi="Times New Roman" w:cs="Times New Roman"/>
          <w:color w:val="auto"/>
        </w:rPr>
      </w:pPr>
      <w:bookmarkStart w:id="25" w:name="_Toc44138615"/>
      <w:bookmarkStart w:id="26" w:name="_Toc44318449"/>
      <w:bookmarkStart w:id="27" w:name="_Toc72763559"/>
      <w:bookmarkStart w:id="28" w:name="_Toc84605924"/>
      <w:bookmarkEnd w:id="0"/>
      <w:r w:rsidRPr="004B7B3A">
        <w:rPr>
          <w:rFonts w:ascii="Times New Roman" w:hAnsi="Times New Roman" w:cs="Times New Roman"/>
          <w:color w:val="auto"/>
        </w:rPr>
        <w:lastRenderedPageBreak/>
        <w:t>CHAPTER ONE: INTRODUCTION</w:t>
      </w:r>
      <w:bookmarkEnd w:id="25"/>
      <w:bookmarkEnd w:id="26"/>
      <w:bookmarkEnd w:id="27"/>
      <w:bookmarkEnd w:id="28"/>
    </w:p>
    <w:p w:rsidR="003B140A" w:rsidRPr="004B7B3A" w:rsidRDefault="003B140A" w:rsidP="00F7598A">
      <w:pPr>
        <w:pStyle w:val="Heading2"/>
        <w:spacing w:before="0" w:after="240" w:line="480" w:lineRule="auto"/>
        <w:jc w:val="both"/>
        <w:rPr>
          <w:rFonts w:ascii="Times New Roman" w:hAnsi="Times New Roman" w:cs="Times New Roman"/>
          <w:color w:val="auto"/>
        </w:rPr>
      </w:pPr>
      <w:bookmarkStart w:id="29" w:name="_Toc31542440"/>
      <w:bookmarkStart w:id="30" w:name="_Toc32805038"/>
      <w:bookmarkStart w:id="31" w:name="_Toc44138616"/>
      <w:bookmarkStart w:id="32" w:name="_Toc44318450"/>
      <w:bookmarkStart w:id="33" w:name="_Toc72763560"/>
      <w:bookmarkStart w:id="34" w:name="_Toc84605925"/>
      <w:r w:rsidRPr="004B7B3A">
        <w:rPr>
          <w:rFonts w:ascii="Times New Roman" w:hAnsi="Times New Roman" w:cs="Times New Roman"/>
          <w:color w:val="auto"/>
        </w:rPr>
        <w:t>1.1. Background of the study</w:t>
      </w:r>
      <w:bookmarkEnd w:id="29"/>
      <w:bookmarkEnd w:id="30"/>
      <w:bookmarkEnd w:id="31"/>
      <w:bookmarkEnd w:id="32"/>
      <w:bookmarkEnd w:id="33"/>
      <w:bookmarkEnd w:id="34"/>
    </w:p>
    <w:p w:rsidR="00450B5F" w:rsidRDefault="00450B5F" w:rsidP="00450B5F">
      <w:pPr>
        <w:spacing w:before="240" w:line="480" w:lineRule="auto"/>
        <w:jc w:val="both"/>
        <w:rPr>
          <w:rFonts w:ascii="Times New Roman" w:hAnsi="Times New Roman" w:cs="Times New Roman"/>
          <w:sz w:val="24"/>
          <w:szCs w:val="24"/>
        </w:rPr>
      </w:pPr>
      <w:bookmarkStart w:id="35" w:name="_Toc44138624"/>
      <w:bookmarkStart w:id="36" w:name="_Toc44318458"/>
      <w:bookmarkStart w:id="37" w:name="_Toc72763567"/>
      <w:bookmarkStart w:id="38" w:name="_Toc31542449"/>
      <w:bookmarkStart w:id="39" w:name="_Toc32805047"/>
      <w:bookmarkStart w:id="40" w:name="_Toc44135056"/>
      <w:bookmarkStart w:id="41" w:name="_Toc31542447"/>
      <w:bookmarkStart w:id="42" w:name="_Toc31883734"/>
      <w:bookmarkStart w:id="43" w:name="_Toc44135052"/>
      <w:bookmarkStart w:id="44" w:name="_Toc44138623"/>
      <w:bookmarkStart w:id="45" w:name="_Toc44318457"/>
      <w:bookmarkStart w:id="46" w:name="_Toc72763566"/>
      <w:bookmarkStart w:id="47" w:name="_Toc76106600"/>
      <w:r w:rsidRPr="004B7B3A">
        <w:rPr>
          <w:rFonts w:ascii="Times New Roman" w:hAnsi="Times New Roman" w:cs="Times New Roman"/>
          <w:sz w:val="24"/>
          <w:szCs w:val="24"/>
        </w:rPr>
        <w:t xml:space="preserve">The concept of the environment has been used since the time to cover all actors which affect human being and his health. It can be defined as the place where we live and interact with different living organisms and non living things </w:t>
      </w:r>
      <w:sdt>
        <w:sdtPr>
          <w:rPr>
            <w:rFonts w:ascii="Times New Roman" w:hAnsi="Times New Roman" w:cs="Times New Roman"/>
            <w:sz w:val="24"/>
            <w:szCs w:val="24"/>
          </w:rPr>
          <w:id w:val="548036298"/>
          <w:citation/>
        </w:sdtPr>
        <w:sdtContent>
          <w:r w:rsidR="003B1CDC" w:rsidRPr="004B7B3A">
            <w:rPr>
              <w:rFonts w:ascii="Times New Roman" w:hAnsi="Times New Roman" w:cs="Times New Roman"/>
              <w:sz w:val="24"/>
              <w:szCs w:val="24"/>
            </w:rPr>
            <w:fldChar w:fldCharType="begin"/>
          </w:r>
          <w:r w:rsidRPr="004B7B3A">
            <w:rPr>
              <w:rFonts w:ascii="Times New Roman" w:hAnsi="Times New Roman" w:cs="Times New Roman"/>
              <w:sz w:val="24"/>
              <w:szCs w:val="24"/>
            </w:rPr>
            <w:instrText xml:space="preserve"> CITATION Hig80 \l 1033 </w:instrText>
          </w:r>
          <w:r w:rsidR="003B1CDC" w:rsidRPr="004B7B3A">
            <w:rPr>
              <w:rFonts w:ascii="Times New Roman" w:hAnsi="Times New Roman" w:cs="Times New Roman"/>
              <w:sz w:val="24"/>
              <w:szCs w:val="24"/>
            </w:rPr>
            <w:fldChar w:fldCharType="separate"/>
          </w:r>
          <w:r w:rsidRPr="004B7B3A">
            <w:rPr>
              <w:rFonts w:ascii="Times New Roman" w:hAnsi="Times New Roman" w:cs="Times New Roman"/>
              <w:noProof/>
              <w:sz w:val="24"/>
              <w:szCs w:val="24"/>
            </w:rPr>
            <w:t xml:space="preserve"> (Higginson, 1980)</w:t>
          </w:r>
          <w:r w:rsidR="003B1CDC" w:rsidRPr="004B7B3A">
            <w:rPr>
              <w:rFonts w:ascii="Times New Roman" w:hAnsi="Times New Roman" w:cs="Times New Roman"/>
              <w:sz w:val="24"/>
              <w:szCs w:val="24"/>
            </w:rPr>
            <w:fldChar w:fldCharType="end"/>
          </w:r>
        </w:sdtContent>
      </w:sdt>
      <w:r w:rsidRPr="004B7B3A">
        <w:rPr>
          <w:rFonts w:ascii="Times New Roman" w:hAnsi="Times New Roman" w:cs="Times New Roman"/>
          <w:sz w:val="24"/>
          <w:szCs w:val="24"/>
        </w:rPr>
        <w:t>.</w:t>
      </w:r>
      <w:r w:rsidR="00283356">
        <w:rPr>
          <w:rFonts w:ascii="Times New Roman" w:hAnsi="Times New Roman" w:cs="Times New Roman"/>
          <w:sz w:val="24"/>
          <w:szCs w:val="24"/>
        </w:rPr>
        <w:t xml:space="preserve"> </w:t>
      </w:r>
      <w:r w:rsidRPr="004B7B3A">
        <w:rPr>
          <w:rFonts w:ascii="Times New Roman" w:hAnsi="Times New Roman" w:cs="Times New Roman"/>
          <w:sz w:val="24"/>
          <w:szCs w:val="24"/>
        </w:rPr>
        <w:t xml:space="preserve">Pollution </w:t>
      </w:r>
      <w:r>
        <w:rPr>
          <w:rFonts w:ascii="Times New Roman" w:hAnsi="Times New Roman" w:cs="Times New Roman"/>
          <w:sz w:val="24"/>
          <w:szCs w:val="24"/>
        </w:rPr>
        <w:t>is</w:t>
      </w:r>
      <w:r w:rsidRPr="004B7B3A">
        <w:rPr>
          <w:rFonts w:ascii="Times New Roman" w:hAnsi="Times New Roman" w:cs="Times New Roman"/>
          <w:sz w:val="24"/>
          <w:szCs w:val="24"/>
        </w:rPr>
        <w:t xml:space="preserve"> defined as an  introduction of substances or energy into the environment,</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which are  liable to cause hazards to human health, harm to living resources and ecological system, damage to structure or amenity, or interference with legitimate use of the environment </w:t>
      </w:r>
      <w:sdt>
        <w:sdtPr>
          <w:rPr>
            <w:rFonts w:ascii="Times New Roman" w:hAnsi="Times New Roman" w:cs="Times New Roman"/>
            <w:sz w:val="24"/>
            <w:szCs w:val="24"/>
          </w:rPr>
          <w:id w:val="548036299"/>
          <w:citation/>
        </w:sdtPr>
        <w:sdtContent>
          <w:r w:rsidR="003B1CDC" w:rsidRPr="004B7B3A">
            <w:rPr>
              <w:rFonts w:ascii="Times New Roman" w:hAnsi="Times New Roman" w:cs="Times New Roman"/>
              <w:sz w:val="24"/>
              <w:szCs w:val="24"/>
            </w:rPr>
            <w:fldChar w:fldCharType="begin"/>
          </w:r>
          <w:r w:rsidRPr="004B7B3A">
            <w:rPr>
              <w:rFonts w:ascii="Times New Roman" w:hAnsi="Times New Roman" w:cs="Times New Roman"/>
              <w:sz w:val="24"/>
              <w:szCs w:val="24"/>
            </w:rPr>
            <w:instrText xml:space="preserve"> CITATION Hol80 \l 1033 </w:instrText>
          </w:r>
          <w:r w:rsidR="003B1CDC" w:rsidRPr="004B7B3A">
            <w:rPr>
              <w:rFonts w:ascii="Times New Roman" w:hAnsi="Times New Roman" w:cs="Times New Roman"/>
              <w:sz w:val="24"/>
              <w:szCs w:val="24"/>
            </w:rPr>
            <w:fldChar w:fldCharType="separate"/>
          </w:r>
          <w:r w:rsidRPr="004B7B3A">
            <w:rPr>
              <w:rFonts w:ascii="Times New Roman" w:hAnsi="Times New Roman" w:cs="Times New Roman"/>
              <w:noProof/>
              <w:sz w:val="24"/>
              <w:szCs w:val="24"/>
            </w:rPr>
            <w:t xml:space="preserve"> (Holdigate, 1980 )</w:t>
          </w:r>
          <w:r w:rsidR="003B1CDC" w:rsidRPr="004B7B3A">
            <w:rPr>
              <w:rFonts w:ascii="Times New Roman" w:hAnsi="Times New Roman" w:cs="Times New Roman"/>
              <w:sz w:val="24"/>
              <w:szCs w:val="24"/>
            </w:rPr>
            <w:fldChar w:fldCharType="end"/>
          </w:r>
        </w:sdtContent>
      </w:sdt>
      <w:r w:rsidRPr="004B7B3A">
        <w:rPr>
          <w:rFonts w:ascii="Times New Roman" w:hAnsi="Times New Roman" w:cs="Times New Roman"/>
          <w:sz w:val="24"/>
          <w:szCs w:val="24"/>
        </w:rPr>
        <w:t xml:space="preserve">. With this regard, environmental pollution may be defined as an introduction of heavy metals </w:t>
      </w:r>
      <w:r>
        <w:rPr>
          <w:rFonts w:ascii="Times New Roman" w:hAnsi="Times New Roman" w:cs="Times New Roman"/>
          <w:sz w:val="24"/>
          <w:szCs w:val="24"/>
        </w:rPr>
        <w:t xml:space="preserve">or other pollutants in to environment </w:t>
      </w:r>
      <w:r w:rsidRPr="004B7B3A">
        <w:rPr>
          <w:rFonts w:ascii="Times New Roman" w:hAnsi="Times New Roman" w:cs="Times New Roman"/>
          <w:sz w:val="24"/>
          <w:szCs w:val="24"/>
        </w:rPr>
        <w:t xml:space="preserve">directly or indirectly through </w:t>
      </w:r>
      <w:r>
        <w:rPr>
          <w:rFonts w:ascii="Times New Roman" w:hAnsi="Times New Roman" w:cs="Times New Roman"/>
          <w:sz w:val="24"/>
          <w:szCs w:val="24"/>
        </w:rPr>
        <w:t xml:space="preserve">human </w:t>
      </w:r>
      <w:r w:rsidRPr="004B7B3A">
        <w:rPr>
          <w:rFonts w:ascii="Times New Roman" w:hAnsi="Times New Roman" w:cs="Times New Roman"/>
          <w:sz w:val="24"/>
          <w:szCs w:val="24"/>
        </w:rPr>
        <w:t>activities into the atmosphere, hydrosphere, lithosphere and biosphere of infusions of matter and energy at level of quantity or intensity appreciably higher than natural levels and usually with undesirable or deleterious effects</w:t>
      </w:r>
      <w:sdt>
        <w:sdtPr>
          <w:rPr>
            <w:rFonts w:ascii="Times New Roman" w:hAnsi="Times New Roman" w:cs="Times New Roman"/>
            <w:sz w:val="24"/>
            <w:szCs w:val="24"/>
          </w:rPr>
          <w:id w:val="548036300"/>
          <w:citation/>
        </w:sdtPr>
        <w:sdtContent>
          <w:r w:rsidR="003B1CDC" w:rsidRPr="004B7B3A">
            <w:rPr>
              <w:rFonts w:ascii="Times New Roman" w:hAnsi="Times New Roman" w:cs="Times New Roman"/>
              <w:sz w:val="24"/>
              <w:szCs w:val="24"/>
            </w:rPr>
            <w:fldChar w:fldCharType="begin"/>
          </w:r>
          <w:r w:rsidRPr="004B7B3A">
            <w:rPr>
              <w:rFonts w:ascii="Times New Roman" w:hAnsi="Times New Roman" w:cs="Times New Roman"/>
              <w:sz w:val="24"/>
              <w:szCs w:val="24"/>
            </w:rPr>
            <w:instrText xml:space="preserve"> CITATION Sad96 \l 1033 </w:instrText>
          </w:r>
          <w:r w:rsidR="003B1CDC" w:rsidRPr="004B7B3A">
            <w:rPr>
              <w:rFonts w:ascii="Times New Roman" w:hAnsi="Times New Roman" w:cs="Times New Roman"/>
              <w:sz w:val="24"/>
              <w:szCs w:val="24"/>
            </w:rPr>
            <w:fldChar w:fldCharType="separate"/>
          </w:r>
          <w:r w:rsidRPr="004B7B3A">
            <w:rPr>
              <w:rFonts w:ascii="Times New Roman" w:hAnsi="Times New Roman" w:cs="Times New Roman"/>
              <w:noProof/>
              <w:sz w:val="24"/>
              <w:szCs w:val="24"/>
            </w:rPr>
            <w:t xml:space="preserve"> (Sadar, 1996)</w:t>
          </w:r>
          <w:r w:rsidR="003B1CDC" w:rsidRPr="004B7B3A">
            <w:rPr>
              <w:rFonts w:ascii="Times New Roman" w:hAnsi="Times New Roman" w:cs="Times New Roman"/>
              <w:sz w:val="24"/>
              <w:szCs w:val="24"/>
            </w:rPr>
            <w:fldChar w:fldCharType="end"/>
          </w:r>
        </w:sdtContent>
      </w:sdt>
      <w:r w:rsidRPr="004B7B3A">
        <w:rPr>
          <w:rFonts w:ascii="Times New Roman" w:hAnsi="Times New Roman" w:cs="Times New Roman"/>
          <w:sz w:val="24"/>
          <w:szCs w:val="24"/>
        </w:rPr>
        <w:t xml:space="preserve">. </w:t>
      </w:r>
      <w:r>
        <w:rPr>
          <w:rFonts w:ascii="Times New Roman" w:hAnsi="Times New Roman" w:cs="Times New Roman"/>
          <w:sz w:val="24"/>
          <w:szCs w:val="24"/>
        </w:rPr>
        <w:t>It</w:t>
      </w:r>
      <w:r w:rsidRPr="004B7B3A">
        <w:rPr>
          <w:rFonts w:ascii="Times New Roman" w:hAnsi="Times New Roman" w:cs="Times New Roman"/>
          <w:sz w:val="24"/>
          <w:szCs w:val="24"/>
        </w:rPr>
        <w:t xml:space="preserve"> also refers to dispersion of chemical substances from localized sources into the environment</w:t>
      </w:r>
      <w:r>
        <w:rPr>
          <w:rFonts w:ascii="Times New Roman" w:hAnsi="Times New Roman" w:cs="Times New Roman"/>
          <w:sz w:val="24"/>
          <w:szCs w:val="24"/>
        </w:rPr>
        <w:t>, which</w:t>
      </w:r>
      <w:r w:rsidRPr="004B7B3A">
        <w:rPr>
          <w:rFonts w:ascii="Times New Roman" w:hAnsi="Times New Roman" w:cs="Times New Roman"/>
          <w:sz w:val="24"/>
          <w:szCs w:val="24"/>
        </w:rPr>
        <w:t xml:space="preserve"> caused by human activities</w:t>
      </w:r>
      <w:sdt>
        <w:sdtPr>
          <w:rPr>
            <w:rFonts w:ascii="Times New Roman" w:hAnsi="Times New Roman" w:cs="Times New Roman"/>
            <w:sz w:val="24"/>
            <w:szCs w:val="24"/>
          </w:rPr>
          <w:id w:val="548036301"/>
          <w:citation/>
        </w:sdtPr>
        <w:sdtContent>
          <w:r w:rsidR="003B1CDC" w:rsidRPr="004B7B3A">
            <w:rPr>
              <w:rFonts w:ascii="Times New Roman" w:hAnsi="Times New Roman" w:cs="Times New Roman"/>
              <w:sz w:val="24"/>
              <w:szCs w:val="24"/>
            </w:rPr>
            <w:fldChar w:fldCharType="begin"/>
          </w:r>
          <w:r w:rsidRPr="004B7B3A">
            <w:rPr>
              <w:rFonts w:ascii="Times New Roman" w:hAnsi="Times New Roman" w:cs="Times New Roman"/>
              <w:sz w:val="24"/>
              <w:szCs w:val="24"/>
            </w:rPr>
            <w:instrText xml:space="preserve"> CITATION Hig80 \l 1033 </w:instrText>
          </w:r>
          <w:r w:rsidR="003B1CDC" w:rsidRPr="004B7B3A">
            <w:rPr>
              <w:rFonts w:ascii="Times New Roman" w:hAnsi="Times New Roman" w:cs="Times New Roman"/>
              <w:sz w:val="24"/>
              <w:szCs w:val="24"/>
            </w:rPr>
            <w:fldChar w:fldCharType="separate"/>
          </w:r>
          <w:r w:rsidRPr="004B7B3A">
            <w:rPr>
              <w:rFonts w:ascii="Times New Roman" w:hAnsi="Times New Roman" w:cs="Times New Roman"/>
              <w:noProof/>
              <w:sz w:val="24"/>
              <w:szCs w:val="24"/>
            </w:rPr>
            <w:t xml:space="preserve"> (Higginson, 1980)</w:t>
          </w:r>
          <w:r w:rsidR="003B1CDC" w:rsidRPr="004B7B3A">
            <w:rPr>
              <w:rFonts w:ascii="Times New Roman" w:hAnsi="Times New Roman" w:cs="Times New Roman"/>
              <w:sz w:val="24"/>
              <w:szCs w:val="24"/>
            </w:rPr>
            <w:fldChar w:fldCharType="end"/>
          </w:r>
        </w:sdtContent>
      </w:sdt>
      <w:r w:rsidRPr="004B7B3A">
        <w:rPr>
          <w:rFonts w:ascii="Times New Roman" w:hAnsi="Times New Roman" w:cs="Times New Roman"/>
          <w:sz w:val="24"/>
          <w:szCs w:val="24"/>
        </w:rPr>
        <w:t xml:space="preserve">. It is caused by release of </w:t>
      </w:r>
      <w:r>
        <w:rPr>
          <w:rFonts w:ascii="Times New Roman" w:hAnsi="Times New Roman" w:cs="Times New Roman"/>
          <w:sz w:val="24"/>
          <w:szCs w:val="24"/>
        </w:rPr>
        <w:t>pollutants</w:t>
      </w:r>
      <w:r w:rsidRPr="004B7B3A">
        <w:rPr>
          <w:rFonts w:ascii="Times New Roman" w:hAnsi="Times New Roman" w:cs="Times New Roman"/>
          <w:sz w:val="24"/>
          <w:szCs w:val="24"/>
        </w:rPr>
        <w:t xml:space="preserve"> from industries and other sources. </w:t>
      </w:r>
    </w:p>
    <w:p w:rsidR="00450B5F" w:rsidRDefault="00450B5F" w:rsidP="00450B5F">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Metals are diverse substances, with different properties and characteristics, considered important in Life Cycle Impact Assessment (LCIA) because of their toxicity to humans and ecosystems</w:t>
      </w:r>
      <w:sdt>
        <w:sdtPr>
          <w:rPr>
            <w:rFonts w:ascii="Times New Roman" w:hAnsi="Times New Roman" w:cs="Times New Roman"/>
            <w:sz w:val="24"/>
            <w:szCs w:val="24"/>
          </w:rPr>
          <w:id w:val="569354422"/>
          <w:citation/>
        </w:sdtPr>
        <w:sdtContent>
          <w:r w:rsidR="003B1CDC" w:rsidRPr="004B7B3A">
            <w:rPr>
              <w:rFonts w:ascii="Times New Roman" w:hAnsi="Times New Roman" w:cs="Times New Roman"/>
              <w:sz w:val="24"/>
              <w:szCs w:val="24"/>
            </w:rPr>
            <w:fldChar w:fldCharType="begin"/>
          </w:r>
          <w:r w:rsidRPr="004B7B3A">
            <w:rPr>
              <w:rFonts w:ascii="Times New Roman" w:hAnsi="Times New Roman" w:cs="Times New Roman"/>
              <w:sz w:val="24"/>
              <w:szCs w:val="24"/>
            </w:rPr>
            <w:instrText xml:space="preserve"> CITATION Piz10 \l 1033 </w:instrText>
          </w:r>
          <w:r w:rsidR="003B1CDC" w:rsidRPr="004B7B3A">
            <w:rPr>
              <w:rFonts w:ascii="Times New Roman" w:hAnsi="Times New Roman" w:cs="Times New Roman"/>
              <w:sz w:val="24"/>
              <w:szCs w:val="24"/>
            </w:rPr>
            <w:fldChar w:fldCharType="separate"/>
          </w:r>
          <w:r w:rsidRPr="004B7B3A">
            <w:rPr>
              <w:rFonts w:ascii="Times New Roman" w:hAnsi="Times New Roman" w:cs="Times New Roman"/>
              <w:noProof/>
              <w:sz w:val="24"/>
              <w:szCs w:val="24"/>
            </w:rPr>
            <w:t xml:space="preserve"> (Pizzol, 2010)</w:t>
          </w:r>
          <w:r w:rsidR="003B1CDC" w:rsidRPr="004B7B3A">
            <w:rPr>
              <w:rFonts w:ascii="Times New Roman" w:hAnsi="Times New Roman" w:cs="Times New Roman"/>
              <w:sz w:val="24"/>
              <w:szCs w:val="24"/>
            </w:rPr>
            <w:fldChar w:fldCharType="end"/>
          </w:r>
        </w:sdtContent>
      </w:sdt>
      <w:r w:rsidRPr="004B7B3A">
        <w:rPr>
          <w:rFonts w:ascii="Times New Roman" w:hAnsi="Times New Roman" w:cs="Times New Roman"/>
          <w:sz w:val="24"/>
          <w:szCs w:val="24"/>
        </w:rPr>
        <w:t xml:space="preserve">. </w:t>
      </w:r>
      <w:r>
        <w:rPr>
          <w:rFonts w:ascii="Times New Roman" w:hAnsi="Times New Roman" w:cs="Times New Roman"/>
          <w:sz w:val="24"/>
          <w:szCs w:val="24"/>
        </w:rPr>
        <w:t>Metals</w:t>
      </w:r>
      <w:r w:rsidRPr="004B7B3A">
        <w:rPr>
          <w:rFonts w:ascii="Times New Roman" w:hAnsi="Times New Roman" w:cs="Times New Roman"/>
          <w:sz w:val="24"/>
          <w:szCs w:val="24"/>
        </w:rPr>
        <w:t xml:space="preserve"> such as Pb, Cd, Cr and cobalt are considered </w:t>
      </w:r>
      <w:r>
        <w:rPr>
          <w:rFonts w:ascii="Times New Roman" w:hAnsi="Times New Roman" w:cs="Times New Roman"/>
          <w:sz w:val="24"/>
          <w:szCs w:val="24"/>
        </w:rPr>
        <w:t xml:space="preserve">as </w:t>
      </w:r>
      <w:r w:rsidRPr="004B7B3A">
        <w:rPr>
          <w:rFonts w:ascii="Times New Roman" w:hAnsi="Times New Roman" w:cs="Times New Roman"/>
          <w:sz w:val="24"/>
          <w:szCs w:val="24"/>
        </w:rPr>
        <w:t>hazardous contaminants that can accumulate in the human body, with a relatively long half-life</w:t>
      </w:r>
      <w:sdt>
        <w:sdtPr>
          <w:rPr>
            <w:rFonts w:ascii="Times New Roman" w:hAnsi="Times New Roman" w:cs="Times New Roman"/>
            <w:sz w:val="24"/>
            <w:szCs w:val="24"/>
          </w:rPr>
          <w:id w:val="569354423"/>
          <w:citation/>
        </w:sdtPr>
        <w:sdtContent>
          <w:r w:rsidR="003B1CDC" w:rsidRPr="004B7B3A">
            <w:rPr>
              <w:rFonts w:ascii="Times New Roman" w:hAnsi="Times New Roman" w:cs="Times New Roman"/>
              <w:sz w:val="24"/>
              <w:szCs w:val="24"/>
            </w:rPr>
            <w:fldChar w:fldCharType="begin"/>
          </w:r>
          <w:r w:rsidRPr="004B7B3A">
            <w:rPr>
              <w:rFonts w:ascii="Times New Roman" w:hAnsi="Times New Roman" w:cs="Times New Roman"/>
              <w:sz w:val="24"/>
              <w:szCs w:val="24"/>
            </w:rPr>
            <w:instrText xml:space="preserve"> CITATION Ond06 \l 1033 </w:instrText>
          </w:r>
          <w:r w:rsidR="003B1CDC" w:rsidRPr="004B7B3A">
            <w:rPr>
              <w:rFonts w:ascii="Times New Roman" w:hAnsi="Times New Roman" w:cs="Times New Roman"/>
              <w:sz w:val="24"/>
              <w:szCs w:val="24"/>
            </w:rPr>
            <w:fldChar w:fldCharType="separate"/>
          </w:r>
          <w:r w:rsidRPr="004B7B3A">
            <w:rPr>
              <w:rFonts w:ascii="Times New Roman" w:hAnsi="Times New Roman" w:cs="Times New Roman"/>
              <w:noProof/>
              <w:sz w:val="24"/>
              <w:szCs w:val="24"/>
            </w:rPr>
            <w:t xml:space="preserve"> (Onder, 2006)</w:t>
          </w:r>
          <w:r w:rsidR="003B1CDC" w:rsidRPr="004B7B3A">
            <w:rPr>
              <w:rFonts w:ascii="Times New Roman" w:hAnsi="Times New Roman" w:cs="Times New Roman"/>
              <w:sz w:val="24"/>
              <w:szCs w:val="24"/>
            </w:rPr>
            <w:fldChar w:fldCharType="end"/>
          </w:r>
        </w:sdtContent>
      </w:sdt>
      <w:r w:rsidRPr="004B7B3A">
        <w:rPr>
          <w:rFonts w:ascii="Times New Roman" w:hAnsi="Times New Roman" w:cs="Times New Roman"/>
          <w:sz w:val="24"/>
          <w:szCs w:val="24"/>
        </w:rPr>
        <w:t xml:space="preserve">. </w:t>
      </w:r>
    </w:p>
    <w:p w:rsidR="00450B5F" w:rsidRDefault="00283356" w:rsidP="00283356">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lastRenderedPageBreak/>
        <w:t xml:space="preserve">Heavy metals are highly persistent, toxic in trace amounts, and can potentially induce severe oxidative stress in aquatic organisms. </w:t>
      </w:r>
      <w:r>
        <w:rPr>
          <w:rFonts w:ascii="Times New Roman" w:hAnsi="Times New Roman" w:cs="Times New Roman"/>
          <w:sz w:val="24"/>
          <w:szCs w:val="24"/>
        </w:rPr>
        <w:t>They</w:t>
      </w:r>
      <w:r w:rsidR="00450B5F" w:rsidRPr="00FD0192">
        <w:rPr>
          <w:rFonts w:ascii="Times New Roman" w:hAnsi="Times New Roman" w:cs="Times New Roman"/>
          <w:sz w:val="24"/>
          <w:szCs w:val="24"/>
        </w:rPr>
        <w:t xml:space="preserve"> cannot be degraded but they</w:t>
      </w:r>
      <w:r w:rsidR="00450B5F">
        <w:rPr>
          <w:rFonts w:ascii="Times New Roman" w:hAnsi="Times New Roman" w:cs="Times New Roman"/>
          <w:sz w:val="24"/>
          <w:szCs w:val="24"/>
        </w:rPr>
        <w:t xml:space="preserve"> are deposited, assimilated or </w:t>
      </w:r>
      <w:r w:rsidR="00450B5F" w:rsidRPr="00FD0192">
        <w:rPr>
          <w:rFonts w:ascii="Times New Roman" w:hAnsi="Times New Roman" w:cs="Times New Roman"/>
          <w:sz w:val="24"/>
          <w:szCs w:val="24"/>
        </w:rPr>
        <w:t xml:space="preserve">incorporated in water, sediments and aquatic biota causing heavy metal pollution in water bodies (Linnik and Zubenko, 2000; Malik </w:t>
      </w:r>
      <w:r w:rsidR="00450B5F" w:rsidRPr="00D21399">
        <w:rPr>
          <w:rFonts w:ascii="Times New Roman" w:hAnsi="Times New Roman" w:cs="Times New Roman"/>
          <w:sz w:val="24"/>
          <w:szCs w:val="24"/>
        </w:rPr>
        <w:t>et al.,</w:t>
      </w:r>
      <w:r w:rsidR="00450B5F">
        <w:rPr>
          <w:rFonts w:ascii="Times New Roman" w:hAnsi="Times New Roman" w:cs="Times New Roman"/>
          <w:sz w:val="24"/>
          <w:szCs w:val="24"/>
        </w:rPr>
        <w:t xml:space="preserve"> 2010). </w:t>
      </w:r>
      <w:r w:rsidRPr="004B7B3A">
        <w:rPr>
          <w:rFonts w:ascii="Times New Roman" w:hAnsi="Times New Roman" w:cs="Times New Roman"/>
          <w:sz w:val="24"/>
          <w:szCs w:val="24"/>
        </w:rPr>
        <w:t>Thus, these contaminants are highly significant in terms of ecotoxicology</w:t>
      </w:r>
      <w:r>
        <w:rPr>
          <w:rFonts w:ascii="Times New Roman" w:hAnsi="Times New Roman" w:cs="Times New Roman"/>
          <w:sz w:val="24"/>
          <w:szCs w:val="24"/>
        </w:rPr>
        <w:t xml:space="preserve">. </w:t>
      </w:r>
      <w:r w:rsidR="00450B5F">
        <w:rPr>
          <w:rFonts w:ascii="Times New Roman" w:hAnsi="Times New Roman" w:cs="Times New Roman"/>
          <w:sz w:val="24"/>
          <w:szCs w:val="24"/>
        </w:rPr>
        <w:t xml:space="preserve">Heavy metals in </w:t>
      </w:r>
      <w:r w:rsidR="00450B5F" w:rsidRPr="00FD0192">
        <w:rPr>
          <w:rFonts w:ascii="Times New Roman" w:hAnsi="Times New Roman" w:cs="Times New Roman"/>
          <w:sz w:val="24"/>
          <w:szCs w:val="24"/>
        </w:rPr>
        <w:t>water can originate both from natural sources, industr</w:t>
      </w:r>
      <w:r w:rsidR="00450B5F">
        <w:rPr>
          <w:rFonts w:ascii="Times New Roman" w:hAnsi="Times New Roman" w:cs="Times New Roman"/>
          <w:sz w:val="24"/>
          <w:szCs w:val="24"/>
        </w:rPr>
        <w:t xml:space="preserve">ial, agricultural and domestic </w:t>
      </w:r>
      <w:r w:rsidR="00450B5F" w:rsidRPr="00FD0192">
        <w:rPr>
          <w:rFonts w:ascii="Times New Roman" w:hAnsi="Times New Roman" w:cs="Times New Roman"/>
          <w:sz w:val="24"/>
          <w:szCs w:val="24"/>
        </w:rPr>
        <w:t>activities in the drainage basin of a water syste</w:t>
      </w:r>
      <w:r w:rsidR="00450B5F">
        <w:rPr>
          <w:rFonts w:ascii="Times New Roman" w:hAnsi="Times New Roman" w:cs="Times New Roman"/>
          <w:sz w:val="24"/>
          <w:szCs w:val="24"/>
        </w:rPr>
        <w:t xml:space="preserve">m. As the metal levels in many </w:t>
      </w:r>
      <w:r w:rsidR="00450B5F" w:rsidRPr="00FD0192">
        <w:rPr>
          <w:rFonts w:ascii="Times New Roman" w:hAnsi="Times New Roman" w:cs="Times New Roman"/>
          <w:sz w:val="24"/>
          <w:szCs w:val="24"/>
        </w:rPr>
        <w:t>aquatic ecosystems increase due to anthropogenic acti</w:t>
      </w:r>
      <w:r w:rsidR="00450B5F">
        <w:rPr>
          <w:rFonts w:ascii="Times New Roman" w:hAnsi="Times New Roman" w:cs="Times New Roman"/>
          <w:sz w:val="24"/>
          <w:szCs w:val="24"/>
        </w:rPr>
        <w:t xml:space="preserve">vities, they raise the concern </w:t>
      </w:r>
      <w:r w:rsidR="00450B5F" w:rsidRPr="00FD0192">
        <w:rPr>
          <w:rFonts w:ascii="Times New Roman" w:hAnsi="Times New Roman" w:cs="Times New Roman"/>
          <w:sz w:val="24"/>
          <w:szCs w:val="24"/>
        </w:rPr>
        <w:t>on metal bioaccumulation through the food chain and r</w:t>
      </w:r>
      <w:r w:rsidR="00450B5F">
        <w:rPr>
          <w:rFonts w:ascii="Times New Roman" w:hAnsi="Times New Roman" w:cs="Times New Roman"/>
          <w:sz w:val="24"/>
          <w:szCs w:val="24"/>
        </w:rPr>
        <w:t xml:space="preserve">elated human health </w:t>
      </w:r>
      <w:r w:rsidR="00450B5F" w:rsidRPr="00FD0192">
        <w:rPr>
          <w:rFonts w:ascii="Times New Roman" w:hAnsi="Times New Roman" w:cs="Times New Roman"/>
          <w:sz w:val="24"/>
          <w:szCs w:val="24"/>
        </w:rPr>
        <w:t>hazards (</w:t>
      </w:r>
      <w:r w:rsidR="00450B5F">
        <w:rPr>
          <w:rFonts w:ascii="Times New Roman" w:hAnsi="Times New Roman" w:cs="Times New Roman"/>
          <w:sz w:val="24"/>
          <w:szCs w:val="24"/>
        </w:rPr>
        <w:t xml:space="preserve">Agah </w:t>
      </w:r>
      <w:r w:rsidR="00450B5F" w:rsidRPr="00EF3F49">
        <w:rPr>
          <w:rFonts w:ascii="Times New Roman" w:hAnsi="Times New Roman" w:cs="Times New Roman"/>
          <w:i/>
          <w:sz w:val="24"/>
          <w:szCs w:val="24"/>
        </w:rPr>
        <w:t>et al</w:t>
      </w:r>
      <w:r w:rsidR="00450B5F" w:rsidRPr="00D21399">
        <w:rPr>
          <w:rFonts w:ascii="Times New Roman" w:hAnsi="Times New Roman" w:cs="Times New Roman"/>
          <w:sz w:val="24"/>
          <w:szCs w:val="24"/>
        </w:rPr>
        <w:t>.,</w:t>
      </w:r>
      <w:r w:rsidR="00450B5F">
        <w:rPr>
          <w:rFonts w:ascii="Times New Roman" w:hAnsi="Times New Roman" w:cs="Times New Roman"/>
          <w:sz w:val="24"/>
          <w:szCs w:val="24"/>
        </w:rPr>
        <w:t xml:space="preserve"> 2009).</w:t>
      </w:r>
      <w:r>
        <w:rPr>
          <w:rFonts w:ascii="Times New Roman" w:hAnsi="Times New Roman" w:cs="Times New Roman"/>
          <w:sz w:val="24"/>
          <w:szCs w:val="24"/>
        </w:rPr>
        <w:t xml:space="preserve"> </w:t>
      </w:r>
      <w:r w:rsidRPr="004B7B3A">
        <w:rPr>
          <w:rFonts w:ascii="Times New Roman" w:hAnsi="Times New Roman" w:cs="Times New Roman"/>
          <w:sz w:val="24"/>
          <w:szCs w:val="24"/>
        </w:rPr>
        <w:t>Chronic level ingestion of toxic metals has undesirable impacts on humans and the associated harmful impacts become perceptible only after several years of exposure (Khan, 2008).</w:t>
      </w:r>
      <w:r>
        <w:rPr>
          <w:rFonts w:ascii="Times New Roman" w:hAnsi="Times New Roman" w:cs="Times New Roman"/>
          <w:sz w:val="24"/>
          <w:szCs w:val="24"/>
        </w:rPr>
        <w:t xml:space="preserve"> </w:t>
      </w:r>
      <w:r w:rsidR="00450B5F">
        <w:rPr>
          <w:rFonts w:ascii="Times New Roman" w:hAnsi="Times New Roman" w:cs="Times New Roman"/>
          <w:sz w:val="24"/>
          <w:szCs w:val="24"/>
        </w:rPr>
        <w:t>Moreover, they are</w:t>
      </w:r>
      <w:r w:rsidR="00450B5F" w:rsidRPr="004B7B3A">
        <w:rPr>
          <w:rFonts w:ascii="Times New Roman" w:hAnsi="Times New Roman" w:cs="Times New Roman"/>
          <w:sz w:val="24"/>
          <w:szCs w:val="24"/>
        </w:rPr>
        <w:t xml:space="preserve"> toxic when they are not metabolized by the body and accumulate in the soft tissues (Sobha, 2007). </w:t>
      </w:r>
      <w:r w:rsidR="00450B5F">
        <w:rPr>
          <w:rFonts w:ascii="Times New Roman" w:hAnsi="Times New Roman" w:cs="Times New Roman"/>
          <w:sz w:val="24"/>
          <w:szCs w:val="24"/>
        </w:rPr>
        <w:t>They</w:t>
      </w:r>
      <w:r w:rsidR="00450B5F" w:rsidRPr="004B7B3A">
        <w:rPr>
          <w:rFonts w:ascii="Times New Roman" w:hAnsi="Times New Roman" w:cs="Times New Roman"/>
          <w:sz w:val="24"/>
          <w:szCs w:val="24"/>
        </w:rPr>
        <w:t xml:space="preserve"> are </w:t>
      </w:r>
      <w:r w:rsidR="00450B5F">
        <w:rPr>
          <w:rFonts w:ascii="Times New Roman" w:hAnsi="Times New Roman" w:cs="Times New Roman"/>
          <w:sz w:val="24"/>
          <w:szCs w:val="24"/>
        </w:rPr>
        <w:t xml:space="preserve">also </w:t>
      </w:r>
      <w:r w:rsidR="00450B5F" w:rsidRPr="004B7B3A">
        <w:rPr>
          <w:rFonts w:ascii="Times New Roman" w:hAnsi="Times New Roman" w:cs="Times New Roman"/>
          <w:sz w:val="24"/>
          <w:szCs w:val="24"/>
        </w:rPr>
        <w:t xml:space="preserve">not subject to bacterial degradation and hence remain permanently in the </w:t>
      </w:r>
      <w:r>
        <w:rPr>
          <w:rFonts w:ascii="Times New Roman" w:hAnsi="Times New Roman" w:cs="Times New Roman"/>
          <w:sz w:val="24"/>
          <w:szCs w:val="24"/>
        </w:rPr>
        <w:t>aquatic</w:t>
      </w:r>
      <w:r w:rsidR="00450B5F" w:rsidRPr="004B7B3A">
        <w:rPr>
          <w:rFonts w:ascii="Times New Roman" w:hAnsi="Times New Roman" w:cs="Times New Roman"/>
          <w:sz w:val="24"/>
          <w:szCs w:val="24"/>
        </w:rPr>
        <w:t xml:space="preserve"> environment (Woo, 2009). </w:t>
      </w:r>
    </w:p>
    <w:p w:rsidR="00266791" w:rsidRDefault="00266791" w:rsidP="00450B5F">
      <w:pPr>
        <w:spacing w:before="240" w:line="480" w:lineRule="auto"/>
        <w:jc w:val="both"/>
        <w:rPr>
          <w:rFonts w:ascii="Times New Roman" w:hAnsi="Times New Roman" w:cs="Times New Roman"/>
          <w:sz w:val="24"/>
          <w:szCs w:val="24"/>
        </w:rPr>
      </w:pPr>
      <w:r w:rsidRPr="008E4CF9">
        <w:rPr>
          <w:rFonts w:ascii="Times New Roman" w:hAnsi="Times New Roman" w:cs="Times New Roman"/>
          <w:sz w:val="24"/>
          <w:szCs w:val="24"/>
        </w:rPr>
        <w:t xml:space="preserve">Pollution of heavy metals in aquatic system is growing at an alarming rate and has become an important worldwide problem (Malik </w:t>
      </w:r>
      <w:r w:rsidRPr="00EF3F49">
        <w:rPr>
          <w:rFonts w:ascii="Times New Roman" w:hAnsi="Times New Roman" w:cs="Times New Roman"/>
          <w:i/>
          <w:sz w:val="24"/>
          <w:szCs w:val="24"/>
        </w:rPr>
        <w:t>et al.,</w:t>
      </w:r>
      <w:r w:rsidRPr="008E4CF9">
        <w:rPr>
          <w:rFonts w:ascii="Times New Roman" w:hAnsi="Times New Roman" w:cs="Times New Roman"/>
          <w:sz w:val="24"/>
          <w:szCs w:val="24"/>
        </w:rPr>
        <w:t xml:space="preserve"> 2010). </w:t>
      </w:r>
      <w:r w:rsidRPr="00FD0192">
        <w:rPr>
          <w:rFonts w:ascii="Times New Roman" w:hAnsi="Times New Roman" w:cs="Times New Roman"/>
          <w:sz w:val="24"/>
          <w:szCs w:val="24"/>
        </w:rPr>
        <w:t>Heavy metals discharge into a river from diverse sources; e</w:t>
      </w:r>
      <w:r>
        <w:rPr>
          <w:rFonts w:ascii="Times New Roman" w:hAnsi="Times New Roman" w:cs="Times New Roman"/>
          <w:sz w:val="24"/>
          <w:szCs w:val="24"/>
        </w:rPr>
        <w:t>ither natural or anthropogenic (Adaikpoh</w:t>
      </w:r>
      <w:r w:rsidRPr="00FD0192">
        <w:rPr>
          <w:rFonts w:ascii="Times New Roman" w:hAnsi="Times New Roman" w:cs="Times New Roman"/>
          <w:sz w:val="24"/>
          <w:szCs w:val="24"/>
        </w:rPr>
        <w:t>, 2005; Akoto, 2008). Surface water pollution by heavy metals is the main problem beca</w:t>
      </w:r>
      <w:r>
        <w:rPr>
          <w:rFonts w:ascii="Times New Roman" w:hAnsi="Times New Roman" w:cs="Times New Roman"/>
          <w:sz w:val="24"/>
          <w:szCs w:val="24"/>
        </w:rPr>
        <w:t xml:space="preserve">use of their toxicity, </w:t>
      </w:r>
      <w:r w:rsidRPr="00FD0192">
        <w:rPr>
          <w:rFonts w:ascii="Times New Roman" w:hAnsi="Times New Roman" w:cs="Times New Roman"/>
          <w:sz w:val="24"/>
          <w:szCs w:val="24"/>
        </w:rPr>
        <w:t>persistence nature in the environment and bio-accumulation e</w:t>
      </w:r>
      <w:r>
        <w:rPr>
          <w:rFonts w:ascii="Times New Roman" w:hAnsi="Times New Roman" w:cs="Times New Roman"/>
          <w:sz w:val="24"/>
          <w:szCs w:val="24"/>
        </w:rPr>
        <w:t xml:space="preserve">ffect (Cook, 1990; Sin, 2001). </w:t>
      </w:r>
      <w:r w:rsidR="00450B5F" w:rsidRPr="004B7B3A">
        <w:rPr>
          <w:rFonts w:ascii="Times New Roman" w:hAnsi="Times New Roman" w:cs="Times New Roman"/>
          <w:sz w:val="24"/>
          <w:szCs w:val="24"/>
        </w:rPr>
        <w:t xml:space="preserve">Contamination of a river with heavy metals may cause devastating effects on the ecological balance of the aquatic environment, and the diversity of aquatic organisms becomes limited with the extent of contamination (Ayandiran, 2009). </w:t>
      </w:r>
      <w:r w:rsidR="00450B5F" w:rsidRPr="00FD0192">
        <w:rPr>
          <w:rFonts w:ascii="Times New Roman" w:hAnsi="Times New Roman" w:cs="Times New Roman"/>
          <w:sz w:val="24"/>
          <w:szCs w:val="24"/>
        </w:rPr>
        <w:t xml:space="preserve">Generally in non-polluted </w:t>
      </w:r>
      <w:r w:rsidR="00450B5F" w:rsidRPr="00FD0192">
        <w:rPr>
          <w:rFonts w:ascii="Times New Roman" w:hAnsi="Times New Roman" w:cs="Times New Roman"/>
          <w:sz w:val="24"/>
          <w:szCs w:val="24"/>
        </w:rPr>
        <w:lastRenderedPageBreak/>
        <w:t>envi</w:t>
      </w:r>
      <w:r w:rsidR="00450B5F">
        <w:rPr>
          <w:rFonts w:ascii="Times New Roman" w:hAnsi="Times New Roman" w:cs="Times New Roman"/>
          <w:sz w:val="24"/>
          <w:szCs w:val="24"/>
        </w:rPr>
        <w:t xml:space="preserve">ronments, the concentration of </w:t>
      </w:r>
      <w:r w:rsidR="00450B5F" w:rsidRPr="00FD0192">
        <w:rPr>
          <w:rFonts w:ascii="Times New Roman" w:hAnsi="Times New Roman" w:cs="Times New Roman"/>
          <w:sz w:val="24"/>
          <w:szCs w:val="24"/>
        </w:rPr>
        <w:t>heavy metals in rivers is not significant and mainly come from wea</w:t>
      </w:r>
      <w:r w:rsidR="00450B5F">
        <w:rPr>
          <w:rFonts w:ascii="Times New Roman" w:hAnsi="Times New Roman" w:cs="Times New Roman"/>
          <w:sz w:val="24"/>
          <w:szCs w:val="24"/>
        </w:rPr>
        <w:t xml:space="preserve">thering of rock and soil (Reza </w:t>
      </w:r>
      <w:r w:rsidR="00450B5F" w:rsidRPr="00FD0192">
        <w:rPr>
          <w:rFonts w:ascii="Times New Roman" w:hAnsi="Times New Roman" w:cs="Times New Roman"/>
          <w:sz w:val="24"/>
          <w:szCs w:val="24"/>
        </w:rPr>
        <w:t xml:space="preserve">and Singh, 2010). </w:t>
      </w:r>
    </w:p>
    <w:p w:rsidR="00450B5F" w:rsidRDefault="00450B5F" w:rsidP="00266791">
      <w:pPr>
        <w:spacing w:before="240" w:line="480" w:lineRule="auto"/>
        <w:jc w:val="both"/>
        <w:rPr>
          <w:rFonts w:ascii="Times New Roman" w:hAnsi="Times New Roman" w:cs="Times New Roman"/>
          <w:sz w:val="24"/>
          <w:szCs w:val="24"/>
        </w:rPr>
      </w:pPr>
      <w:r w:rsidRPr="00FD0192">
        <w:rPr>
          <w:rFonts w:ascii="Times New Roman" w:hAnsi="Times New Roman" w:cs="Times New Roman"/>
          <w:sz w:val="24"/>
          <w:szCs w:val="24"/>
        </w:rPr>
        <w:t>Heavy metals do not occur in soluble forms for a long time in waters; they are present mainly as suspended colloids or are fixed by organic and mineral substances (Kabata-Pendias and Pendias 2001). Sediments are a major sinks for different pollutants such a</w:t>
      </w:r>
      <w:r>
        <w:rPr>
          <w:rFonts w:ascii="Times New Roman" w:hAnsi="Times New Roman" w:cs="Times New Roman"/>
          <w:sz w:val="24"/>
          <w:szCs w:val="24"/>
        </w:rPr>
        <w:t xml:space="preserve">s heavy metals (Eimers </w:t>
      </w:r>
      <w:r w:rsidRPr="00EF3F49">
        <w:rPr>
          <w:rFonts w:ascii="Times New Roman" w:hAnsi="Times New Roman" w:cs="Times New Roman"/>
          <w:i/>
          <w:sz w:val="24"/>
          <w:szCs w:val="24"/>
        </w:rPr>
        <w:t>et al</w:t>
      </w:r>
      <w:r>
        <w:rPr>
          <w:rFonts w:ascii="Times New Roman" w:hAnsi="Times New Roman" w:cs="Times New Roman"/>
          <w:sz w:val="24"/>
          <w:szCs w:val="24"/>
        </w:rPr>
        <w:t xml:space="preserve">., </w:t>
      </w:r>
      <w:r w:rsidRPr="00FD0192">
        <w:rPr>
          <w:rFonts w:ascii="Times New Roman" w:hAnsi="Times New Roman" w:cs="Times New Roman"/>
          <w:sz w:val="24"/>
          <w:szCs w:val="24"/>
        </w:rPr>
        <w:t xml:space="preserve">2001; Ho et al., 2003; Ikem </w:t>
      </w:r>
      <w:r w:rsidRPr="00EF3F49">
        <w:rPr>
          <w:rFonts w:ascii="Times New Roman" w:hAnsi="Times New Roman" w:cs="Times New Roman"/>
          <w:i/>
          <w:sz w:val="24"/>
          <w:szCs w:val="24"/>
        </w:rPr>
        <w:t>et al</w:t>
      </w:r>
      <w:r w:rsidRPr="00FD0192">
        <w:rPr>
          <w:rFonts w:ascii="Times New Roman" w:hAnsi="Times New Roman" w:cs="Times New Roman"/>
          <w:sz w:val="24"/>
          <w:szCs w:val="24"/>
        </w:rPr>
        <w:t>., 2003) and also play a signifi</w:t>
      </w:r>
      <w:r>
        <w:rPr>
          <w:rFonts w:ascii="Times New Roman" w:hAnsi="Times New Roman" w:cs="Times New Roman"/>
          <w:sz w:val="24"/>
          <w:szCs w:val="24"/>
        </w:rPr>
        <w:t xml:space="preserve">cant role in the assessment of </w:t>
      </w:r>
      <w:r w:rsidRPr="00FD0192">
        <w:rPr>
          <w:rFonts w:ascii="Times New Roman" w:hAnsi="Times New Roman" w:cs="Times New Roman"/>
          <w:sz w:val="24"/>
          <w:szCs w:val="24"/>
        </w:rPr>
        <w:t xml:space="preserve">heavy metal pollution (Gangaiya </w:t>
      </w:r>
      <w:r w:rsidRPr="00EF3F49">
        <w:rPr>
          <w:rFonts w:ascii="Times New Roman" w:hAnsi="Times New Roman" w:cs="Times New Roman"/>
          <w:i/>
          <w:sz w:val="24"/>
          <w:szCs w:val="24"/>
        </w:rPr>
        <w:t>et al.,</w:t>
      </w:r>
      <w:r w:rsidRPr="00FD0192">
        <w:rPr>
          <w:rFonts w:ascii="Times New Roman" w:hAnsi="Times New Roman" w:cs="Times New Roman"/>
          <w:sz w:val="24"/>
          <w:szCs w:val="24"/>
        </w:rPr>
        <w:t xml:space="preserve"> 2001).</w:t>
      </w:r>
      <w:r w:rsidR="00266791" w:rsidRPr="00266791">
        <w:rPr>
          <w:rFonts w:ascii="Times New Roman" w:hAnsi="Times New Roman" w:cs="Times New Roman"/>
          <w:sz w:val="24"/>
          <w:szCs w:val="24"/>
        </w:rPr>
        <w:t xml:space="preserve"> </w:t>
      </w:r>
      <w:r w:rsidR="00266791" w:rsidRPr="008E4CF9">
        <w:rPr>
          <w:rFonts w:ascii="Times New Roman" w:hAnsi="Times New Roman" w:cs="Times New Roman"/>
          <w:sz w:val="24"/>
          <w:szCs w:val="24"/>
        </w:rPr>
        <w:t>The</w:t>
      </w:r>
      <w:r w:rsidR="00266791">
        <w:rPr>
          <w:rFonts w:ascii="Times New Roman" w:hAnsi="Times New Roman" w:cs="Times New Roman"/>
          <w:sz w:val="24"/>
          <w:szCs w:val="24"/>
        </w:rPr>
        <w:t xml:space="preserve">y </w:t>
      </w:r>
      <w:r w:rsidR="00266791" w:rsidRPr="008E4CF9">
        <w:rPr>
          <w:rFonts w:ascii="Times New Roman" w:hAnsi="Times New Roman" w:cs="Times New Roman"/>
          <w:sz w:val="24"/>
          <w:szCs w:val="24"/>
        </w:rPr>
        <w:t xml:space="preserve">can be bioaccumulated and biomagnified via the food chain and finally assimilated by human consumers resulting in health risks (Agah </w:t>
      </w:r>
      <w:r w:rsidR="00266791" w:rsidRPr="00EF3F49">
        <w:rPr>
          <w:rFonts w:ascii="Times New Roman" w:hAnsi="Times New Roman" w:cs="Times New Roman"/>
          <w:i/>
          <w:sz w:val="24"/>
          <w:szCs w:val="24"/>
        </w:rPr>
        <w:t>et al</w:t>
      </w:r>
      <w:r w:rsidR="00266791" w:rsidRPr="008E4CF9">
        <w:rPr>
          <w:rFonts w:ascii="Times New Roman" w:hAnsi="Times New Roman" w:cs="Times New Roman"/>
          <w:sz w:val="24"/>
          <w:szCs w:val="24"/>
        </w:rPr>
        <w:t xml:space="preserve">., 2009). </w:t>
      </w:r>
    </w:p>
    <w:p w:rsidR="00450B5F" w:rsidRPr="004B7B3A" w:rsidRDefault="00450B5F" w:rsidP="00266791">
      <w:pPr>
        <w:spacing w:before="240"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The problem of heavy metal contamination arises from the multipurpose use of metallic elements in industries and their associated wide spread occurrence in rural and urban environments </w:t>
      </w:r>
      <w:sdt>
        <w:sdtPr>
          <w:rPr>
            <w:rFonts w:ascii="Times New Roman" w:hAnsi="Times New Roman" w:cs="Times New Roman"/>
            <w:sz w:val="24"/>
            <w:szCs w:val="24"/>
          </w:rPr>
          <w:id w:val="548036302"/>
          <w:citation/>
        </w:sdtPr>
        <w:sdtContent>
          <w:r w:rsidR="003B1CDC" w:rsidRPr="004B7B3A">
            <w:rPr>
              <w:rFonts w:ascii="Times New Roman" w:hAnsi="Times New Roman" w:cs="Times New Roman"/>
              <w:sz w:val="24"/>
              <w:szCs w:val="24"/>
            </w:rPr>
            <w:fldChar w:fldCharType="begin"/>
          </w:r>
          <w:r w:rsidRPr="004B7B3A">
            <w:rPr>
              <w:rFonts w:ascii="Times New Roman" w:hAnsi="Times New Roman" w:cs="Times New Roman"/>
              <w:sz w:val="24"/>
              <w:szCs w:val="24"/>
            </w:rPr>
            <w:instrText xml:space="preserve"> CITATION Hol80 \l 1033 </w:instrText>
          </w:r>
          <w:r w:rsidR="003B1CDC" w:rsidRPr="004B7B3A">
            <w:rPr>
              <w:rFonts w:ascii="Times New Roman" w:hAnsi="Times New Roman" w:cs="Times New Roman"/>
              <w:sz w:val="24"/>
              <w:szCs w:val="24"/>
            </w:rPr>
            <w:fldChar w:fldCharType="separate"/>
          </w:r>
          <w:r w:rsidRPr="004B7B3A">
            <w:rPr>
              <w:rFonts w:ascii="Times New Roman" w:hAnsi="Times New Roman" w:cs="Times New Roman"/>
              <w:noProof/>
              <w:sz w:val="24"/>
              <w:szCs w:val="24"/>
            </w:rPr>
            <w:t xml:space="preserve"> (Holdigate, 1980 )</w:t>
          </w:r>
          <w:r w:rsidR="003B1CDC" w:rsidRPr="004B7B3A">
            <w:rPr>
              <w:rFonts w:ascii="Times New Roman" w:hAnsi="Times New Roman" w:cs="Times New Roman"/>
              <w:sz w:val="24"/>
              <w:szCs w:val="24"/>
            </w:rPr>
            <w:fldChar w:fldCharType="end"/>
          </w:r>
        </w:sdtContent>
      </w:sdt>
      <w:r w:rsidRPr="004B7B3A">
        <w:rPr>
          <w:rFonts w:ascii="Times New Roman" w:hAnsi="Times New Roman" w:cs="Times New Roman"/>
          <w:sz w:val="24"/>
          <w:szCs w:val="24"/>
        </w:rPr>
        <w:t xml:space="preserve">. </w:t>
      </w:r>
      <w:r w:rsidR="00266791" w:rsidRPr="00FD0192">
        <w:rPr>
          <w:rFonts w:ascii="Times New Roman" w:hAnsi="Times New Roman" w:cs="Times New Roman"/>
          <w:sz w:val="24"/>
          <w:szCs w:val="24"/>
        </w:rPr>
        <w:t>The major anthropogenic sources of heavy meta</w:t>
      </w:r>
      <w:r w:rsidR="00266791">
        <w:rPr>
          <w:rFonts w:ascii="Times New Roman" w:hAnsi="Times New Roman" w:cs="Times New Roman"/>
          <w:sz w:val="24"/>
          <w:szCs w:val="24"/>
        </w:rPr>
        <w:t xml:space="preserve">l in river water are untreated </w:t>
      </w:r>
      <w:r w:rsidR="00266791" w:rsidRPr="00FD0192">
        <w:rPr>
          <w:rFonts w:ascii="Times New Roman" w:hAnsi="Times New Roman" w:cs="Times New Roman"/>
          <w:sz w:val="24"/>
          <w:szCs w:val="24"/>
        </w:rPr>
        <w:t>industrial effluents, mining and smelting activities, sewage and ag</w:t>
      </w:r>
      <w:r w:rsidR="00266791">
        <w:rPr>
          <w:rFonts w:ascii="Times New Roman" w:hAnsi="Times New Roman" w:cs="Times New Roman"/>
          <w:sz w:val="24"/>
          <w:szCs w:val="24"/>
        </w:rPr>
        <w:t xml:space="preserve">ro-chemicals from agricultural </w:t>
      </w:r>
      <w:r w:rsidR="00266791" w:rsidRPr="00FD0192">
        <w:rPr>
          <w:rFonts w:ascii="Times New Roman" w:hAnsi="Times New Roman" w:cs="Times New Roman"/>
          <w:sz w:val="24"/>
          <w:szCs w:val="24"/>
        </w:rPr>
        <w:t xml:space="preserve">fields (Macklin, 2006; Nouri </w:t>
      </w:r>
      <w:r w:rsidR="00266791" w:rsidRPr="00EF3F49">
        <w:rPr>
          <w:rFonts w:ascii="Times New Roman" w:hAnsi="Times New Roman" w:cs="Times New Roman"/>
          <w:i/>
          <w:sz w:val="24"/>
          <w:szCs w:val="24"/>
        </w:rPr>
        <w:t>et al</w:t>
      </w:r>
      <w:r w:rsidR="00266791" w:rsidRPr="00FD0192">
        <w:rPr>
          <w:rFonts w:ascii="Times New Roman" w:hAnsi="Times New Roman" w:cs="Times New Roman"/>
          <w:sz w:val="24"/>
          <w:szCs w:val="24"/>
        </w:rPr>
        <w:t xml:space="preserve">., 2008; Reza and Singh, 2010). </w:t>
      </w:r>
      <w:r w:rsidRPr="008E4CF9">
        <w:rPr>
          <w:rFonts w:ascii="Times New Roman" w:hAnsi="Times New Roman" w:cs="Times New Roman"/>
          <w:sz w:val="24"/>
          <w:szCs w:val="24"/>
        </w:rPr>
        <w:t xml:space="preserve">Increase in population, urbanization, industrialization and agriculture </w:t>
      </w:r>
      <w:r w:rsidR="00266791">
        <w:rPr>
          <w:rFonts w:ascii="Times New Roman" w:hAnsi="Times New Roman" w:cs="Times New Roman"/>
          <w:sz w:val="24"/>
          <w:szCs w:val="24"/>
        </w:rPr>
        <w:t>p</w:t>
      </w:r>
      <w:r w:rsidRPr="008E4CF9">
        <w:rPr>
          <w:rFonts w:ascii="Times New Roman" w:hAnsi="Times New Roman" w:cs="Times New Roman"/>
          <w:sz w:val="24"/>
          <w:szCs w:val="24"/>
        </w:rPr>
        <w:t xml:space="preserve">ractices have further aggravated the situation (Giguere </w:t>
      </w:r>
      <w:r w:rsidRPr="00EF3F49">
        <w:rPr>
          <w:rFonts w:ascii="Times New Roman" w:hAnsi="Times New Roman" w:cs="Times New Roman"/>
          <w:i/>
          <w:sz w:val="24"/>
          <w:szCs w:val="24"/>
        </w:rPr>
        <w:t>et al</w:t>
      </w:r>
      <w:r w:rsidRPr="008E4CF9">
        <w:rPr>
          <w:rFonts w:ascii="Times New Roman" w:hAnsi="Times New Roman" w:cs="Times New Roman"/>
          <w:sz w:val="24"/>
          <w:szCs w:val="24"/>
        </w:rPr>
        <w:t xml:space="preserve">., 2004; Gupta </w:t>
      </w:r>
      <w:r w:rsidRPr="00EF3F49">
        <w:rPr>
          <w:rFonts w:ascii="Times New Roman" w:hAnsi="Times New Roman" w:cs="Times New Roman"/>
          <w:i/>
          <w:sz w:val="24"/>
          <w:szCs w:val="24"/>
        </w:rPr>
        <w:t>et al</w:t>
      </w:r>
      <w:r w:rsidRPr="008E4CF9">
        <w:rPr>
          <w:rFonts w:ascii="Times New Roman" w:hAnsi="Times New Roman" w:cs="Times New Roman"/>
          <w:sz w:val="24"/>
          <w:szCs w:val="24"/>
        </w:rPr>
        <w:t xml:space="preserve">., 2009). </w:t>
      </w:r>
      <w:bookmarkStart w:id="48" w:name="_Toc31542442"/>
      <w:bookmarkStart w:id="49" w:name="_Toc32805040"/>
      <w:r>
        <w:rPr>
          <w:rFonts w:ascii="Times New Roman" w:hAnsi="Times New Roman" w:cs="Times New Roman"/>
          <w:sz w:val="24"/>
          <w:szCs w:val="24"/>
        </w:rPr>
        <w:t>The studis also indicate that s</w:t>
      </w:r>
      <w:r w:rsidRPr="004B7B3A">
        <w:rPr>
          <w:rFonts w:ascii="Times New Roman" w:hAnsi="Times New Roman" w:cs="Times New Roman"/>
          <w:sz w:val="24"/>
          <w:szCs w:val="24"/>
        </w:rPr>
        <w:t xml:space="preserve">ome of the heavy metals emitted by cement industry are known to be toxic for human and </w:t>
      </w:r>
      <w:r>
        <w:rPr>
          <w:rFonts w:ascii="Times New Roman" w:hAnsi="Times New Roman" w:cs="Times New Roman"/>
          <w:sz w:val="24"/>
          <w:szCs w:val="24"/>
        </w:rPr>
        <w:t>water bodies</w:t>
      </w:r>
      <w:r w:rsidRPr="004B7B3A">
        <w:rPr>
          <w:rFonts w:ascii="Times New Roman" w:hAnsi="Times New Roman" w:cs="Times New Roman"/>
          <w:sz w:val="24"/>
          <w:szCs w:val="24"/>
        </w:rPr>
        <w:t>, even at low concentrations</w:t>
      </w:r>
      <w:sdt>
        <w:sdtPr>
          <w:rPr>
            <w:rFonts w:ascii="Times New Roman" w:hAnsi="Times New Roman" w:cs="Times New Roman"/>
            <w:sz w:val="24"/>
            <w:szCs w:val="24"/>
          </w:rPr>
          <w:id w:val="569354424"/>
          <w:citation/>
        </w:sdtPr>
        <w:sdtContent>
          <w:r w:rsidR="003B1CDC" w:rsidRPr="004B7B3A">
            <w:rPr>
              <w:rFonts w:ascii="Times New Roman" w:hAnsi="Times New Roman" w:cs="Times New Roman"/>
              <w:sz w:val="24"/>
              <w:szCs w:val="24"/>
            </w:rPr>
            <w:fldChar w:fldCharType="begin"/>
          </w:r>
          <w:r w:rsidRPr="004B7B3A">
            <w:rPr>
              <w:rFonts w:ascii="Times New Roman" w:hAnsi="Times New Roman" w:cs="Times New Roman"/>
              <w:sz w:val="24"/>
              <w:szCs w:val="24"/>
            </w:rPr>
            <w:instrText xml:space="preserve"> CITATION Kab07 \l 1033 </w:instrText>
          </w:r>
          <w:r w:rsidR="003B1CDC" w:rsidRPr="004B7B3A">
            <w:rPr>
              <w:rFonts w:ascii="Times New Roman" w:hAnsi="Times New Roman" w:cs="Times New Roman"/>
              <w:sz w:val="24"/>
              <w:szCs w:val="24"/>
            </w:rPr>
            <w:fldChar w:fldCharType="separate"/>
          </w:r>
          <w:r w:rsidRPr="004B7B3A">
            <w:rPr>
              <w:rFonts w:ascii="Times New Roman" w:hAnsi="Times New Roman" w:cs="Times New Roman"/>
              <w:noProof/>
              <w:sz w:val="24"/>
              <w:szCs w:val="24"/>
            </w:rPr>
            <w:t xml:space="preserve"> (Kabata-Pendias, 2007)</w:t>
          </w:r>
          <w:r w:rsidR="003B1CDC" w:rsidRPr="004B7B3A">
            <w:rPr>
              <w:rFonts w:ascii="Times New Roman" w:hAnsi="Times New Roman" w:cs="Times New Roman"/>
              <w:sz w:val="24"/>
              <w:szCs w:val="24"/>
            </w:rPr>
            <w:fldChar w:fldCharType="end"/>
          </w:r>
        </w:sdtContent>
      </w:sdt>
      <w:r w:rsidRPr="004B7B3A">
        <w:rPr>
          <w:rFonts w:ascii="Times New Roman" w:hAnsi="Times New Roman" w:cs="Times New Roman"/>
          <w:sz w:val="24"/>
          <w:szCs w:val="24"/>
        </w:rPr>
        <w:t xml:space="preserve">. </w:t>
      </w:r>
    </w:p>
    <w:p w:rsidR="00450B5F" w:rsidRPr="004B7B3A" w:rsidRDefault="00450B5F" w:rsidP="00450B5F">
      <w:pPr>
        <w:pStyle w:val="Heading2"/>
        <w:spacing w:line="480" w:lineRule="auto"/>
        <w:jc w:val="both"/>
        <w:rPr>
          <w:rFonts w:ascii="Times New Roman" w:hAnsi="Times New Roman" w:cs="Times New Roman"/>
          <w:color w:val="auto"/>
        </w:rPr>
      </w:pPr>
      <w:bookmarkStart w:id="50" w:name="_Toc31542441"/>
      <w:bookmarkStart w:id="51" w:name="_Toc32805039"/>
      <w:bookmarkStart w:id="52" w:name="_Toc44138617"/>
      <w:bookmarkStart w:id="53" w:name="_Toc44318451"/>
      <w:bookmarkStart w:id="54" w:name="_Toc72763561"/>
      <w:bookmarkStart w:id="55" w:name="_Toc76106595"/>
      <w:bookmarkStart w:id="56" w:name="_Toc84605926"/>
      <w:r w:rsidRPr="004B7B3A">
        <w:rPr>
          <w:rFonts w:ascii="Times New Roman" w:hAnsi="Times New Roman" w:cs="Times New Roman"/>
          <w:color w:val="auto"/>
        </w:rPr>
        <w:t>1.2.  Statement of the problem</w:t>
      </w:r>
      <w:bookmarkEnd w:id="50"/>
      <w:bookmarkEnd w:id="51"/>
      <w:bookmarkEnd w:id="52"/>
      <w:bookmarkEnd w:id="53"/>
      <w:bookmarkEnd w:id="54"/>
      <w:bookmarkEnd w:id="55"/>
      <w:bookmarkEnd w:id="56"/>
    </w:p>
    <w:p w:rsidR="00450B5F" w:rsidRPr="004B7B3A" w:rsidRDefault="00450B5F" w:rsidP="00450B5F">
      <w:pPr>
        <w:spacing w:before="200"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Mugher Cement Enterprise (MCE) is one of the oldest cement factories in Ethiopia located in Oromia National Regional State around Mugher Town.</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The factory is established in 1984 by government with a daily production capacity of 5000 ton clinker per day. According to </w:t>
      </w:r>
      <w:r w:rsidRPr="004B7B3A">
        <w:rPr>
          <w:rFonts w:ascii="Times New Roman" w:hAnsi="Times New Roman" w:cs="Times New Roman"/>
          <w:sz w:val="24"/>
          <w:szCs w:val="24"/>
        </w:rPr>
        <w:lastRenderedPageBreak/>
        <w:t xml:space="preserve">the company’s report, the factory has conceived positive impacts such as income generation and improving welfare of the local population through diversification of the economic structure and creating lots of employment opportunities to the local society, expansion of infrastructure, which all together contributed to improve welfare including the poor class society and women. On the other hand, the establishment of limestone quarry area and clinker plant site on the farm and grazing lands has displaced many households from their residential quarters and farm lands that may change the occupational and livelihood of the farming community.  In addition,  the construction phase activities are </w:t>
      </w:r>
      <w:r>
        <w:rPr>
          <w:rFonts w:ascii="Times New Roman" w:hAnsi="Times New Roman" w:cs="Times New Roman"/>
          <w:sz w:val="24"/>
          <w:szCs w:val="24"/>
        </w:rPr>
        <w:t>caasing</w:t>
      </w:r>
      <w:r w:rsidRPr="004B7B3A">
        <w:rPr>
          <w:rFonts w:ascii="Times New Roman" w:hAnsi="Times New Roman" w:cs="Times New Roman"/>
          <w:sz w:val="24"/>
          <w:szCs w:val="24"/>
        </w:rPr>
        <w:t xml:space="preserve"> impacts</w:t>
      </w:r>
      <w:r>
        <w:rPr>
          <w:rFonts w:ascii="Times New Roman" w:hAnsi="Times New Roman" w:cs="Times New Roman"/>
          <w:sz w:val="24"/>
          <w:szCs w:val="24"/>
        </w:rPr>
        <w:t xml:space="preserve"> on the environment</w:t>
      </w:r>
      <w:r w:rsidRPr="004B7B3A">
        <w:rPr>
          <w:rFonts w:ascii="Times New Roman" w:hAnsi="Times New Roman" w:cs="Times New Roman"/>
          <w:sz w:val="24"/>
          <w:szCs w:val="24"/>
        </w:rPr>
        <w:t xml:space="preserve"> like open pit mining, which may cause land degradation in mining activities, striping of the top soil, and excavation of limestone, which affects the natural stability of the area and accelerates soil erosion</w:t>
      </w:r>
      <w:r w:rsidRPr="004B7B3A">
        <w:rPr>
          <w:rFonts w:ascii="Times New Roman" w:eastAsiaTheme="majorEastAsia" w:hAnsi="Times New Roman" w:cs="Times New Roman"/>
          <w:sz w:val="24"/>
          <w:szCs w:val="24"/>
        </w:rPr>
        <w:t xml:space="preserve"> (Thornton </w:t>
      </w:r>
      <w:r w:rsidRPr="004B7B3A">
        <w:rPr>
          <w:rFonts w:ascii="Times New Roman" w:eastAsiaTheme="majorEastAsia" w:hAnsi="Times New Roman" w:cs="Times New Roman"/>
          <w:i/>
          <w:sz w:val="24"/>
          <w:szCs w:val="24"/>
        </w:rPr>
        <w:t>et al.,</w:t>
      </w:r>
      <w:r w:rsidRPr="004B7B3A">
        <w:rPr>
          <w:rFonts w:ascii="Times New Roman" w:eastAsiaTheme="majorEastAsia" w:hAnsi="Times New Roman" w:cs="Times New Roman"/>
          <w:sz w:val="24"/>
          <w:szCs w:val="24"/>
        </w:rPr>
        <w:t>1980)</w:t>
      </w:r>
      <w:r w:rsidRPr="004B7B3A">
        <w:rPr>
          <w:rFonts w:ascii="Times New Roman" w:hAnsi="Times New Roman" w:cs="Times New Roman"/>
          <w:sz w:val="24"/>
          <w:szCs w:val="24"/>
        </w:rPr>
        <w:t>. Moreover, construction-related activities are introducing undetermined waste disposal as a result of waste dumping, leakages and poor machines management, poor sanitation facilities, etc.</w:t>
      </w:r>
    </w:p>
    <w:p w:rsidR="00450B5F" w:rsidRPr="004B7B3A" w:rsidRDefault="00450B5F" w:rsidP="00450B5F">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Furthermore, the surrounding communities have been complaining about </w:t>
      </w:r>
      <w:r>
        <w:rPr>
          <w:rFonts w:ascii="Times New Roman" w:hAnsi="Times New Roman" w:cs="Times New Roman"/>
          <w:sz w:val="24"/>
          <w:szCs w:val="24"/>
        </w:rPr>
        <w:t xml:space="preserve">the </w:t>
      </w:r>
      <w:r w:rsidRPr="004B7B3A">
        <w:rPr>
          <w:rFonts w:ascii="Times New Roman" w:hAnsi="Times New Roman" w:cs="Times New Roman"/>
          <w:sz w:val="24"/>
          <w:szCs w:val="24"/>
        </w:rPr>
        <w:t xml:space="preserve">health and environmental impacts due to </w:t>
      </w:r>
      <w:r>
        <w:rPr>
          <w:rFonts w:ascii="Times New Roman" w:hAnsi="Times New Roman" w:cs="Times New Roman"/>
          <w:sz w:val="24"/>
          <w:szCs w:val="24"/>
        </w:rPr>
        <w:t xml:space="preserve">different </w:t>
      </w:r>
      <w:r w:rsidRPr="004B7B3A">
        <w:rPr>
          <w:rFonts w:ascii="Times New Roman" w:hAnsi="Times New Roman" w:cs="Times New Roman"/>
          <w:sz w:val="24"/>
          <w:szCs w:val="24"/>
        </w:rPr>
        <w:t xml:space="preserve">waste disposal (solid, liquid and gases) from the industry. Though, the factory showed readiness to accept the complaints </w:t>
      </w:r>
      <w:r>
        <w:rPr>
          <w:rFonts w:ascii="Times New Roman" w:hAnsi="Times New Roman" w:cs="Times New Roman"/>
          <w:sz w:val="24"/>
          <w:szCs w:val="24"/>
        </w:rPr>
        <w:t xml:space="preserve">regarding </w:t>
      </w:r>
      <w:r w:rsidRPr="004B7B3A">
        <w:rPr>
          <w:rFonts w:ascii="Times New Roman" w:hAnsi="Times New Roman" w:cs="Times New Roman"/>
          <w:sz w:val="24"/>
          <w:szCs w:val="24"/>
        </w:rPr>
        <w:t xml:space="preserve">the </w:t>
      </w:r>
      <w:r>
        <w:rPr>
          <w:rFonts w:ascii="Times New Roman" w:hAnsi="Times New Roman" w:cs="Times New Roman"/>
          <w:sz w:val="24"/>
          <w:szCs w:val="24"/>
        </w:rPr>
        <w:t xml:space="preserve">environmental </w:t>
      </w:r>
      <w:r w:rsidRPr="004B7B3A">
        <w:rPr>
          <w:rFonts w:ascii="Times New Roman" w:hAnsi="Times New Roman" w:cs="Times New Roman"/>
          <w:sz w:val="24"/>
          <w:szCs w:val="24"/>
        </w:rPr>
        <w:t xml:space="preserve">impacts of the factory, </w:t>
      </w:r>
      <w:r>
        <w:rPr>
          <w:rFonts w:ascii="Times New Roman" w:hAnsi="Times New Roman" w:cs="Times New Roman"/>
          <w:sz w:val="24"/>
          <w:szCs w:val="24"/>
        </w:rPr>
        <w:t>company has been</w:t>
      </w:r>
      <w:r w:rsidRPr="004B7B3A">
        <w:rPr>
          <w:rFonts w:ascii="Times New Roman" w:hAnsi="Times New Roman" w:cs="Times New Roman"/>
          <w:sz w:val="24"/>
          <w:szCs w:val="24"/>
        </w:rPr>
        <w:t xml:space="preserve"> fully concentrat</w:t>
      </w:r>
      <w:r>
        <w:rPr>
          <w:rFonts w:ascii="Times New Roman" w:hAnsi="Times New Roman" w:cs="Times New Roman"/>
          <w:sz w:val="24"/>
          <w:szCs w:val="24"/>
        </w:rPr>
        <w:t xml:space="preserve">ing </w:t>
      </w:r>
      <w:r w:rsidRPr="004B7B3A">
        <w:rPr>
          <w:rFonts w:ascii="Times New Roman" w:hAnsi="Times New Roman" w:cs="Times New Roman"/>
          <w:sz w:val="24"/>
          <w:szCs w:val="24"/>
        </w:rPr>
        <w:t>on satisfying the country’s cement demands. This is due to lack of documented evidences on all environmental impacts of the factory. The heavy metal pollution is becoming the major issue worldwide and in our country in particular due to unwise disposal of this like  wastes (</w:t>
      </w:r>
      <w:r w:rsidRPr="004B7B3A">
        <w:rPr>
          <w:rFonts w:ascii="Times New Roman" w:eastAsiaTheme="majorEastAsia" w:hAnsi="Times New Roman" w:cs="Times New Roman"/>
          <w:sz w:val="24"/>
          <w:szCs w:val="24"/>
        </w:rPr>
        <w:t xml:space="preserve"> Speira</w:t>
      </w:r>
      <w:r w:rsidRPr="004B7B3A">
        <w:rPr>
          <w:rFonts w:ascii="Times New Roman" w:eastAsiaTheme="majorEastAsia" w:hAnsi="Times New Roman" w:cs="Times New Roman"/>
          <w:i/>
          <w:sz w:val="24"/>
          <w:szCs w:val="24"/>
        </w:rPr>
        <w:t xml:space="preserve"> et al .,</w:t>
      </w:r>
      <w:r w:rsidRPr="004B7B3A">
        <w:rPr>
          <w:rFonts w:ascii="Times New Roman" w:eastAsiaTheme="majorEastAsia" w:hAnsi="Times New Roman" w:cs="Times New Roman"/>
          <w:sz w:val="24"/>
          <w:szCs w:val="24"/>
        </w:rPr>
        <w:t>1999)</w:t>
      </w:r>
      <w:r w:rsidRPr="004B7B3A">
        <w:rPr>
          <w:rFonts w:ascii="Times New Roman" w:hAnsi="Times New Roman" w:cs="Times New Roman"/>
          <w:sz w:val="24"/>
          <w:szCs w:val="24"/>
        </w:rPr>
        <w:t xml:space="preserve">. So far no research has </w:t>
      </w:r>
      <w:r>
        <w:rPr>
          <w:rFonts w:ascii="Times New Roman" w:hAnsi="Times New Roman" w:cs="Times New Roman"/>
          <w:sz w:val="24"/>
          <w:szCs w:val="24"/>
        </w:rPr>
        <w:t>conducted</w:t>
      </w:r>
      <w:r w:rsidRPr="004B7B3A">
        <w:rPr>
          <w:rFonts w:ascii="Times New Roman" w:hAnsi="Times New Roman" w:cs="Times New Roman"/>
          <w:sz w:val="24"/>
          <w:szCs w:val="24"/>
        </w:rPr>
        <w:t xml:space="preserve"> on the environmental impacts of the factory mainly emphasizing  on the heavy metal accumulation in the liquid waste</w:t>
      </w:r>
      <w:r>
        <w:rPr>
          <w:rFonts w:ascii="Times New Roman" w:hAnsi="Times New Roman" w:cs="Times New Roman"/>
          <w:sz w:val="24"/>
          <w:szCs w:val="24"/>
        </w:rPr>
        <w:t>s</w:t>
      </w:r>
      <w:r w:rsidRPr="004B7B3A">
        <w:rPr>
          <w:rFonts w:ascii="Times New Roman" w:hAnsi="Times New Roman" w:cs="Times New Roman"/>
          <w:sz w:val="24"/>
          <w:szCs w:val="24"/>
        </w:rPr>
        <w:t xml:space="preserve"> disposed from the industry.  This research </w:t>
      </w:r>
      <w:r>
        <w:rPr>
          <w:rFonts w:ascii="Times New Roman" w:hAnsi="Times New Roman" w:cs="Times New Roman"/>
          <w:sz w:val="24"/>
          <w:szCs w:val="24"/>
        </w:rPr>
        <w:t>wa</w:t>
      </w:r>
      <w:r w:rsidRPr="004B7B3A">
        <w:rPr>
          <w:rFonts w:ascii="Times New Roman" w:hAnsi="Times New Roman" w:cs="Times New Roman"/>
          <w:sz w:val="24"/>
          <w:szCs w:val="24"/>
        </w:rPr>
        <w:t xml:space="preserve">s </w:t>
      </w:r>
      <w:r>
        <w:rPr>
          <w:rFonts w:ascii="Times New Roman" w:hAnsi="Times New Roman" w:cs="Times New Roman"/>
          <w:sz w:val="24"/>
          <w:szCs w:val="24"/>
        </w:rPr>
        <w:t xml:space="preserve">therefore </w:t>
      </w:r>
      <w:r w:rsidRPr="004B7B3A">
        <w:rPr>
          <w:rFonts w:ascii="Times New Roman" w:hAnsi="Times New Roman" w:cs="Times New Roman"/>
          <w:sz w:val="24"/>
          <w:szCs w:val="24"/>
        </w:rPr>
        <w:t xml:space="preserve">initiated to fill the scientific gap on the </w:t>
      </w:r>
      <w:r w:rsidRPr="004B7B3A">
        <w:rPr>
          <w:rFonts w:ascii="Times New Roman" w:hAnsi="Times New Roman" w:cs="Times New Roman"/>
          <w:sz w:val="24"/>
          <w:szCs w:val="24"/>
        </w:rPr>
        <w:lastRenderedPageBreak/>
        <w:t>assessment of some selected heavy metals (Cu,</w:t>
      </w:r>
      <w:r>
        <w:rPr>
          <w:rFonts w:ascii="Times New Roman" w:hAnsi="Times New Roman" w:cs="Times New Roman"/>
          <w:sz w:val="24"/>
          <w:szCs w:val="24"/>
        </w:rPr>
        <w:t xml:space="preserve"> </w:t>
      </w:r>
      <w:r w:rsidRPr="004B7B3A">
        <w:rPr>
          <w:rFonts w:ascii="Times New Roman" w:hAnsi="Times New Roman" w:cs="Times New Roman"/>
          <w:sz w:val="24"/>
          <w:szCs w:val="24"/>
        </w:rPr>
        <w:t>Mn,</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Fe, Cr, Zn and Pb) accumulation level in wastewater </w:t>
      </w:r>
      <w:r>
        <w:rPr>
          <w:rFonts w:ascii="Times New Roman" w:hAnsi="Times New Roman" w:cs="Times New Roman"/>
          <w:sz w:val="24"/>
          <w:szCs w:val="24"/>
        </w:rPr>
        <w:t xml:space="preserve">discharging </w:t>
      </w:r>
      <w:r w:rsidRPr="004B7B3A">
        <w:rPr>
          <w:rFonts w:ascii="Times New Roman" w:hAnsi="Times New Roman" w:cs="Times New Roman"/>
          <w:sz w:val="24"/>
          <w:szCs w:val="24"/>
        </w:rPr>
        <w:t>from MCE.</w:t>
      </w:r>
    </w:p>
    <w:p w:rsidR="00450B5F" w:rsidRPr="004B7B3A" w:rsidRDefault="00450B5F" w:rsidP="00450B5F">
      <w:pPr>
        <w:pStyle w:val="Heading2"/>
        <w:spacing w:before="0" w:after="100" w:afterAutospacing="1" w:line="480" w:lineRule="auto"/>
        <w:jc w:val="both"/>
        <w:rPr>
          <w:rFonts w:ascii="Times New Roman" w:hAnsi="Times New Roman" w:cs="Times New Roman"/>
          <w:color w:val="auto"/>
        </w:rPr>
      </w:pPr>
      <w:bookmarkStart w:id="57" w:name="_Toc44138618"/>
      <w:bookmarkStart w:id="58" w:name="_Toc44318452"/>
      <w:bookmarkStart w:id="59" w:name="_Toc72763562"/>
      <w:bookmarkStart w:id="60" w:name="_Toc76106596"/>
      <w:bookmarkStart w:id="61" w:name="_Toc84605927"/>
      <w:bookmarkStart w:id="62" w:name="_Toc31542445"/>
      <w:bookmarkStart w:id="63" w:name="_Toc31883732"/>
      <w:bookmarkStart w:id="64" w:name="_Toc44135050"/>
      <w:bookmarkEnd w:id="48"/>
      <w:bookmarkEnd w:id="49"/>
      <w:r w:rsidRPr="004B7B3A">
        <w:rPr>
          <w:rFonts w:ascii="Times New Roman" w:hAnsi="Times New Roman" w:cs="Times New Roman"/>
          <w:color w:val="auto"/>
        </w:rPr>
        <w:t>1.3. Research questions</w:t>
      </w:r>
      <w:bookmarkEnd w:id="57"/>
      <w:bookmarkEnd w:id="58"/>
      <w:bookmarkEnd w:id="59"/>
      <w:bookmarkEnd w:id="60"/>
      <w:bookmarkEnd w:id="61"/>
    </w:p>
    <w:p w:rsidR="00450B5F" w:rsidRPr="004B7B3A" w:rsidRDefault="00450B5F" w:rsidP="00450B5F">
      <w:pPr>
        <w:pStyle w:val="ListParagraph"/>
        <w:numPr>
          <w:ilvl w:val="0"/>
          <w:numId w:val="9"/>
        </w:numPr>
        <w:tabs>
          <w:tab w:val="left" w:pos="360"/>
        </w:tabs>
        <w:spacing w:after="100" w:afterAutospacing="1" w:line="480" w:lineRule="auto"/>
        <w:ind w:left="270" w:hanging="180"/>
        <w:jc w:val="both"/>
        <w:rPr>
          <w:rFonts w:ascii="Times New Roman" w:hAnsi="Times New Roman" w:cs="Times New Roman"/>
          <w:sz w:val="24"/>
          <w:szCs w:val="24"/>
        </w:rPr>
      </w:pPr>
      <w:bookmarkStart w:id="65" w:name="_Toc31542443"/>
      <w:bookmarkStart w:id="66" w:name="_Toc31883730"/>
      <w:bookmarkStart w:id="67" w:name="_Toc44138619"/>
      <w:bookmarkStart w:id="68" w:name="_Toc44318453"/>
      <w:r w:rsidRPr="004B7B3A">
        <w:rPr>
          <w:rFonts w:ascii="Times New Roman" w:hAnsi="Times New Roman" w:cs="Times New Roman"/>
          <w:sz w:val="24"/>
          <w:szCs w:val="24"/>
        </w:rPr>
        <w:t>What are the major types of heavy metal pollutants in wastewater discharging from MCE?</w:t>
      </w:r>
    </w:p>
    <w:p w:rsidR="00450B5F" w:rsidRPr="004B7B3A" w:rsidRDefault="00450B5F" w:rsidP="00450B5F">
      <w:pPr>
        <w:pStyle w:val="ListParagraph"/>
        <w:numPr>
          <w:ilvl w:val="0"/>
          <w:numId w:val="9"/>
        </w:numPr>
        <w:tabs>
          <w:tab w:val="left" w:pos="270"/>
        </w:tabs>
        <w:spacing w:after="0" w:line="480" w:lineRule="auto"/>
        <w:ind w:left="360" w:hanging="270"/>
        <w:jc w:val="both"/>
        <w:rPr>
          <w:rFonts w:ascii="Times New Roman" w:hAnsi="Times New Roman" w:cs="Times New Roman"/>
          <w:sz w:val="24"/>
          <w:szCs w:val="24"/>
        </w:rPr>
      </w:pPr>
      <w:r w:rsidRPr="004B7B3A">
        <w:rPr>
          <w:rFonts w:ascii="Times New Roman" w:hAnsi="Times New Roman" w:cs="Times New Roman"/>
          <w:sz w:val="24"/>
          <w:szCs w:val="24"/>
        </w:rPr>
        <w:t>What are  the level of  these  heavy metal pollutants with particular focus to Cu,</w:t>
      </w:r>
      <w:r>
        <w:rPr>
          <w:rFonts w:ascii="Times New Roman" w:hAnsi="Times New Roman" w:cs="Times New Roman"/>
          <w:sz w:val="24"/>
          <w:szCs w:val="24"/>
        </w:rPr>
        <w:t xml:space="preserve"> </w:t>
      </w:r>
      <w:r w:rsidRPr="004B7B3A">
        <w:rPr>
          <w:rFonts w:ascii="Times New Roman" w:hAnsi="Times New Roman" w:cs="Times New Roman"/>
          <w:sz w:val="24"/>
          <w:szCs w:val="24"/>
        </w:rPr>
        <w:t>Mn,</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Fe, Cr, Zn and Pb  in the discharges from MCE?  </w:t>
      </w:r>
    </w:p>
    <w:p w:rsidR="00450B5F" w:rsidRDefault="00450B5F" w:rsidP="00450B5F">
      <w:pPr>
        <w:pStyle w:val="Heading2"/>
        <w:spacing w:before="240" w:line="480" w:lineRule="auto"/>
        <w:jc w:val="both"/>
        <w:rPr>
          <w:rFonts w:ascii="Times New Roman" w:hAnsi="Times New Roman" w:cs="Times New Roman"/>
          <w:color w:val="auto"/>
          <w:szCs w:val="24"/>
        </w:rPr>
      </w:pPr>
      <w:bookmarkStart w:id="69" w:name="_Toc72763563"/>
      <w:bookmarkStart w:id="70" w:name="_Toc76106597"/>
      <w:bookmarkStart w:id="71" w:name="_Toc84605928"/>
      <w:r w:rsidRPr="004B7B3A">
        <w:rPr>
          <w:rFonts w:ascii="Times New Roman" w:eastAsiaTheme="minorHAnsi" w:hAnsi="Times New Roman" w:cs="Times New Roman"/>
          <w:bCs w:val="0"/>
          <w:color w:val="auto"/>
          <w:szCs w:val="24"/>
        </w:rPr>
        <w:t xml:space="preserve">1.4. Objective of the </w:t>
      </w:r>
      <w:bookmarkEnd w:id="65"/>
      <w:bookmarkEnd w:id="66"/>
      <w:r w:rsidRPr="004B7B3A">
        <w:rPr>
          <w:rFonts w:ascii="Times New Roman" w:eastAsiaTheme="minorHAnsi" w:hAnsi="Times New Roman" w:cs="Times New Roman"/>
          <w:bCs w:val="0"/>
          <w:color w:val="auto"/>
          <w:szCs w:val="24"/>
        </w:rPr>
        <w:t>study</w:t>
      </w:r>
      <w:bookmarkEnd w:id="67"/>
      <w:bookmarkEnd w:id="68"/>
      <w:bookmarkEnd w:id="69"/>
      <w:bookmarkEnd w:id="70"/>
      <w:bookmarkEnd w:id="71"/>
    </w:p>
    <w:p w:rsidR="00450B5F" w:rsidRDefault="00450B5F" w:rsidP="00450B5F">
      <w:pPr>
        <w:pStyle w:val="Heading3"/>
        <w:spacing w:before="240" w:after="100" w:afterAutospacing="1" w:line="480" w:lineRule="auto"/>
        <w:jc w:val="both"/>
        <w:rPr>
          <w:rFonts w:ascii="Times New Roman" w:hAnsi="Times New Roman" w:cs="Times New Roman"/>
          <w:color w:val="auto"/>
          <w:sz w:val="24"/>
          <w:szCs w:val="24"/>
        </w:rPr>
      </w:pPr>
      <w:bookmarkStart w:id="72" w:name="_Toc31542444"/>
      <w:bookmarkStart w:id="73" w:name="_Toc31883731"/>
      <w:bookmarkStart w:id="74" w:name="_Toc44138620"/>
      <w:bookmarkStart w:id="75" w:name="_Toc44318454"/>
      <w:bookmarkStart w:id="76" w:name="_Toc72763564"/>
      <w:bookmarkStart w:id="77" w:name="_Toc76106598"/>
      <w:bookmarkStart w:id="78" w:name="_Toc84605929"/>
      <w:r w:rsidRPr="004B7B3A">
        <w:rPr>
          <w:rFonts w:ascii="Times New Roman" w:hAnsi="Times New Roman" w:cs="Times New Roman"/>
          <w:color w:val="auto"/>
          <w:sz w:val="24"/>
          <w:szCs w:val="24"/>
        </w:rPr>
        <w:t xml:space="preserve">1.4.1. General </w:t>
      </w:r>
      <w:bookmarkEnd w:id="72"/>
      <w:bookmarkEnd w:id="73"/>
      <w:r w:rsidRPr="004B7B3A">
        <w:rPr>
          <w:rFonts w:ascii="Times New Roman" w:hAnsi="Times New Roman" w:cs="Times New Roman"/>
          <w:color w:val="auto"/>
          <w:sz w:val="24"/>
          <w:szCs w:val="24"/>
        </w:rPr>
        <w:t>objective</w:t>
      </w:r>
      <w:bookmarkEnd w:id="74"/>
      <w:bookmarkEnd w:id="75"/>
      <w:bookmarkEnd w:id="76"/>
      <w:bookmarkEnd w:id="77"/>
      <w:bookmarkEnd w:id="78"/>
    </w:p>
    <w:p w:rsidR="00450B5F" w:rsidRPr="004B7B3A" w:rsidRDefault="00450B5F" w:rsidP="00450B5F">
      <w:pPr>
        <w:pStyle w:val="ListParagraph"/>
        <w:spacing w:after="240" w:line="480" w:lineRule="auto"/>
        <w:ind w:left="0"/>
        <w:jc w:val="both"/>
        <w:rPr>
          <w:rFonts w:ascii="Times New Roman" w:hAnsi="Times New Roman" w:cs="Times New Roman"/>
          <w:sz w:val="24"/>
          <w:szCs w:val="24"/>
        </w:rPr>
      </w:pPr>
      <w:r w:rsidRPr="004B7B3A">
        <w:rPr>
          <w:rFonts w:ascii="Times New Roman" w:hAnsi="Times New Roman" w:cs="Times New Roman"/>
          <w:sz w:val="24"/>
          <w:szCs w:val="24"/>
        </w:rPr>
        <w:t xml:space="preserve">The general objective of the study was to </w:t>
      </w:r>
      <w:r w:rsidR="00326046">
        <w:rPr>
          <w:rFonts w:ascii="Times New Roman" w:hAnsi="Times New Roman" w:cs="Times New Roman"/>
          <w:sz w:val="24"/>
          <w:szCs w:val="24"/>
        </w:rPr>
        <w:t>determine</w:t>
      </w:r>
      <w:r w:rsidRPr="004B7B3A">
        <w:rPr>
          <w:rFonts w:ascii="Times New Roman" w:hAnsi="Times New Roman" w:cs="Times New Roman"/>
          <w:sz w:val="24"/>
          <w:szCs w:val="24"/>
        </w:rPr>
        <w:t xml:space="preserve"> the accumulation of </w:t>
      </w:r>
      <w:r>
        <w:rPr>
          <w:rFonts w:ascii="Times New Roman" w:hAnsi="Times New Roman" w:cs="Times New Roman"/>
          <w:sz w:val="24"/>
          <w:szCs w:val="24"/>
        </w:rPr>
        <w:t>some</w:t>
      </w:r>
      <w:r w:rsidRPr="004B7B3A">
        <w:rPr>
          <w:rFonts w:ascii="Times New Roman" w:hAnsi="Times New Roman" w:cs="Times New Roman"/>
          <w:sz w:val="24"/>
          <w:szCs w:val="24"/>
        </w:rPr>
        <w:t xml:space="preserve"> selected heavy metals (Cu,Mn,Fe, Cr, Zn and Pb)  in wastewater discharging from the MCE, Ethiopia.</w:t>
      </w:r>
    </w:p>
    <w:p w:rsidR="00450B5F" w:rsidRPr="004B7B3A" w:rsidRDefault="00450B5F" w:rsidP="00450B5F">
      <w:pPr>
        <w:pStyle w:val="Heading3"/>
        <w:spacing w:before="0" w:after="100" w:afterAutospacing="1" w:line="480" w:lineRule="auto"/>
        <w:jc w:val="both"/>
        <w:rPr>
          <w:rFonts w:ascii="Times New Roman" w:hAnsi="Times New Roman" w:cs="Times New Roman"/>
          <w:color w:val="auto"/>
          <w:sz w:val="24"/>
          <w:szCs w:val="24"/>
        </w:rPr>
      </w:pPr>
      <w:bookmarkStart w:id="79" w:name="_Toc44138621"/>
      <w:bookmarkStart w:id="80" w:name="_Toc44318455"/>
      <w:bookmarkStart w:id="81" w:name="_Toc72763565"/>
      <w:bookmarkStart w:id="82" w:name="_Toc76106599"/>
      <w:bookmarkStart w:id="83" w:name="_Toc84605930"/>
      <w:bookmarkEnd w:id="62"/>
      <w:bookmarkEnd w:id="63"/>
      <w:bookmarkEnd w:id="64"/>
      <w:r w:rsidRPr="004B7B3A">
        <w:rPr>
          <w:rFonts w:ascii="Times New Roman" w:eastAsiaTheme="minorHAnsi" w:hAnsi="Times New Roman" w:cs="Times New Roman"/>
          <w:bCs w:val="0"/>
          <w:color w:val="auto"/>
          <w:sz w:val="24"/>
          <w:szCs w:val="24"/>
        </w:rPr>
        <w:t>1.4.2. Specific objectives</w:t>
      </w:r>
      <w:bookmarkEnd w:id="79"/>
      <w:bookmarkEnd w:id="80"/>
      <w:bookmarkEnd w:id="81"/>
      <w:bookmarkEnd w:id="82"/>
      <w:bookmarkEnd w:id="83"/>
    </w:p>
    <w:p w:rsidR="00450B5F" w:rsidRPr="004B7B3A" w:rsidRDefault="00450B5F" w:rsidP="00450B5F">
      <w:pPr>
        <w:pStyle w:val="ListParagraph"/>
        <w:numPr>
          <w:ilvl w:val="0"/>
          <w:numId w:val="10"/>
        </w:numPr>
        <w:spacing w:after="100" w:afterAutospacing="1" w:line="480" w:lineRule="auto"/>
        <w:ind w:left="450" w:hanging="450"/>
        <w:jc w:val="both"/>
        <w:rPr>
          <w:rFonts w:ascii="Times New Roman" w:hAnsi="Times New Roman" w:cs="Times New Roman"/>
          <w:sz w:val="24"/>
          <w:szCs w:val="24"/>
        </w:rPr>
      </w:pPr>
      <w:bookmarkStart w:id="84" w:name="_Toc31542446"/>
      <w:bookmarkStart w:id="85" w:name="_Toc31883733"/>
      <w:bookmarkStart w:id="86" w:name="_Toc44138622"/>
      <w:bookmarkStart w:id="87" w:name="_Toc44318456"/>
      <w:r w:rsidRPr="004B7B3A">
        <w:rPr>
          <w:rFonts w:ascii="Times New Roman" w:hAnsi="Times New Roman" w:cs="Times New Roman"/>
          <w:sz w:val="24"/>
          <w:szCs w:val="24"/>
        </w:rPr>
        <w:t xml:space="preserve">To </w:t>
      </w:r>
      <w:r w:rsidR="00326046">
        <w:rPr>
          <w:rFonts w:ascii="Times New Roman" w:hAnsi="Times New Roman" w:cs="Times New Roman"/>
          <w:sz w:val="24"/>
          <w:szCs w:val="24"/>
        </w:rPr>
        <w:t>determining</w:t>
      </w:r>
      <w:r w:rsidRPr="004B7B3A">
        <w:rPr>
          <w:rFonts w:ascii="Times New Roman" w:hAnsi="Times New Roman" w:cs="Times New Roman"/>
          <w:sz w:val="24"/>
          <w:szCs w:val="24"/>
        </w:rPr>
        <w:t xml:space="preserve"> the major types of heavy metal pollutants in waste water discharging from MCE;</w:t>
      </w:r>
    </w:p>
    <w:p w:rsidR="00450B5F" w:rsidRPr="004B7B3A" w:rsidRDefault="00450B5F" w:rsidP="00450B5F">
      <w:pPr>
        <w:pStyle w:val="ListParagraph"/>
        <w:numPr>
          <w:ilvl w:val="0"/>
          <w:numId w:val="10"/>
        </w:numPr>
        <w:spacing w:after="100" w:afterAutospacing="1" w:line="480" w:lineRule="auto"/>
        <w:ind w:left="450" w:hanging="450"/>
        <w:jc w:val="both"/>
        <w:rPr>
          <w:rFonts w:ascii="Times New Roman" w:hAnsi="Times New Roman" w:cs="Times New Roman"/>
          <w:sz w:val="24"/>
          <w:szCs w:val="24"/>
        </w:rPr>
      </w:pPr>
      <w:r w:rsidRPr="004B7B3A">
        <w:rPr>
          <w:rFonts w:ascii="Times New Roman" w:hAnsi="Times New Roman" w:cs="Times New Roman"/>
          <w:sz w:val="24"/>
          <w:szCs w:val="24"/>
        </w:rPr>
        <w:t xml:space="preserve">To determine level of these heavy metal pollutants (Cu,Mn,Fe, Cr, Zn and Pb) in waste water discharging from MCE.  </w:t>
      </w:r>
      <w:bookmarkEnd w:id="84"/>
      <w:bookmarkEnd w:id="85"/>
      <w:bookmarkEnd w:id="86"/>
      <w:bookmarkEnd w:id="87"/>
    </w:p>
    <w:p w:rsidR="00450B5F" w:rsidRPr="004B7B3A" w:rsidRDefault="00450B5F" w:rsidP="00450B5F">
      <w:pPr>
        <w:pStyle w:val="Heading2"/>
        <w:spacing w:before="0" w:after="100" w:afterAutospacing="1" w:line="480" w:lineRule="auto"/>
        <w:jc w:val="both"/>
        <w:rPr>
          <w:rFonts w:ascii="Times New Roman" w:eastAsiaTheme="minorHAnsi" w:hAnsi="Times New Roman" w:cs="Times New Roman"/>
          <w:bCs w:val="0"/>
          <w:color w:val="auto"/>
          <w:szCs w:val="24"/>
        </w:rPr>
      </w:pPr>
      <w:bookmarkStart w:id="88" w:name="_Toc84605931"/>
      <w:bookmarkEnd w:id="35"/>
      <w:bookmarkEnd w:id="36"/>
      <w:bookmarkEnd w:id="37"/>
      <w:bookmarkEnd w:id="38"/>
      <w:bookmarkEnd w:id="39"/>
      <w:bookmarkEnd w:id="40"/>
      <w:bookmarkEnd w:id="41"/>
      <w:bookmarkEnd w:id="42"/>
      <w:bookmarkEnd w:id="43"/>
      <w:bookmarkEnd w:id="44"/>
      <w:bookmarkEnd w:id="45"/>
      <w:bookmarkEnd w:id="46"/>
      <w:bookmarkEnd w:id="47"/>
      <w:r w:rsidRPr="004B7B3A">
        <w:rPr>
          <w:rFonts w:ascii="Times New Roman" w:eastAsiaTheme="minorHAnsi" w:hAnsi="Times New Roman" w:cs="Times New Roman"/>
          <w:bCs w:val="0"/>
          <w:color w:val="auto"/>
          <w:szCs w:val="24"/>
        </w:rPr>
        <w:lastRenderedPageBreak/>
        <w:t>1.5. Significance of the Study</w:t>
      </w:r>
      <w:bookmarkEnd w:id="88"/>
    </w:p>
    <w:p w:rsidR="00450B5F" w:rsidRPr="004B7B3A" w:rsidRDefault="00450B5F" w:rsidP="00450B5F">
      <w:pPr>
        <w:pStyle w:val="ListParagraph"/>
        <w:spacing w:after="100" w:afterAutospacing="1" w:line="480" w:lineRule="auto"/>
        <w:ind w:left="0"/>
        <w:jc w:val="both"/>
        <w:rPr>
          <w:rFonts w:ascii="Times New Roman" w:hAnsi="Times New Roman" w:cs="Times New Roman"/>
          <w:sz w:val="24"/>
          <w:szCs w:val="24"/>
        </w:rPr>
      </w:pPr>
      <w:r w:rsidRPr="004B7B3A">
        <w:rPr>
          <w:rFonts w:ascii="Times New Roman" w:hAnsi="Times New Roman" w:cs="Times New Roman"/>
          <w:sz w:val="24"/>
          <w:szCs w:val="24"/>
        </w:rPr>
        <w:t xml:space="preserve">The study on </w:t>
      </w:r>
      <w:r>
        <w:rPr>
          <w:rFonts w:ascii="Times New Roman" w:hAnsi="Times New Roman" w:cs="Times New Roman"/>
          <w:sz w:val="24"/>
          <w:szCs w:val="24"/>
        </w:rPr>
        <w:t xml:space="preserve">heavy metals accumulation in </w:t>
      </w:r>
      <w:r w:rsidRPr="004B7B3A">
        <w:rPr>
          <w:rFonts w:ascii="Times New Roman" w:hAnsi="Times New Roman" w:cs="Times New Roman"/>
          <w:sz w:val="24"/>
          <w:szCs w:val="24"/>
        </w:rPr>
        <w:t xml:space="preserve">wastewater has a great significance </w:t>
      </w:r>
      <w:r>
        <w:rPr>
          <w:rFonts w:ascii="Times New Roman" w:hAnsi="Times New Roman" w:cs="Times New Roman"/>
          <w:sz w:val="24"/>
          <w:szCs w:val="24"/>
        </w:rPr>
        <w:t xml:space="preserve">to </w:t>
      </w:r>
      <w:r w:rsidRPr="004B7B3A">
        <w:rPr>
          <w:rFonts w:ascii="Times New Roman" w:hAnsi="Times New Roman" w:cs="Times New Roman"/>
          <w:sz w:val="24"/>
          <w:szCs w:val="24"/>
        </w:rPr>
        <w:t xml:space="preserve">alleviate certain problems </w:t>
      </w:r>
      <w:r>
        <w:rPr>
          <w:rFonts w:ascii="Times New Roman" w:hAnsi="Times New Roman" w:cs="Times New Roman"/>
          <w:sz w:val="24"/>
          <w:szCs w:val="24"/>
        </w:rPr>
        <w:t>associated with these metals</w:t>
      </w:r>
      <w:r w:rsidRPr="004B7B3A">
        <w:rPr>
          <w:rFonts w:ascii="Times New Roman" w:hAnsi="Times New Roman" w:cs="Times New Roman"/>
          <w:sz w:val="24"/>
          <w:szCs w:val="24"/>
        </w:rPr>
        <w:t>. The study w</w:t>
      </w:r>
      <w:r>
        <w:rPr>
          <w:rFonts w:ascii="Times New Roman" w:hAnsi="Times New Roman" w:cs="Times New Roman"/>
          <w:sz w:val="24"/>
          <w:szCs w:val="24"/>
        </w:rPr>
        <w:t>as</w:t>
      </w:r>
      <w:r w:rsidRPr="004B7B3A">
        <w:rPr>
          <w:rFonts w:ascii="Times New Roman" w:hAnsi="Times New Roman" w:cs="Times New Roman"/>
          <w:sz w:val="24"/>
          <w:szCs w:val="24"/>
        </w:rPr>
        <w:t xml:space="preserve"> designed to conduct assessment of some selected heavy metals accumulation in wastewater </w:t>
      </w:r>
      <w:r>
        <w:rPr>
          <w:rFonts w:ascii="Times New Roman" w:hAnsi="Times New Roman" w:cs="Times New Roman"/>
          <w:sz w:val="24"/>
          <w:szCs w:val="24"/>
        </w:rPr>
        <w:t>resleased</w:t>
      </w:r>
      <w:r w:rsidRPr="004B7B3A">
        <w:rPr>
          <w:rFonts w:ascii="Times New Roman" w:hAnsi="Times New Roman" w:cs="Times New Roman"/>
          <w:sz w:val="24"/>
          <w:szCs w:val="24"/>
        </w:rPr>
        <w:t xml:space="preserve"> from MCE.</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The </w:t>
      </w:r>
      <w:r>
        <w:rPr>
          <w:rFonts w:ascii="Times New Roman" w:hAnsi="Times New Roman" w:cs="Times New Roman"/>
          <w:sz w:val="24"/>
          <w:szCs w:val="24"/>
        </w:rPr>
        <w:t>study</w:t>
      </w:r>
      <w:r w:rsidRPr="004B7B3A">
        <w:rPr>
          <w:rFonts w:ascii="Times New Roman" w:hAnsi="Times New Roman" w:cs="Times New Roman"/>
          <w:sz w:val="24"/>
          <w:szCs w:val="24"/>
        </w:rPr>
        <w:t xml:space="preserve"> </w:t>
      </w:r>
      <w:r>
        <w:rPr>
          <w:rFonts w:ascii="Times New Roman" w:hAnsi="Times New Roman" w:cs="Times New Roman"/>
          <w:sz w:val="24"/>
          <w:szCs w:val="24"/>
        </w:rPr>
        <w:t xml:space="preserve">provided scientific information on </w:t>
      </w:r>
      <w:r w:rsidRPr="004B7B3A">
        <w:rPr>
          <w:rFonts w:ascii="Times New Roman" w:hAnsi="Times New Roman" w:cs="Times New Roman"/>
          <w:sz w:val="24"/>
          <w:szCs w:val="24"/>
        </w:rPr>
        <w:t xml:space="preserve"> the </w:t>
      </w:r>
      <w:r>
        <w:rPr>
          <w:rFonts w:ascii="Times New Roman" w:hAnsi="Times New Roman" w:cs="Times New Roman"/>
          <w:sz w:val="24"/>
          <w:szCs w:val="24"/>
        </w:rPr>
        <w:t xml:space="preserve">types and </w:t>
      </w:r>
      <w:r w:rsidRPr="004B7B3A">
        <w:rPr>
          <w:rFonts w:ascii="Times New Roman" w:hAnsi="Times New Roman" w:cs="Times New Roman"/>
          <w:sz w:val="24"/>
          <w:szCs w:val="24"/>
        </w:rPr>
        <w:t xml:space="preserve">level of </w:t>
      </w:r>
      <w:r>
        <w:rPr>
          <w:rFonts w:ascii="Times New Roman" w:hAnsi="Times New Roman" w:cs="Times New Roman"/>
          <w:sz w:val="24"/>
          <w:szCs w:val="24"/>
        </w:rPr>
        <w:t xml:space="preserve">the </w:t>
      </w:r>
      <w:r w:rsidRPr="004B7B3A">
        <w:rPr>
          <w:rFonts w:ascii="Times New Roman" w:hAnsi="Times New Roman" w:cs="Times New Roman"/>
          <w:sz w:val="24"/>
          <w:szCs w:val="24"/>
        </w:rPr>
        <w:t xml:space="preserve">selected heavy metals in </w:t>
      </w:r>
      <w:r>
        <w:rPr>
          <w:rFonts w:ascii="Times New Roman" w:hAnsi="Times New Roman" w:cs="Times New Roman"/>
          <w:sz w:val="24"/>
          <w:szCs w:val="24"/>
        </w:rPr>
        <w:t>discharged water, which may help as baseline information to all of the concerned bodies in order to combat the impats associatd with these metals</w:t>
      </w:r>
      <w:r w:rsidRPr="004B7B3A">
        <w:rPr>
          <w:rFonts w:ascii="Times New Roman" w:hAnsi="Times New Roman" w:cs="Times New Roman"/>
          <w:sz w:val="24"/>
          <w:szCs w:val="24"/>
        </w:rPr>
        <w:t xml:space="preserve">. </w:t>
      </w:r>
      <w:r>
        <w:rPr>
          <w:rFonts w:ascii="Times New Roman" w:hAnsi="Times New Roman" w:cs="Times New Roman"/>
          <w:sz w:val="24"/>
          <w:szCs w:val="24"/>
        </w:rPr>
        <w:t>T</w:t>
      </w:r>
      <w:r w:rsidRPr="004B7B3A">
        <w:rPr>
          <w:rFonts w:ascii="Times New Roman" w:hAnsi="Times New Roman" w:cs="Times New Roman"/>
          <w:sz w:val="24"/>
          <w:szCs w:val="24"/>
        </w:rPr>
        <w:t xml:space="preserve">he study </w:t>
      </w:r>
      <w:r>
        <w:rPr>
          <w:rFonts w:ascii="Times New Roman" w:hAnsi="Times New Roman" w:cs="Times New Roman"/>
          <w:sz w:val="24"/>
          <w:szCs w:val="24"/>
        </w:rPr>
        <w:t>may also help as a basiline information for other researchers to do similar studies in other industrialized areas so that effective managemen setup will be in place throughout the country</w:t>
      </w:r>
      <w:r w:rsidRPr="004B7B3A">
        <w:rPr>
          <w:rFonts w:ascii="Times New Roman" w:hAnsi="Times New Roman" w:cs="Times New Roman"/>
          <w:sz w:val="24"/>
          <w:szCs w:val="24"/>
        </w:rPr>
        <w:t>.</w:t>
      </w:r>
    </w:p>
    <w:p w:rsidR="00450B5F" w:rsidRPr="004B7B3A" w:rsidRDefault="00450B5F" w:rsidP="00450B5F">
      <w:pPr>
        <w:pStyle w:val="Heading2"/>
        <w:spacing w:before="0" w:after="240" w:line="480" w:lineRule="auto"/>
        <w:jc w:val="both"/>
        <w:rPr>
          <w:rFonts w:ascii="Times New Roman" w:hAnsi="Times New Roman" w:cs="Times New Roman"/>
          <w:color w:val="auto"/>
          <w:szCs w:val="24"/>
        </w:rPr>
      </w:pPr>
      <w:bookmarkStart w:id="89" w:name="_Toc76106601"/>
      <w:bookmarkStart w:id="90" w:name="_Toc84605932"/>
      <w:r w:rsidRPr="004B7B3A">
        <w:rPr>
          <w:rFonts w:ascii="Times New Roman" w:eastAsiaTheme="minorHAnsi" w:hAnsi="Times New Roman" w:cs="Times New Roman"/>
          <w:bCs w:val="0"/>
          <w:color w:val="auto"/>
          <w:szCs w:val="24"/>
        </w:rPr>
        <w:t>1.6. Scope and limitations of the study</w:t>
      </w:r>
      <w:bookmarkEnd w:id="89"/>
      <w:bookmarkEnd w:id="90"/>
    </w:p>
    <w:p w:rsidR="00450B5F" w:rsidRPr="004B7B3A" w:rsidRDefault="00450B5F" w:rsidP="00450B5F">
      <w:pPr>
        <w:pStyle w:val="Heading3"/>
        <w:spacing w:before="0" w:after="240" w:line="480" w:lineRule="auto"/>
        <w:jc w:val="both"/>
        <w:rPr>
          <w:rFonts w:ascii="Times New Roman" w:hAnsi="Times New Roman" w:cs="Times New Roman"/>
          <w:color w:val="auto"/>
          <w:sz w:val="24"/>
          <w:szCs w:val="24"/>
        </w:rPr>
      </w:pPr>
      <w:bookmarkStart w:id="91" w:name="_Toc44138625"/>
      <w:bookmarkStart w:id="92" w:name="_Toc44318459"/>
      <w:bookmarkStart w:id="93" w:name="_Toc72763568"/>
      <w:bookmarkStart w:id="94" w:name="_Toc76106602"/>
      <w:bookmarkStart w:id="95" w:name="_Toc84605933"/>
      <w:r w:rsidRPr="004B7B3A">
        <w:rPr>
          <w:rFonts w:ascii="Times New Roman" w:eastAsiaTheme="minorHAnsi" w:hAnsi="Times New Roman" w:cs="Times New Roman"/>
          <w:bCs w:val="0"/>
          <w:color w:val="auto"/>
          <w:sz w:val="24"/>
          <w:szCs w:val="24"/>
        </w:rPr>
        <w:t>1.6.1. Scope of the study</w:t>
      </w:r>
      <w:bookmarkEnd w:id="91"/>
      <w:bookmarkEnd w:id="92"/>
      <w:bookmarkEnd w:id="93"/>
      <w:bookmarkEnd w:id="94"/>
      <w:bookmarkEnd w:id="95"/>
    </w:p>
    <w:p w:rsidR="00450B5F" w:rsidRPr="004B7B3A" w:rsidRDefault="00450B5F" w:rsidP="00450B5F">
      <w:pPr>
        <w:pStyle w:val="ListParagraph"/>
        <w:spacing w:after="100" w:afterAutospacing="1" w:line="480" w:lineRule="auto"/>
        <w:ind w:left="0"/>
        <w:jc w:val="both"/>
        <w:rPr>
          <w:rFonts w:ascii="Times New Roman" w:hAnsi="Times New Roman" w:cs="Times New Roman"/>
          <w:sz w:val="24"/>
          <w:szCs w:val="24"/>
        </w:rPr>
      </w:pPr>
      <w:r w:rsidRPr="004B7B3A">
        <w:rPr>
          <w:rFonts w:ascii="Times New Roman" w:hAnsi="Times New Roman" w:cs="Times New Roman"/>
          <w:sz w:val="24"/>
          <w:szCs w:val="24"/>
        </w:rPr>
        <w:t>The study was conducted to assess the level of some selected heavy metals in waste</w:t>
      </w:r>
      <w:r>
        <w:rPr>
          <w:rFonts w:ascii="Times New Roman" w:hAnsi="Times New Roman" w:cs="Times New Roman"/>
          <w:sz w:val="24"/>
          <w:szCs w:val="24"/>
        </w:rPr>
        <w:t xml:space="preserve">water </w:t>
      </w:r>
      <w:r w:rsidRPr="004B7B3A">
        <w:rPr>
          <w:rFonts w:ascii="Times New Roman" w:hAnsi="Times New Roman" w:cs="Times New Roman"/>
          <w:sz w:val="24"/>
          <w:szCs w:val="24"/>
        </w:rPr>
        <w:t>discharging from MCE. It was focus on determination of some selected heavy metals in wastewater..</w:t>
      </w:r>
    </w:p>
    <w:p w:rsidR="00450B5F" w:rsidRPr="004B7B3A" w:rsidRDefault="00450B5F" w:rsidP="00450B5F">
      <w:pPr>
        <w:pStyle w:val="Heading3"/>
        <w:spacing w:before="0" w:after="240" w:line="480" w:lineRule="auto"/>
        <w:jc w:val="both"/>
        <w:rPr>
          <w:rFonts w:ascii="Times New Roman" w:hAnsi="Times New Roman" w:cs="Times New Roman"/>
          <w:color w:val="auto"/>
          <w:sz w:val="24"/>
          <w:szCs w:val="24"/>
        </w:rPr>
      </w:pPr>
      <w:bookmarkStart w:id="96" w:name="_Toc44138626"/>
      <w:bookmarkStart w:id="97" w:name="_Toc44318460"/>
      <w:bookmarkStart w:id="98" w:name="_Toc72763569"/>
      <w:bookmarkStart w:id="99" w:name="_Toc76106603"/>
      <w:bookmarkStart w:id="100" w:name="_Toc84605934"/>
      <w:r w:rsidRPr="004B7B3A">
        <w:rPr>
          <w:rFonts w:ascii="Times New Roman" w:hAnsi="Times New Roman" w:cs="Times New Roman"/>
          <w:color w:val="auto"/>
          <w:sz w:val="24"/>
          <w:szCs w:val="24"/>
        </w:rPr>
        <w:t>1.6.2. Limitation of the study</w:t>
      </w:r>
      <w:bookmarkEnd w:id="96"/>
      <w:bookmarkEnd w:id="97"/>
      <w:bookmarkEnd w:id="98"/>
      <w:bookmarkEnd w:id="99"/>
      <w:bookmarkEnd w:id="100"/>
    </w:p>
    <w:p w:rsidR="00450B5F" w:rsidRPr="004B7B3A" w:rsidRDefault="00450B5F" w:rsidP="00450B5F">
      <w:pPr>
        <w:pStyle w:val="ListParagraph"/>
        <w:spacing w:after="240" w:line="480" w:lineRule="auto"/>
        <w:ind w:left="0"/>
        <w:jc w:val="both"/>
        <w:rPr>
          <w:rFonts w:ascii="Times New Roman" w:hAnsi="Times New Roman" w:cs="Times New Roman"/>
          <w:sz w:val="24"/>
          <w:szCs w:val="24"/>
        </w:rPr>
      </w:pPr>
      <w:r w:rsidRPr="004B7B3A">
        <w:rPr>
          <w:rFonts w:ascii="Times New Roman" w:hAnsi="Times New Roman" w:cs="Times New Roman"/>
          <w:sz w:val="24"/>
          <w:szCs w:val="24"/>
        </w:rPr>
        <w:t>The study was unable to analyses all of the heavy metals in waste water discharge from MCE</w:t>
      </w:r>
      <w:r>
        <w:rPr>
          <w:rFonts w:ascii="Times New Roman" w:hAnsi="Times New Roman" w:cs="Times New Roman"/>
          <w:sz w:val="24"/>
          <w:szCs w:val="24"/>
        </w:rPr>
        <w:t xml:space="preserve"> due to </w:t>
      </w:r>
      <w:r w:rsidRPr="004B7B3A">
        <w:rPr>
          <w:rFonts w:ascii="Times New Roman" w:eastAsiaTheme="majorEastAsia" w:hAnsi="Times New Roman" w:cs="Times New Roman"/>
          <w:sz w:val="24"/>
          <w:szCs w:val="24"/>
        </w:rPr>
        <w:t xml:space="preserve"> resources, time and financial constraints of the researcher</w:t>
      </w:r>
      <w:r>
        <w:rPr>
          <w:rFonts w:ascii="Times New Roman" w:hAnsi="Times New Roman" w:cs="Times New Roman"/>
          <w:sz w:val="24"/>
          <w:szCs w:val="24"/>
        </w:rPr>
        <w:t>,</w:t>
      </w:r>
      <w:r w:rsidRPr="004B7B3A">
        <w:rPr>
          <w:rFonts w:ascii="Times New Roman" w:hAnsi="Times New Roman" w:cs="Times New Roman"/>
          <w:sz w:val="24"/>
          <w:szCs w:val="24"/>
        </w:rPr>
        <w:t xml:space="preserve"> Only Cu,</w:t>
      </w:r>
      <w:r>
        <w:rPr>
          <w:rFonts w:ascii="Times New Roman" w:hAnsi="Times New Roman" w:cs="Times New Roman"/>
          <w:sz w:val="24"/>
          <w:szCs w:val="24"/>
        </w:rPr>
        <w:t xml:space="preserve"> </w:t>
      </w:r>
      <w:r w:rsidRPr="004B7B3A">
        <w:rPr>
          <w:rFonts w:ascii="Times New Roman" w:hAnsi="Times New Roman" w:cs="Times New Roman"/>
          <w:sz w:val="24"/>
          <w:szCs w:val="24"/>
        </w:rPr>
        <w:t>Mn,</w:t>
      </w:r>
      <w:r>
        <w:rPr>
          <w:rFonts w:ascii="Times New Roman" w:hAnsi="Times New Roman" w:cs="Times New Roman"/>
          <w:sz w:val="24"/>
          <w:szCs w:val="24"/>
        </w:rPr>
        <w:t xml:space="preserve"> </w:t>
      </w:r>
      <w:r w:rsidRPr="004B7B3A">
        <w:rPr>
          <w:rFonts w:ascii="Times New Roman" w:hAnsi="Times New Roman" w:cs="Times New Roman"/>
          <w:sz w:val="24"/>
          <w:szCs w:val="24"/>
        </w:rPr>
        <w:t>Fe, Cr, Zn and Pb</w:t>
      </w:r>
      <w:r w:rsidRPr="004B7B3A">
        <w:rPr>
          <w:rFonts w:ascii="Times New Roman" w:eastAsiaTheme="majorEastAsia" w:hAnsi="Times New Roman" w:cs="Times New Roman"/>
          <w:sz w:val="24"/>
          <w:szCs w:val="24"/>
        </w:rPr>
        <w:t xml:space="preserve"> were studied.</w:t>
      </w:r>
      <w:r>
        <w:rPr>
          <w:rFonts w:ascii="Times New Roman" w:eastAsiaTheme="majorEastAsia" w:hAnsi="Times New Roman" w:cs="Times New Roman"/>
          <w:sz w:val="24"/>
          <w:szCs w:val="24"/>
        </w:rPr>
        <w:t xml:space="preserve"> In addition, assessment on the healthy risks associated with the accumulation of these heavy metals was planned in the research proposal, but due to the security problem in the area, the researcher couldn’t primary collect data form respondents. </w:t>
      </w:r>
    </w:p>
    <w:p w:rsidR="00450B5F" w:rsidRPr="004B7B3A" w:rsidRDefault="00450B5F" w:rsidP="00450B5F">
      <w:pPr>
        <w:pStyle w:val="Heading2"/>
        <w:spacing w:before="0" w:line="480" w:lineRule="auto"/>
        <w:jc w:val="both"/>
        <w:rPr>
          <w:rFonts w:ascii="Times New Roman" w:hAnsi="Times New Roman" w:cs="Times New Roman"/>
          <w:color w:val="auto"/>
          <w:szCs w:val="24"/>
        </w:rPr>
      </w:pPr>
      <w:bookmarkStart w:id="101" w:name="_Toc44138627"/>
      <w:bookmarkStart w:id="102" w:name="_Toc44318461"/>
      <w:bookmarkStart w:id="103" w:name="_Toc72763570"/>
      <w:bookmarkStart w:id="104" w:name="_Toc76106604"/>
      <w:bookmarkStart w:id="105" w:name="_Toc84605935"/>
      <w:r w:rsidRPr="004B7B3A">
        <w:rPr>
          <w:rFonts w:ascii="Times New Roman" w:hAnsi="Times New Roman" w:cs="Times New Roman"/>
          <w:color w:val="auto"/>
          <w:szCs w:val="24"/>
        </w:rPr>
        <w:lastRenderedPageBreak/>
        <w:t xml:space="preserve">1.7. </w:t>
      </w:r>
      <w:bookmarkEnd w:id="101"/>
      <w:bookmarkEnd w:id="102"/>
      <w:r w:rsidRPr="004B7B3A">
        <w:rPr>
          <w:rFonts w:ascii="Times New Roman" w:hAnsi="Times New Roman" w:cs="Times New Roman"/>
          <w:color w:val="auto"/>
          <w:szCs w:val="24"/>
        </w:rPr>
        <w:t>Thesis Outline</w:t>
      </w:r>
      <w:bookmarkEnd w:id="103"/>
      <w:bookmarkEnd w:id="104"/>
      <w:bookmarkEnd w:id="105"/>
    </w:p>
    <w:p w:rsidR="00450B5F" w:rsidRPr="004B7B3A" w:rsidRDefault="00450B5F" w:rsidP="00450B5F">
      <w:pPr>
        <w:pStyle w:val="ListParagraph"/>
        <w:spacing w:after="0" w:line="480" w:lineRule="auto"/>
        <w:ind w:left="0"/>
        <w:jc w:val="both"/>
        <w:rPr>
          <w:rFonts w:ascii="Times New Roman" w:eastAsiaTheme="majorEastAsia" w:hAnsi="Times New Roman" w:cs="Times New Roman"/>
          <w:sz w:val="24"/>
          <w:szCs w:val="24"/>
        </w:rPr>
      </w:pPr>
      <w:r w:rsidRPr="004B7B3A">
        <w:rPr>
          <w:rFonts w:ascii="Times New Roman" w:hAnsi="Times New Roman" w:cs="Times New Roman"/>
          <w:sz w:val="24"/>
          <w:szCs w:val="24"/>
        </w:rPr>
        <w:t>The thesis has constitutes five chapters.</w:t>
      </w:r>
      <w:r>
        <w:rPr>
          <w:rFonts w:ascii="Times New Roman" w:hAnsi="Times New Roman" w:cs="Times New Roman"/>
          <w:sz w:val="24"/>
          <w:szCs w:val="24"/>
        </w:rPr>
        <w:t xml:space="preserve"> </w:t>
      </w:r>
      <w:r w:rsidRPr="004B7B3A">
        <w:rPr>
          <w:rFonts w:ascii="Times New Roman" w:hAnsi="Times New Roman" w:cs="Times New Roman"/>
          <w:sz w:val="24"/>
          <w:szCs w:val="24"/>
        </w:rPr>
        <w:t>The first chapter per</w:t>
      </w:r>
      <w:r>
        <w:rPr>
          <w:rFonts w:ascii="Times New Roman" w:hAnsi="Times New Roman" w:cs="Times New Roman"/>
          <w:sz w:val="24"/>
          <w:szCs w:val="24"/>
        </w:rPr>
        <w:t>s</w:t>
      </w:r>
      <w:r w:rsidRPr="004B7B3A">
        <w:rPr>
          <w:rFonts w:ascii="Times New Roman" w:hAnsi="Times New Roman" w:cs="Times New Roman"/>
          <w:sz w:val="24"/>
          <w:szCs w:val="24"/>
        </w:rPr>
        <w:t xml:space="preserve">ents </w:t>
      </w:r>
      <w:r>
        <w:rPr>
          <w:rFonts w:ascii="Times New Roman" w:hAnsi="Times New Roman" w:cs="Times New Roman"/>
          <w:sz w:val="24"/>
          <w:szCs w:val="24"/>
        </w:rPr>
        <w:t xml:space="preserve">an </w:t>
      </w:r>
      <w:r w:rsidRPr="004B7B3A">
        <w:rPr>
          <w:rFonts w:ascii="Times New Roman" w:hAnsi="Times New Roman" w:cs="Times New Roman"/>
          <w:sz w:val="24"/>
          <w:szCs w:val="24"/>
        </w:rPr>
        <w:t>introduction part of the study which consists of background of the study, statement of the problem, objectives, significance, limitation and delimination of the study.</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The second chapter </w:t>
      </w:r>
      <w:r>
        <w:rPr>
          <w:rFonts w:ascii="Times New Roman" w:hAnsi="Times New Roman" w:cs="Times New Roman"/>
          <w:sz w:val="24"/>
          <w:szCs w:val="24"/>
        </w:rPr>
        <w:t xml:space="preserve">deals the </w:t>
      </w:r>
      <w:r w:rsidRPr="004B7B3A">
        <w:rPr>
          <w:rFonts w:ascii="Times New Roman" w:hAnsi="Times New Roman" w:cs="Times New Roman"/>
          <w:sz w:val="24"/>
          <w:szCs w:val="24"/>
        </w:rPr>
        <w:t xml:space="preserve">review of </w:t>
      </w:r>
      <w:r>
        <w:rPr>
          <w:rFonts w:ascii="Times New Roman" w:hAnsi="Times New Roman" w:cs="Times New Roman"/>
          <w:sz w:val="24"/>
          <w:szCs w:val="24"/>
        </w:rPr>
        <w:t>related</w:t>
      </w:r>
      <w:r w:rsidRPr="004B7B3A">
        <w:rPr>
          <w:rFonts w:ascii="Times New Roman" w:hAnsi="Times New Roman" w:cs="Times New Roman"/>
          <w:sz w:val="24"/>
          <w:szCs w:val="24"/>
        </w:rPr>
        <w:t xml:space="preserve"> literature</w:t>
      </w:r>
      <w:r w:rsidRPr="004B7B3A">
        <w:rPr>
          <w:rFonts w:ascii="Times New Roman" w:eastAsiaTheme="majorEastAsia" w:hAnsi="Times New Roman" w:cs="Times New Roman"/>
          <w:sz w:val="24"/>
          <w:szCs w:val="24"/>
        </w:rPr>
        <w:t xml:space="preserve">. The third </w:t>
      </w:r>
      <w:r>
        <w:rPr>
          <w:rFonts w:ascii="Times New Roman" w:eastAsiaTheme="majorEastAsia" w:hAnsi="Times New Roman" w:cs="Times New Roman"/>
          <w:sz w:val="24"/>
          <w:szCs w:val="24"/>
        </w:rPr>
        <w:t xml:space="preserve">chapter is </w:t>
      </w:r>
      <w:r w:rsidRPr="004B7B3A">
        <w:rPr>
          <w:rFonts w:ascii="Times New Roman" w:eastAsiaTheme="majorEastAsia" w:hAnsi="Times New Roman" w:cs="Times New Roman"/>
          <w:sz w:val="24"/>
          <w:szCs w:val="24"/>
        </w:rPr>
        <w:t xml:space="preserve">the methodology </w:t>
      </w:r>
      <w:r>
        <w:rPr>
          <w:rFonts w:ascii="Times New Roman" w:eastAsiaTheme="majorEastAsia" w:hAnsi="Times New Roman" w:cs="Times New Roman"/>
          <w:sz w:val="24"/>
          <w:szCs w:val="24"/>
        </w:rPr>
        <w:t xml:space="preserve">part </w:t>
      </w:r>
      <w:r w:rsidRPr="004B7B3A">
        <w:rPr>
          <w:rFonts w:ascii="Times New Roman" w:eastAsiaTheme="majorEastAsia" w:hAnsi="Times New Roman" w:cs="Times New Roman"/>
          <w:sz w:val="24"/>
          <w:szCs w:val="24"/>
        </w:rPr>
        <w:t>of the study</w:t>
      </w:r>
      <w:r>
        <w:rPr>
          <w:rFonts w:ascii="Times New Roman" w:eastAsiaTheme="majorEastAsia" w:hAnsi="Times New Roman" w:cs="Times New Roman"/>
          <w:sz w:val="24"/>
          <w:szCs w:val="24"/>
        </w:rPr>
        <w:t>, which encompasses description of the study area, research design, sample sites collection, sample collection techniques, laboratory works and data analysis</w:t>
      </w:r>
      <w:r w:rsidRPr="004B7B3A">
        <w:rPr>
          <w:rFonts w:ascii="Times New Roman" w:eastAsiaTheme="majorEastAsia" w:hAnsi="Times New Roman" w:cs="Times New Roman"/>
          <w:sz w:val="24"/>
          <w:szCs w:val="24"/>
        </w:rPr>
        <w:t>. The fourth capter deals with the result</w:t>
      </w:r>
      <w:r>
        <w:rPr>
          <w:rFonts w:ascii="Times New Roman" w:eastAsiaTheme="majorEastAsia" w:hAnsi="Times New Roman" w:cs="Times New Roman"/>
          <w:sz w:val="24"/>
          <w:szCs w:val="24"/>
        </w:rPr>
        <w:t>s</w:t>
      </w:r>
      <w:r w:rsidRPr="004B7B3A">
        <w:rPr>
          <w:rFonts w:ascii="Times New Roman" w:eastAsiaTheme="majorEastAsia" w:hAnsi="Times New Roman" w:cs="Times New Roman"/>
          <w:sz w:val="24"/>
          <w:szCs w:val="24"/>
        </w:rPr>
        <w:t xml:space="preserve"> and discussion of </w:t>
      </w:r>
      <w:r>
        <w:rPr>
          <w:rFonts w:ascii="Times New Roman" w:eastAsiaTheme="majorEastAsia" w:hAnsi="Times New Roman" w:cs="Times New Roman"/>
          <w:sz w:val="24"/>
          <w:szCs w:val="24"/>
        </w:rPr>
        <w:t>the results part of the research</w:t>
      </w:r>
      <w:r w:rsidRPr="004B7B3A">
        <w:rPr>
          <w:rFonts w:ascii="Times New Roman" w:eastAsiaTheme="majorEastAsia" w:hAnsi="Times New Roman" w:cs="Times New Roman"/>
          <w:sz w:val="24"/>
          <w:szCs w:val="24"/>
        </w:rPr>
        <w:t xml:space="preserve">. The final chapter </w:t>
      </w:r>
      <w:r>
        <w:rPr>
          <w:rFonts w:ascii="Times New Roman" w:eastAsiaTheme="majorEastAsia" w:hAnsi="Times New Roman" w:cs="Times New Roman"/>
          <w:sz w:val="24"/>
          <w:szCs w:val="24"/>
        </w:rPr>
        <w:t xml:space="preserve">is the </w:t>
      </w:r>
      <w:r w:rsidRPr="004B7B3A">
        <w:rPr>
          <w:rFonts w:ascii="Times New Roman" w:eastAsiaTheme="majorEastAsia" w:hAnsi="Times New Roman" w:cs="Times New Roman"/>
          <w:sz w:val="24"/>
          <w:szCs w:val="24"/>
        </w:rPr>
        <w:t>conclusion</w:t>
      </w:r>
      <w:r>
        <w:rPr>
          <w:rFonts w:ascii="Times New Roman" w:eastAsiaTheme="majorEastAsia" w:hAnsi="Times New Roman" w:cs="Times New Roman"/>
          <w:sz w:val="24"/>
          <w:szCs w:val="24"/>
        </w:rPr>
        <w:t xml:space="preserve"> and recommendation part of the research. </w:t>
      </w:r>
    </w:p>
    <w:p w:rsidR="003B140A" w:rsidRDefault="003B140A" w:rsidP="009619F2">
      <w:pPr>
        <w:pStyle w:val="ListParagraph"/>
        <w:spacing w:after="100" w:afterAutospacing="1" w:line="480" w:lineRule="auto"/>
        <w:ind w:left="0"/>
        <w:jc w:val="both"/>
        <w:rPr>
          <w:rFonts w:ascii="Times New Roman" w:eastAsiaTheme="majorEastAsia" w:hAnsi="Times New Roman" w:cs="Times New Roman"/>
          <w:sz w:val="24"/>
          <w:szCs w:val="24"/>
        </w:rPr>
      </w:pPr>
    </w:p>
    <w:p w:rsidR="00450B5F" w:rsidRDefault="00450B5F" w:rsidP="009619F2">
      <w:pPr>
        <w:pStyle w:val="ListParagraph"/>
        <w:spacing w:after="100" w:afterAutospacing="1" w:line="480" w:lineRule="auto"/>
        <w:ind w:left="0"/>
        <w:jc w:val="both"/>
        <w:rPr>
          <w:rFonts w:ascii="Times New Roman" w:eastAsiaTheme="majorEastAsia" w:hAnsi="Times New Roman" w:cs="Times New Roman"/>
          <w:sz w:val="24"/>
          <w:szCs w:val="24"/>
        </w:rPr>
      </w:pPr>
    </w:p>
    <w:p w:rsidR="00450B5F" w:rsidRDefault="00450B5F" w:rsidP="009619F2">
      <w:pPr>
        <w:pStyle w:val="ListParagraph"/>
        <w:spacing w:after="100" w:afterAutospacing="1" w:line="480" w:lineRule="auto"/>
        <w:ind w:left="0"/>
        <w:jc w:val="both"/>
        <w:rPr>
          <w:rFonts w:ascii="Times New Roman" w:eastAsiaTheme="majorEastAsia" w:hAnsi="Times New Roman" w:cs="Times New Roman"/>
          <w:sz w:val="24"/>
          <w:szCs w:val="24"/>
        </w:rPr>
      </w:pPr>
    </w:p>
    <w:p w:rsidR="00450B5F" w:rsidRPr="004B7B3A" w:rsidRDefault="00450B5F" w:rsidP="009619F2">
      <w:pPr>
        <w:pStyle w:val="ListParagraph"/>
        <w:spacing w:after="100" w:afterAutospacing="1" w:line="480" w:lineRule="auto"/>
        <w:ind w:left="0"/>
        <w:jc w:val="both"/>
        <w:rPr>
          <w:rFonts w:ascii="Times New Roman" w:eastAsiaTheme="majorEastAsia" w:hAnsi="Times New Roman" w:cs="Times New Roman"/>
          <w:sz w:val="24"/>
          <w:szCs w:val="24"/>
        </w:rPr>
      </w:pPr>
    </w:p>
    <w:p w:rsidR="003B140A" w:rsidRDefault="003B140A" w:rsidP="004B7B3A">
      <w:pPr>
        <w:pStyle w:val="ListParagraph"/>
        <w:spacing w:after="100" w:afterAutospacing="1" w:line="480" w:lineRule="auto"/>
        <w:ind w:left="0"/>
        <w:jc w:val="both"/>
        <w:rPr>
          <w:rFonts w:ascii="Times New Roman" w:hAnsi="Times New Roman" w:cs="Times New Roman"/>
          <w:sz w:val="24"/>
          <w:szCs w:val="24"/>
        </w:rPr>
      </w:pPr>
    </w:p>
    <w:p w:rsidR="00450B5F" w:rsidRDefault="00450B5F" w:rsidP="004B7B3A">
      <w:pPr>
        <w:pStyle w:val="ListParagraph"/>
        <w:spacing w:after="100" w:afterAutospacing="1" w:line="480" w:lineRule="auto"/>
        <w:ind w:left="0"/>
        <w:jc w:val="both"/>
        <w:rPr>
          <w:rFonts w:ascii="Times New Roman" w:hAnsi="Times New Roman" w:cs="Times New Roman"/>
          <w:sz w:val="24"/>
          <w:szCs w:val="24"/>
        </w:rPr>
      </w:pPr>
    </w:p>
    <w:p w:rsidR="00450B5F" w:rsidRPr="004B7B3A" w:rsidRDefault="00450B5F" w:rsidP="004B7B3A">
      <w:pPr>
        <w:pStyle w:val="ListParagraph"/>
        <w:spacing w:after="100" w:afterAutospacing="1" w:line="480" w:lineRule="auto"/>
        <w:ind w:left="0"/>
        <w:jc w:val="both"/>
        <w:rPr>
          <w:rFonts w:ascii="Times New Roman" w:hAnsi="Times New Roman" w:cs="Times New Roman"/>
          <w:sz w:val="24"/>
          <w:szCs w:val="24"/>
        </w:rPr>
      </w:pPr>
    </w:p>
    <w:p w:rsidR="002A7C41" w:rsidRPr="004B7B3A" w:rsidRDefault="002A7C41" w:rsidP="004B7B3A">
      <w:pPr>
        <w:spacing w:after="100" w:afterAutospacing="1" w:line="480" w:lineRule="auto"/>
        <w:jc w:val="both"/>
        <w:rPr>
          <w:rFonts w:ascii="Times New Roman" w:hAnsi="Times New Roman" w:cs="Times New Roman"/>
          <w:sz w:val="24"/>
          <w:szCs w:val="24"/>
        </w:rPr>
      </w:pPr>
      <w:bookmarkStart w:id="106" w:name="_Toc31542450"/>
      <w:bookmarkStart w:id="107" w:name="_Toc32805048"/>
    </w:p>
    <w:p w:rsidR="003A7CFB" w:rsidRDefault="003A7CFB">
      <w:pPr>
        <w:rPr>
          <w:rFonts w:ascii="Times New Roman" w:hAnsi="Times New Roman" w:cs="Times New Roman"/>
          <w:b/>
          <w:sz w:val="28"/>
          <w:szCs w:val="24"/>
        </w:rPr>
      </w:pPr>
      <w:bookmarkStart w:id="108" w:name="_Toc44138628"/>
      <w:bookmarkStart w:id="109" w:name="_Toc44318462"/>
      <w:bookmarkStart w:id="110" w:name="_Toc72763571"/>
      <w:bookmarkStart w:id="111" w:name="_Toc31542461"/>
      <w:bookmarkStart w:id="112" w:name="_Toc31883748"/>
      <w:bookmarkEnd w:id="106"/>
      <w:bookmarkEnd w:id="107"/>
      <w:r>
        <w:rPr>
          <w:rFonts w:ascii="Times New Roman" w:hAnsi="Times New Roman" w:cs="Times New Roman"/>
          <w:bCs/>
          <w:szCs w:val="24"/>
        </w:rPr>
        <w:br w:type="page"/>
      </w:r>
    </w:p>
    <w:p w:rsidR="003B140A" w:rsidRPr="004B7B3A" w:rsidRDefault="003B140A" w:rsidP="00CE3D78">
      <w:pPr>
        <w:pStyle w:val="Heading1"/>
        <w:spacing w:before="0" w:after="240" w:line="480" w:lineRule="auto"/>
        <w:jc w:val="both"/>
        <w:rPr>
          <w:rFonts w:ascii="Times New Roman" w:hAnsi="Times New Roman" w:cs="Times New Roman"/>
          <w:color w:val="auto"/>
          <w:szCs w:val="24"/>
        </w:rPr>
      </w:pPr>
      <w:bookmarkStart w:id="113" w:name="_Toc84605936"/>
      <w:r w:rsidRPr="004B7B3A">
        <w:rPr>
          <w:rFonts w:ascii="Times New Roman" w:eastAsiaTheme="minorHAnsi" w:hAnsi="Times New Roman" w:cs="Times New Roman"/>
          <w:bCs w:val="0"/>
          <w:color w:val="auto"/>
          <w:szCs w:val="24"/>
        </w:rPr>
        <w:lastRenderedPageBreak/>
        <w:t xml:space="preserve">CHAPTER TWO: </w:t>
      </w:r>
      <w:r w:rsidRPr="004B7B3A">
        <w:rPr>
          <w:rFonts w:ascii="Times New Roman" w:hAnsi="Times New Roman" w:cs="Times New Roman"/>
          <w:color w:val="auto"/>
          <w:szCs w:val="24"/>
        </w:rPr>
        <w:t>REVIEW OF RELATED LITERATURES</w:t>
      </w:r>
      <w:bookmarkEnd w:id="108"/>
      <w:bookmarkEnd w:id="109"/>
      <w:bookmarkEnd w:id="110"/>
      <w:bookmarkEnd w:id="113"/>
    </w:p>
    <w:p w:rsidR="003B140A" w:rsidRPr="00652299" w:rsidRDefault="00C80EE3" w:rsidP="00CE3D78">
      <w:pPr>
        <w:pStyle w:val="Heading2"/>
        <w:spacing w:before="0" w:after="240" w:line="480" w:lineRule="auto"/>
        <w:jc w:val="both"/>
        <w:rPr>
          <w:rFonts w:ascii="Times New Roman" w:hAnsi="Times New Roman" w:cs="Times New Roman"/>
          <w:color w:val="auto"/>
          <w:szCs w:val="24"/>
        </w:rPr>
      </w:pPr>
      <w:bookmarkStart w:id="114" w:name="_Toc44138629"/>
      <w:bookmarkStart w:id="115" w:name="_Toc44318463"/>
      <w:bookmarkStart w:id="116" w:name="_Toc72763572"/>
      <w:bookmarkStart w:id="117" w:name="_Toc84605937"/>
      <w:r w:rsidRPr="00652299">
        <w:rPr>
          <w:rFonts w:ascii="Times New Roman" w:hAnsi="Times New Roman" w:cs="Times New Roman"/>
          <w:color w:val="auto"/>
          <w:szCs w:val="24"/>
        </w:rPr>
        <w:t>2.1</w:t>
      </w:r>
      <w:r w:rsidR="001C189D" w:rsidRPr="00652299">
        <w:rPr>
          <w:rFonts w:ascii="Times New Roman" w:hAnsi="Times New Roman" w:cs="Times New Roman"/>
          <w:color w:val="auto"/>
          <w:szCs w:val="24"/>
        </w:rPr>
        <w:t>.</w:t>
      </w:r>
      <w:r w:rsidR="003B140A" w:rsidRPr="00652299">
        <w:rPr>
          <w:rFonts w:ascii="Times New Roman" w:hAnsi="Times New Roman" w:cs="Times New Roman"/>
          <w:color w:val="auto"/>
          <w:szCs w:val="24"/>
        </w:rPr>
        <w:t xml:space="preserve"> Introduction to</w:t>
      </w:r>
      <w:r w:rsidR="00F60A3D" w:rsidRPr="00652299">
        <w:rPr>
          <w:rFonts w:ascii="Times New Roman" w:hAnsi="Times New Roman" w:cs="Times New Roman"/>
          <w:color w:val="auto"/>
          <w:szCs w:val="24"/>
        </w:rPr>
        <w:t xml:space="preserve"> heavy metal </w:t>
      </w:r>
      <w:r w:rsidR="003B140A" w:rsidRPr="00652299">
        <w:rPr>
          <w:rFonts w:ascii="Times New Roman" w:hAnsi="Times New Roman" w:cs="Times New Roman"/>
          <w:color w:val="auto"/>
          <w:szCs w:val="24"/>
        </w:rPr>
        <w:t xml:space="preserve"> pollutants</w:t>
      </w:r>
      <w:bookmarkEnd w:id="114"/>
      <w:bookmarkEnd w:id="115"/>
      <w:bookmarkEnd w:id="116"/>
      <w:bookmarkEnd w:id="117"/>
    </w:p>
    <w:p w:rsidR="00D91074" w:rsidRPr="004B7B3A" w:rsidRDefault="00D91074" w:rsidP="000F19D9">
      <w:pPr>
        <w:spacing w:after="0" w:line="480" w:lineRule="auto"/>
        <w:jc w:val="both"/>
        <w:rPr>
          <w:rFonts w:ascii="Times New Roman" w:hAnsi="Times New Roman" w:cs="Times New Roman"/>
          <w:sz w:val="24"/>
          <w:szCs w:val="24"/>
        </w:rPr>
      </w:pPr>
      <w:bookmarkStart w:id="118" w:name="_Toc71596703"/>
      <w:r w:rsidRPr="004B7B3A">
        <w:rPr>
          <w:rFonts w:ascii="Times New Roman" w:eastAsiaTheme="majorEastAsia" w:hAnsi="Times New Roman" w:cs="Times New Roman"/>
          <w:sz w:val="24"/>
          <w:szCs w:val="24"/>
        </w:rPr>
        <w:t>The concept of the environment has been used since the time to cover all actors which affect human being and his health. It can be defined as the place where we live and interact with different living organisms and non living things</w:t>
      </w:r>
      <w:sdt>
        <w:sdtPr>
          <w:rPr>
            <w:rFonts w:ascii="Times New Roman" w:eastAsiaTheme="majorEastAsia" w:hAnsi="Times New Roman" w:cs="Times New Roman"/>
            <w:sz w:val="24"/>
            <w:szCs w:val="24"/>
          </w:rPr>
          <w:id w:val="548036318"/>
          <w:citation/>
        </w:sdtPr>
        <w:sdtContent>
          <w:r w:rsidR="003B1CDC" w:rsidRPr="004B7B3A">
            <w:rPr>
              <w:rFonts w:ascii="Times New Roman" w:eastAsiaTheme="majorEastAsia" w:hAnsi="Times New Roman" w:cs="Times New Roman"/>
              <w:sz w:val="24"/>
              <w:szCs w:val="24"/>
            </w:rPr>
            <w:fldChar w:fldCharType="begin"/>
          </w:r>
          <w:r w:rsidRPr="004B7B3A">
            <w:rPr>
              <w:rFonts w:ascii="Times New Roman" w:eastAsiaTheme="majorEastAsia" w:hAnsi="Times New Roman" w:cs="Times New Roman"/>
              <w:sz w:val="24"/>
              <w:szCs w:val="24"/>
            </w:rPr>
            <w:instrText xml:space="preserve"> CITATION Hig80 \l 1033 </w:instrText>
          </w:r>
          <w:r w:rsidR="003B1CDC" w:rsidRPr="004B7B3A">
            <w:rPr>
              <w:rFonts w:ascii="Times New Roman" w:eastAsiaTheme="majorEastAsia" w:hAnsi="Times New Roman" w:cs="Times New Roman"/>
              <w:sz w:val="24"/>
              <w:szCs w:val="24"/>
            </w:rPr>
            <w:fldChar w:fldCharType="separate"/>
          </w:r>
          <w:r w:rsidRPr="004B7B3A">
            <w:rPr>
              <w:rFonts w:ascii="Times New Roman" w:eastAsiaTheme="majorEastAsia" w:hAnsi="Times New Roman" w:cs="Times New Roman"/>
              <w:noProof/>
              <w:sz w:val="24"/>
              <w:szCs w:val="24"/>
            </w:rPr>
            <w:t xml:space="preserve"> (Higginson, 1980)</w:t>
          </w:r>
          <w:r w:rsidR="003B1CDC" w:rsidRPr="004B7B3A">
            <w:rPr>
              <w:rFonts w:ascii="Times New Roman" w:eastAsiaTheme="majorEastAsia" w:hAnsi="Times New Roman" w:cs="Times New Roman"/>
              <w:sz w:val="24"/>
              <w:szCs w:val="24"/>
            </w:rPr>
            <w:fldChar w:fldCharType="end"/>
          </w:r>
        </w:sdtContent>
      </w:sdt>
      <w:r w:rsidRPr="004B7B3A">
        <w:rPr>
          <w:rFonts w:ascii="Times New Roman" w:eastAsiaTheme="majorEastAsia" w:hAnsi="Times New Roman" w:cs="Times New Roman"/>
          <w:sz w:val="24"/>
          <w:szCs w:val="24"/>
        </w:rPr>
        <w:t xml:space="preserve">. </w:t>
      </w:r>
    </w:p>
    <w:p w:rsidR="00D91074" w:rsidRPr="00C673C7" w:rsidRDefault="00D91074" w:rsidP="00C673C7">
      <w:pPr>
        <w:spacing w:after="240" w:line="480" w:lineRule="auto"/>
        <w:jc w:val="both"/>
        <w:rPr>
          <w:rFonts w:ascii="Times New Roman" w:hAnsi="Times New Roman" w:cs="Times New Roman"/>
          <w:sz w:val="24"/>
          <w:szCs w:val="24"/>
        </w:rPr>
      </w:pPr>
      <w:r w:rsidRPr="004B7B3A">
        <w:rPr>
          <w:rFonts w:ascii="Times New Roman" w:eastAsiaTheme="majorEastAsia" w:hAnsi="Times New Roman" w:cs="Times New Roman"/>
          <w:sz w:val="24"/>
          <w:szCs w:val="24"/>
        </w:rPr>
        <w:t xml:space="preserve">Heavy metals are chemical elements with a specific gravity at least 5 times that of  water. The specific gravity of water is 1 at 4°C. </w:t>
      </w:r>
      <w:r w:rsidR="00C673C7">
        <w:rPr>
          <w:rFonts w:ascii="Times New Roman" w:hAnsi="Times New Roman" w:cs="Times New Roman"/>
          <w:sz w:val="24"/>
          <w:szCs w:val="24"/>
        </w:rPr>
        <w:t>It also</w:t>
      </w:r>
      <w:r w:rsidR="00C673C7" w:rsidRPr="00D41B09">
        <w:rPr>
          <w:rFonts w:ascii="Times New Roman" w:hAnsi="Times New Roman" w:cs="Times New Roman"/>
          <w:sz w:val="24"/>
          <w:szCs w:val="24"/>
        </w:rPr>
        <w:t xml:space="preserve"> refers to any metallic element that has a </w:t>
      </w:r>
      <w:r w:rsidR="00C673C7">
        <w:rPr>
          <w:rFonts w:ascii="Times New Roman" w:hAnsi="Times New Roman" w:cs="Times New Roman"/>
          <w:sz w:val="24"/>
          <w:szCs w:val="24"/>
        </w:rPr>
        <w:t xml:space="preserve">relatively high density and is </w:t>
      </w:r>
      <w:r w:rsidR="00C673C7" w:rsidRPr="00D41B09">
        <w:rPr>
          <w:rFonts w:ascii="Times New Roman" w:hAnsi="Times New Roman" w:cs="Times New Roman"/>
          <w:sz w:val="24"/>
          <w:szCs w:val="24"/>
        </w:rPr>
        <w:t xml:space="preserve">toxic at low concentration (Lenntech, 2004). </w:t>
      </w:r>
      <w:r w:rsidR="00C673C7">
        <w:rPr>
          <w:rFonts w:ascii="Times New Roman" w:hAnsi="Times New Roman" w:cs="Times New Roman"/>
          <w:sz w:val="24"/>
          <w:szCs w:val="24"/>
        </w:rPr>
        <w:t>They</w:t>
      </w:r>
      <w:r w:rsidR="00C673C7" w:rsidRPr="00D41B09">
        <w:rPr>
          <w:rFonts w:ascii="Times New Roman" w:hAnsi="Times New Roman" w:cs="Times New Roman"/>
          <w:sz w:val="24"/>
          <w:szCs w:val="24"/>
        </w:rPr>
        <w:t xml:space="preserve"> are non-degradable into non-toxic end products</w:t>
      </w:r>
      <w:r w:rsidR="00C673C7">
        <w:rPr>
          <w:rFonts w:ascii="Times New Roman" w:hAnsi="Times New Roman" w:cs="Times New Roman"/>
          <w:sz w:val="24"/>
          <w:szCs w:val="24"/>
        </w:rPr>
        <w:t xml:space="preserve">, their concentrations must be </w:t>
      </w:r>
      <w:r w:rsidR="00C673C7" w:rsidRPr="00D41B09">
        <w:rPr>
          <w:rFonts w:ascii="Times New Roman" w:hAnsi="Times New Roman" w:cs="Times New Roman"/>
          <w:sz w:val="24"/>
          <w:szCs w:val="24"/>
        </w:rPr>
        <w:t xml:space="preserve">reduced to acceptable levels before discharging them into </w:t>
      </w:r>
      <w:r w:rsidR="00C673C7">
        <w:rPr>
          <w:rFonts w:ascii="Times New Roman" w:hAnsi="Times New Roman" w:cs="Times New Roman"/>
          <w:sz w:val="24"/>
          <w:szCs w:val="24"/>
        </w:rPr>
        <w:t xml:space="preserve">the environment (Birnesh Abay, </w:t>
      </w:r>
      <w:r w:rsidR="00C673C7" w:rsidRPr="00D41B09">
        <w:rPr>
          <w:rFonts w:ascii="Times New Roman" w:hAnsi="Times New Roman" w:cs="Times New Roman"/>
          <w:sz w:val="24"/>
          <w:szCs w:val="24"/>
        </w:rPr>
        <w:t>2007).</w:t>
      </w:r>
      <w:r w:rsidR="00C673C7">
        <w:rPr>
          <w:rFonts w:ascii="Times New Roman" w:hAnsi="Times New Roman" w:cs="Times New Roman"/>
          <w:sz w:val="24"/>
          <w:szCs w:val="24"/>
        </w:rPr>
        <w:t xml:space="preserve"> </w:t>
      </w:r>
      <w:r w:rsidR="00C673C7" w:rsidRPr="00D41B09">
        <w:rPr>
          <w:rFonts w:ascii="Times New Roman" w:hAnsi="Times New Roman" w:cs="Times New Roman"/>
          <w:sz w:val="24"/>
          <w:szCs w:val="24"/>
        </w:rPr>
        <w:t xml:space="preserve">The </w:t>
      </w:r>
      <w:r w:rsidR="00C673C7">
        <w:rPr>
          <w:rFonts w:ascii="Times New Roman" w:hAnsi="Times New Roman" w:cs="Times New Roman"/>
          <w:sz w:val="24"/>
          <w:szCs w:val="24"/>
        </w:rPr>
        <w:t xml:space="preserve">most common types of these metals are Fe, Zn, Pb, </w:t>
      </w:r>
      <w:r w:rsidR="00C673C7" w:rsidRPr="00D41B09">
        <w:rPr>
          <w:rFonts w:ascii="Times New Roman" w:hAnsi="Times New Roman" w:cs="Times New Roman"/>
          <w:sz w:val="24"/>
          <w:szCs w:val="24"/>
        </w:rPr>
        <w:t>Mg, Mn, Cr, Al, Cd, Co, Cu, and Ni in water and fish sa</w:t>
      </w:r>
      <w:r w:rsidR="00C673C7">
        <w:rPr>
          <w:rFonts w:ascii="Times New Roman" w:hAnsi="Times New Roman" w:cs="Times New Roman"/>
          <w:sz w:val="24"/>
          <w:szCs w:val="24"/>
        </w:rPr>
        <w:t>mples (</w:t>
      </w:r>
      <w:r w:rsidR="00C673C7" w:rsidRPr="00C03501">
        <w:rPr>
          <w:rFonts w:ascii="Times New Roman" w:hAnsi="Times New Roman" w:cs="Times New Roman"/>
          <w:sz w:val="24"/>
          <w:szCs w:val="24"/>
        </w:rPr>
        <w:t>Dagne Mesele, 2018</w:t>
      </w:r>
      <w:r w:rsidR="00C673C7">
        <w:rPr>
          <w:rFonts w:ascii="Times New Roman" w:hAnsi="Times New Roman" w:cs="Times New Roman"/>
          <w:sz w:val="24"/>
          <w:szCs w:val="24"/>
        </w:rPr>
        <w:t xml:space="preserve">). </w:t>
      </w:r>
      <w:r w:rsidRPr="004B7B3A">
        <w:rPr>
          <w:rFonts w:ascii="Times New Roman" w:eastAsiaTheme="majorEastAsia" w:hAnsi="Times New Roman" w:cs="Times New Roman"/>
          <w:sz w:val="24"/>
          <w:szCs w:val="24"/>
        </w:rPr>
        <w:t xml:space="preserve">Some well-known toxic metals </w:t>
      </w:r>
      <w:r w:rsidR="00C673C7">
        <w:rPr>
          <w:rFonts w:ascii="Times New Roman" w:eastAsiaTheme="majorEastAsia" w:hAnsi="Times New Roman" w:cs="Times New Roman"/>
          <w:sz w:val="24"/>
          <w:szCs w:val="24"/>
        </w:rPr>
        <w:t xml:space="preserve">are </w:t>
      </w:r>
      <w:r w:rsidRPr="004B7B3A">
        <w:rPr>
          <w:rFonts w:ascii="Times New Roman" w:eastAsiaTheme="majorEastAsia" w:hAnsi="Times New Roman" w:cs="Times New Roman"/>
          <w:sz w:val="24"/>
          <w:szCs w:val="24"/>
        </w:rPr>
        <w:t>with a specific gravity 5 or more times that of  water are cadmium (8.65), iron (7.9), lead (11.34), and mercury (13.546).</w:t>
      </w:r>
      <w:r w:rsidR="00C673C7">
        <w:rPr>
          <w:rFonts w:ascii="Times New Roman" w:eastAsiaTheme="majorEastAsia" w:hAnsi="Times New Roman" w:cs="Times New Roman"/>
          <w:sz w:val="24"/>
          <w:szCs w:val="24"/>
        </w:rPr>
        <w:t xml:space="preserve"> </w:t>
      </w:r>
    </w:p>
    <w:p w:rsidR="00D91074" w:rsidRPr="004B7B3A" w:rsidRDefault="00D91074" w:rsidP="000F19D9">
      <w:pPr>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 xml:space="preserve"> In small quantities, certain heavy metals are nutritionally essential for a healthy life. Some of these elements (eg, iron, copper, manganese, and zinc) or some forms of them are commonly found naturally in foodstuffs, fruits and vegetables, and in commercially available multivitamin products. Diagnostic medical applications include direct injection of gallium during radiological procedures, dosing with chromium in parenteral nutrition mixtures, and the use of lead as a radiation shield around x-ray equipment</w:t>
      </w:r>
      <w:sdt>
        <w:sdtPr>
          <w:rPr>
            <w:rFonts w:ascii="Times New Roman" w:eastAsiaTheme="majorEastAsia" w:hAnsi="Times New Roman" w:cs="Times New Roman"/>
            <w:sz w:val="24"/>
            <w:szCs w:val="24"/>
          </w:rPr>
          <w:id w:val="548036319"/>
          <w:citation/>
        </w:sdtPr>
        <w:sdtContent>
          <w:r w:rsidR="003B1CDC" w:rsidRPr="004B7B3A">
            <w:rPr>
              <w:rFonts w:ascii="Times New Roman" w:eastAsiaTheme="majorEastAsia" w:hAnsi="Times New Roman" w:cs="Times New Roman"/>
              <w:sz w:val="24"/>
              <w:szCs w:val="24"/>
            </w:rPr>
            <w:fldChar w:fldCharType="begin"/>
          </w:r>
          <w:r w:rsidRPr="004B7B3A">
            <w:rPr>
              <w:rFonts w:ascii="Times New Roman" w:eastAsiaTheme="majorEastAsia" w:hAnsi="Times New Roman" w:cs="Times New Roman"/>
              <w:sz w:val="24"/>
              <w:szCs w:val="24"/>
            </w:rPr>
            <w:instrText xml:space="preserve"> CITATION Rob99 \l 1033 </w:instrText>
          </w:r>
          <w:r w:rsidR="003B1CDC" w:rsidRPr="004B7B3A">
            <w:rPr>
              <w:rFonts w:ascii="Times New Roman" w:eastAsiaTheme="majorEastAsia" w:hAnsi="Times New Roman" w:cs="Times New Roman"/>
              <w:sz w:val="24"/>
              <w:szCs w:val="24"/>
            </w:rPr>
            <w:fldChar w:fldCharType="separate"/>
          </w:r>
          <w:r w:rsidRPr="004B7B3A">
            <w:rPr>
              <w:rFonts w:ascii="Times New Roman" w:eastAsiaTheme="majorEastAsia" w:hAnsi="Times New Roman" w:cs="Times New Roman"/>
              <w:noProof/>
              <w:sz w:val="24"/>
              <w:szCs w:val="24"/>
            </w:rPr>
            <w:t xml:space="preserve"> (Roberts, 1999)</w:t>
          </w:r>
          <w:r w:rsidR="003B1CDC" w:rsidRPr="004B7B3A">
            <w:rPr>
              <w:rFonts w:ascii="Times New Roman" w:eastAsiaTheme="majorEastAsia" w:hAnsi="Times New Roman" w:cs="Times New Roman"/>
              <w:sz w:val="24"/>
              <w:szCs w:val="24"/>
            </w:rPr>
            <w:fldChar w:fldCharType="end"/>
          </w:r>
        </w:sdtContent>
      </w:sdt>
      <w:r w:rsidRPr="004B7B3A">
        <w:rPr>
          <w:rFonts w:ascii="Times New Roman" w:eastAsiaTheme="majorEastAsia" w:hAnsi="Times New Roman" w:cs="Times New Roman"/>
          <w:sz w:val="24"/>
          <w:szCs w:val="24"/>
        </w:rPr>
        <w:t xml:space="preserve">.  Heavy metals are also common in industrial applications. </w:t>
      </w:r>
    </w:p>
    <w:p w:rsidR="00D91074" w:rsidRPr="004B7B3A" w:rsidRDefault="00D91074" w:rsidP="000F19D9">
      <w:pPr>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lastRenderedPageBreak/>
        <w:t>The presence of heavy metals in aqueous streams, air, soil and food have become a problem due to their harmful effects on human health even at low concentration in the environment. Heavy metal pollutants in wastewater is one of the problems facing human beings; heavy metal can be toxic to the life (Table 1). When such metal bearing waste streams are insufficiently treated before discharge, they find their way into the environment and subsequently into the food chain. According to the world health organization, the metals of most immediate concern internationally are aluminum, chromium, manganese, iron, cobalt, copper, zinc, cadmium, mercury and lead</w:t>
      </w:r>
      <w:sdt>
        <w:sdtPr>
          <w:rPr>
            <w:rFonts w:ascii="Times New Roman" w:eastAsiaTheme="majorEastAsia" w:hAnsi="Times New Roman" w:cs="Times New Roman"/>
            <w:sz w:val="24"/>
            <w:szCs w:val="24"/>
          </w:rPr>
          <w:id w:val="104266127"/>
          <w:citation/>
        </w:sdtPr>
        <w:sdtContent>
          <w:r w:rsidR="003B1CDC" w:rsidRPr="004B7B3A">
            <w:rPr>
              <w:rFonts w:ascii="Times New Roman" w:eastAsiaTheme="majorEastAsia" w:hAnsi="Times New Roman" w:cs="Times New Roman"/>
              <w:sz w:val="24"/>
              <w:szCs w:val="24"/>
            </w:rPr>
            <w:fldChar w:fldCharType="begin"/>
          </w:r>
          <w:r w:rsidRPr="004B7B3A">
            <w:rPr>
              <w:rFonts w:ascii="Times New Roman" w:eastAsiaTheme="majorEastAsia" w:hAnsi="Times New Roman" w:cs="Times New Roman"/>
              <w:sz w:val="24"/>
              <w:szCs w:val="24"/>
            </w:rPr>
            <w:instrText xml:space="preserve"> CITATION WHO84 \l 1033 </w:instrText>
          </w:r>
          <w:r w:rsidR="003B1CDC" w:rsidRPr="004B7B3A">
            <w:rPr>
              <w:rFonts w:ascii="Times New Roman" w:eastAsiaTheme="majorEastAsia" w:hAnsi="Times New Roman" w:cs="Times New Roman"/>
              <w:sz w:val="24"/>
              <w:szCs w:val="24"/>
            </w:rPr>
            <w:fldChar w:fldCharType="separate"/>
          </w:r>
          <w:r w:rsidRPr="004B7B3A">
            <w:rPr>
              <w:rFonts w:ascii="Times New Roman" w:eastAsiaTheme="majorEastAsia" w:hAnsi="Times New Roman" w:cs="Times New Roman"/>
              <w:noProof/>
              <w:sz w:val="24"/>
              <w:szCs w:val="24"/>
            </w:rPr>
            <w:t xml:space="preserve"> (WHO, 1984)</w:t>
          </w:r>
          <w:r w:rsidR="003B1CDC" w:rsidRPr="004B7B3A">
            <w:rPr>
              <w:rFonts w:ascii="Times New Roman" w:eastAsiaTheme="majorEastAsia" w:hAnsi="Times New Roman" w:cs="Times New Roman"/>
              <w:sz w:val="24"/>
              <w:szCs w:val="24"/>
            </w:rPr>
            <w:fldChar w:fldCharType="end"/>
          </w:r>
        </w:sdtContent>
      </w:sdt>
      <w:r w:rsidRPr="004B7B3A">
        <w:rPr>
          <w:rFonts w:ascii="Times New Roman" w:eastAsiaTheme="majorEastAsia" w:hAnsi="Times New Roman" w:cs="Times New Roman"/>
          <w:sz w:val="24"/>
          <w:szCs w:val="24"/>
        </w:rPr>
        <w:t xml:space="preserve">. </w:t>
      </w:r>
    </w:p>
    <w:p w:rsidR="00D91074" w:rsidRPr="004B7B3A" w:rsidRDefault="00D91074" w:rsidP="00D91074">
      <w:pPr>
        <w:pStyle w:val="Heading2"/>
        <w:spacing w:line="480" w:lineRule="auto"/>
        <w:jc w:val="both"/>
        <w:rPr>
          <w:rFonts w:ascii="Times New Roman" w:hAnsi="Times New Roman" w:cs="Times New Roman"/>
          <w:color w:val="auto"/>
        </w:rPr>
      </w:pPr>
      <w:bookmarkStart w:id="119" w:name="_Toc72763573"/>
      <w:bookmarkStart w:id="120" w:name="_Toc76106607"/>
      <w:bookmarkStart w:id="121" w:name="_Toc84605938"/>
      <w:r w:rsidRPr="004B7B3A">
        <w:rPr>
          <w:rFonts w:ascii="Times New Roman" w:hAnsi="Times New Roman" w:cs="Times New Roman"/>
          <w:color w:val="auto"/>
        </w:rPr>
        <w:t>2.2 .Classification of heavy  metals</w:t>
      </w:r>
      <w:bookmarkEnd w:id="119"/>
      <w:bookmarkEnd w:id="120"/>
      <w:r w:rsidRPr="004B7B3A">
        <w:rPr>
          <w:rFonts w:ascii="Times New Roman" w:hAnsi="Times New Roman" w:cs="Times New Roman"/>
          <w:color w:val="auto"/>
        </w:rPr>
        <w:t xml:space="preserve">  </w:t>
      </w:r>
      <w:r w:rsidR="00197B39">
        <w:rPr>
          <w:rFonts w:ascii="Times New Roman" w:hAnsi="Times New Roman" w:cs="Times New Roman"/>
          <w:color w:val="auto"/>
        </w:rPr>
        <w:t>based on the use</w:t>
      </w:r>
      <w:bookmarkEnd w:id="121"/>
    </w:p>
    <w:p w:rsidR="00D91074" w:rsidRPr="004B7B3A" w:rsidRDefault="00D91074" w:rsidP="00D91074">
      <w:pPr>
        <w:spacing w:before="200"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 xml:space="preserve">All elements in nature can be classified as metals or non-metals based on various sets of criteria. A number of definitions reflect different properties of metals. A general definition based on physical properties is that metals are a large group of substances that are opaque, form alloys, conduct heat and electricity, and are usually malleable. More than 80 of the 125 known elements fit this definition. There are also a number of low-molecular-weight cations that do not have the physical properties of metals, such as calcium, sodium, potassium, and magnesium. Nevertheless, these cations are important in terms of human health because of their essential role in mammalian metabolism. A characteristic of this group of cations is that they are in themselves, rather than as members of metal-ligand complexes, responsible for a number of biological responses, including enzymatic reactions in vivo as well as nerve conduction and muscle contraction. They are also important (calcium in particular) in terms of risk assessment because of potential interactions with the principal metals. As with other essential metals, concentrations of cations in the body are controlled by homeostatic mechanisms (Rving, 1975). </w:t>
      </w:r>
    </w:p>
    <w:p w:rsidR="00D91074" w:rsidRPr="004B7B3A" w:rsidRDefault="00D91074" w:rsidP="000F19D9">
      <w:pPr>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lastRenderedPageBreak/>
        <w:t>The paper on environmental chemistry issues discusses various approaches to classification of metals in detail. The concept of hard and soft acid and base relationships and the applicability of hard and soft properties to the formation of metal complexes, as summarized in the environmental chemistry paper, has relevance to solubility and mobility of metals in the environment. The term “heavy metals” is sometimes used to suggest pollution and toxic effects;</w:t>
      </w:r>
      <w:r w:rsidRPr="004B7B3A">
        <w:rPr>
          <w:rFonts w:ascii="Times New Roman" w:hAnsi="Times New Roman" w:cs="Times New Roman"/>
        </w:rPr>
        <w:t xml:space="preserve"> </w:t>
      </w:r>
      <w:r w:rsidRPr="004B7B3A">
        <w:rPr>
          <w:rFonts w:ascii="Times New Roman" w:eastAsiaTheme="majorEastAsia" w:hAnsi="Times New Roman" w:cs="Times New Roman"/>
          <w:sz w:val="24"/>
          <w:szCs w:val="24"/>
        </w:rPr>
        <w:t>it implies metals of high density, but has also been used for other metals. A recent IUPAC Technical Report  discusses the inappropriateness of this term and the term is avoided. In the context of this paper it is most appropriate to classify metals of interest by their impact on health effects nutritionally essential, nonessential with a possible beneficial effect, or nonessential with no beneficial effects. Below, lists the metals identified in the environmental chemistry paper as metals of concern; it also lists iron and magnesium, which are nutritionally essential (Duffus,2002).</w:t>
      </w:r>
    </w:p>
    <w:p w:rsidR="00D91074" w:rsidRPr="004B7B3A" w:rsidRDefault="00D91074" w:rsidP="000F19D9">
      <w:pPr>
        <w:spacing w:after="0" w:line="480" w:lineRule="auto"/>
        <w:jc w:val="both"/>
        <w:rPr>
          <w:rFonts w:ascii="Times New Roman" w:eastAsiaTheme="majorEastAsia" w:hAnsi="Times New Roman" w:cs="Times New Roman"/>
          <w:color w:val="FF0000"/>
          <w:sz w:val="24"/>
          <w:szCs w:val="24"/>
        </w:rPr>
      </w:pPr>
      <w:r w:rsidRPr="004B7B3A">
        <w:rPr>
          <w:rFonts w:ascii="Times New Roman" w:eastAsiaTheme="majorEastAsia" w:hAnsi="Times New Roman" w:cs="Times New Roman"/>
          <w:sz w:val="24"/>
          <w:szCs w:val="24"/>
        </w:rPr>
        <w:t xml:space="preserve">The primary premise for this classification is that assessment of health risks for nutritionally essential metals requires its own approach or process: restrictive standards must allow sufficient exposure for the general population to prevent deficiencies, but nutritionally essential metals may cause adverse health effects at some levels below or beyond the level required for optimum nutrition (Goyer </w:t>
      </w:r>
      <w:r w:rsidRPr="004B7B3A">
        <w:rPr>
          <w:rFonts w:ascii="Times New Roman" w:eastAsiaTheme="majorEastAsia" w:hAnsi="Times New Roman" w:cs="Times New Roman"/>
          <w:i/>
          <w:sz w:val="24"/>
          <w:szCs w:val="24"/>
        </w:rPr>
        <w:t>et al.,</w:t>
      </w:r>
      <w:r w:rsidRPr="004B7B3A">
        <w:rPr>
          <w:rFonts w:ascii="Times New Roman" w:eastAsiaTheme="majorEastAsia" w:hAnsi="Times New Roman" w:cs="Times New Roman"/>
          <w:sz w:val="24"/>
          <w:szCs w:val="24"/>
        </w:rPr>
        <w:t xml:space="preserve"> 2001).</w:t>
      </w:r>
      <w:r w:rsidRPr="004B7B3A">
        <w:rPr>
          <w:rFonts w:ascii="Times New Roman" w:eastAsiaTheme="majorEastAsia" w:hAnsi="Times New Roman" w:cs="Times New Roman"/>
          <w:color w:val="FF0000"/>
          <w:sz w:val="24"/>
          <w:szCs w:val="24"/>
        </w:rPr>
        <w:t xml:space="preserve"> </w:t>
      </w:r>
    </w:p>
    <w:p w:rsidR="00D91074" w:rsidRPr="004B7B3A" w:rsidRDefault="00D91074" w:rsidP="00D91074">
      <w:pPr>
        <w:pStyle w:val="Heading3"/>
        <w:spacing w:line="480" w:lineRule="auto"/>
        <w:jc w:val="both"/>
        <w:rPr>
          <w:rFonts w:ascii="Times New Roman" w:hAnsi="Times New Roman" w:cs="Times New Roman"/>
          <w:color w:val="auto"/>
          <w:sz w:val="24"/>
          <w:szCs w:val="24"/>
        </w:rPr>
      </w:pPr>
      <w:bookmarkStart w:id="122" w:name="_Toc72763574"/>
      <w:bookmarkStart w:id="123" w:name="_Toc76106608"/>
      <w:bookmarkStart w:id="124" w:name="_Toc84605939"/>
      <w:r w:rsidRPr="004B7B3A">
        <w:rPr>
          <w:rFonts w:ascii="Times New Roman" w:hAnsi="Times New Roman" w:cs="Times New Roman"/>
          <w:color w:val="auto"/>
          <w:sz w:val="24"/>
          <w:szCs w:val="24"/>
        </w:rPr>
        <w:t>2.2.1. Nutritionally Essential Metals</w:t>
      </w:r>
      <w:bookmarkEnd w:id="122"/>
      <w:bookmarkEnd w:id="123"/>
      <w:bookmarkEnd w:id="124"/>
      <w:r w:rsidRPr="004B7B3A">
        <w:rPr>
          <w:rFonts w:ascii="Times New Roman" w:hAnsi="Times New Roman" w:cs="Times New Roman"/>
          <w:color w:val="auto"/>
          <w:sz w:val="24"/>
          <w:szCs w:val="24"/>
        </w:rPr>
        <w:t xml:space="preserve"> </w:t>
      </w:r>
    </w:p>
    <w:p w:rsidR="006C2AFC" w:rsidRDefault="006C2AFC" w:rsidP="00D91074">
      <w:pPr>
        <w:spacing w:before="200"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Trace elements, which include all the elements in the periodic system except bulk elements and macro minerals, are best classified as in to two categories: those elements whose essentiality has been established by accepted standards and those for which proof of essentiality does not exist (Ayandiran </w:t>
      </w:r>
      <w:r w:rsidRPr="004B7B3A">
        <w:rPr>
          <w:rFonts w:ascii="Times New Roman" w:hAnsi="Times New Roman" w:cs="Times New Roman"/>
          <w:i/>
          <w:sz w:val="24"/>
          <w:szCs w:val="24"/>
        </w:rPr>
        <w:t>et al.,</w:t>
      </w:r>
      <w:r w:rsidRPr="004B7B3A">
        <w:rPr>
          <w:rFonts w:ascii="Times New Roman" w:hAnsi="Times New Roman" w:cs="Times New Roman"/>
          <w:sz w:val="24"/>
          <w:szCs w:val="24"/>
        </w:rPr>
        <w:t>2009).</w:t>
      </w:r>
      <w:r>
        <w:rPr>
          <w:rFonts w:ascii="Times New Roman" w:hAnsi="Times New Roman" w:cs="Times New Roman"/>
          <w:sz w:val="24"/>
          <w:szCs w:val="24"/>
        </w:rPr>
        <w:t xml:space="preserve"> According to Mertz (</w:t>
      </w:r>
      <w:r w:rsidRPr="004B7B3A">
        <w:rPr>
          <w:rFonts w:ascii="Times New Roman" w:hAnsi="Times New Roman" w:cs="Times New Roman"/>
          <w:sz w:val="24"/>
          <w:szCs w:val="24"/>
        </w:rPr>
        <w:t>1981)</w:t>
      </w:r>
      <w:r>
        <w:rPr>
          <w:rFonts w:ascii="Times New Roman" w:hAnsi="Times New Roman" w:cs="Times New Roman"/>
          <w:sz w:val="24"/>
          <w:szCs w:val="24"/>
        </w:rPr>
        <w:t>,</w:t>
      </w:r>
      <w:r w:rsidRPr="004B7B3A">
        <w:rPr>
          <w:rFonts w:ascii="Times New Roman" w:hAnsi="Times New Roman" w:cs="Times New Roman"/>
          <w:sz w:val="24"/>
          <w:szCs w:val="24"/>
        </w:rPr>
        <w:t xml:space="preserve"> by the simplest definition an element is essential when it meets the criteria postulated by author: (i) </w:t>
      </w:r>
      <w:r w:rsidRPr="004B7B3A">
        <w:rPr>
          <w:rFonts w:ascii="Times New Roman" w:hAnsi="Times New Roman" w:cs="Times New Roman"/>
          <w:sz w:val="24"/>
          <w:szCs w:val="24"/>
        </w:rPr>
        <w:lastRenderedPageBreak/>
        <w:t>the element must present be present in all tissues of a given animals; (ii) its concentration in a given tissue must be fairly constant from one animal to the next; (iii) its withdrawals from the diet must lead to a specific deficiency syndrome; (iv) the deficiency syndrome must be associated with pertinent biochemical changes; v, both the syndrome and the biochemical changes be prevented or corrected by administration of the element.</w:t>
      </w:r>
    </w:p>
    <w:p w:rsidR="006C2AFC" w:rsidRPr="006C2AFC" w:rsidRDefault="006C2AFC" w:rsidP="00D91074">
      <w:pPr>
        <w:spacing w:before="200"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Based on the above criteria </w:t>
      </w:r>
      <w:r w:rsidRPr="00197B39">
        <w:rPr>
          <w:rFonts w:ascii="Times New Roman" w:hAnsi="Times New Roman" w:cs="Times New Roman"/>
          <w:sz w:val="24"/>
          <w:szCs w:val="24"/>
        </w:rPr>
        <w:t>metals such as</w:t>
      </w:r>
      <w:r w:rsidRPr="00D41B09">
        <w:rPr>
          <w:rFonts w:ascii="Times New Roman" w:hAnsi="Times New Roman" w:cs="Times New Roman"/>
          <w:sz w:val="24"/>
          <w:szCs w:val="24"/>
        </w:rPr>
        <w:t xml:space="preserve"> Cu, Zn, Fe, Ni, Cr, Mn, and Co ar</w:t>
      </w:r>
      <w:r>
        <w:rPr>
          <w:rFonts w:ascii="Times New Roman" w:hAnsi="Times New Roman" w:cs="Times New Roman"/>
          <w:sz w:val="24"/>
          <w:szCs w:val="24"/>
        </w:rPr>
        <w:t xml:space="preserve">e essential and have important </w:t>
      </w:r>
      <w:r w:rsidRPr="00D41B09">
        <w:rPr>
          <w:rFonts w:ascii="Times New Roman" w:hAnsi="Times New Roman" w:cs="Times New Roman"/>
          <w:sz w:val="24"/>
          <w:szCs w:val="24"/>
        </w:rPr>
        <w:t>biochemical functions in the organism as opposed to non-ess</w:t>
      </w:r>
      <w:r>
        <w:rPr>
          <w:rFonts w:ascii="Times New Roman" w:hAnsi="Times New Roman" w:cs="Times New Roman"/>
          <w:sz w:val="24"/>
          <w:szCs w:val="24"/>
        </w:rPr>
        <w:t xml:space="preserve">ential metals like Pb, Cd, and </w:t>
      </w:r>
      <w:r w:rsidRPr="00D41B09">
        <w:rPr>
          <w:rFonts w:ascii="Times New Roman" w:hAnsi="Times New Roman" w:cs="Times New Roman"/>
          <w:sz w:val="24"/>
          <w:szCs w:val="24"/>
        </w:rPr>
        <w:t>Hg for biological functions (Zenebe yirgu, 2011).</w:t>
      </w:r>
      <w:r>
        <w:rPr>
          <w:rFonts w:ascii="Times New Roman" w:hAnsi="Times New Roman" w:cs="Times New Roman"/>
          <w:sz w:val="24"/>
          <w:szCs w:val="24"/>
        </w:rPr>
        <w:t xml:space="preserve"> </w:t>
      </w:r>
      <w:r w:rsidR="00D91074" w:rsidRPr="004B7B3A">
        <w:rPr>
          <w:rFonts w:ascii="Times New Roman" w:eastAsiaTheme="majorEastAsia" w:hAnsi="Times New Roman" w:cs="Times New Roman"/>
          <w:sz w:val="24"/>
          <w:szCs w:val="24"/>
        </w:rPr>
        <w:t xml:space="preserve">While manganese is cited as a nutritionally essential metal (Goyer </w:t>
      </w:r>
      <w:r w:rsidR="00D91074" w:rsidRPr="004B7B3A">
        <w:rPr>
          <w:rFonts w:ascii="Times New Roman" w:eastAsiaTheme="majorEastAsia" w:hAnsi="Times New Roman" w:cs="Times New Roman"/>
          <w:i/>
          <w:sz w:val="24"/>
          <w:szCs w:val="24"/>
        </w:rPr>
        <w:t>et al.,</w:t>
      </w:r>
      <w:r w:rsidR="00D91074" w:rsidRPr="004B7B3A">
        <w:rPr>
          <w:rFonts w:ascii="Times New Roman" w:eastAsiaTheme="majorEastAsia" w:hAnsi="Times New Roman" w:cs="Times New Roman"/>
          <w:sz w:val="24"/>
          <w:szCs w:val="24"/>
        </w:rPr>
        <w:t xml:space="preserve"> 2001), evidence is limited to its role in non-human animal species. Nevertheless, manganese is regarded as essential for human nutrition because it is an activator and constituent of many enzymes present in humans (NAS/IOM, 2003).</w:t>
      </w:r>
      <w:r w:rsidR="00C673C7">
        <w:rPr>
          <w:rFonts w:ascii="Times New Roman" w:eastAsiaTheme="majorEastAsia" w:hAnsi="Times New Roman" w:cs="Times New Roman"/>
          <w:sz w:val="24"/>
          <w:szCs w:val="24"/>
        </w:rPr>
        <w:t xml:space="preserve"> </w:t>
      </w:r>
    </w:p>
    <w:p w:rsidR="00D91074" w:rsidRPr="004B7B3A" w:rsidRDefault="00D21399" w:rsidP="00D91074">
      <w:pPr>
        <w:pStyle w:val="Heading3"/>
        <w:spacing w:after="240" w:line="480" w:lineRule="auto"/>
        <w:jc w:val="both"/>
        <w:rPr>
          <w:rFonts w:ascii="Times New Roman" w:hAnsi="Times New Roman" w:cs="Times New Roman"/>
          <w:color w:val="auto"/>
          <w:sz w:val="24"/>
          <w:szCs w:val="24"/>
        </w:rPr>
      </w:pPr>
      <w:bookmarkStart w:id="125" w:name="_Toc84605940"/>
      <w:bookmarkStart w:id="126" w:name="_Toc72763575"/>
      <w:bookmarkStart w:id="127" w:name="_Toc76106609"/>
      <w:r>
        <w:rPr>
          <w:rFonts w:ascii="Times New Roman" w:hAnsi="Times New Roman" w:cs="Times New Roman"/>
          <w:color w:val="auto"/>
          <w:sz w:val="24"/>
          <w:szCs w:val="24"/>
        </w:rPr>
        <w:t xml:space="preserve">2.2.2. </w:t>
      </w:r>
      <w:r w:rsidR="003A7CFB">
        <w:rPr>
          <w:rFonts w:ascii="Times New Roman" w:hAnsi="Times New Roman" w:cs="Times New Roman"/>
          <w:color w:val="auto"/>
          <w:sz w:val="24"/>
          <w:szCs w:val="24"/>
        </w:rPr>
        <w:t>N</w:t>
      </w:r>
      <w:r>
        <w:rPr>
          <w:rFonts w:ascii="Times New Roman" w:hAnsi="Times New Roman" w:cs="Times New Roman"/>
          <w:color w:val="auto"/>
          <w:sz w:val="24"/>
          <w:szCs w:val="24"/>
        </w:rPr>
        <w:t>on</w:t>
      </w:r>
      <w:r w:rsidR="00D91074" w:rsidRPr="004B7B3A">
        <w:rPr>
          <w:rFonts w:ascii="Times New Roman" w:hAnsi="Times New Roman" w:cs="Times New Roman"/>
          <w:color w:val="auto"/>
          <w:sz w:val="24"/>
          <w:szCs w:val="24"/>
        </w:rPr>
        <w:t xml:space="preserve">essential </w:t>
      </w:r>
      <w:r w:rsidR="003A7CFB">
        <w:rPr>
          <w:rFonts w:ascii="Times New Roman" w:hAnsi="Times New Roman" w:cs="Times New Roman"/>
          <w:color w:val="auto"/>
          <w:sz w:val="24"/>
          <w:szCs w:val="24"/>
        </w:rPr>
        <w:t>metal</w:t>
      </w:r>
      <w:bookmarkEnd w:id="125"/>
      <w:r w:rsidR="003A7CFB">
        <w:rPr>
          <w:rFonts w:ascii="Times New Roman" w:hAnsi="Times New Roman" w:cs="Times New Roman"/>
          <w:color w:val="auto"/>
          <w:sz w:val="24"/>
          <w:szCs w:val="24"/>
        </w:rPr>
        <w:t xml:space="preserve"> </w:t>
      </w:r>
      <w:bookmarkEnd w:id="126"/>
      <w:bookmarkEnd w:id="127"/>
    </w:p>
    <w:p w:rsidR="006C2AFC" w:rsidRPr="004B7B3A" w:rsidRDefault="006C2AFC" w:rsidP="006C2AFC">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In contrast to the essential elements certain elements are considered as non essential metals and are usually toxic even in very small amounts and have became serious environmental hazards for plants, animals and man alike. The risks are usually local and often confirmed to the vicinity of a smelter or other industrial plant, but these and abandoned mine workings may contaminate the soil and water supplies for a number of years, with adverse effects on the population, including in the incidence of cancer and other diseases. Fears have also been expressed concerning the long-term global effect of these metals such as Pb and Hg in the environment; Cd and As are also important anthropogenic hazards (Volesky, 1990). </w:t>
      </w:r>
      <w:r w:rsidRPr="004B7B3A">
        <w:rPr>
          <w:rFonts w:ascii="Times New Roman" w:eastAsiaTheme="majorEastAsia" w:hAnsi="Times New Roman" w:cs="Times New Roman"/>
          <w:sz w:val="24"/>
          <w:szCs w:val="24"/>
        </w:rPr>
        <w:t xml:space="preserve">Due to </w:t>
      </w:r>
      <w:r w:rsidRPr="004B7B3A">
        <w:rPr>
          <w:rFonts w:ascii="Times New Roman" w:eastAsiaTheme="majorEastAsia" w:hAnsi="Times New Roman" w:cs="Times New Roman"/>
          <w:sz w:val="24"/>
          <w:szCs w:val="24"/>
        </w:rPr>
        <w:lastRenderedPageBreak/>
        <w:t xml:space="preserve">their toxicity and accumulation in waste water determination the level of heavy metals have receive considerable attention in different countries (Goyer, 2001). </w:t>
      </w:r>
    </w:p>
    <w:p w:rsidR="00D91074" w:rsidRDefault="00D91074" w:rsidP="00D91074">
      <w:pPr>
        <w:spacing w:before="200" w:after="24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Arsenic, cadmium, lead, and mercury, and their inorganic compounds, are probably the most potentially toxic metals in the environment. They have no known nutritional or beneficial effects on human health but are ubiquitous in nature and present in air, water, and soil, so that some level of exposure is not readily preventable. Other metals of concern to EPA include aluminum, antimony, barium, beryllium, silver, strontium, and thallium. These metals have many industrial uses, which increases the probability of human exposure. Industrial activities may also convert the metallic forms of the metals to compounds that may be more soluble in various media, with a resultant increase in risk for exposure and toxicity. Because these metals have no known essential or beneficial effect, guidelines for regulatory activity might limit human exposure to the lowest level known to have a plausible adverse health effect</w:t>
      </w:r>
      <w:r w:rsidR="00D45EE2">
        <w:rPr>
          <w:rFonts w:ascii="Times New Roman" w:eastAsiaTheme="majorEastAsia" w:hAnsi="Times New Roman" w:cs="Times New Roman"/>
          <w:sz w:val="24"/>
          <w:szCs w:val="24"/>
        </w:rPr>
        <w:t xml:space="preserve"> </w:t>
      </w:r>
      <w:r w:rsidRPr="004B7B3A">
        <w:rPr>
          <w:rFonts w:ascii="Times New Roman" w:eastAsiaTheme="majorEastAsia" w:hAnsi="Times New Roman" w:cs="Times New Roman"/>
          <w:sz w:val="24"/>
          <w:szCs w:val="24"/>
        </w:rPr>
        <w:t>(</w:t>
      </w:r>
      <w:r w:rsidRPr="004B7B3A">
        <w:rPr>
          <w:rFonts w:ascii="Times New Roman" w:hAnsi="Times New Roman" w:cs="Times New Roman"/>
          <w:sz w:val="24"/>
          <w:szCs w:val="24"/>
        </w:rPr>
        <w:t xml:space="preserve">Sezgin </w:t>
      </w:r>
      <w:r w:rsidRPr="004110BC">
        <w:rPr>
          <w:rFonts w:ascii="Times New Roman" w:hAnsi="Times New Roman" w:cs="Times New Roman"/>
          <w:i/>
          <w:sz w:val="24"/>
          <w:szCs w:val="24"/>
        </w:rPr>
        <w:t>et al.,</w:t>
      </w:r>
      <w:r w:rsidR="00D45EE2" w:rsidRPr="00D45EE2">
        <w:rPr>
          <w:rFonts w:ascii="Times New Roman" w:hAnsi="Times New Roman" w:cs="Times New Roman"/>
          <w:sz w:val="24"/>
          <w:szCs w:val="24"/>
        </w:rPr>
        <w:t xml:space="preserve"> </w:t>
      </w:r>
      <w:r w:rsidRPr="004B7B3A">
        <w:rPr>
          <w:rFonts w:ascii="Times New Roman" w:hAnsi="Times New Roman" w:cs="Times New Roman"/>
          <w:sz w:val="24"/>
          <w:szCs w:val="24"/>
        </w:rPr>
        <w:t>2003</w:t>
      </w:r>
      <w:r w:rsidRPr="004B7B3A">
        <w:rPr>
          <w:rFonts w:ascii="Times New Roman" w:eastAsiaTheme="majorEastAsia" w:hAnsi="Times New Roman" w:cs="Times New Roman"/>
          <w:sz w:val="24"/>
          <w:szCs w:val="24"/>
        </w:rPr>
        <w:t xml:space="preserve">). </w:t>
      </w:r>
    </w:p>
    <w:p w:rsidR="002822D2" w:rsidRDefault="00D45EE2" w:rsidP="00D45EE2">
      <w:pPr>
        <w:spacing w:after="0" w:line="480" w:lineRule="auto"/>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 xml:space="preserve">Moreover, some </w:t>
      </w:r>
      <w:r w:rsidRPr="004B7B3A">
        <w:rPr>
          <w:rFonts w:ascii="Times New Roman" w:eastAsiaTheme="majorEastAsia" w:hAnsi="Times New Roman" w:cs="Times New Roman"/>
          <w:sz w:val="24"/>
          <w:szCs w:val="24"/>
        </w:rPr>
        <w:t xml:space="preserve">etals are emerging as an important class of human carcinogens. At least five transition metals—arsenic, cadmium, chromium VI, beryllium, and nickel—are accepted as human carcinogens in one form or another or in particular routes of exposure (NTP, 2002). The mechanism(s) responsible for metal carcinogenesis is elusive, partly because of the complex nature of metals’ interactions in biological systems. Many metals, including carcinogenic metals, follow the metabolic pathways of similar essential metals. This is probably the result of similar binding preferences between carcinogenic metals and nutritionally essential metals (Clarkson, 1986). </w:t>
      </w:r>
      <w:r w:rsidR="002822D2">
        <w:rPr>
          <w:rFonts w:ascii="Times New Roman" w:eastAsiaTheme="majorEastAsia" w:hAnsi="Times New Roman" w:cs="Times New Roman"/>
          <w:sz w:val="24"/>
          <w:szCs w:val="24"/>
        </w:rPr>
        <w:t>These m</w:t>
      </w:r>
      <w:r w:rsidRPr="004B7B3A">
        <w:rPr>
          <w:rFonts w:ascii="Times New Roman" w:eastAsiaTheme="majorEastAsia" w:hAnsi="Times New Roman" w:cs="Times New Roman"/>
          <w:sz w:val="24"/>
          <w:szCs w:val="24"/>
        </w:rPr>
        <w:t xml:space="preserve">etals typically do not require bioactivation, at least not in the sense that an organic molecule undergoes enzymatic modification that produces a reactive chemical species (Waalkes, 1995). Enzymatic </w:t>
      </w:r>
      <w:r w:rsidRPr="004B7B3A">
        <w:rPr>
          <w:rFonts w:ascii="Times New Roman" w:eastAsiaTheme="majorEastAsia" w:hAnsi="Times New Roman" w:cs="Times New Roman"/>
          <w:sz w:val="24"/>
          <w:szCs w:val="24"/>
        </w:rPr>
        <w:lastRenderedPageBreak/>
        <w:t xml:space="preserve">modification is generally not a mechanism available to detoxify metals. However, metals use other detoxification mechanisms, such as long-term storage (e.g., cadmium) and biliary and/or urinary excretion (NAS/NRC, 2003). </w:t>
      </w:r>
    </w:p>
    <w:p w:rsidR="00D45EE2" w:rsidRPr="004B7B3A" w:rsidRDefault="00D45EE2" w:rsidP="00D45EE2">
      <w:pPr>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It should be noted that essential metals can also be carcinogenic. For example, chromium III is essential and chromium VI is carcinogenic. Iron in combination with a carbohydrate produces tumors at th</w:t>
      </w:r>
      <w:r>
        <w:rPr>
          <w:rFonts w:ascii="Times New Roman" w:eastAsiaTheme="majorEastAsia" w:hAnsi="Times New Roman" w:cs="Times New Roman"/>
          <w:sz w:val="24"/>
          <w:szCs w:val="24"/>
        </w:rPr>
        <w:t xml:space="preserve">e site of injection (Sunderman, </w:t>
      </w:r>
      <w:r w:rsidRPr="004B7B3A">
        <w:rPr>
          <w:rFonts w:ascii="Times New Roman" w:eastAsiaTheme="majorEastAsia" w:hAnsi="Times New Roman" w:cs="Times New Roman"/>
          <w:sz w:val="24"/>
          <w:szCs w:val="24"/>
        </w:rPr>
        <w:t>1978). Parenteral administration of iron i</w:t>
      </w:r>
      <w:r>
        <w:rPr>
          <w:rFonts w:ascii="Times New Roman" w:eastAsiaTheme="majorEastAsia" w:hAnsi="Times New Roman" w:cs="Times New Roman"/>
          <w:sz w:val="24"/>
          <w:szCs w:val="24"/>
        </w:rPr>
        <w:t xml:space="preserve">n </w:t>
      </w:r>
      <w:r w:rsidRPr="004B7B3A">
        <w:rPr>
          <w:rFonts w:ascii="Times New Roman" w:eastAsiaTheme="majorEastAsia" w:hAnsi="Times New Roman" w:cs="Times New Roman"/>
          <w:sz w:val="24"/>
          <w:szCs w:val="24"/>
        </w:rPr>
        <w:t xml:space="preserve">combination with nitrilotriacetic acid (an iron chelating agent) is a potent hepatocarcinogen, whereas similar exposure to inorganic iron compounds does not produce cancer (Cia </w:t>
      </w:r>
      <w:r w:rsidRPr="004110BC">
        <w:rPr>
          <w:rFonts w:ascii="Times New Roman" w:eastAsiaTheme="majorEastAsia" w:hAnsi="Times New Roman" w:cs="Times New Roman"/>
          <w:i/>
          <w:sz w:val="24"/>
          <w:szCs w:val="24"/>
        </w:rPr>
        <w:t>et al.,</w:t>
      </w:r>
      <w:r w:rsidRPr="004B7B3A">
        <w:rPr>
          <w:rFonts w:ascii="Times New Roman" w:eastAsiaTheme="majorEastAsia" w:hAnsi="Times New Roman" w:cs="Times New Roman"/>
          <w:sz w:val="24"/>
          <w:szCs w:val="24"/>
        </w:rPr>
        <w:t xml:space="preserve"> 1998). While these observations may be dismissed as not relevant to health risk assessment for humans, they do demonstrate the complexity of the carcinogenic process for metals. Persons with hemochromatosis (iron storage disease) develop hepatic cirrhosis and have a possible risk for hepatocarcinoma (</w:t>
      </w:r>
      <w:r w:rsidRPr="004B7B3A">
        <w:rPr>
          <w:rFonts w:ascii="Times New Roman" w:hAnsi="Times New Roman" w:cs="Times New Roman"/>
          <w:sz w:val="24"/>
          <w:szCs w:val="24"/>
        </w:rPr>
        <w:t>Guo  and Eckert, 1996</w:t>
      </w:r>
      <w:r w:rsidRPr="004B7B3A">
        <w:rPr>
          <w:rFonts w:ascii="Times New Roman" w:eastAsiaTheme="majorEastAsia" w:hAnsi="Times New Roman" w:cs="Times New Roman"/>
          <w:sz w:val="24"/>
          <w:szCs w:val="24"/>
        </w:rPr>
        <w:t xml:space="preserve">). Several epidemiological studies have reported a possible correlation between measures of iron status and cancer among people in the general population (NAS/IOM, 2003). One study found higher serum iron concentrations in individuals with colorectal cancer than control subjects (Squibb,2002). It </w:t>
      </w:r>
      <w:r w:rsidR="002822D2">
        <w:rPr>
          <w:rFonts w:ascii="Times New Roman" w:eastAsiaTheme="majorEastAsia" w:hAnsi="Times New Roman" w:cs="Times New Roman"/>
          <w:sz w:val="24"/>
          <w:szCs w:val="24"/>
        </w:rPr>
        <w:t xml:space="preserve">is concluded that </w:t>
      </w:r>
      <w:r w:rsidRPr="004B7B3A">
        <w:rPr>
          <w:rFonts w:ascii="Times New Roman" w:eastAsiaTheme="majorEastAsia" w:hAnsi="Times New Roman" w:cs="Times New Roman"/>
          <w:sz w:val="24"/>
          <w:szCs w:val="24"/>
        </w:rPr>
        <w:t>there is no doubt that iron accumulated in the liver is a risk factor for hepatocellular carcinoma i</w:t>
      </w:r>
      <w:r w:rsidR="002822D2">
        <w:rPr>
          <w:rFonts w:ascii="Times New Roman" w:eastAsiaTheme="majorEastAsia" w:hAnsi="Times New Roman" w:cs="Times New Roman"/>
          <w:sz w:val="24"/>
          <w:szCs w:val="24"/>
        </w:rPr>
        <w:t>n patients with hemochromatosis</w:t>
      </w:r>
      <w:r w:rsidRPr="004B7B3A">
        <w:rPr>
          <w:rFonts w:ascii="Times New Roman" w:eastAsiaTheme="majorEastAsia" w:hAnsi="Times New Roman" w:cs="Times New Roman"/>
          <w:sz w:val="24"/>
          <w:szCs w:val="24"/>
        </w:rPr>
        <w:t xml:space="preserve"> (Delaeler,2001). However, the evidence for a relationship between dietary iron intake and cancer, particularly colorectal cancer in the general population, is inconclusive (NAS/IOM, 2003</w:t>
      </w:r>
      <w:r w:rsidR="002822D2">
        <w:rPr>
          <w:rFonts w:ascii="Times New Roman" w:eastAsiaTheme="majorEastAsia" w:hAnsi="Times New Roman" w:cs="Times New Roman"/>
          <w:sz w:val="24"/>
          <w:szCs w:val="24"/>
        </w:rPr>
        <w:t xml:space="preserve">; </w:t>
      </w:r>
      <w:r w:rsidRPr="004B7B3A">
        <w:rPr>
          <w:rFonts w:ascii="Times New Roman" w:eastAsiaTheme="majorEastAsia" w:hAnsi="Times New Roman" w:cs="Times New Roman"/>
          <w:sz w:val="24"/>
          <w:szCs w:val="24"/>
        </w:rPr>
        <w:t>U.S. EPA, 2003a, 2003b) are presently in draft form or under review.</w:t>
      </w:r>
    </w:p>
    <w:p w:rsidR="00D45EE2" w:rsidRPr="004B7B3A" w:rsidRDefault="00D45EE2" w:rsidP="00D45EE2">
      <w:pPr>
        <w:spacing w:after="100" w:afterAutospacing="1"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It can be noted that are metals belongs to the group</w:t>
      </w:r>
      <w:r w:rsidR="002822D2">
        <w:rPr>
          <w:rFonts w:ascii="Times New Roman" w:eastAsiaTheme="majorEastAsia" w:hAnsi="Times New Roman" w:cs="Times New Roman"/>
          <w:sz w:val="24"/>
          <w:szCs w:val="24"/>
        </w:rPr>
        <w:t xml:space="preserve"> of</w:t>
      </w:r>
      <w:r w:rsidRPr="004B7B3A">
        <w:rPr>
          <w:rFonts w:ascii="Times New Roman" w:eastAsiaTheme="majorEastAsia" w:hAnsi="Times New Roman" w:cs="Times New Roman"/>
          <w:sz w:val="24"/>
          <w:szCs w:val="24"/>
        </w:rPr>
        <w:t xml:space="preserve"> </w:t>
      </w:r>
      <w:r w:rsidR="002822D2" w:rsidRPr="004B7B3A">
        <w:rPr>
          <w:rFonts w:ascii="Times New Roman" w:eastAsiaTheme="majorEastAsia" w:hAnsi="Times New Roman" w:cs="Times New Roman"/>
          <w:sz w:val="24"/>
          <w:szCs w:val="24"/>
        </w:rPr>
        <w:t>lead</w:t>
      </w:r>
      <w:r w:rsidRPr="004B7B3A">
        <w:rPr>
          <w:rFonts w:ascii="Times New Roman" w:eastAsiaTheme="majorEastAsia" w:hAnsi="Times New Roman" w:cs="Times New Roman"/>
          <w:sz w:val="24"/>
          <w:szCs w:val="24"/>
        </w:rPr>
        <w:t xml:space="preserve"> is very toxic (Goyer and  Clarkson, 2001). The United States Environment Protection Agency has recommended the  maximum permissible concentrations of some toxic metals for the protection of human </w:t>
      </w:r>
      <w:r w:rsidRPr="004B7B3A">
        <w:rPr>
          <w:rFonts w:ascii="Times New Roman" w:eastAsiaTheme="majorEastAsia" w:hAnsi="Times New Roman" w:cs="Times New Roman"/>
          <w:sz w:val="24"/>
          <w:szCs w:val="24"/>
        </w:rPr>
        <w:lastRenderedPageBreak/>
        <w:t>health (Table 1). Lead is primarily of interest because of its toxic effect and it therefore may cause either acute or sub acute health effects in a human population (EPA, 1987).</w:t>
      </w:r>
    </w:p>
    <w:p w:rsidR="00D45EE2" w:rsidRPr="004B7B3A" w:rsidRDefault="00D45EE2" w:rsidP="00D45EE2">
      <w:pPr>
        <w:pStyle w:val="Caption"/>
        <w:spacing w:line="360" w:lineRule="auto"/>
        <w:rPr>
          <w:rFonts w:ascii="Times New Roman" w:eastAsiaTheme="majorEastAsia" w:hAnsi="Times New Roman" w:cs="Times New Roman"/>
          <w:b w:val="0"/>
          <w:color w:val="auto"/>
          <w:sz w:val="24"/>
          <w:szCs w:val="24"/>
        </w:rPr>
      </w:pPr>
      <w:bookmarkStart w:id="128" w:name="_Toc76375679"/>
      <w:r w:rsidRPr="004B7B3A">
        <w:rPr>
          <w:rFonts w:ascii="Times New Roman" w:hAnsi="Times New Roman" w:cs="Times New Roman"/>
          <w:b w:val="0"/>
          <w:color w:val="auto"/>
          <w:sz w:val="24"/>
          <w:szCs w:val="24"/>
        </w:rPr>
        <w:t xml:space="preserve">Table </w:t>
      </w:r>
      <w:r w:rsidR="003B1CDC" w:rsidRPr="004B7B3A">
        <w:rPr>
          <w:rFonts w:ascii="Times New Roman" w:hAnsi="Times New Roman" w:cs="Times New Roman"/>
          <w:b w:val="0"/>
          <w:color w:val="auto"/>
          <w:sz w:val="24"/>
          <w:szCs w:val="24"/>
        </w:rPr>
        <w:fldChar w:fldCharType="begin"/>
      </w:r>
      <w:r w:rsidRPr="004B7B3A">
        <w:rPr>
          <w:rFonts w:ascii="Times New Roman" w:hAnsi="Times New Roman" w:cs="Times New Roman"/>
          <w:b w:val="0"/>
          <w:color w:val="auto"/>
          <w:sz w:val="24"/>
          <w:szCs w:val="24"/>
        </w:rPr>
        <w:instrText xml:space="preserve"> SEQ Table \* ARABIC </w:instrText>
      </w:r>
      <w:r w:rsidR="003B1CDC" w:rsidRPr="004B7B3A">
        <w:rPr>
          <w:rFonts w:ascii="Times New Roman" w:hAnsi="Times New Roman" w:cs="Times New Roman"/>
          <w:b w:val="0"/>
          <w:color w:val="auto"/>
          <w:sz w:val="24"/>
          <w:szCs w:val="24"/>
        </w:rPr>
        <w:fldChar w:fldCharType="separate"/>
      </w:r>
      <w:r w:rsidR="00855FD2">
        <w:rPr>
          <w:rFonts w:ascii="Times New Roman" w:hAnsi="Times New Roman" w:cs="Times New Roman"/>
          <w:b w:val="0"/>
          <w:noProof/>
          <w:color w:val="auto"/>
          <w:sz w:val="24"/>
          <w:szCs w:val="24"/>
        </w:rPr>
        <w:t>1</w:t>
      </w:r>
      <w:r w:rsidR="003B1CDC" w:rsidRPr="004B7B3A">
        <w:rPr>
          <w:rFonts w:ascii="Times New Roman" w:hAnsi="Times New Roman" w:cs="Times New Roman"/>
          <w:b w:val="0"/>
          <w:color w:val="auto"/>
          <w:sz w:val="24"/>
          <w:szCs w:val="24"/>
        </w:rPr>
        <w:fldChar w:fldCharType="end"/>
      </w:r>
      <w:r w:rsidRPr="004B7B3A">
        <w:rPr>
          <w:rFonts w:ascii="Times New Roman" w:hAnsi="Times New Roman" w:cs="Times New Roman"/>
          <w:b w:val="0"/>
          <w:color w:val="auto"/>
          <w:sz w:val="24"/>
          <w:szCs w:val="24"/>
        </w:rPr>
        <w:t>.</w:t>
      </w:r>
      <w:r w:rsidRPr="004B7B3A">
        <w:rPr>
          <w:rFonts w:ascii="Times New Roman" w:eastAsiaTheme="majorEastAsia" w:hAnsi="Times New Roman" w:cs="Times New Roman"/>
          <w:b w:val="0"/>
          <w:color w:val="auto"/>
          <w:sz w:val="24"/>
          <w:szCs w:val="24"/>
        </w:rPr>
        <w:t>Maximum permissible concentration of various metals in natural water for the protection of human health</w:t>
      </w:r>
      <w:sdt>
        <w:sdtPr>
          <w:rPr>
            <w:rFonts w:ascii="Times New Roman" w:eastAsiaTheme="majorEastAsia" w:hAnsi="Times New Roman" w:cs="Times New Roman"/>
            <w:b w:val="0"/>
            <w:color w:val="auto"/>
            <w:sz w:val="24"/>
            <w:szCs w:val="24"/>
          </w:rPr>
          <w:id w:val="104266130"/>
          <w:citation/>
        </w:sdtPr>
        <w:sdtContent>
          <w:r w:rsidR="003B1CDC" w:rsidRPr="004B7B3A">
            <w:rPr>
              <w:rFonts w:ascii="Times New Roman" w:eastAsiaTheme="majorEastAsia" w:hAnsi="Times New Roman" w:cs="Times New Roman"/>
              <w:b w:val="0"/>
              <w:color w:val="auto"/>
              <w:sz w:val="24"/>
              <w:szCs w:val="24"/>
            </w:rPr>
            <w:fldChar w:fldCharType="begin"/>
          </w:r>
          <w:r w:rsidRPr="004B7B3A">
            <w:rPr>
              <w:rFonts w:ascii="Times New Roman" w:eastAsiaTheme="majorEastAsia" w:hAnsi="Times New Roman" w:cs="Times New Roman"/>
              <w:b w:val="0"/>
              <w:color w:val="auto"/>
              <w:sz w:val="24"/>
              <w:szCs w:val="24"/>
            </w:rPr>
            <w:instrText xml:space="preserve"> CITATION EPA87 \l 1033 </w:instrText>
          </w:r>
          <w:r w:rsidR="003B1CDC" w:rsidRPr="004B7B3A">
            <w:rPr>
              <w:rFonts w:ascii="Times New Roman" w:eastAsiaTheme="majorEastAsia" w:hAnsi="Times New Roman" w:cs="Times New Roman"/>
              <w:b w:val="0"/>
              <w:color w:val="auto"/>
              <w:sz w:val="24"/>
              <w:szCs w:val="24"/>
            </w:rPr>
            <w:fldChar w:fldCharType="separate"/>
          </w:r>
          <w:r w:rsidRPr="004B7B3A">
            <w:rPr>
              <w:rFonts w:ascii="Times New Roman" w:eastAsiaTheme="majorEastAsia" w:hAnsi="Times New Roman" w:cs="Times New Roman"/>
              <w:b w:val="0"/>
              <w:noProof/>
              <w:color w:val="auto"/>
              <w:sz w:val="24"/>
              <w:szCs w:val="24"/>
            </w:rPr>
            <w:t xml:space="preserve"> (EPA, 1987)</w:t>
          </w:r>
          <w:r w:rsidR="003B1CDC" w:rsidRPr="004B7B3A">
            <w:rPr>
              <w:rFonts w:ascii="Times New Roman" w:eastAsiaTheme="majorEastAsia" w:hAnsi="Times New Roman" w:cs="Times New Roman"/>
              <w:b w:val="0"/>
              <w:color w:val="auto"/>
              <w:sz w:val="24"/>
              <w:szCs w:val="24"/>
            </w:rPr>
            <w:fldChar w:fldCharType="end"/>
          </w:r>
        </w:sdtContent>
      </w:sdt>
      <w:r w:rsidRPr="004B7B3A">
        <w:rPr>
          <w:rFonts w:ascii="Times New Roman" w:eastAsiaTheme="majorEastAsia" w:hAnsi="Times New Roman" w:cs="Times New Roman"/>
          <w:b w:val="0"/>
          <w:color w:val="auto"/>
          <w:sz w:val="24"/>
          <w:szCs w:val="24"/>
        </w:rPr>
        <w:t>.</w:t>
      </w:r>
      <w:bookmarkEnd w:id="128"/>
    </w:p>
    <w:tbl>
      <w:tblPr>
        <w:tblW w:w="8194" w:type="dxa"/>
        <w:tblInd w:w="95" w:type="dxa"/>
        <w:tblLook w:val="04A0"/>
      </w:tblPr>
      <w:tblGrid>
        <w:gridCol w:w="2850"/>
        <w:gridCol w:w="2937"/>
        <w:gridCol w:w="2407"/>
      </w:tblGrid>
      <w:tr w:rsidR="00D45EE2" w:rsidRPr="004B7B3A" w:rsidTr="003A7CFB">
        <w:trPr>
          <w:trHeight w:val="66"/>
        </w:trPr>
        <w:tc>
          <w:tcPr>
            <w:tcW w:w="2850" w:type="dxa"/>
            <w:tcBorders>
              <w:bottom w:val="single" w:sz="4" w:space="0" w:color="auto"/>
            </w:tcBorders>
            <w:shd w:val="clear" w:color="auto" w:fill="auto"/>
            <w:noWrap/>
            <w:vAlign w:val="bottom"/>
            <w:hideMark/>
          </w:tcPr>
          <w:p w:rsidR="00D45EE2" w:rsidRPr="004B7B3A" w:rsidRDefault="00D45EE2" w:rsidP="00B7191A">
            <w:pPr>
              <w:spacing w:after="0" w:line="240" w:lineRule="auto"/>
              <w:jc w:val="both"/>
              <w:rPr>
                <w:rFonts w:ascii="Times New Roman" w:eastAsia="Times New Roman" w:hAnsi="Times New Roman" w:cs="Times New Roman"/>
                <w:color w:val="000000"/>
              </w:rPr>
            </w:pPr>
          </w:p>
        </w:tc>
        <w:tc>
          <w:tcPr>
            <w:tcW w:w="2937" w:type="dxa"/>
            <w:tcBorders>
              <w:bottom w:val="single" w:sz="4" w:space="0" w:color="auto"/>
            </w:tcBorders>
            <w:shd w:val="clear" w:color="auto" w:fill="auto"/>
            <w:noWrap/>
            <w:vAlign w:val="bottom"/>
            <w:hideMark/>
          </w:tcPr>
          <w:p w:rsidR="00D45EE2" w:rsidRPr="004B7B3A" w:rsidRDefault="00D45EE2" w:rsidP="00B7191A">
            <w:pPr>
              <w:spacing w:after="0" w:line="240" w:lineRule="auto"/>
              <w:jc w:val="both"/>
              <w:rPr>
                <w:rFonts w:ascii="Times New Roman" w:eastAsia="Times New Roman" w:hAnsi="Times New Roman" w:cs="Times New Roman"/>
                <w:color w:val="000000"/>
              </w:rPr>
            </w:pPr>
          </w:p>
        </w:tc>
        <w:tc>
          <w:tcPr>
            <w:tcW w:w="2406" w:type="dxa"/>
            <w:tcBorders>
              <w:bottom w:val="single" w:sz="4" w:space="0" w:color="auto"/>
            </w:tcBorders>
            <w:shd w:val="clear" w:color="auto" w:fill="auto"/>
            <w:noWrap/>
            <w:vAlign w:val="bottom"/>
            <w:hideMark/>
          </w:tcPr>
          <w:p w:rsidR="00D45EE2" w:rsidRPr="004B7B3A" w:rsidRDefault="00D45EE2" w:rsidP="00B7191A">
            <w:pPr>
              <w:spacing w:after="0" w:line="240" w:lineRule="auto"/>
              <w:jc w:val="both"/>
              <w:rPr>
                <w:rFonts w:ascii="Times New Roman" w:eastAsia="Times New Roman" w:hAnsi="Times New Roman" w:cs="Times New Roman"/>
                <w:color w:val="000000"/>
              </w:rPr>
            </w:pPr>
          </w:p>
        </w:tc>
      </w:tr>
      <w:tr w:rsidR="00D45EE2" w:rsidRPr="004B7B3A" w:rsidTr="003A7CFB">
        <w:trPr>
          <w:trHeight w:val="370"/>
        </w:trPr>
        <w:tc>
          <w:tcPr>
            <w:tcW w:w="2850" w:type="dxa"/>
            <w:vMerge w:val="restart"/>
            <w:tcBorders>
              <w:top w:val="single" w:sz="4" w:space="0" w:color="auto"/>
            </w:tcBorders>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b/>
                <w:bCs/>
                <w:color w:val="000000"/>
                <w:sz w:val="24"/>
                <w:szCs w:val="24"/>
              </w:rPr>
            </w:pPr>
            <w:r w:rsidRPr="004B7B3A">
              <w:rPr>
                <w:rFonts w:ascii="Times New Roman" w:eastAsia="Times New Roman" w:hAnsi="Times New Roman" w:cs="Times New Roman"/>
                <w:b/>
                <w:bCs/>
                <w:color w:val="000000"/>
                <w:sz w:val="24"/>
                <w:szCs w:val="24"/>
              </w:rPr>
              <w:t>Metals</w:t>
            </w:r>
          </w:p>
        </w:tc>
        <w:tc>
          <w:tcPr>
            <w:tcW w:w="5343" w:type="dxa"/>
            <w:gridSpan w:val="2"/>
            <w:tcBorders>
              <w:top w:val="single" w:sz="4" w:space="0" w:color="auto"/>
              <w:bottom w:val="single" w:sz="4" w:space="0" w:color="auto"/>
            </w:tcBorders>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b/>
                <w:bCs/>
                <w:color w:val="000000"/>
                <w:sz w:val="24"/>
                <w:szCs w:val="24"/>
              </w:rPr>
            </w:pPr>
            <w:r w:rsidRPr="004B7B3A">
              <w:rPr>
                <w:rFonts w:ascii="Times New Roman" w:eastAsia="Times New Roman" w:hAnsi="Times New Roman" w:cs="Times New Roman"/>
                <w:b/>
                <w:bCs/>
                <w:color w:val="000000"/>
                <w:sz w:val="24"/>
                <w:szCs w:val="24"/>
              </w:rPr>
              <w:t>Maximum permissible level</w:t>
            </w:r>
          </w:p>
        </w:tc>
      </w:tr>
      <w:tr w:rsidR="00D45EE2" w:rsidRPr="004B7B3A" w:rsidTr="003A7CFB">
        <w:trPr>
          <w:trHeight w:val="302"/>
        </w:trPr>
        <w:tc>
          <w:tcPr>
            <w:tcW w:w="2850" w:type="dxa"/>
            <w:vMerge/>
            <w:tcBorders>
              <w:bottom w:val="single" w:sz="4" w:space="0" w:color="auto"/>
            </w:tcBorders>
            <w:vAlign w:val="center"/>
            <w:hideMark/>
          </w:tcPr>
          <w:p w:rsidR="00D45EE2" w:rsidRPr="004B7B3A" w:rsidRDefault="00D45EE2" w:rsidP="00B7191A">
            <w:pPr>
              <w:spacing w:after="0" w:line="240" w:lineRule="auto"/>
              <w:jc w:val="both"/>
              <w:rPr>
                <w:rFonts w:ascii="Times New Roman" w:eastAsia="Times New Roman" w:hAnsi="Times New Roman" w:cs="Times New Roman"/>
                <w:b/>
                <w:bCs/>
                <w:color w:val="000000"/>
                <w:sz w:val="24"/>
                <w:szCs w:val="24"/>
              </w:rPr>
            </w:pPr>
          </w:p>
        </w:tc>
        <w:tc>
          <w:tcPr>
            <w:tcW w:w="2937" w:type="dxa"/>
            <w:tcBorders>
              <w:top w:val="single" w:sz="4" w:space="0" w:color="auto"/>
              <w:bottom w:val="single" w:sz="4" w:space="0" w:color="auto"/>
            </w:tcBorders>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b/>
                <w:bCs/>
                <w:color w:val="000000"/>
                <w:sz w:val="24"/>
                <w:szCs w:val="24"/>
              </w:rPr>
            </w:pPr>
            <w:r w:rsidRPr="004B7B3A">
              <w:rPr>
                <w:rFonts w:ascii="Times New Roman" w:eastAsia="Times New Roman" w:hAnsi="Times New Roman" w:cs="Times New Roman"/>
                <w:b/>
                <w:bCs/>
                <w:color w:val="000000"/>
                <w:sz w:val="24"/>
                <w:szCs w:val="24"/>
              </w:rPr>
              <w:t>mg/ m³</w:t>
            </w:r>
          </w:p>
        </w:tc>
        <w:tc>
          <w:tcPr>
            <w:tcW w:w="2406" w:type="dxa"/>
            <w:tcBorders>
              <w:top w:val="single" w:sz="4" w:space="0" w:color="auto"/>
              <w:bottom w:val="single" w:sz="4" w:space="0" w:color="auto"/>
            </w:tcBorders>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b/>
                <w:bCs/>
                <w:color w:val="000000"/>
                <w:sz w:val="24"/>
                <w:szCs w:val="24"/>
              </w:rPr>
            </w:pPr>
            <w:r w:rsidRPr="004B7B3A">
              <w:rPr>
                <w:rFonts w:ascii="Times New Roman" w:eastAsia="Times New Roman" w:hAnsi="Times New Roman" w:cs="Times New Roman"/>
                <w:b/>
                <w:bCs/>
                <w:color w:val="000000"/>
                <w:sz w:val="24"/>
                <w:szCs w:val="24"/>
              </w:rPr>
              <w:t>µml/ m³</w:t>
            </w:r>
          </w:p>
        </w:tc>
      </w:tr>
      <w:tr w:rsidR="00D45EE2" w:rsidRPr="004B7B3A" w:rsidTr="003A7CFB">
        <w:trPr>
          <w:trHeight w:val="288"/>
        </w:trPr>
        <w:tc>
          <w:tcPr>
            <w:tcW w:w="2850" w:type="dxa"/>
            <w:tcBorders>
              <w:top w:val="single" w:sz="4" w:space="0" w:color="auto"/>
            </w:tcBorders>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Mercury</w:t>
            </w:r>
          </w:p>
        </w:tc>
        <w:tc>
          <w:tcPr>
            <w:tcW w:w="2937" w:type="dxa"/>
            <w:tcBorders>
              <w:top w:val="single" w:sz="4" w:space="0" w:color="auto"/>
            </w:tcBorders>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0.14</w:t>
            </w:r>
          </w:p>
        </w:tc>
        <w:tc>
          <w:tcPr>
            <w:tcW w:w="2406" w:type="dxa"/>
            <w:tcBorders>
              <w:top w:val="single" w:sz="4" w:space="0" w:color="auto"/>
            </w:tcBorders>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1.72</w:t>
            </w:r>
          </w:p>
        </w:tc>
      </w:tr>
      <w:tr w:rsidR="00D45EE2" w:rsidRPr="004B7B3A" w:rsidTr="003A7CFB">
        <w:trPr>
          <w:trHeight w:val="288"/>
        </w:trPr>
        <w:tc>
          <w:tcPr>
            <w:tcW w:w="2850" w:type="dxa"/>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Lead</w:t>
            </w:r>
          </w:p>
        </w:tc>
        <w:tc>
          <w:tcPr>
            <w:tcW w:w="2937"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5.00</w:t>
            </w:r>
          </w:p>
        </w:tc>
        <w:tc>
          <w:tcPr>
            <w:tcW w:w="2406"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24.00</w:t>
            </w:r>
          </w:p>
        </w:tc>
      </w:tr>
      <w:tr w:rsidR="00D45EE2" w:rsidRPr="004B7B3A" w:rsidTr="003A7CFB">
        <w:trPr>
          <w:trHeight w:val="357"/>
        </w:trPr>
        <w:tc>
          <w:tcPr>
            <w:tcW w:w="2850" w:type="dxa"/>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Cadmium</w:t>
            </w:r>
          </w:p>
        </w:tc>
        <w:tc>
          <w:tcPr>
            <w:tcW w:w="2937"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10.00</w:t>
            </w:r>
          </w:p>
        </w:tc>
        <w:tc>
          <w:tcPr>
            <w:tcW w:w="2406"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89.00</w:t>
            </w:r>
          </w:p>
        </w:tc>
      </w:tr>
      <w:tr w:rsidR="00D45EE2" w:rsidRPr="004B7B3A" w:rsidTr="003A7CFB">
        <w:trPr>
          <w:trHeight w:val="288"/>
        </w:trPr>
        <w:tc>
          <w:tcPr>
            <w:tcW w:w="2850" w:type="dxa"/>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Selenium</w:t>
            </w:r>
          </w:p>
        </w:tc>
        <w:tc>
          <w:tcPr>
            <w:tcW w:w="2937"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10.00</w:t>
            </w:r>
          </w:p>
        </w:tc>
        <w:tc>
          <w:tcPr>
            <w:tcW w:w="2406"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127.00</w:t>
            </w:r>
          </w:p>
        </w:tc>
      </w:tr>
      <w:tr w:rsidR="00D45EE2" w:rsidRPr="004B7B3A" w:rsidTr="003A7CFB">
        <w:trPr>
          <w:trHeight w:val="288"/>
        </w:trPr>
        <w:tc>
          <w:tcPr>
            <w:tcW w:w="2850" w:type="dxa"/>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Thallium</w:t>
            </w:r>
          </w:p>
        </w:tc>
        <w:tc>
          <w:tcPr>
            <w:tcW w:w="2937"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13.00</w:t>
            </w:r>
          </w:p>
        </w:tc>
        <w:tc>
          <w:tcPr>
            <w:tcW w:w="2406"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64.00</w:t>
            </w:r>
          </w:p>
        </w:tc>
      </w:tr>
      <w:tr w:rsidR="00D45EE2" w:rsidRPr="004B7B3A" w:rsidTr="003A7CFB">
        <w:trPr>
          <w:trHeight w:val="288"/>
        </w:trPr>
        <w:tc>
          <w:tcPr>
            <w:tcW w:w="2850" w:type="dxa"/>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Nickel</w:t>
            </w:r>
          </w:p>
        </w:tc>
        <w:tc>
          <w:tcPr>
            <w:tcW w:w="2937"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13.40</w:t>
            </w:r>
          </w:p>
        </w:tc>
        <w:tc>
          <w:tcPr>
            <w:tcW w:w="2406"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228.00</w:t>
            </w:r>
          </w:p>
        </w:tc>
      </w:tr>
      <w:tr w:rsidR="00D45EE2" w:rsidRPr="004B7B3A" w:rsidTr="003A7CFB">
        <w:trPr>
          <w:trHeight w:val="288"/>
        </w:trPr>
        <w:tc>
          <w:tcPr>
            <w:tcW w:w="2850" w:type="dxa"/>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Silver</w:t>
            </w:r>
          </w:p>
        </w:tc>
        <w:tc>
          <w:tcPr>
            <w:tcW w:w="2937"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50.00</w:t>
            </w:r>
          </w:p>
        </w:tc>
        <w:tc>
          <w:tcPr>
            <w:tcW w:w="2406"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464.00</w:t>
            </w:r>
          </w:p>
        </w:tc>
      </w:tr>
      <w:tr w:rsidR="00D45EE2" w:rsidRPr="004B7B3A" w:rsidTr="003A7CFB">
        <w:trPr>
          <w:trHeight w:val="329"/>
        </w:trPr>
        <w:tc>
          <w:tcPr>
            <w:tcW w:w="2850" w:type="dxa"/>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Manganese</w:t>
            </w:r>
          </w:p>
        </w:tc>
        <w:tc>
          <w:tcPr>
            <w:tcW w:w="2937"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50.00</w:t>
            </w:r>
          </w:p>
        </w:tc>
        <w:tc>
          <w:tcPr>
            <w:tcW w:w="2406"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910.00</w:t>
            </w:r>
          </w:p>
        </w:tc>
      </w:tr>
      <w:tr w:rsidR="00D45EE2" w:rsidRPr="004B7B3A" w:rsidTr="003A7CFB">
        <w:trPr>
          <w:trHeight w:val="231"/>
        </w:trPr>
        <w:tc>
          <w:tcPr>
            <w:tcW w:w="2850" w:type="dxa"/>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Chromium</w:t>
            </w:r>
          </w:p>
        </w:tc>
        <w:tc>
          <w:tcPr>
            <w:tcW w:w="2937"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50.00</w:t>
            </w:r>
          </w:p>
        </w:tc>
        <w:tc>
          <w:tcPr>
            <w:tcW w:w="2406"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962.00</w:t>
            </w:r>
          </w:p>
        </w:tc>
      </w:tr>
      <w:tr w:rsidR="00D45EE2" w:rsidRPr="004B7B3A" w:rsidTr="003A7CFB">
        <w:trPr>
          <w:trHeight w:val="288"/>
        </w:trPr>
        <w:tc>
          <w:tcPr>
            <w:tcW w:w="2850" w:type="dxa"/>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Iron</w:t>
            </w:r>
          </w:p>
        </w:tc>
        <w:tc>
          <w:tcPr>
            <w:tcW w:w="2937"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300.00</w:t>
            </w:r>
          </w:p>
        </w:tc>
        <w:tc>
          <w:tcPr>
            <w:tcW w:w="2406" w:type="dxa"/>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5372.00</w:t>
            </w:r>
          </w:p>
        </w:tc>
      </w:tr>
      <w:tr w:rsidR="00D45EE2" w:rsidRPr="004B7B3A" w:rsidTr="003A7CFB">
        <w:trPr>
          <w:trHeight w:val="302"/>
        </w:trPr>
        <w:tc>
          <w:tcPr>
            <w:tcW w:w="2850" w:type="dxa"/>
            <w:tcBorders>
              <w:bottom w:val="single" w:sz="4" w:space="0" w:color="auto"/>
            </w:tcBorders>
            <w:shd w:val="clear" w:color="auto" w:fill="auto"/>
            <w:hideMark/>
          </w:tcPr>
          <w:p w:rsidR="00D45EE2" w:rsidRPr="004B7B3A" w:rsidRDefault="00D45EE2" w:rsidP="00B7191A">
            <w:pPr>
              <w:spacing w:after="0" w:line="240" w:lineRule="auto"/>
              <w:jc w:val="both"/>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Barium</w:t>
            </w:r>
          </w:p>
        </w:tc>
        <w:tc>
          <w:tcPr>
            <w:tcW w:w="2937" w:type="dxa"/>
            <w:tcBorders>
              <w:bottom w:val="single" w:sz="4" w:space="0" w:color="auto"/>
            </w:tcBorders>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1000.00</w:t>
            </w:r>
          </w:p>
        </w:tc>
        <w:tc>
          <w:tcPr>
            <w:tcW w:w="2406" w:type="dxa"/>
            <w:tcBorders>
              <w:bottom w:val="single" w:sz="4" w:space="0" w:color="auto"/>
            </w:tcBorders>
            <w:shd w:val="clear" w:color="auto" w:fill="auto"/>
            <w:hideMark/>
          </w:tcPr>
          <w:p w:rsidR="00D45EE2" w:rsidRPr="004B7B3A" w:rsidRDefault="00D45EE2" w:rsidP="003A7CFB">
            <w:pPr>
              <w:spacing w:after="0" w:line="240" w:lineRule="auto"/>
              <w:jc w:val="center"/>
              <w:rPr>
                <w:rFonts w:ascii="Times New Roman" w:eastAsia="Times New Roman" w:hAnsi="Times New Roman" w:cs="Times New Roman"/>
                <w:color w:val="000000"/>
                <w:sz w:val="24"/>
                <w:szCs w:val="24"/>
              </w:rPr>
            </w:pPr>
            <w:r w:rsidRPr="004B7B3A">
              <w:rPr>
                <w:rFonts w:ascii="Times New Roman" w:eastAsia="Times New Roman" w:hAnsi="Times New Roman" w:cs="Times New Roman"/>
                <w:color w:val="000000"/>
                <w:sz w:val="24"/>
                <w:szCs w:val="24"/>
              </w:rPr>
              <w:t>7281.00</w:t>
            </w:r>
          </w:p>
        </w:tc>
      </w:tr>
      <w:tr w:rsidR="00D45EE2" w:rsidRPr="004B7B3A" w:rsidTr="003A7CFB">
        <w:trPr>
          <w:trHeight w:val="274"/>
        </w:trPr>
        <w:tc>
          <w:tcPr>
            <w:tcW w:w="8194" w:type="dxa"/>
            <w:gridSpan w:val="3"/>
            <w:tcBorders>
              <w:top w:val="single" w:sz="4" w:space="0" w:color="auto"/>
            </w:tcBorders>
            <w:shd w:val="clear" w:color="auto" w:fill="auto"/>
            <w:noWrap/>
            <w:vAlign w:val="bottom"/>
            <w:hideMark/>
          </w:tcPr>
          <w:p w:rsidR="00D45EE2" w:rsidRPr="004B7B3A" w:rsidRDefault="00D45EE2" w:rsidP="00B7191A">
            <w:pPr>
              <w:spacing w:after="0" w:line="240" w:lineRule="auto"/>
              <w:jc w:val="both"/>
              <w:rPr>
                <w:rFonts w:ascii="Times New Roman" w:eastAsia="Times New Roman" w:hAnsi="Times New Roman" w:cs="Times New Roman"/>
                <w:color w:val="000000"/>
              </w:rPr>
            </w:pPr>
            <w:r w:rsidRPr="004B7B3A">
              <w:rPr>
                <w:rFonts w:ascii="Times New Roman" w:eastAsia="Times New Roman" w:hAnsi="Times New Roman" w:cs="Times New Roman"/>
                <w:color w:val="000000"/>
              </w:rPr>
              <w:t xml:space="preserve">Source: EPA, 1987 </w:t>
            </w:r>
          </w:p>
        </w:tc>
      </w:tr>
    </w:tbl>
    <w:p w:rsidR="00D91074" w:rsidRPr="004B7B3A" w:rsidRDefault="00D91074" w:rsidP="00D45EE2">
      <w:pPr>
        <w:pStyle w:val="Heading3"/>
        <w:spacing w:before="480" w:after="120" w:line="480" w:lineRule="auto"/>
        <w:jc w:val="both"/>
        <w:rPr>
          <w:rFonts w:ascii="Times New Roman" w:hAnsi="Times New Roman" w:cs="Times New Roman"/>
          <w:color w:val="auto"/>
          <w:sz w:val="24"/>
          <w:szCs w:val="24"/>
        </w:rPr>
      </w:pPr>
      <w:bookmarkStart w:id="129" w:name="_Toc72763576"/>
      <w:bookmarkStart w:id="130" w:name="_Toc76106610"/>
      <w:bookmarkStart w:id="131" w:name="_Toc84605941"/>
      <w:r w:rsidRPr="004B7B3A">
        <w:rPr>
          <w:rFonts w:ascii="Times New Roman" w:hAnsi="Times New Roman" w:cs="Times New Roman"/>
          <w:color w:val="auto"/>
          <w:sz w:val="24"/>
          <w:szCs w:val="24"/>
        </w:rPr>
        <w:t xml:space="preserve">2.2.3. Metals </w:t>
      </w:r>
      <w:r w:rsidR="00D21399" w:rsidRPr="004B7B3A">
        <w:rPr>
          <w:rFonts w:ascii="Times New Roman" w:hAnsi="Times New Roman" w:cs="Times New Roman"/>
          <w:color w:val="auto"/>
          <w:sz w:val="24"/>
          <w:szCs w:val="24"/>
        </w:rPr>
        <w:t>that may have some</w:t>
      </w:r>
      <w:r w:rsidR="002822D2">
        <w:rPr>
          <w:rFonts w:ascii="Times New Roman" w:hAnsi="Times New Roman" w:cs="Times New Roman"/>
          <w:color w:val="auto"/>
          <w:sz w:val="24"/>
          <w:szCs w:val="24"/>
        </w:rPr>
        <w:t xml:space="preserve">other </w:t>
      </w:r>
      <w:r w:rsidR="00D21399" w:rsidRPr="004B7B3A">
        <w:rPr>
          <w:rFonts w:ascii="Times New Roman" w:hAnsi="Times New Roman" w:cs="Times New Roman"/>
          <w:color w:val="auto"/>
          <w:sz w:val="24"/>
          <w:szCs w:val="24"/>
        </w:rPr>
        <w:t>beneficial effect</w:t>
      </w:r>
      <w:bookmarkEnd w:id="129"/>
      <w:bookmarkEnd w:id="130"/>
      <w:bookmarkEnd w:id="131"/>
      <w:r w:rsidR="00D21399" w:rsidRPr="004B7B3A">
        <w:rPr>
          <w:rFonts w:ascii="Times New Roman" w:hAnsi="Times New Roman" w:cs="Times New Roman"/>
          <w:color w:val="auto"/>
          <w:sz w:val="24"/>
          <w:szCs w:val="24"/>
        </w:rPr>
        <w:t xml:space="preserve">  </w:t>
      </w:r>
    </w:p>
    <w:p w:rsidR="00D91074" w:rsidRPr="004B7B3A" w:rsidRDefault="00D91074" w:rsidP="00D91074">
      <w:pPr>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A few metals are not known to be essential to human health but may have some beneficial effects at low levels of exposure. These include silicon, nickel, boron, and vanadium. (These metals are toxic at higher levels.) Some have said arsenic may have beneficial effects (WHO, 1996 ; NAS/IOM, 2003), but a recent critical review does not support this view for human exposure (NAS/NRC, 1999). However, some organic arsenic compounds have been used as growth factors in poultry, and it has been suggested that arsenic deprivation may impair the growth of rats, hamsters, goats, miniature pigs, and chicks; the possible beneficial metabolic functions of arsenic for humans have not been established (</w:t>
      </w:r>
      <w:r w:rsidRPr="004B7B3A">
        <w:rPr>
          <w:rFonts w:ascii="Times New Roman" w:hAnsi="Times New Roman" w:cs="Times New Roman"/>
          <w:sz w:val="24"/>
          <w:szCs w:val="24"/>
        </w:rPr>
        <w:t>Itanna,</w:t>
      </w:r>
      <w:r w:rsidRPr="004B7B3A">
        <w:rPr>
          <w:rFonts w:ascii="Times New Roman" w:eastAsiaTheme="majorEastAsia" w:hAnsi="Times New Roman" w:cs="Times New Roman"/>
          <w:sz w:val="24"/>
          <w:szCs w:val="24"/>
        </w:rPr>
        <w:t xml:space="preserve"> 1998). Arsenic has been found to be a human carcinogen at extremely low levels of exposure, which should </w:t>
      </w:r>
      <w:r w:rsidRPr="004B7B3A">
        <w:rPr>
          <w:rFonts w:ascii="Times New Roman" w:eastAsiaTheme="majorEastAsia" w:hAnsi="Times New Roman" w:cs="Times New Roman"/>
          <w:sz w:val="24"/>
          <w:szCs w:val="24"/>
        </w:rPr>
        <w:lastRenderedPageBreak/>
        <w:t xml:space="preserve">be the major priority in consideration of regulatory control of human exposure (NAS/NRC, 1999).  </w:t>
      </w:r>
    </w:p>
    <w:p w:rsidR="00D91074" w:rsidRPr="004B7B3A" w:rsidRDefault="00D91074" w:rsidP="000F19D9">
      <w:pPr>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Boron, nickel, silicon, and vanadium have been shown to have biological functions in plants and some animals but essentiality for humans has not been demonstrated (NAS/IOM, 2003). However, human studies are limited. Boron is an essential nutrient for plants and some microorganisms and has a function in reproduction and development and possibly carbohydrate and mineral metabolism. Studies of men and post-menopausal women suggest that homeostasis for boron occurs in humans, but this has not been confirmed in other studies (</w:t>
      </w:r>
      <w:r w:rsidRPr="004B7B3A">
        <w:rPr>
          <w:rFonts w:ascii="Times New Roman" w:hAnsi="Times New Roman" w:cs="Times New Roman"/>
          <w:sz w:val="24"/>
          <w:szCs w:val="24"/>
        </w:rPr>
        <w:t xml:space="preserve">Velasco-Reynold </w:t>
      </w:r>
      <w:r w:rsidRPr="004110BC">
        <w:rPr>
          <w:rFonts w:ascii="Times New Roman" w:hAnsi="Times New Roman" w:cs="Times New Roman"/>
          <w:i/>
          <w:sz w:val="24"/>
          <w:szCs w:val="24"/>
        </w:rPr>
        <w:t>et al</w:t>
      </w:r>
      <w:r w:rsidRPr="00D21399">
        <w:rPr>
          <w:rFonts w:ascii="Times New Roman" w:hAnsi="Times New Roman" w:cs="Times New Roman"/>
          <w:sz w:val="24"/>
          <w:szCs w:val="24"/>
        </w:rPr>
        <w:t>.,</w:t>
      </w:r>
      <w:r w:rsidR="00D21399">
        <w:rPr>
          <w:rFonts w:ascii="Times New Roman" w:hAnsi="Times New Roman" w:cs="Times New Roman"/>
          <w:i/>
          <w:sz w:val="24"/>
          <w:szCs w:val="24"/>
        </w:rPr>
        <w:t xml:space="preserve"> </w:t>
      </w:r>
      <w:r w:rsidRPr="004B7B3A">
        <w:rPr>
          <w:rFonts w:ascii="Times New Roman" w:hAnsi="Times New Roman" w:cs="Times New Roman"/>
          <w:sz w:val="24"/>
          <w:szCs w:val="24"/>
        </w:rPr>
        <w:t>2008</w:t>
      </w:r>
      <w:r w:rsidRPr="004B7B3A">
        <w:rPr>
          <w:rFonts w:ascii="Times New Roman" w:eastAsiaTheme="majorEastAsia" w:hAnsi="Times New Roman" w:cs="Times New Roman"/>
          <w:sz w:val="24"/>
          <w:szCs w:val="24"/>
        </w:rPr>
        <w:t xml:space="preserve">). </w:t>
      </w:r>
    </w:p>
    <w:p w:rsidR="00D91074" w:rsidRPr="004B7B3A" w:rsidRDefault="00D91074" w:rsidP="000F19D9">
      <w:pPr>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Nickel has not been shown to be an essential nutrient for humans, but it may serve as a cofactor or structural component of specific metalloenzymes with a variety of physiologic functions in lower animals. Nickel has been shown to facilitate ferric iron absorption or metabolism. Rats deprived of nickel exhibited retarded growth, low hemoglobin, and impaired glucose metabolism (</w:t>
      </w:r>
      <w:r w:rsidRPr="004B7B3A">
        <w:rPr>
          <w:rFonts w:ascii="Times New Roman" w:hAnsi="Times New Roman" w:cs="Times New Roman"/>
          <w:sz w:val="24"/>
          <w:szCs w:val="24"/>
        </w:rPr>
        <w:t>WHO</w:t>
      </w:r>
      <w:r w:rsidRPr="004B7B3A">
        <w:rPr>
          <w:rFonts w:ascii="Times New Roman" w:eastAsiaTheme="majorEastAsia" w:hAnsi="Times New Roman" w:cs="Times New Roman"/>
          <w:sz w:val="24"/>
          <w:szCs w:val="24"/>
        </w:rPr>
        <w:t>, 2003).  Silicon has been shown to play an essential role in the development of bone in two species of experimental animals, but no data are available to estimate a human requirement (Squibb,</w:t>
      </w:r>
      <w:r>
        <w:rPr>
          <w:rFonts w:ascii="Times New Roman" w:eastAsiaTheme="majorEastAsia" w:hAnsi="Times New Roman" w:cs="Times New Roman"/>
          <w:sz w:val="24"/>
          <w:szCs w:val="24"/>
        </w:rPr>
        <w:t xml:space="preserve"> </w:t>
      </w:r>
      <w:r w:rsidRPr="004B7B3A">
        <w:rPr>
          <w:rFonts w:ascii="Times New Roman" w:eastAsiaTheme="majorEastAsia" w:hAnsi="Times New Roman" w:cs="Times New Roman"/>
          <w:sz w:val="24"/>
          <w:szCs w:val="24"/>
        </w:rPr>
        <w:t xml:space="preserve">2002). </w:t>
      </w:r>
    </w:p>
    <w:p w:rsidR="00D91074" w:rsidRPr="004B7B3A" w:rsidRDefault="00D91074" w:rsidP="00D91074">
      <w:pPr>
        <w:spacing w:after="100" w:afterAutospacing="1"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 xml:space="preserve">Vanadium has not been shown to have a functional role in human nutrition. However, it has been found to influence glucose and lipid metabolism in in vitro studies (NAS/IOM, 2003).  For some of the metals in this group, therefore, it must be concluded that there are no rigorously defined limits or levels that might have a particular beneficial human health effect, but upper safe levels are defined. In terms of a framework for assessment of metals and inorganic metal compounds, potential beneficial human health effects at low levels might be considered, but as yet these metals cannot be regarded as essential for humans. </w:t>
      </w:r>
      <w:r w:rsidRPr="004B7B3A">
        <w:rPr>
          <w:rFonts w:ascii="Times New Roman" w:eastAsiaTheme="majorEastAsia" w:hAnsi="Times New Roman" w:cs="Times New Roman"/>
          <w:sz w:val="24"/>
          <w:szCs w:val="24"/>
        </w:rPr>
        <w:lastRenderedPageBreak/>
        <w:t>Also, one of the metals in this group, nickel, is regarded as a human carcinogen by inhalation (Brown,1979).</w:t>
      </w:r>
    </w:p>
    <w:p w:rsidR="00E863DD" w:rsidRDefault="00E863DD" w:rsidP="00E863DD">
      <w:pPr>
        <w:pStyle w:val="Heading2"/>
        <w:spacing w:before="0" w:line="480" w:lineRule="auto"/>
        <w:jc w:val="both"/>
        <w:rPr>
          <w:rFonts w:ascii="Times New Roman" w:hAnsi="Times New Roman" w:cs="Times New Roman"/>
          <w:color w:val="auto"/>
          <w:szCs w:val="24"/>
        </w:rPr>
      </w:pPr>
      <w:bookmarkStart w:id="132" w:name="_Toc76106612"/>
      <w:bookmarkStart w:id="133" w:name="_Toc84605942"/>
      <w:bookmarkStart w:id="134" w:name="_Toc31542452"/>
      <w:bookmarkStart w:id="135" w:name="_Toc31883739"/>
      <w:bookmarkStart w:id="136" w:name="_Toc44138630"/>
      <w:bookmarkStart w:id="137" w:name="_Toc44318464"/>
      <w:bookmarkStart w:id="138" w:name="_Toc72763578"/>
      <w:bookmarkStart w:id="139" w:name="_Toc31542454"/>
      <w:bookmarkStart w:id="140" w:name="_Toc31883741"/>
      <w:bookmarkStart w:id="141" w:name="_Toc44135061"/>
      <w:bookmarkStart w:id="142" w:name="_Toc31542457"/>
      <w:bookmarkStart w:id="143" w:name="_Toc31883744"/>
      <w:bookmarkStart w:id="144" w:name="_Toc44138633"/>
      <w:bookmarkStart w:id="145" w:name="_Toc44318467"/>
      <w:bookmarkStart w:id="146" w:name="_Toc72763581"/>
      <w:bookmarkEnd w:id="118"/>
      <w:r w:rsidRPr="004B7B3A">
        <w:rPr>
          <w:rFonts w:ascii="Times New Roman" w:hAnsi="Times New Roman" w:cs="Times New Roman"/>
          <w:color w:val="auto"/>
          <w:szCs w:val="24"/>
        </w:rPr>
        <w:t>2.3. Industries, rivers pollution and heavy metal accumulations</w:t>
      </w:r>
      <w:bookmarkEnd w:id="132"/>
      <w:bookmarkEnd w:id="133"/>
    </w:p>
    <w:p w:rsidR="00E863DD" w:rsidRPr="00A71BE4" w:rsidRDefault="00E863DD" w:rsidP="00E863DD">
      <w:pPr>
        <w:spacing w:after="240" w:line="480" w:lineRule="auto"/>
        <w:jc w:val="both"/>
        <w:rPr>
          <w:rFonts w:ascii="Times New Roman" w:hAnsi="Times New Roman" w:cs="Times New Roman"/>
          <w:sz w:val="24"/>
          <w:szCs w:val="24"/>
        </w:rPr>
      </w:pPr>
      <w:r w:rsidRPr="00A71BE4">
        <w:rPr>
          <w:rFonts w:ascii="Times New Roman" w:hAnsi="Times New Roman" w:cs="Times New Roman"/>
          <w:sz w:val="24"/>
          <w:szCs w:val="24"/>
        </w:rPr>
        <w:t>In our country, industrial pollutions are observed around urban areas because urban areas have better infrastructure and they are suitable for the establishment of industries. In Ethiopia, most of the industries are found in metropolitan City of Addis Ababa and the surrounding areas. The</w:t>
      </w:r>
      <w:r>
        <w:rPr>
          <w:rFonts w:ascii="Times New Roman" w:hAnsi="Times New Roman" w:cs="Times New Roman"/>
          <w:sz w:val="24"/>
          <w:szCs w:val="24"/>
        </w:rPr>
        <w:t xml:space="preserve"> </w:t>
      </w:r>
      <w:r w:rsidRPr="00A71BE4">
        <w:rPr>
          <w:rFonts w:ascii="Times New Roman" w:hAnsi="Times New Roman" w:cs="Times New Roman"/>
          <w:sz w:val="24"/>
          <w:szCs w:val="24"/>
        </w:rPr>
        <w:t>major pollutant industries, which are found in this area, are food and beverage, leather factories, textile, tanneries, rubber and plastic, metallic and non-metallic mineral products and wood industries.</w:t>
      </w:r>
      <w:r w:rsidRPr="00A71BE4">
        <w:t xml:space="preserve"> </w:t>
      </w:r>
      <w:r w:rsidRPr="00A71BE4">
        <w:rPr>
          <w:rFonts w:ascii="Times New Roman" w:hAnsi="Times New Roman" w:cs="Times New Roman"/>
          <w:sz w:val="24"/>
          <w:szCs w:val="24"/>
        </w:rPr>
        <w:t xml:space="preserve">Most of the industries that are found discharge their wastewater and liquid effluents into open ditches (municipal drainage), which finally ends up in the river. Among these industries located in Addis Ababa, about 90% of them discharge their wastes without any treatment in to the nearby water bodies and open spaces (National Water Development Report for Ethiopia; December 2004). </w:t>
      </w:r>
    </w:p>
    <w:p w:rsidR="00C673C7" w:rsidRDefault="00E863DD" w:rsidP="00C673C7">
      <w:pPr>
        <w:spacing w:line="480" w:lineRule="auto"/>
        <w:jc w:val="both"/>
        <w:rPr>
          <w:rFonts w:ascii="Times New Roman" w:hAnsi="Times New Roman" w:cs="Times New Roman"/>
          <w:sz w:val="24"/>
          <w:szCs w:val="24"/>
        </w:rPr>
      </w:pPr>
      <w:r w:rsidRPr="00C21B0F">
        <w:rPr>
          <w:rFonts w:ascii="Times New Roman" w:hAnsi="Times New Roman" w:cs="Times New Roman"/>
          <w:sz w:val="24"/>
          <w:szCs w:val="24"/>
        </w:rPr>
        <w:t>Today river pollution problems are heard all over the globe because of the ever-increasing population, industrialization, urbanization and other human activities</w:t>
      </w:r>
      <w:r w:rsidR="00C673C7">
        <w:rPr>
          <w:rFonts w:ascii="Times New Roman" w:hAnsi="Times New Roman" w:cs="Times New Roman"/>
          <w:sz w:val="24"/>
          <w:szCs w:val="24"/>
        </w:rPr>
        <w:t xml:space="preserve"> </w:t>
      </w:r>
      <w:r w:rsidR="00FE79A5" w:rsidRPr="00FE79A5">
        <w:rPr>
          <w:rFonts w:ascii="Times New Roman" w:hAnsi="Times New Roman" w:cs="Times New Roman"/>
          <w:sz w:val="24"/>
          <w:szCs w:val="24"/>
        </w:rPr>
        <w:t xml:space="preserve"> (Yard </w:t>
      </w:r>
      <w:r w:rsidR="00FE79A5" w:rsidRPr="00FE79A5">
        <w:rPr>
          <w:rFonts w:ascii="Times New Roman" w:hAnsi="Times New Roman" w:cs="Times New Roman"/>
          <w:i/>
          <w:sz w:val="24"/>
          <w:szCs w:val="24"/>
        </w:rPr>
        <w:t xml:space="preserve">et al., </w:t>
      </w:r>
      <w:r w:rsidR="00FE79A5" w:rsidRPr="00FE79A5">
        <w:rPr>
          <w:rFonts w:ascii="Times New Roman" w:hAnsi="Times New Roman" w:cs="Times New Roman"/>
          <w:sz w:val="24"/>
          <w:szCs w:val="24"/>
        </w:rPr>
        <w:t>2015)</w:t>
      </w:r>
      <w:r w:rsidR="00FE79A5">
        <w:rPr>
          <w:rFonts w:ascii="Times New Roman" w:hAnsi="Times New Roman" w:cs="Times New Roman"/>
          <w:sz w:val="24"/>
          <w:szCs w:val="24"/>
        </w:rPr>
        <w:t xml:space="preserve">. </w:t>
      </w:r>
      <w:r w:rsidR="00C673C7" w:rsidRPr="00C21B0F">
        <w:rPr>
          <w:rFonts w:ascii="Times New Roman" w:hAnsi="Times New Roman" w:cs="Times New Roman"/>
          <w:sz w:val="24"/>
          <w:szCs w:val="24"/>
        </w:rPr>
        <w:t xml:space="preserve">The pollution of water is attributed to many sources and types of pollutants. When pollutants are discharged in to a river, a succession of changes in water quality takes place, in the downstream side from a point of pollution </w:t>
      </w:r>
      <w:r w:rsidR="00C673C7">
        <w:rPr>
          <w:rFonts w:ascii="Times New Roman" w:hAnsi="Times New Roman" w:cs="Times New Roman"/>
          <w:sz w:val="24"/>
          <w:szCs w:val="24"/>
        </w:rPr>
        <w:t>(Mertz, 1981</w:t>
      </w:r>
      <w:r w:rsidR="00C673C7" w:rsidRPr="00822157">
        <w:rPr>
          <w:rFonts w:ascii="Times New Roman" w:hAnsi="Times New Roman" w:cs="Times New Roman"/>
          <w:sz w:val="24"/>
          <w:szCs w:val="24"/>
        </w:rPr>
        <w:t xml:space="preserve">).  </w:t>
      </w:r>
    </w:p>
    <w:p w:rsidR="00E863DD" w:rsidRPr="00C21B0F" w:rsidRDefault="00E863DD" w:rsidP="00E863DD">
      <w:pPr>
        <w:spacing w:after="240" w:line="480" w:lineRule="auto"/>
        <w:jc w:val="both"/>
        <w:rPr>
          <w:rFonts w:ascii="Times New Roman" w:hAnsi="Times New Roman" w:cs="Times New Roman"/>
          <w:sz w:val="24"/>
          <w:szCs w:val="24"/>
        </w:rPr>
      </w:pPr>
      <w:r w:rsidRPr="00C21B0F">
        <w:rPr>
          <w:rFonts w:ascii="Times New Roman" w:hAnsi="Times New Roman" w:cs="Times New Roman"/>
          <w:sz w:val="24"/>
          <w:szCs w:val="24"/>
        </w:rPr>
        <w:t xml:space="preserve">Though Ethiopia is facing the problems that emanates from water quality deterioration in general (National Water Development Report for Ethiopia; December 2004), the extent and severity of the problem is glaringly manifested in major cities. Addis Ababa is a </w:t>
      </w:r>
      <w:r w:rsidRPr="00C21B0F">
        <w:rPr>
          <w:rFonts w:ascii="Times New Roman" w:hAnsi="Times New Roman" w:cs="Times New Roman"/>
          <w:sz w:val="24"/>
          <w:szCs w:val="24"/>
        </w:rPr>
        <w:lastRenderedPageBreak/>
        <w:t>metropolitan city. The surrounding areas are one among those the places where the problem of river pollution is at its highest peak</w:t>
      </w:r>
      <w:r w:rsidR="00C673C7">
        <w:rPr>
          <w:rFonts w:ascii="Times New Roman" w:hAnsi="Times New Roman" w:cs="Times New Roman"/>
          <w:sz w:val="24"/>
          <w:szCs w:val="24"/>
        </w:rPr>
        <w:t xml:space="preserve"> </w:t>
      </w:r>
      <w:r w:rsidR="00A63781">
        <w:rPr>
          <w:rFonts w:ascii="Times New Roman" w:hAnsi="Times New Roman" w:cs="Times New Roman"/>
          <w:sz w:val="24"/>
          <w:szCs w:val="24"/>
        </w:rPr>
        <w:t>(</w:t>
      </w:r>
      <w:r w:rsidR="00F053C7">
        <w:rPr>
          <w:rFonts w:ascii="Times New Roman" w:hAnsi="Times New Roman" w:cs="Times New Roman"/>
          <w:sz w:val="24"/>
          <w:szCs w:val="24"/>
        </w:rPr>
        <w:t xml:space="preserve">Tamiru, </w:t>
      </w:r>
      <w:r w:rsidR="00A63781" w:rsidRPr="00A63781">
        <w:rPr>
          <w:rFonts w:ascii="Times New Roman" w:hAnsi="Times New Roman" w:cs="Times New Roman"/>
          <w:sz w:val="24"/>
          <w:szCs w:val="24"/>
        </w:rPr>
        <w:t>2004</w:t>
      </w:r>
      <w:r w:rsidR="00A63781">
        <w:rPr>
          <w:rFonts w:ascii="Times New Roman" w:hAnsi="Times New Roman" w:cs="Times New Roman"/>
          <w:sz w:val="24"/>
          <w:szCs w:val="24"/>
        </w:rPr>
        <w:t>).</w:t>
      </w:r>
    </w:p>
    <w:p w:rsidR="00E863DD" w:rsidRPr="004B7B3A" w:rsidRDefault="00E863DD" w:rsidP="00E863DD">
      <w:pPr>
        <w:pStyle w:val="Heading2"/>
        <w:spacing w:before="0" w:after="240" w:line="480" w:lineRule="auto"/>
        <w:jc w:val="both"/>
        <w:rPr>
          <w:rFonts w:ascii="Times New Roman" w:hAnsi="Times New Roman" w:cs="Times New Roman"/>
          <w:color w:val="auto"/>
          <w:szCs w:val="24"/>
        </w:rPr>
      </w:pPr>
      <w:bookmarkStart w:id="147" w:name="_Toc76106616"/>
      <w:bookmarkStart w:id="148" w:name="_Toc84605943"/>
      <w:r w:rsidRPr="004B7B3A">
        <w:rPr>
          <w:rFonts w:ascii="Times New Roman" w:hAnsi="Times New Roman" w:cs="Times New Roman"/>
          <w:color w:val="auto"/>
          <w:szCs w:val="24"/>
        </w:rPr>
        <w:t xml:space="preserve">2.4. </w:t>
      </w:r>
      <w:r w:rsidR="008B6D90">
        <w:rPr>
          <w:rFonts w:ascii="Times New Roman" w:hAnsi="Times New Roman" w:cs="Times New Roman"/>
          <w:color w:val="auto"/>
          <w:szCs w:val="24"/>
        </w:rPr>
        <w:t>R</w:t>
      </w:r>
      <w:r w:rsidRPr="004B7B3A">
        <w:rPr>
          <w:rFonts w:ascii="Times New Roman" w:hAnsi="Times New Roman" w:cs="Times New Roman"/>
          <w:color w:val="auto"/>
          <w:szCs w:val="24"/>
        </w:rPr>
        <w:t>iver</w:t>
      </w:r>
      <w:r w:rsidR="008B6D90">
        <w:rPr>
          <w:rFonts w:ascii="Times New Roman" w:hAnsi="Times New Roman" w:cs="Times New Roman"/>
          <w:color w:val="auto"/>
          <w:szCs w:val="24"/>
        </w:rPr>
        <w:t>s pollution sources</w:t>
      </w:r>
      <w:bookmarkEnd w:id="134"/>
      <w:bookmarkEnd w:id="135"/>
      <w:bookmarkEnd w:id="136"/>
      <w:bookmarkEnd w:id="137"/>
      <w:bookmarkEnd w:id="138"/>
      <w:bookmarkEnd w:id="147"/>
      <w:bookmarkEnd w:id="148"/>
    </w:p>
    <w:p w:rsidR="00E863DD" w:rsidRPr="002A4803" w:rsidRDefault="00E863DD" w:rsidP="000F19D9">
      <w:pPr>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B</w:t>
      </w:r>
      <w:r w:rsidR="008B6D90">
        <w:rPr>
          <w:rFonts w:ascii="Times New Roman" w:eastAsiaTheme="majorEastAsia" w:hAnsi="Times New Roman" w:cs="Times New Roman"/>
          <w:sz w:val="24"/>
          <w:szCs w:val="24"/>
        </w:rPr>
        <w:t>ased on the</w:t>
      </w:r>
      <w:r w:rsidRPr="004B7B3A">
        <w:rPr>
          <w:rFonts w:ascii="Times New Roman" w:eastAsiaTheme="majorEastAsia" w:hAnsi="Times New Roman" w:cs="Times New Roman"/>
          <w:sz w:val="24"/>
          <w:szCs w:val="24"/>
        </w:rPr>
        <w:t xml:space="preserve"> sources, </w:t>
      </w:r>
      <w:r w:rsidR="002A4803">
        <w:rPr>
          <w:rFonts w:ascii="Times New Roman" w:eastAsiaTheme="majorEastAsia" w:hAnsi="Times New Roman" w:cs="Times New Roman"/>
          <w:sz w:val="24"/>
          <w:szCs w:val="24"/>
        </w:rPr>
        <w:t xml:space="preserve">river </w:t>
      </w:r>
      <w:r w:rsidRPr="004B7B3A">
        <w:rPr>
          <w:rFonts w:ascii="Times New Roman" w:eastAsiaTheme="majorEastAsia" w:hAnsi="Times New Roman" w:cs="Times New Roman"/>
          <w:sz w:val="24"/>
          <w:szCs w:val="24"/>
        </w:rPr>
        <w:t>pollutants are classified into</w:t>
      </w:r>
      <w:r w:rsidR="002A4803">
        <w:rPr>
          <w:rFonts w:ascii="Times New Roman" w:eastAsiaTheme="majorEastAsia" w:hAnsi="Times New Roman" w:cs="Times New Roman"/>
          <w:sz w:val="24"/>
          <w:szCs w:val="24"/>
        </w:rPr>
        <w:t xml:space="preserve"> as i</w:t>
      </w:r>
      <w:r w:rsidR="002A4803" w:rsidRPr="002A4803">
        <w:rPr>
          <w:rFonts w:ascii="Times New Roman" w:eastAsiaTheme="majorEastAsia" w:hAnsi="Times New Roman" w:cs="Times New Roman"/>
          <w:sz w:val="24"/>
          <w:szCs w:val="24"/>
        </w:rPr>
        <w:t xml:space="preserve">ndustrial </w:t>
      </w:r>
      <w:r w:rsidR="002A4803">
        <w:rPr>
          <w:rFonts w:ascii="Times New Roman" w:eastAsiaTheme="majorEastAsia" w:hAnsi="Times New Roman" w:cs="Times New Roman"/>
          <w:sz w:val="24"/>
          <w:szCs w:val="24"/>
        </w:rPr>
        <w:t>sources, agricultural sources, urban sources and other anthropogeic sources</w:t>
      </w:r>
      <w:r w:rsidRPr="004B7B3A">
        <w:rPr>
          <w:rFonts w:ascii="Times New Roman" w:eastAsiaTheme="majorEastAsia" w:hAnsi="Times New Roman" w:cs="Times New Roman"/>
          <w:sz w:val="24"/>
          <w:szCs w:val="24"/>
        </w:rPr>
        <w:t xml:space="preserve"> (</w:t>
      </w:r>
      <w:r w:rsidR="002A4803" w:rsidRPr="004B7B3A">
        <w:rPr>
          <w:rFonts w:ascii="Times New Roman" w:eastAsiaTheme="majorEastAsia" w:hAnsi="Times New Roman" w:cs="Times New Roman"/>
          <w:noProof/>
          <w:sz w:val="24"/>
          <w:szCs w:val="24"/>
        </w:rPr>
        <w:t>Holdigate, 1980</w:t>
      </w:r>
      <w:r w:rsidR="002A4803">
        <w:rPr>
          <w:rFonts w:ascii="Times New Roman" w:eastAsiaTheme="majorEastAsia" w:hAnsi="Times New Roman" w:cs="Times New Roman"/>
          <w:noProof/>
          <w:sz w:val="24"/>
          <w:szCs w:val="24"/>
        </w:rPr>
        <w:t xml:space="preserve">; </w:t>
      </w:r>
      <w:r w:rsidRPr="004B7B3A">
        <w:rPr>
          <w:rFonts w:ascii="Times New Roman" w:eastAsiaTheme="majorEastAsia" w:hAnsi="Times New Roman" w:cs="Times New Roman"/>
          <w:sz w:val="24"/>
          <w:szCs w:val="24"/>
        </w:rPr>
        <w:t xml:space="preserve">Violante </w:t>
      </w:r>
      <w:r w:rsidRPr="004110BC">
        <w:rPr>
          <w:rFonts w:ascii="Times New Roman" w:eastAsiaTheme="majorEastAsia" w:hAnsi="Times New Roman" w:cs="Times New Roman"/>
          <w:i/>
          <w:sz w:val="24"/>
          <w:szCs w:val="24"/>
        </w:rPr>
        <w:t>et al.,</w:t>
      </w:r>
      <w:r w:rsidRPr="004B7B3A">
        <w:rPr>
          <w:rFonts w:ascii="Times New Roman" w:eastAsiaTheme="majorEastAsia" w:hAnsi="Times New Roman" w:cs="Times New Roman"/>
          <w:sz w:val="24"/>
          <w:szCs w:val="24"/>
        </w:rPr>
        <w:t xml:space="preserve"> 2004)</w:t>
      </w:r>
      <w:r w:rsidR="002A4803">
        <w:rPr>
          <w:rFonts w:ascii="Times New Roman" w:eastAsiaTheme="majorEastAsia" w:hAnsi="Times New Roman" w:cs="Times New Roman"/>
          <w:sz w:val="24"/>
          <w:szCs w:val="24"/>
        </w:rPr>
        <w:t>.</w:t>
      </w:r>
    </w:p>
    <w:p w:rsidR="00E863DD" w:rsidRPr="003030D1" w:rsidRDefault="00E863DD" w:rsidP="00E863DD">
      <w:pPr>
        <w:pStyle w:val="Heading3"/>
        <w:spacing w:after="240" w:line="480" w:lineRule="auto"/>
        <w:rPr>
          <w:rFonts w:ascii="Times New Roman" w:hAnsi="Times New Roman" w:cs="Times New Roman"/>
          <w:color w:val="auto"/>
          <w:sz w:val="24"/>
          <w:szCs w:val="24"/>
        </w:rPr>
      </w:pPr>
      <w:bookmarkStart w:id="149" w:name="_Toc44138631"/>
      <w:bookmarkStart w:id="150" w:name="_Toc44318465"/>
      <w:bookmarkStart w:id="151" w:name="_Toc72763579"/>
      <w:bookmarkStart w:id="152" w:name="_Toc76106617"/>
      <w:bookmarkStart w:id="153" w:name="_Toc84605944"/>
      <w:bookmarkEnd w:id="139"/>
      <w:bookmarkEnd w:id="140"/>
      <w:bookmarkEnd w:id="141"/>
      <w:r w:rsidRPr="003030D1">
        <w:rPr>
          <w:rFonts w:ascii="Times New Roman" w:hAnsi="Times New Roman" w:cs="Times New Roman"/>
          <w:color w:val="auto"/>
          <w:sz w:val="24"/>
          <w:szCs w:val="24"/>
        </w:rPr>
        <w:t xml:space="preserve">2.4.1. Industrial </w:t>
      </w:r>
      <w:bookmarkEnd w:id="149"/>
      <w:bookmarkEnd w:id="150"/>
      <w:bookmarkEnd w:id="151"/>
      <w:bookmarkEnd w:id="152"/>
      <w:r w:rsidR="002A4803">
        <w:rPr>
          <w:rFonts w:ascii="Times New Roman" w:hAnsi="Times New Roman" w:cs="Times New Roman"/>
          <w:color w:val="auto"/>
          <w:sz w:val="24"/>
          <w:szCs w:val="24"/>
        </w:rPr>
        <w:t>sources</w:t>
      </w:r>
      <w:bookmarkEnd w:id="153"/>
    </w:p>
    <w:p w:rsidR="00E863DD" w:rsidRPr="004B7B3A" w:rsidRDefault="00E863DD" w:rsidP="000F19D9">
      <w:pPr>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This </w:t>
      </w:r>
      <w:r w:rsidR="002A4803">
        <w:rPr>
          <w:rFonts w:ascii="Times New Roman" w:hAnsi="Times New Roman" w:cs="Times New Roman"/>
          <w:sz w:val="24"/>
          <w:szCs w:val="24"/>
        </w:rPr>
        <w:t xml:space="preserve">a </w:t>
      </w:r>
      <w:r w:rsidRPr="004B7B3A">
        <w:rPr>
          <w:rFonts w:ascii="Times New Roman" w:hAnsi="Times New Roman" w:cs="Times New Roman"/>
          <w:sz w:val="24"/>
          <w:szCs w:val="24"/>
        </w:rPr>
        <w:t xml:space="preserve">pollution </w:t>
      </w:r>
      <w:r w:rsidR="002A4803">
        <w:rPr>
          <w:rFonts w:ascii="Times New Roman" w:hAnsi="Times New Roman" w:cs="Times New Roman"/>
          <w:sz w:val="24"/>
          <w:szCs w:val="24"/>
        </w:rPr>
        <w:t>sourced from</w:t>
      </w:r>
      <w:r w:rsidRPr="004B7B3A">
        <w:rPr>
          <w:rFonts w:ascii="Times New Roman" w:hAnsi="Times New Roman" w:cs="Times New Roman"/>
          <w:sz w:val="24"/>
          <w:szCs w:val="24"/>
        </w:rPr>
        <w:t xml:space="preserve"> industries. There are many forms of industrial pollution. It may be caused by inorganic substances, such as sulphides, cyanides, inorga</w:t>
      </w:r>
      <w:r w:rsidRPr="004B7B3A">
        <w:rPr>
          <w:rFonts w:ascii="Times New Roman" w:eastAsiaTheme="majorEastAsia" w:hAnsi="Times New Roman" w:cs="Times New Roman"/>
          <w:sz w:val="24"/>
          <w:szCs w:val="24"/>
        </w:rPr>
        <w:t>nic acids (steel industry), or organic compounds such as carbon tetrachloride, phenols, pesticides and phenyl alkanes. Also it may be initiated by biochemical such as (from clothing industries) (libber and clothing industries) skin, fur, blood, (from the food industry and tanneries) (Higgins and Burns, 1975)</w:t>
      </w:r>
    </w:p>
    <w:p w:rsidR="00E863DD" w:rsidRPr="004B7B3A" w:rsidRDefault="00E863DD" w:rsidP="000F19D9">
      <w:pPr>
        <w:spacing w:after="0" w:line="480" w:lineRule="auto"/>
        <w:jc w:val="both"/>
        <w:rPr>
          <w:rFonts w:ascii="Times New Roman" w:hAnsi="Times New Roman" w:cs="Times New Roman"/>
          <w:sz w:val="24"/>
          <w:szCs w:val="24"/>
        </w:rPr>
      </w:pPr>
      <w:r w:rsidRPr="004B7B3A">
        <w:rPr>
          <w:rFonts w:ascii="Times New Roman" w:eastAsiaTheme="majorEastAsia" w:hAnsi="Times New Roman" w:cs="Times New Roman"/>
          <w:sz w:val="24"/>
          <w:szCs w:val="24"/>
        </w:rPr>
        <w:t>In urban-industrial air, particulates usually-include a diverse array of trace metals such as lead, nickel, iron, zinc, Copper, Magnesium and cadmium. These particulates pose a significant health hazard, since their typically small size allows them to be readily inhaled. In addition, air may contain asbestos fiber and pesticide and fertilizer dust (</w:t>
      </w:r>
      <w:r w:rsidRPr="004B7B3A">
        <w:rPr>
          <w:rFonts w:ascii="Times New Roman" w:eastAsiaTheme="majorEastAsia" w:hAnsi="Times New Roman" w:cs="Times New Roman"/>
          <w:noProof/>
          <w:sz w:val="24"/>
          <w:szCs w:val="24"/>
        </w:rPr>
        <w:t xml:space="preserve">Wiersma  </w:t>
      </w:r>
      <w:r w:rsidRPr="004110BC">
        <w:rPr>
          <w:rFonts w:ascii="Times New Roman" w:eastAsiaTheme="majorEastAsia" w:hAnsi="Times New Roman" w:cs="Times New Roman"/>
          <w:i/>
          <w:noProof/>
          <w:sz w:val="24"/>
          <w:szCs w:val="24"/>
        </w:rPr>
        <w:t>et al.,</w:t>
      </w:r>
      <w:r w:rsidRPr="004B7B3A">
        <w:rPr>
          <w:rFonts w:ascii="Times New Roman" w:eastAsiaTheme="majorEastAsia" w:hAnsi="Times New Roman" w:cs="Times New Roman"/>
          <w:noProof/>
          <w:sz w:val="24"/>
          <w:szCs w:val="24"/>
        </w:rPr>
        <w:t xml:space="preserve"> 1980).</w:t>
      </w:r>
    </w:p>
    <w:p w:rsidR="00E863DD" w:rsidRPr="004B7B3A" w:rsidRDefault="00E863DD" w:rsidP="00DA5304">
      <w:pPr>
        <w:spacing w:after="0" w:line="480" w:lineRule="auto"/>
        <w:jc w:val="both"/>
        <w:rPr>
          <w:rFonts w:ascii="Times New Roman" w:hAnsi="Times New Roman" w:cs="Times New Roman"/>
          <w:sz w:val="24"/>
          <w:szCs w:val="24"/>
        </w:rPr>
      </w:pPr>
      <w:r w:rsidRPr="004B7B3A">
        <w:rPr>
          <w:rFonts w:ascii="Times New Roman" w:eastAsiaTheme="majorEastAsia" w:hAnsi="Times New Roman" w:cs="Times New Roman"/>
          <w:sz w:val="24"/>
          <w:szCs w:val="24"/>
        </w:rPr>
        <w:t xml:space="preserve"> Emission of lead, together with other harmful or potentially hazardous substances can </w:t>
      </w:r>
      <w:r w:rsidR="002A4803">
        <w:rPr>
          <w:rFonts w:ascii="Times New Roman" w:eastAsiaTheme="majorEastAsia" w:hAnsi="Times New Roman" w:cs="Times New Roman"/>
          <w:sz w:val="24"/>
          <w:szCs w:val="24"/>
        </w:rPr>
        <w:t xml:space="preserve">also </w:t>
      </w:r>
      <w:r w:rsidRPr="004B7B3A">
        <w:rPr>
          <w:rFonts w:ascii="Times New Roman" w:eastAsiaTheme="majorEastAsia" w:hAnsi="Times New Roman" w:cs="Times New Roman"/>
          <w:sz w:val="24"/>
          <w:szCs w:val="24"/>
        </w:rPr>
        <w:t xml:space="preserve">occur at all stages of production, from mining of ore, during smelting and refining, and also, potentially during the manufacture of finished products. Lead emissions also occur from non related industries, such as other metals works, incinerators, and in small amounts from </w:t>
      </w:r>
      <w:r w:rsidRPr="004B7B3A">
        <w:rPr>
          <w:rFonts w:ascii="Times New Roman" w:eastAsiaTheme="majorEastAsia" w:hAnsi="Times New Roman" w:cs="Times New Roman"/>
          <w:sz w:val="24"/>
          <w:szCs w:val="24"/>
        </w:rPr>
        <w:lastRenderedPageBreak/>
        <w:t>power station</w:t>
      </w:r>
      <w:sdt>
        <w:sdtPr>
          <w:rPr>
            <w:rFonts w:ascii="Times New Roman" w:eastAsiaTheme="majorEastAsia" w:hAnsi="Times New Roman" w:cs="Times New Roman"/>
            <w:sz w:val="24"/>
            <w:szCs w:val="24"/>
          </w:rPr>
          <w:id w:val="548036328"/>
          <w:citation/>
        </w:sdtPr>
        <w:sdtContent>
          <w:r w:rsidR="003B1CDC" w:rsidRPr="004B7B3A">
            <w:rPr>
              <w:rFonts w:ascii="Times New Roman" w:eastAsiaTheme="majorEastAsia" w:hAnsi="Times New Roman" w:cs="Times New Roman"/>
              <w:sz w:val="24"/>
              <w:szCs w:val="24"/>
            </w:rPr>
            <w:fldChar w:fldCharType="begin"/>
          </w:r>
          <w:r w:rsidRPr="004B7B3A">
            <w:rPr>
              <w:rFonts w:ascii="Times New Roman" w:eastAsiaTheme="majorEastAsia" w:hAnsi="Times New Roman" w:cs="Times New Roman"/>
              <w:sz w:val="24"/>
              <w:szCs w:val="24"/>
            </w:rPr>
            <w:instrText xml:space="preserve"> CITATION Ors79 \l 1033 </w:instrText>
          </w:r>
          <w:r w:rsidR="003B1CDC" w:rsidRPr="004B7B3A">
            <w:rPr>
              <w:rFonts w:ascii="Times New Roman" w:eastAsiaTheme="majorEastAsia" w:hAnsi="Times New Roman" w:cs="Times New Roman"/>
              <w:sz w:val="24"/>
              <w:szCs w:val="24"/>
            </w:rPr>
            <w:fldChar w:fldCharType="separate"/>
          </w:r>
          <w:r w:rsidRPr="004B7B3A">
            <w:rPr>
              <w:rFonts w:ascii="Times New Roman" w:eastAsiaTheme="majorEastAsia" w:hAnsi="Times New Roman" w:cs="Times New Roman"/>
              <w:noProof/>
              <w:sz w:val="24"/>
              <w:szCs w:val="24"/>
            </w:rPr>
            <w:t xml:space="preserve"> (Orstner, 1979)</w:t>
          </w:r>
          <w:r w:rsidR="003B1CDC" w:rsidRPr="004B7B3A">
            <w:rPr>
              <w:rFonts w:ascii="Times New Roman" w:eastAsiaTheme="majorEastAsia" w:hAnsi="Times New Roman" w:cs="Times New Roman"/>
              <w:sz w:val="24"/>
              <w:szCs w:val="24"/>
            </w:rPr>
            <w:fldChar w:fldCharType="end"/>
          </w:r>
        </w:sdtContent>
      </w:sdt>
      <w:r w:rsidRPr="004B7B3A">
        <w:rPr>
          <w:rFonts w:ascii="Times New Roman" w:hAnsi="Times New Roman" w:cs="Times New Roman"/>
          <w:sz w:val="24"/>
          <w:szCs w:val="24"/>
        </w:rPr>
        <w:t>.</w:t>
      </w:r>
      <w:r w:rsidR="00DA5304">
        <w:rPr>
          <w:rFonts w:ascii="Times New Roman" w:hAnsi="Times New Roman" w:cs="Times New Roman"/>
          <w:sz w:val="24"/>
          <w:szCs w:val="24"/>
        </w:rPr>
        <w:t xml:space="preserve"> </w:t>
      </w:r>
      <w:r w:rsidR="00DA5304" w:rsidRPr="00F5340B">
        <w:rPr>
          <w:rFonts w:ascii="Times New Roman" w:hAnsi="Times New Roman" w:cs="Times New Roman"/>
          <w:sz w:val="24"/>
          <w:szCs w:val="24"/>
        </w:rPr>
        <w:t>Textile industries have indicated to be major sources of heavy metal pollutants in water. This has said to be mostly originate from the dyeing process, which is a major process in such industries. The compounds used for these dyeing processes (coloration) include copper, chromium, nickel and lead which is very toxic and carcinogenic</w:t>
      </w:r>
      <w:r w:rsidR="00DA5304">
        <w:rPr>
          <w:rFonts w:ascii="Times New Roman" w:hAnsi="Times New Roman" w:cs="Times New Roman"/>
          <w:sz w:val="24"/>
          <w:szCs w:val="24"/>
        </w:rPr>
        <w:t xml:space="preserve"> (</w:t>
      </w:r>
      <w:r w:rsidR="00DA5304" w:rsidRPr="00BF5D99">
        <w:rPr>
          <w:rFonts w:ascii="Times New Roman" w:eastAsiaTheme="majorEastAsia" w:hAnsi="Times New Roman" w:cs="Times New Roman"/>
          <w:sz w:val="24"/>
          <w:szCs w:val="24"/>
        </w:rPr>
        <w:t>Arruti</w:t>
      </w:r>
      <w:r w:rsidR="00DA5304">
        <w:rPr>
          <w:rFonts w:ascii="Times New Roman" w:eastAsiaTheme="majorEastAsia" w:hAnsi="Times New Roman" w:cs="Times New Roman"/>
          <w:sz w:val="24"/>
          <w:szCs w:val="24"/>
        </w:rPr>
        <w:t xml:space="preserve"> </w:t>
      </w:r>
      <w:r w:rsidR="00DA5304" w:rsidRPr="00BF5D99">
        <w:rPr>
          <w:rFonts w:ascii="Times New Roman" w:eastAsiaTheme="majorEastAsia" w:hAnsi="Times New Roman" w:cs="Times New Roman"/>
          <w:i/>
          <w:sz w:val="24"/>
          <w:szCs w:val="24"/>
        </w:rPr>
        <w:t>et al</w:t>
      </w:r>
      <w:r w:rsidR="00DA5304">
        <w:rPr>
          <w:rFonts w:ascii="Times New Roman" w:eastAsiaTheme="majorEastAsia" w:hAnsi="Times New Roman" w:cs="Times New Roman"/>
          <w:sz w:val="24"/>
          <w:szCs w:val="24"/>
        </w:rPr>
        <w:t>., 2010)</w:t>
      </w:r>
      <w:r w:rsidR="00DA5304">
        <w:rPr>
          <w:rFonts w:ascii="Times New Roman" w:hAnsi="Times New Roman" w:cs="Times New Roman"/>
          <w:sz w:val="24"/>
          <w:szCs w:val="24"/>
        </w:rPr>
        <w:t xml:space="preserve">. </w:t>
      </w:r>
      <w:r w:rsidR="00DA5304" w:rsidRPr="00F5340B">
        <w:rPr>
          <w:rFonts w:ascii="Times New Roman" w:hAnsi="Times New Roman" w:cs="Times New Roman"/>
          <w:sz w:val="24"/>
          <w:szCs w:val="24"/>
        </w:rPr>
        <w:t xml:space="preserve"> </w:t>
      </w:r>
    </w:p>
    <w:p w:rsidR="00E863DD" w:rsidRPr="00CF24C8" w:rsidRDefault="00E863DD" w:rsidP="00E863DD">
      <w:pPr>
        <w:pStyle w:val="Heading3"/>
        <w:spacing w:after="240" w:line="360" w:lineRule="auto"/>
        <w:jc w:val="both"/>
        <w:rPr>
          <w:rFonts w:ascii="Times New Roman" w:hAnsi="Times New Roman" w:cs="Times New Roman"/>
          <w:color w:val="auto"/>
          <w:sz w:val="24"/>
          <w:szCs w:val="24"/>
        </w:rPr>
      </w:pPr>
      <w:bookmarkStart w:id="154" w:name="_Toc76106618"/>
      <w:bookmarkStart w:id="155" w:name="_Toc84605945"/>
      <w:r w:rsidRPr="004B7B3A">
        <w:rPr>
          <w:rFonts w:ascii="Times New Roman" w:hAnsi="Times New Roman" w:cs="Times New Roman"/>
          <w:color w:val="auto"/>
          <w:sz w:val="24"/>
          <w:szCs w:val="24"/>
        </w:rPr>
        <w:t>2.4.2. Agricultural pollutants</w:t>
      </w:r>
      <w:bookmarkEnd w:id="154"/>
      <w:bookmarkEnd w:id="155"/>
    </w:p>
    <w:p w:rsidR="00E863DD" w:rsidRDefault="00E863DD" w:rsidP="000F19D9">
      <w:pPr>
        <w:spacing w:after="0" w:line="480" w:lineRule="auto"/>
        <w:jc w:val="both"/>
        <w:rPr>
          <w:rFonts w:ascii="Times New Roman" w:hAnsi="Times New Roman" w:cs="Times New Roman"/>
          <w:sz w:val="24"/>
          <w:szCs w:val="24"/>
        </w:rPr>
      </w:pPr>
      <w:r w:rsidRPr="00DB74E2">
        <w:rPr>
          <w:rFonts w:ascii="Times New Roman" w:hAnsi="Times New Roman" w:cs="Times New Roman"/>
          <w:sz w:val="24"/>
          <w:szCs w:val="24"/>
        </w:rPr>
        <w:t>Metal-bearing solids at contaminated sites can originate from a wide variety of a</w:t>
      </w:r>
      <w:r w:rsidR="002F4390">
        <w:rPr>
          <w:rFonts w:ascii="Times New Roman" w:hAnsi="Times New Roman" w:cs="Times New Roman"/>
          <w:sz w:val="24"/>
          <w:szCs w:val="24"/>
        </w:rPr>
        <w:t>gricultural</w:t>
      </w:r>
      <w:r w:rsidRPr="00DB74E2">
        <w:rPr>
          <w:rFonts w:ascii="Times New Roman" w:hAnsi="Times New Roman" w:cs="Times New Roman"/>
          <w:sz w:val="24"/>
          <w:szCs w:val="24"/>
        </w:rPr>
        <w:t xml:space="preserve"> sources in the form of metal mine tailings, disposal of high metal wastes in improperly protected landfills, leaded gasoline and lead-based paints, land application of fertilizer (trace amounts of heavy metals as impurities), animal manures, biosolids (sewage sludge), compost, pesticides, waste water (such as: sanitary sewage, chemical waste water, industrial mining waste water and urban mining mixed sewage). </w:t>
      </w:r>
      <w:r w:rsidR="002F4390">
        <w:rPr>
          <w:rFonts w:ascii="Times New Roman" w:hAnsi="Times New Roman" w:cs="Times New Roman"/>
          <w:sz w:val="24"/>
          <w:szCs w:val="24"/>
        </w:rPr>
        <w:t>C</w:t>
      </w:r>
      <w:r w:rsidRPr="00DB74E2">
        <w:rPr>
          <w:rFonts w:ascii="Times New Roman" w:hAnsi="Times New Roman" w:cs="Times New Roman"/>
          <w:sz w:val="24"/>
          <w:szCs w:val="24"/>
        </w:rPr>
        <w:t>oal combustion residues, petrochemicals, and atmospheric deposition ( airborne sources of metals include stack or duct emissions of air, gas, or vapor streams, and fugitive emissions such as dust from s</w:t>
      </w:r>
      <w:r>
        <w:rPr>
          <w:rFonts w:ascii="Times New Roman" w:hAnsi="Times New Roman" w:cs="Times New Roman"/>
          <w:sz w:val="24"/>
          <w:szCs w:val="24"/>
        </w:rPr>
        <w:t>torage areas or waste piles) (</w:t>
      </w:r>
      <w:r w:rsidRPr="00DB74E2">
        <w:rPr>
          <w:rFonts w:ascii="Times New Roman" w:eastAsiaTheme="majorEastAsia" w:hAnsi="Times New Roman" w:cs="Times New Roman"/>
          <w:sz w:val="24"/>
          <w:szCs w:val="24"/>
        </w:rPr>
        <w:t>Basta</w:t>
      </w:r>
      <w:r>
        <w:rPr>
          <w:rFonts w:ascii="Times New Roman" w:eastAsiaTheme="majorEastAsia" w:hAnsi="Times New Roman" w:cs="Times New Roman"/>
          <w:sz w:val="24"/>
          <w:szCs w:val="24"/>
        </w:rPr>
        <w:t xml:space="preserve"> </w:t>
      </w:r>
      <w:r w:rsidRPr="004110BC">
        <w:rPr>
          <w:rFonts w:ascii="Times New Roman" w:eastAsiaTheme="majorEastAsia" w:hAnsi="Times New Roman" w:cs="Times New Roman"/>
          <w:i/>
          <w:sz w:val="24"/>
          <w:szCs w:val="24"/>
        </w:rPr>
        <w:t>et al</w:t>
      </w:r>
      <w:r w:rsidRPr="002F4390">
        <w:rPr>
          <w:rFonts w:ascii="Times New Roman" w:eastAsiaTheme="majorEastAsia" w:hAnsi="Times New Roman" w:cs="Times New Roman"/>
          <w:sz w:val="24"/>
          <w:szCs w:val="24"/>
        </w:rPr>
        <w:t>.,</w:t>
      </w:r>
      <w:r>
        <w:rPr>
          <w:rFonts w:ascii="Times New Roman" w:eastAsiaTheme="majorEastAsia" w:hAnsi="Times New Roman" w:cs="Times New Roman"/>
          <w:sz w:val="24"/>
          <w:szCs w:val="24"/>
        </w:rPr>
        <w:t xml:space="preserve"> 2005)</w:t>
      </w:r>
      <w:r w:rsidRPr="00DB74E2">
        <w:rPr>
          <w:rFonts w:ascii="Times New Roman" w:hAnsi="Times New Roman" w:cs="Times New Roman"/>
          <w:sz w:val="24"/>
          <w:szCs w:val="24"/>
        </w:rPr>
        <w:t>.</w:t>
      </w:r>
    </w:p>
    <w:p w:rsidR="007704CD" w:rsidRPr="00876A48" w:rsidRDefault="007704CD" w:rsidP="00876A48">
      <w:pPr>
        <w:spacing w:line="480" w:lineRule="auto"/>
        <w:jc w:val="both"/>
        <w:rPr>
          <w:rFonts w:ascii="Times New Roman" w:hAnsi="Times New Roman" w:cs="Times New Roman"/>
          <w:sz w:val="24"/>
          <w:szCs w:val="24"/>
        </w:rPr>
      </w:pPr>
      <w:bookmarkStart w:id="156" w:name="_Toc76106619"/>
      <w:r w:rsidRPr="00876A48">
        <w:rPr>
          <w:rFonts w:ascii="Times New Roman" w:hAnsi="Times New Roman" w:cs="Times New Roman"/>
          <w:sz w:val="24"/>
          <w:szCs w:val="24"/>
        </w:rPr>
        <w:t>In the peripheral parts of Addis Ababa, crop production and animal husbandry is carried out extensively on an individual or cooperative basis. In the urban centers of Addis Ababa animal husbandry is a predominant economic activity. The cattle population in the city is es</w:t>
      </w:r>
      <w:r w:rsidR="00876A48">
        <w:rPr>
          <w:rFonts w:ascii="Times New Roman" w:hAnsi="Times New Roman" w:cs="Times New Roman"/>
          <w:sz w:val="24"/>
          <w:szCs w:val="24"/>
        </w:rPr>
        <w:t xml:space="preserve">timated at 133,100 (Tamiru, </w:t>
      </w:r>
      <w:r w:rsidRPr="00876A48">
        <w:rPr>
          <w:rFonts w:ascii="Times New Roman" w:hAnsi="Times New Roman" w:cs="Times New Roman"/>
          <w:sz w:val="24"/>
          <w:szCs w:val="24"/>
        </w:rPr>
        <w:t xml:space="preserve"> 2004). These cattle are either reared in the compounds of the individual owner or in the open spaces and along the river banks. Although figures are not available, it is to be expected that a substantial amount of organic waste is generated from cattle rearing.  In the rural areas the predominant agricultural activity is crop production using small plots of land.  </w:t>
      </w:r>
    </w:p>
    <w:p w:rsidR="00E863DD" w:rsidRPr="00E42F70" w:rsidRDefault="00E863DD" w:rsidP="007704CD">
      <w:pPr>
        <w:pStyle w:val="Heading3"/>
        <w:spacing w:after="240" w:line="480" w:lineRule="auto"/>
        <w:jc w:val="both"/>
        <w:rPr>
          <w:rFonts w:ascii="Times New Roman" w:hAnsi="Times New Roman" w:cs="Times New Roman"/>
          <w:color w:val="auto"/>
          <w:sz w:val="24"/>
          <w:szCs w:val="24"/>
        </w:rPr>
      </w:pPr>
      <w:bookmarkStart w:id="157" w:name="_Toc84605946"/>
      <w:r w:rsidRPr="00E42F70">
        <w:rPr>
          <w:rFonts w:ascii="Times New Roman" w:hAnsi="Times New Roman" w:cs="Times New Roman"/>
          <w:color w:val="auto"/>
          <w:sz w:val="24"/>
          <w:szCs w:val="24"/>
        </w:rPr>
        <w:lastRenderedPageBreak/>
        <w:t>2.4.3. Urban pollutants</w:t>
      </w:r>
      <w:bookmarkEnd w:id="156"/>
      <w:bookmarkEnd w:id="157"/>
    </w:p>
    <w:p w:rsidR="00E863DD" w:rsidRDefault="00E863DD" w:rsidP="000F19D9">
      <w:pPr>
        <w:spacing w:before="240" w:line="480" w:lineRule="auto"/>
        <w:jc w:val="both"/>
        <w:rPr>
          <w:rFonts w:ascii="Times New Roman" w:hAnsi="Times New Roman" w:cs="Times New Roman"/>
          <w:sz w:val="24"/>
          <w:szCs w:val="24"/>
        </w:rPr>
      </w:pPr>
      <w:r w:rsidRPr="00E42F70">
        <w:rPr>
          <w:rFonts w:ascii="Times New Roman" w:hAnsi="Times New Roman" w:cs="Times New Roman"/>
          <w:sz w:val="24"/>
          <w:szCs w:val="24"/>
        </w:rPr>
        <w:t>Environmental pollution related to ur</w:t>
      </w:r>
      <w:r w:rsidR="002F4390">
        <w:rPr>
          <w:rFonts w:ascii="Times New Roman" w:hAnsi="Times New Roman" w:cs="Times New Roman"/>
          <w:sz w:val="24"/>
          <w:szCs w:val="24"/>
        </w:rPr>
        <w:t>banization</w:t>
      </w:r>
      <w:r w:rsidRPr="00E42F70">
        <w:rPr>
          <w:rFonts w:ascii="Times New Roman" w:hAnsi="Times New Roman" w:cs="Times New Roman"/>
          <w:sz w:val="24"/>
          <w:szCs w:val="24"/>
        </w:rPr>
        <w:t xml:space="preserve"> is inevitable unless proper measures are taken. taken. </w:t>
      </w:r>
      <w:r w:rsidR="00492FA6">
        <w:rPr>
          <w:rFonts w:ascii="Times New Roman" w:hAnsi="Times New Roman" w:cs="Times New Roman"/>
          <w:sz w:val="24"/>
          <w:szCs w:val="24"/>
        </w:rPr>
        <w:t xml:space="preserve">Water </w:t>
      </w:r>
      <w:r w:rsidRPr="00E42F70">
        <w:rPr>
          <w:rFonts w:ascii="Times New Roman" w:hAnsi="Times New Roman" w:cs="Times New Roman"/>
          <w:sz w:val="24"/>
          <w:szCs w:val="24"/>
        </w:rPr>
        <w:t>pollution is one of the serious problems in recent times as a result of rapid increase in number of vehicles, cement factories, steel and coal industries and petrochemical industries coupled with deforestation of natural forest</w:t>
      </w:r>
      <w:r>
        <w:rPr>
          <w:rFonts w:ascii="Times New Roman" w:hAnsi="Times New Roman" w:cs="Times New Roman"/>
          <w:sz w:val="24"/>
          <w:szCs w:val="24"/>
        </w:rPr>
        <w:t xml:space="preserve"> (</w:t>
      </w:r>
      <w:r w:rsidRPr="00E83DD9">
        <w:rPr>
          <w:rFonts w:ascii="Times New Roman" w:eastAsiaTheme="majorEastAsia" w:hAnsi="Times New Roman" w:cs="Times New Roman"/>
          <w:sz w:val="24"/>
          <w:szCs w:val="24"/>
        </w:rPr>
        <w:t>Princewill,</w:t>
      </w:r>
      <w:r>
        <w:rPr>
          <w:rFonts w:ascii="Times New Roman" w:eastAsiaTheme="majorEastAsia" w:hAnsi="Times New Roman" w:cs="Times New Roman"/>
          <w:sz w:val="24"/>
          <w:szCs w:val="24"/>
        </w:rPr>
        <w:t xml:space="preserve"> 2011)</w:t>
      </w:r>
      <w:r w:rsidRPr="00E42F70">
        <w:rPr>
          <w:rFonts w:ascii="Times New Roman" w:hAnsi="Times New Roman" w:cs="Times New Roman"/>
          <w:sz w:val="24"/>
          <w:szCs w:val="24"/>
        </w:rPr>
        <w:t>.</w:t>
      </w:r>
      <w:r w:rsidR="00DA5304">
        <w:rPr>
          <w:rFonts w:ascii="Times New Roman" w:hAnsi="Times New Roman" w:cs="Times New Roman"/>
          <w:sz w:val="24"/>
          <w:szCs w:val="24"/>
        </w:rPr>
        <w:t xml:space="preserve"> </w:t>
      </w:r>
      <w:r w:rsidRPr="000D2DA2">
        <w:rPr>
          <w:rFonts w:ascii="Times New Roman" w:hAnsi="Times New Roman" w:cs="Times New Roman"/>
          <w:sz w:val="24"/>
          <w:szCs w:val="24"/>
        </w:rPr>
        <w:t>Increasing industrialization and urbanization had anthropogenic contribution of heavy metals in biosphere and had largest availability in soil and to a relatively smaller proportion in atmosph</w:t>
      </w:r>
      <w:r>
        <w:rPr>
          <w:rFonts w:ascii="Times New Roman" w:hAnsi="Times New Roman" w:cs="Times New Roman"/>
          <w:sz w:val="24"/>
          <w:szCs w:val="24"/>
        </w:rPr>
        <w:t>ere as particulate or vapors (</w:t>
      </w:r>
      <w:r w:rsidRPr="00D46631">
        <w:rPr>
          <w:rFonts w:ascii="Times New Roman" w:eastAsiaTheme="majorEastAsia" w:hAnsi="Times New Roman" w:cs="Times New Roman"/>
          <w:sz w:val="24"/>
          <w:szCs w:val="24"/>
        </w:rPr>
        <w:t>Mildvan</w:t>
      </w:r>
      <w:r>
        <w:rPr>
          <w:rFonts w:ascii="Times New Roman" w:eastAsiaTheme="majorEastAsia" w:hAnsi="Times New Roman" w:cs="Times New Roman"/>
          <w:sz w:val="24"/>
          <w:szCs w:val="24"/>
        </w:rPr>
        <w:t>, 1970</w:t>
      </w:r>
      <w:r w:rsidR="00DA5304">
        <w:rPr>
          <w:rFonts w:ascii="Times New Roman" w:eastAsiaTheme="majorEastAsia" w:hAnsi="Times New Roman" w:cs="Times New Roman"/>
          <w:sz w:val="24"/>
          <w:szCs w:val="24"/>
        </w:rPr>
        <w:t xml:space="preserve">; </w:t>
      </w:r>
      <w:r w:rsidR="00DA5304" w:rsidRPr="00011A45">
        <w:rPr>
          <w:rFonts w:ascii="Times New Roman" w:eastAsiaTheme="majorEastAsia" w:hAnsi="Times New Roman" w:cs="Times New Roman"/>
          <w:sz w:val="24"/>
          <w:szCs w:val="24"/>
        </w:rPr>
        <w:t>Sposito</w:t>
      </w:r>
      <w:r w:rsidR="00DA5304">
        <w:rPr>
          <w:rFonts w:ascii="Times New Roman" w:eastAsiaTheme="majorEastAsia" w:hAnsi="Times New Roman" w:cs="Times New Roman"/>
          <w:sz w:val="24"/>
          <w:szCs w:val="24"/>
        </w:rPr>
        <w:t>, 1984</w:t>
      </w:r>
      <w:r>
        <w:rPr>
          <w:rFonts w:ascii="Times New Roman" w:eastAsiaTheme="majorEastAsia" w:hAnsi="Times New Roman" w:cs="Times New Roman"/>
          <w:sz w:val="24"/>
          <w:szCs w:val="24"/>
        </w:rPr>
        <w:t>)</w:t>
      </w:r>
      <w:r w:rsidRPr="000D2DA2">
        <w:rPr>
          <w:rFonts w:ascii="Times New Roman" w:hAnsi="Times New Roman" w:cs="Times New Roman"/>
          <w:sz w:val="24"/>
          <w:szCs w:val="24"/>
        </w:rPr>
        <w:t xml:space="preserve">. </w:t>
      </w:r>
    </w:p>
    <w:p w:rsidR="00433087" w:rsidRPr="00433087" w:rsidRDefault="00433087" w:rsidP="00433087">
      <w:pPr>
        <w:spacing w:line="480" w:lineRule="auto"/>
        <w:jc w:val="both"/>
        <w:rPr>
          <w:rFonts w:ascii="Times New Roman" w:hAnsi="Times New Roman" w:cs="Times New Roman"/>
          <w:b/>
          <w:bCs/>
          <w:sz w:val="24"/>
          <w:szCs w:val="24"/>
        </w:rPr>
      </w:pPr>
      <w:bookmarkStart w:id="158" w:name="_Toc76106620"/>
      <w:r w:rsidRPr="00433087">
        <w:rPr>
          <w:rFonts w:ascii="Times New Roman" w:hAnsi="Times New Roman" w:cs="Times New Roman"/>
          <w:sz w:val="24"/>
          <w:szCs w:val="24"/>
        </w:rPr>
        <w:t>Urbanization is one of the main causes for environmental problems due to the introduction of undesirable materials into soils, water and air. Such changes in the characteristics of soil, water and air, may have a direct effect on the health of people or other living things. In addition, problems associated with human settlements can carry risks for rivers, streams and other water reservoirs if insufficient care is taken and human habitation are sited near to the water bodies. Furthermore, industrialization is among the major cause of surface water pollution in Ethiopia. Industrialization is expansion in Ethiopia particularly in urban areas. Addis Ababa is well known by its numerous industries and most of the industries are located a long side of Akaki Rivers. Accelerated pollution and eutrophication of rivers, streams, springs and other water reservoirs because of anthropogenic activity which results from aforementioned factors are a concern throughout the world including Africa particularly Ethiopia is a case since as developing counties lack and have not stringent regulations that have been implemented to restrict the discharge of untreated wastewater into rivers, streams and other water bodies</w:t>
      </w:r>
      <w:r w:rsidRPr="00433087">
        <w:rPr>
          <w:rFonts w:ascii="Times New Roman" w:eastAsiaTheme="majorEastAsia" w:hAnsi="Times New Roman" w:cs="Times New Roman"/>
          <w:sz w:val="24"/>
          <w:szCs w:val="24"/>
        </w:rPr>
        <w:t xml:space="preserve"> </w:t>
      </w:r>
      <w:r>
        <w:rPr>
          <w:rFonts w:ascii="Times New Roman" w:eastAsiaTheme="majorEastAsia" w:hAnsi="Times New Roman" w:cs="Times New Roman"/>
          <w:sz w:val="24"/>
          <w:szCs w:val="24"/>
        </w:rPr>
        <w:t xml:space="preserve">(Tedla  and Lemma, </w:t>
      </w:r>
      <w:r w:rsidRPr="00433087">
        <w:rPr>
          <w:rFonts w:ascii="Times New Roman" w:eastAsiaTheme="majorEastAsia" w:hAnsi="Times New Roman" w:cs="Times New Roman"/>
          <w:sz w:val="24"/>
          <w:szCs w:val="24"/>
        </w:rPr>
        <w:t>1998)</w:t>
      </w:r>
      <w:r w:rsidRPr="00433087">
        <w:rPr>
          <w:rFonts w:ascii="Times New Roman" w:hAnsi="Times New Roman" w:cs="Times New Roman"/>
          <w:sz w:val="24"/>
          <w:szCs w:val="24"/>
        </w:rPr>
        <w:t xml:space="preserve">. </w:t>
      </w:r>
    </w:p>
    <w:p w:rsidR="00E863DD" w:rsidRDefault="00E863DD" w:rsidP="000F19D9">
      <w:pPr>
        <w:pStyle w:val="Heading3"/>
        <w:spacing w:before="240" w:after="200" w:line="360" w:lineRule="auto"/>
        <w:jc w:val="both"/>
        <w:rPr>
          <w:rFonts w:ascii="Times New Roman" w:hAnsi="Times New Roman" w:cs="Times New Roman"/>
          <w:color w:val="auto"/>
          <w:sz w:val="24"/>
          <w:szCs w:val="24"/>
        </w:rPr>
      </w:pPr>
      <w:bookmarkStart w:id="159" w:name="_Toc84605947"/>
      <w:r w:rsidRPr="004B7B3A">
        <w:rPr>
          <w:rFonts w:ascii="Times New Roman" w:hAnsi="Times New Roman" w:cs="Times New Roman"/>
          <w:color w:val="auto"/>
          <w:sz w:val="24"/>
          <w:szCs w:val="24"/>
        </w:rPr>
        <w:lastRenderedPageBreak/>
        <w:t>2.4.4. Other anthropogeic pollutants</w:t>
      </w:r>
      <w:bookmarkEnd w:id="158"/>
      <w:bookmarkEnd w:id="159"/>
    </w:p>
    <w:p w:rsidR="00DA5304" w:rsidRDefault="00E863DD" w:rsidP="00E863DD">
      <w:pPr>
        <w:spacing w:after="0" w:line="480" w:lineRule="auto"/>
        <w:jc w:val="both"/>
        <w:rPr>
          <w:rFonts w:ascii="Times New Roman" w:hAnsi="Times New Roman" w:cs="Times New Roman"/>
          <w:sz w:val="24"/>
          <w:szCs w:val="24"/>
        </w:rPr>
      </w:pPr>
      <w:r w:rsidRPr="00F5340B">
        <w:rPr>
          <w:rFonts w:ascii="Times New Roman" w:hAnsi="Times New Roman" w:cs="Times New Roman"/>
          <w:sz w:val="24"/>
          <w:szCs w:val="24"/>
        </w:rPr>
        <w:t xml:space="preserve">The two </w:t>
      </w:r>
      <w:r w:rsidR="00DA5304">
        <w:rPr>
          <w:rFonts w:ascii="Times New Roman" w:hAnsi="Times New Roman" w:cs="Times New Roman"/>
          <w:sz w:val="24"/>
          <w:szCs w:val="24"/>
        </w:rPr>
        <w:t xml:space="preserve">other </w:t>
      </w:r>
      <w:r w:rsidRPr="00F5340B">
        <w:rPr>
          <w:rFonts w:ascii="Times New Roman" w:hAnsi="Times New Roman" w:cs="Times New Roman"/>
          <w:sz w:val="24"/>
          <w:szCs w:val="24"/>
        </w:rPr>
        <w:t>main sour</w:t>
      </w:r>
      <w:r w:rsidR="00DA5304">
        <w:rPr>
          <w:rFonts w:ascii="Times New Roman" w:hAnsi="Times New Roman" w:cs="Times New Roman"/>
          <w:sz w:val="24"/>
          <w:szCs w:val="24"/>
        </w:rPr>
        <w:t>ces of heavy metals in</w:t>
      </w:r>
      <w:r w:rsidRPr="00F5340B">
        <w:rPr>
          <w:rFonts w:ascii="Times New Roman" w:hAnsi="Times New Roman" w:cs="Times New Roman"/>
          <w:sz w:val="24"/>
          <w:szCs w:val="24"/>
        </w:rPr>
        <w:t xml:space="preserve"> wastewater are natural and anthropogenic. Naturally, heavy metal pollutants enter into river water through ore-bearing rocks, wind-blow dust, forest fires and vegetation</w:t>
      </w:r>
      <w:r w:rsidR="00DA5304">
        <w:rPr>
          <w:rFonts w:ascii="Times New Roman" w:hAnsi="Times New Roman" w:cs="Times New Roman"/>
          <w:sz w:val="24"/>
          <w:szCs w:val="24"/>
        </w:rPr>
        <w:t xml:space="preserve"> </w:t>
      </w:r>
      <w:r w:rsidR="00AA1563">
        <w:rPr>
          <w:rFonts w:ascii="Times New Roman" w:hAnsi="Times New Roman" w:cs="Times New Roman"/>
          <w:sz w:val="24"/>
          <w:szCs w:val="24"/>
        </w:rPr>
        <w:t>(</w:t>
      </w:r>
      <w:r w:rsidR="00AA1563" w:rsidRPr="00DB74E2">
        <w:rPr>
          <w:rFonts w:ascii="Times New Roman" w:eastAsiaTheme="majorEastAsia" w:hAnsi="Times New Roman" w:cs="Times New Roman"/>
          <w:sz w:val="24"/>
          <w:szCs w:val="24"/>
        </w:rPr>
        <w:t>Basta</w:t>
      </w:r>
      <w:r w:rsidR="00AA1563">
        <w:rPr>
          <w:rFonts w:ascii="Times New Roman" w:eastAsiaTheme="majorEastAsia" w:hAnsi="Times New Roman" w:cs="Times New Roman"/>
          <w:sz w:val="24"/>
          <w:szCs w:val="24"/>
        </w:rPr>
        <w:t xml:space="preserve"> </w:t>
      </w:r>
      <w:r w:rsidR="00AA1563" w:rsidRPr="004110BC">
        <w:rPr>
          <w:rFonts w:ascii="Times New Roman" w:eastAsiaTheme="majorEastAsia" w:hAnsi="Times New Roman" w:cs="Times New Roman"/>
          <w:i/>
          <w:sz w:val="24"/>
          <w:szCs w:val="24"/>
        </w:rPr>
        <w:t>et al.,</w:t>
      </w:r>
      <w:r w:rsidR="00AA1563">
        <w:rPr>
          <w:rFonts w:ascii="Times New Roman" w:eastAsiaTheme="majorEastAsia" w:hAnsi="Times New Roman" w:cs="Times New Roman"/>
          <w:sz w:val="24"/>
          <w:szCs w:val="24"/>
        </w:rPr>
        <w:t xml:space="preserve"> 2005)</w:t>
      </w:r>
      <w:r w:rsidRPr="00F5340B">
        <w:rPr>
          <w:rFonts w:ascii="Times New Roman" w:hAnsi="Times New Roman" w:cs="Times New Roman"/>
          <w:sz w:val="24"/>
          <w:szCs w:val="24"/>
        </w:rPr>
        <w:t>. It has reported that volcanic eruptions produce hazardous impacts to the environment, climate and health of e</w:t>
      </w:r>
      <w:r>
        <w:rPr>
          <w:rFonts w:ascii="Times New Roman" w:hAnsi="Times New Roman" w:cs="Times New Roman"/>
          <w:sz w:val="24"/>
          <w:szCs w:val="24"/>
        </w:rPr>
        <w:t xml:space="preserve">xposed individuals. Apart from </w:t>
      </w:r>
      <w:r w:rsidRPr="00F5340B">
        <w:rPr>
          <w:rFonts w:ascii="Times New Roman" w:hAnsi="Times New Roman" w:cs="Times New Roman"/>
          <w:sz w:val="24"/>
          <w:szCs w:val="24"/>
        </w:rPr>
        <w:t>the deterioration of social and chemical conditions and the gases released, various organic compounds as well as heavy metals have released during eruptions</w:t>
      </w:r>
      <w:r w:rsidR="00DA5304">
        <w:rPr>
          <w:rFonts w:ascii="Times New Roman" w:hAnsi="Times New Roman" w:cs="Times New Roman"/>
          <w:sz w:val="24"/>
          <w:szCs w:val="24"/>
        </w:rPr>
        <w:t xml:space="preserve"> </w:t>
      </w:r>
      <w:r>
        <w:rPr>
          <w:rFonts w:ascii="Times New Roman" w:hAnsi="Times New Roman" w:cs="Times New Roman"/>
          <w:sz w:val="24"/>
          <w:szCs w:val="24"/>
        </w:rPr>
        <w:t>(</w:t>
      </w:r>
      <w:r w:rsidRPr="00BF5D99">
        <w:rPr>
          <w:rFonts w:ascii="Times New Roman" w:eastAsiaTheme="majorEastAsia" w:hAnsi="Times New Roman" w:cs="Times New Roman"/>
          <w:sz w:val="24"/>
          <w:szCs w:val="24"/>
        </w:rPr>
        <w:t>Kaizer</w:t>
      </w:r>
      <w:r>
        <w:rPr>
          <w:rFonts w:ascii="Times New Roman" w:eastAsiaTheme="majorEastAsia" w:hAnsi="Times New Roman" w:cs="Times New Roman"/>
          <w:sz w:val="24"/>
          <w:szCs w:val="24"/>
        </w:rPr>
        <w:t>, 2010)</w:t>
      </w:r>
      <w:r>
        <w:rPr>
          <w:rFonts w:ascii="Times New Roman" w:hAnsi="Times New Roman" w:cs="Times New Roman"/>
          <w:sz w:val="24"/>
          <w:szCs w:val="24"/>
        </w:rPr>
        <w:t xml:space="preserve">. </w:t>
      </w:r>
    </w:p>
    <w:p w:rsidR="00DA5304" w:rsidRDefault="00DA5304" w:rsidP="00E863DD">
      <w:pPr>
        <w:spacing w:after="0" w:line="480" w:lineRule="auto"/>
        <w:jc w:val="both"/>
        <w:rPr>
          <w:rFonts w:ascii="Times New Roman" w:hAnsi="Times New Roman" w:cs="Times New Roman"/>
          <w:sz w:val="24"/>
          <w:szCs w:val="24"/>
        </w:rPr>
      </w:pPr>
      <w:r w:rsidRPr="00F5340B">
        <w:rPr>
          <w:rFonts w:ascii="Times New Roman" w:hAnsi="Times New Roman" w:cs="Times New Roman"/>
          <w:sz w:val="24"/>
          <w:szCs w:val="24"/>
        </w:rPr>
        <w:t>Although heavy metals are naturally present in small quantities in all river water, it is almost exclusively through human activities that these levels have increased to toxic levels. The heavy metals, therefore, find their way into natural water bodies originated from both natural and anthropogenic sources, which accumulate in the media and subsequently enter the human bodies</w:t>
      </w:r>
      <w:r>
        <w:rPr>
          <w:rFonts w:ascii="Times New Roman" w:hAnsi="Times New Roman" w:cs="Times New Roman"/>
          <w:sz w:val="24"/>
          <w:szCs w:val="24"/>
        </w:rPr>
        <w:t xml:space="preserve"> </w:t>
      </w:r>
      <w:r w:rsidR="00932F60">
        <w:rPr>
          <w:rFonts w:ascii="Times New Roman" w:hAnsi="Times New Roman" w:cs="Times New Roman"/>
          <w:sz w:val="24"/>
          <w:szCs w:val="24"/>
        </w:rPr>
        <w:t>(</w:t>
      </w:r>
      <w:r w:rsidR="00932F60" w:rsidRPr="00D46631">
        <w:rPr>
          <w:rFonts w:ascii="Times New Roman" w:eastAsiaTheme="majorEastAsia" w:hAnsi="Times New Roman" w:cs="Times New Roman"/>
          <w:sz w:val="24"/>
          <w:szCs w:val="24"/>
        </w:rPr>
        <w:t>Mildvan</w:t>
      </w:r>
      <w:r w:rsidR="00932F60">
        <w:rPr>
          <w:rFonts w:ascii="Times New Roman" w:eastAsiaTheme="majorEastAsia" w:hAnsi="Times New Roman" w:cs="Times New Roman"/>
          <w:sz w:val="24"/>
          <w:szCs w:val="24"/>
        </w:rPr>
        <w:t xml:space="preserve">, 1970; </w:t>
      </w:r>
      <w:r w:rsidR="00932F60" w:rsidRPr="00011A45">
        <w:rPr>
          <w:rFonts w:ascii="Times New Roman" w:eastAsiaTheme="majorEastAsia" w:hAnsi="Times New Roman" w:cs="Times New Roman"/>
          <w:sz w:val="24"/>
          <w:szCs w:val="24"/>
        </w:rPr>
        <w:t>Sposito</w:t>
      </w:r>
      <w:r w:rsidR="00932F60">
        <w:rPr>
          <w:rFonts w:ascii="Times New Roman" w:eastAsiaTheme="majorEastAsia" w:hAnsi="Times New Roman" w:cs="Times New Roman"/>
          <w:sz w:val="24"/>
          <w:szCs w:val="24"/>
        </w:rPr>
        <w:t>, 1984)</w:t>
      </w:r>
      <w:r w:rsidR="00932F60">
        <w:rPr>
          <w:rFonts w:ascii="Times New Roman" w:hAnsi="Times New Roman" w:cs="Times New Roman"/>
          <w:sz w:val="24"/>
          <w:szCs w:val="24"/>
        </w:rPr>
        <w:t>.</w:t>
      </w:r>
      <w:r>
        <w:rPr>
          <w:rFonts w:ascii="Times New Roman" w:hAnsi="Times New Roman" w:cs="Times New Roman"/>
          <w:sz w:val="24"/>
          <w:szCs w:val="24"/>
        </w:rPr>
        <w:t xml:space="preserve"> </w:t>
      </w:r>
      <w:r w:rsidR="00E863DD" w:rsidRPr="00F5340B">
        <w:rPr>
          <w:rFonts w:ascii="Times New Roman" w:hAnsi="Times New Roman" w:cs="Times New Roman"/>
          <w:sz w:val="24"/>
          <w:szCs w:val="24"/>
        </w:rPr>
        <w:t>Some of the anthropogenic sources of heavy metals in water are industrial discharge, domestic sewage, urban storm, non-point source runoff and atmospheric precipitation, landfills, inputs from rural areas. In addition, metal finishing and electroplating, mining and extraction operations are also included in anthropogenic sources of heavy metals</w:t>
      </w:r>
      <w:r>
        <w:rPr>
          <w:rFonts w:ascii="Times New Roman" w:hAnsi="Times New Roman" w:cs="Times New Roman"/>
          <w:sz w:val="24"/>
          <w:szCs w:val="24"/>
        </w:rPr>
        <w:t xml:space="preserve"> </w:t>
      </w:r>
      <w:r w:rsidR="005D13D6" w:rsidRPr="004B7B3A">
        <w:rPr>
          <w:rFonts w:ascii="Times New Roman" w:eastAsiaTheme="majorEastAsia" w:hAnsi="Times New Roman" w:cs="Times New Roman"/>
          <w:sz w:val="24"/>
          <w:szCs w:val="24"/>
        </w:rPr>
        <w:t>(</w:t>
      </w:r>
      <w:r w:rsidR="005D13D6" w:rsidRPr="004B7B3A">
        <w:rPr>
          <w:rFonts w:ascii="Times New Roman" w:eastAsiaTheme="majorEastAsia" w:hAnsi="Times New Roman" w:cs="Times New Roman"/>
          <w:noProof/>
          <w:sz w:val="24"/>
          <w:szCs w:val="24"/>
        </w:rPr>
        <w:t xml:space="preserve">Wiersma  </w:t>
      </w:r>
      <w:r w:rsidR="005D13D6" w:rsidRPr="00A8621A">
        <w:rPr>
          <w:rFonts w:ascii="Times New Roman" w:eastAsiaTheme="majorEastAsia" w:hAnsi="Times New Roman" w:cs="Times New Roman"/>
          <w:i/>
          <w:noProof/>
          <w:sz w:val="24"/>
          <w:szCs w:val="24"/>
        </w:rPr>
        <w:t>et al.,</w:t>
      </w:r>
      <w:r w:rsidR="005D13D6" w:rsidRPr="004B7B3A">
        <w:rPr>
          <w:rFonts w:ascii="Times New Roman" w:eastAsiaTheme="majorEastAsia" w:hAnsi="Times New Roman" w:cs="Times New Roman"/>
          <w:noProof/>
          <w:sz w:val="24"/>
          <w:szCs w:val="24"/>
        </w:rPr>
        <w:t xml:space="preserve"> 1980)</w:t>
      </w:r>
      <w:r w:rsidR="005D13D6">
        <w:rPr>
          <w:rFonts w:ascii="Times New Roman" w:eastAsiaTheme="majorEastAsia" w:hAnsi="Times New Roman" w:cs="Times New Roman"/>
          <w:noProof/>
          <w:sz w:val="24"/>
          <w:szCs w:val="24"/>
        </w:rPr>
        <w:t>.</w:t>
      </w:r>
    </w:p>
    <w:p w:rsidR="003B140A" w:rsidRPr="004B7B3A" w:rsidRDefault="001056CE" w:rsidP="00D71AC1">
      <w:pPr>
        <w:pStyle w:val="Heading2"/>
        <w:spacing w:after="240" w:line="480" w:lineRule="auto"/>
        <w:jc w:val="both"/>
        <w:rPr>
          <w:rFonts w:ascii="Times New Roman" w:hAnsi="Times New Roman" w:cs="Times New Roman"/>
          <w:color w:val="auto"/>
          <w:szCs w:val="24"/>
        </w:rPr>
      </w:pPr>
      <w:bookmarkStart w:id="160" w:name="_Toc84605948"/>
      <w:r>
        <w:rPr>
          <w:rFonts w:ascii="Times New Roman" w:hAnsi="Times New Roman" w:cs="Times New Roman"/>
          <w:color w:val="auto"/>
          <w:szCs w:val="24"/>
        </w:rPr>
        <w:t>2.5</w:t>
      </w:r>
      <w:r w:rsidR="001C189D" w:rsidRPr="004B7B3A">
        <w:rPr>
          <w:rFonts w:ascii="Times New Roman" w:hAnsi="Times New Roman" w:cs="Times New Roman"/>
          <w:color w:val="auto"/>
          <w:szCs w:val="24"/>
        </w:rPr>
        <w:t>.</w:t>
      </w:r>
      <w:r w:rsidR="003B140A" w:rsidRPr="004B7B3A">
        <w:rPr>
          <w:rFonts w:ascii="Times New Roman" w:hAnsi="Times New Roman" w:cs="Times New Roman"/>
          <w:color w:val="auto"/>
          <w:szCs w:val="24"/>
        </w:rPr>
        <w:t xml:space="preserve"> Heavy Metals in the Study</w:t>
      </w:r>
      <w:bookmarkEnd w:id="142"/>
      <w:bookmarkEnd w:id="143"/>
      <w:bookmarkEnd w:id="144"/>
      <w:bookmarkEnd w:id="145"/>
      <w:bookmarkEnd w:id="146"/>
      <w:bookmarkEnd w:id="160"/>
    </w:p>
    <w:p w:rsidR="00AE7EDE" w:rsidRPr="004B7B3A" w:rsidRDefault="00AE7EDE" w:rsidP="00AE7EDE">
      <w:pPr>
        <w:pStyle w:val="Heading3"/>
        <w:spacing w:after="100" w:afterAutospacing="1" w:line="480" w:lineRule="auto"/>
        <w:jc w:val="both"/>
        <w:rPr>
          <w:rFonts w:ascii="Times New Roman" w:hAnsi="Times New Roman" w:cs="Times New Roman"/>
        </w:rPr>
      </w:pPr>
      <w:bookmarkStart w:id="161" w:name="_Toc31542458"/>
      <w:bookmarkStart w:id="162" w:name="_Toc31883745"/>
      <w:bookmarkStart w:id="163" w:name="_Toc44138634"/>
      <w:bookmarkStart w:id="164" w:name="_Toc44318468"/>
      <w:bookmarkStart w:id="165" w:name="_Toc72763582"/>
      <w:bookmarkStart w:id="166" w:name="_Toc76106623"/>
      <w:bookmarkStart w:id="167" w:name="_Toc84605949"/>
      <w:bookmarkStart w:id="168" w:name="_Toc44138651"/>
      <w:bookmarkStart w:id="169" w:name="_Toc44318485"/>
      <w:bookmarkStart w:id="170" w:name="_Toc72763592"/>
      <w:bookmarkStart w:id="171" w:name="_Toc9551577"/>
      <w:bookmarkStart w:id="172" w:name="_Toc10525983"/>
      <w:bookmarkStart w:id="173" w:name="_Toc13042189"/>
      <w:bookmarkStart w:id="174" w:name="_Toc13044816"/>
      <w:bookmarkStart w:id="175" w:name="_Toc19711465"/>
      <w:bookmarkEnd w:id="111"/>
      <w:bookmarkEnd w:id="112"/>
      <w:r w:rsidRPr="004B7B3A">
        <w:rPr>
          <w:rFonts w:ascii="Times New Roman" w:hAnsi="Times New Roman" w:cs="Times New Roman"/>
          <w:color w:val="auto"/>
          <w:sz w:val="24"/>
          <w:szCs w:val="24"/>
        </w:rPr>
        <w:t>2.6.1. Zinc (Zn):</w:t>
      </w:r>
      <w:bookmarkEnd w:id="161"/>
      <w:bookmarkEnd w:id="162"/>
      <w:bookmarkEnd w:id="163"/>
      <w:bookmarkEnd w:id="164"/>
      <w:bookmarkEnd w:id="165"/>
      <w:bookmarkEnd w:id="166"/>
      <w:bookmarkEnd w:id="167"/>
      <w:r w:rsidRPr="004B7B3A">
        <w:rPr>
          <w:rFonts w:ascii="Times New Roman" w:hAnsi="Times New Roman" w:cs="Times New Roman"/>
        </w:rPr>
        <w:t xml:space="preserve"> </w:t>
      </w:r>
    </w:p>
    <w:p w:rsidR="00AE7EDE" w:rsidRPr="000B5720" w:rsidRDefault="00AE7EDE" w:rsidP="000B5720">
      <w:pPr>
        <w:spacing w:line="480" w:lineRule="auto"/>
        <w:jc w:val="both"/>
        <w:rPr>
          <w:rFonts w:ascii="Times New Roman" w:hAnsi="Times New Roman" w:cs="Times New Roman"/>
          <w:sz w:val="24"/>
          <w:szCs w:val="24"/>
        </w:rPr>
      </w:pPr>
      <w:bookmarkStart w:id="176" w:name="_Toc31542459"/>
      <w:bookmarkStart w:id="177" w:name="_Toc31883746"/>
      <w:bookmarkStart w:id="178" w:name="_Toc44138635"/>
      <w:bookmarkStart w:id="179" w:name="_Toc44318469"/>
      <w:r w:rsidRPr="000B5720">
        <w:rPr>
          <w:rFonts w:ascii="Times New Roman" w:hAnsi="Times New Roman" w:cs="Times New Roman"/>
          <w:sz w:val="24"/>
          <w:szCs w:val="24"/>
        </w:rPr>
        <w:t xml:space="preserve">Zinc is one of the most common elements in the earth’s crust. It is also an essential element for all living things (Mertz,1981). Pure zinc is a bluish-white, shiny metal. Zinc has many commercial and industrial uses. A large proportion of all zinc, perhaps more than a third, is </w:t>
      </w:r>
      <w:r w:rsidRPr="000B5720">
        <w:rPr>
          <w:rFonts w:ascii="Times New Roman" w:hAnsi="Times New Roman" w:cs="Times New Roman"/>
          <w:sz w:val="24"/>
          <w:szCs w:val="24"/>
        </w:rPr>
        <w:lastRenderedPageBreak/>
        <w:t>used to galvanize metals such as iron so as to prevent corrosion. Zinc metal is used for dry batteries, roof cladding, and to protect iron structures from corrosion by attaching zinc as sacrificial anodes (Wesley,1986). Zinc is mixed with other metals to form alloys such as brass and bronze, and pennies are made from a copper-zinc alloy. The oxide (ZnO) is also combined with other elements such as chlorine, oxygen, and sulfur to form zinc compounds used to make white paints, ceramics, rubber, wood preservatives, dyes, and fertilizers. Zinc compounds are also used in the drug industry as ingredients in common products like sun blocks, diaper rash ointments, deodorants, athlete’s foot preparations, acne and poisonivy preparations, and anti-dandruff shampoos. The sulphide (ZnS) is used in making luminous dials, X-ray and TV screens, paints and fluorescent lights(</w:t>
      </w:r>
      <w:r w:rsidRPr="000B5720">
        <w:rPr>
          <w:rFonts w:ascii="Times New Roman" w:eastAsiaTheme="majorEastAsia" w:hAnsi="Times New Roman" w:cs="Times New Roman"/>
          <w:sz w:val="24"/>
          <w:szCs w:val="24"/>
        </w:rPr>
        <w:t>Sunderman, 1978)</w:t>
      </w:r>
      <w:r w:rsidRPr="000B5720">
        <w:rPr>
          <w:rFonts w:ascii="Times New Roman" w:hAnsi="Times New Roman" w:cs="Times New Roman"/>
          <w:sz w:val="24"/>
          <w:szCs w:val="24"/>
        </w:rPr>
        <w:t>.</w:t>
      </w:r>
    </w:p>
    <w:p w:rsidR="00AE7EDE" w:rsidRPr="004B7B3A" w:rsidRDefault="00AE7EDE" w:rsidP="00AE7ED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Zinc is one of the most abundant trace elements in the human body (Ayandiran </w:t>
      </w:r>
      <w:r w:rsidRPr="004B7B3A">
        <w:rPr>
          <w:rFonts w:ascii="Times New Roman" w:hAnsi="Times New Roman" w:cs="Times New Roman"/>
          <w:i/>
          <w:sz w:val="24"/>
          <w:szCs w:val="24"/>
        </w:rPr>
        <w:t>et al.,</w:t>
      </w:r>
      <w:r w:rsidRPr="004B7B3A">
        <w:rPr>
          <w:rFonts w:ascii="Times New Roman" w:hAnsi="Times New Roman" w:cs="Times New Roman"/>
          <w:sz w:val="24"/>
          <w:szCs w:val="24"/>
        </w:rPr>
        <w:t xml:space="preserve">2009). It is typically taken in by ingestion of food and water, although it can also enter the lungs by inhaling air, including that contaminated with zinc dust or fumes from smelting or welding activities. </w:t>
      </w:r>
      <w:r w:rsidR="003A6F7F">
        <w:rPr>
          <w:rFonts w:ascii="Times New Roman" w:hAnsi="Times New Roman" w:cs="Times New Roman"/>
          <w:sz w:val="24"/>
          <w:szCs w:val="24"/>
        </w:rPr>
        <w:t>It</w:t>
      </w:r>
      <w:r w:rsidR="003A6F7F" w:rsidRPr="004B7B3A">
        <w:rPr>
          <w:rFonts w:ascii="Times New Roman" w:hAnsi="Times New Roman" w:cs="Times New Roman"/>
          <w:sz w:val="24"/>
          <w:szCs w:val="24"/>
        </w:rPr>
        <w:t xml:space="preserve"> is an</w:t>
      </w:r>
      <w:r w:rsidR="003A6F7F">
        <w:rPr>
          <w:rFonts w:ascii="Times New Roman" w:hAnsi="Times New Roman" w:cs="Times New Roman"/>
          <w:sz w:val="24"/>
          <w:szCs w:val="24"/>
        </w:rPr>
        <w:t xml:space="preserve"> essential element in our diet. </w:t>
      </w:r>
      <w:r w:rsidRPr="004B7B3A">
        <w:rPr>
          <w:rFonts w:ascii="Times New Roman" w:hAnsi="Times New Roman" w:cs="Times New Roman"/>
          <w:sz w:val="24"/>
          <w:szCs w:val="24"/>
        </w:rPr>
        <w:t xml:space="preserve">Without enough dietary intake, people can experience a loss of appetite, decreased sense of taste and smell, decreased immune function, slow healing of wounds, skin sores, and may increase the toxic effects of arsenic, copper, cadmium and lead; thus an adequate amount of zinc can be considered protective against the toxicity of these elements. Eating large amounts of zinc </w:t>
      </w:r>
      <w:r w:rsidR="00DA5304">
        <w:rPr>
          <w:rFonts w:ascii="Times New Roman" w:hAnsi="Times New Roman" w:cs="Times New Roman"/>
          <w:sz w:val="24"/>
          <w:szCs w:val="24"/>
        </w:rPr>
        <w:t>however</w:t>
      </w:r>
      <w:r w:rsidRPr="004B7B3A">
        <w:rPr>
          <w:rFonts w:ascii="Times New Roman" w:hAnsi="Times New Roman" w:cs="Times New Roman"/>
          <w:sz w:val="24"/>
          <w:szCs w:val="24"/>
        </w:rPr>
        <w:t xml:space="preserve"> cause stomach cramps, nausea, and vomiting</w:t>
      </w:r>
      <w:r w:rsidR="00DA5304">
        <w:rPr>
          <w:rFonts w:ascii="Times New Roman" w:hAnsi="Times New Roman" w:cs="Times New Roman"/>
          <w:sz w:val="24"/>
          <w:szCs w:val="24"/>
        </w:rPr>
        <w:t xml:space="preserve"> </w:t>
      </w:r>
      <w:r w:rsidR="00DA5304" w:rsidRPr="004B7B3A">
        <w:rPr>
          <w:rFonts w:ascii="Times New Roman" w:hAnsi="Times New Roman" w:cs="Times New Roman"/>
          <w:sz w:val="24"/>
          <w:szCs w:val="24"/>
        </w:rPr>
        <w:t>(Mertz,1981)</w:t>
      </w:r>
      <w:r w:rsidRPr="004B7B3A">
        <w:rPr>
          <w:rFonts w:ascii="Times New Roman" w:hAnsi="Times New Roman" w:cs="Times New Roman"/>
          <w:sz w:val="24"/>
          <w:szCs w:val="24"/>
        </w:rPr>
        <w:t xml:space="preserve">. </w:t>
      </w:r>
      <w:r w:rsidR="003A6F7F" w:rsidRPr="004B7B3A">
        <w:rPr>
          <w:rFonts w:ascii="Times New Roman" w:hAnsi="Times New Roman" w:cs="Times New Roman"/>
          <w:sz w:val="24"/>
          <w:szCs w:val="24"/>
        </w:rPr>
        <w:t>But too little or too much can be harmful</w:t>
      </w:r>
      <w:r w:rsidR="003A6F7F">
        <w:rPr>
          <w:rFonts w:ascii="Times New Roman" w:hAnsi="Times New Roman" w:cs="Times New Roman"/>
          <w:sz w:val="24"/>
          <w:szCs w:val="24"/>
        </w:rPr>
        <w:t xml:space="preserve"> (</w:t>
      </w:r>
      <w:r w:rsidR="003A6F7F" w:rsidRPr="000B5720">
        <w:rPr>
          <w:rFonts w:ascii="Times New Roman" w:hAnsi="Times New Roman" w:cs="Times New Roman"/>
          <w:bCs/>
          <w:sz w:val="24"/>
          <w:szCs w:val="24"/>
        </w:rPr>
        <w:t>Temesgen Eliku, 2018</w:t>
      </w:r>
      <w:r w:rsidR="003A6F7F">
        <w:rPr>
          <w:rFonts w:ascii="Times New Roman" w:hAnsi="Times New Roman" w:cs="Times New Roman"/>
          <w:bCs/>
          <w:sz w:val="24"/>
          <w:szCs w:val="24"/>
        </w:rPr>
        <w:t>)</w:t>
      </w:r>
      <w:r w:rsidR="003A6F7F" w:rsidRPr="004B7B3A">
        <w:rPr>
          <w:rFonts w:ascii="Times New Roman" w:hAnsi="Times New Roman" w:cs="Times New Roman"/>
          <w:sz w:val="24"/>
          <w:szCs w:val="24"/>
        </w:rPr>
        <w:t xml:space="preserve">. </w:t>
      </w:r>
      <w:r w:rsidR="003A6F7F" w:rsidRPr="000B5720">
        <w:rPr>
          <w:rFonts w:ascii="Times New Roman" w:hAnsi="Times New Roman" w:cs="Times New Roman"/>
          <w:sz w:val="24"/>
          <w:szCs w:val="24"/>
        </w:rPr>
        <w:t>The toxicity of Zn is as a result of excessive absorption which suppresses copper and iron absorption. While free Zn</w:t>
      </w:r>
      <w:r w:rsidR="003A6F7F" w:rsidRPr="003A6F7F">
        <w:rPr>
          <w:rFonts w:ascii="Times New Roman" w:hAnsi="Times New Roman" w:cs="Times New Roman"/>
          <w:i/>
          <w:sz w:val="24"/>
          <w:szCs w:val="24"/>
          <w:vertAlign w:val="superscript"/>
        </w:rPr>
        <w:t>2+</w:t>
      </w:r>
      <w:r w:rsidR="003A6F7F" w:rsidRPr="000B5720">
        <w:rPr>
          <w:rFonts w:ascii="Times New Roman" w:hAnsi="Times New Roman" w:cs="Times New Roman"/>
          <w:sz w:val="24"/>
          <w:szCs w:val="24"/>
        </w:rPr>
        <w:t xml:space="preserve"> ion in solution is highly toxic to plants, invertebrates, and even fish (FAO/WHO, 2011). </w:t>
      </w:r>
      <w:r w:rsidRPr="004B7B3A">
        <w:rPr>
          <w:rFonts w:ascii="Times New Roman" w:hAnsi="Times New Roman" w:cs="Times New Roman"/>
          <w:sz w:val="24"/>
          <w:szCs w:val="24"/>
        </w:rPr>
        <w:t xml:space="preserve"> </w:t>
      </w:r>
    </w:p>
    <w:p w:rsidR="003A6F7F" w:rsidRPr="000B5720" w:rsidRDefault="00AE7EDE" w:rsidP="003A6F7F">
      <w:pPr>
        <w:spacing w:line="480" w:lineRule="auto"/>
        <w:jc w:val="both"/>
        <w:rPr>
          <w:rFonts w:ascii="Times New Roman" w:hAnsi="Times New Roman" w:cs="Times New Roman"/>
          <w:bCs/>
          <w:sz w:val="24"/>
          <w:szCs w:val="24"/>
        </w:rPr>
      </w:pPr>
      <w:r w:rsidRPr="004B7B3A">
        <w:rPr>
          <w:rFonts w:ascii="Times New Roman" w:hAnsi="Times New Roman" w:cs="Times New Roman"/>
          <w:sz w:val="24"/>
          <w:szCs w:val="24"/>
        </w:rPr>
        <w:lastRenderedPageBreak/>
        <w:t xml:space="preserve">Zinc is found throughout the environment in air, soil, and water, and it is present in all foods. Natural processes, but most results from human activities can release it. </w:t>
      </w:r>
      <w:r w:rsidR="003A6F7F">
        <w:rPr>
          <w:rFonts w:ascii="Times New Roman" w:hAnsi="Times New Roman" w:cs="Times New Roman"/>
          <w:sz w:val="24"/>
          <w:szCs w:val="24"/>
        </w:rPr>
        <w:t>Excessive Zn concentration into</w:t>
      </w:r>
      <w:r w:rsidRPr="004B7B3A">
        <w:rPr>
          <w:rFonts w:ascii="Times New Roman" w:hAnsi="Times New Roman" w:cs="Times New Roman"/>
          <w:sz w:val="24"/>
          <w:szCs w:val="24"/>
        </w:rPr>
        <w:t xml:space="preserve"> air, water, and soil are common in areas where ores are mined, processed, and smelted for zinc. Because cadmium and lead are commonly present in zinc containing ores, they are also typically released during these processes and so areas are often jointly contaminated. Zinc can be releases to the atmosphere during the production of steel and burning of coal or waste. </w:t>
      </w:r>
      <w:r w:rsidR="003A6F7F" w:rsidRPr="000B5720">
        <w:rPr>
          <w:rFonts w:ascii="Times New Roman" w:hAnsi="Times New Roman" w:cs="Times New Roman"/>
          <w:bCs/>
          <w:sz w:val="24"/>
          <w:szCs w:val="24"/>
        </w:rPr>
        <w:t xml:space="preserve">The main sources of Zn pollution in aquatic environment are from zinc fertilizers, municipal sewages, urban runoff, industrial wastes and mining (Bradi, 2005; Qiao </w:t>
      </w:r>
      <w:r w:rsidR="003A6F7F" w:rsidRPr="00A8621A">
        <w:rPr>
          <w:rFonts w:ascii="Times New Roman" w:hAnsi="Times New Roman" w:cs="Times New Roman"/>
          <w:bCs/>
          <w:i/>
          <w:sz w:val="24"/>
          <w:szCs w:val="24"/>
        </w:rPr>
        <w:t>et al.,</w:t>
      </w:r>
      <w:r w:rsidR="003A6F7F" w:rsidRPr="000B5720">
        <w:rPr>
          <w:rFonts w:ascii="Times New Roman" w:hAnsi="Times New Roman" w:cs="Times New Roman"/>
          <w:bCs/>
          <w:sz w:val="24"/>
          <w:szCs w:val="24"/>
        </w:rPr>
        <w:t xml:space="preserve"> 2007; Damodharan, 2013).</w:t>
      </w:r>
      <w:r w:rsidR="003A6F7F" w:rsidRPr="003A6F7F">
        <w:rPr>
          <w:rFonts w:ascii="Times New Roman" w:hAnsi="Times New Roman" w:cs="Times New Roman"/>
          <w:sz w:val="24"/>
          <w:szCs w:val="24"/>
        </w:rPr>
        <w:t xml:space="preserve"> </w:t>
      </w:r>
      <w:r w:rsidR="003A6F7F">
        <w:rPr>
          <w:rFonts w:ascii="Times New Roman" w:hAnsi="Times New Roman" w:cs="Times New Roman"/>
          <w:sz w:val="24"/>
          <w:szCs w:val="24"/>
        </w:rPr>
        <w:t xml:space="preserve">It </w:t>
      </w:r>
      <w:r w:rsidR="003A6F7F" w:rsidRPr="00D41B09">
        <w:rPr>
          <w:rFonts w:ascii="Times New Roman" w:hAnsi="Times New Roman" w:cs="Times New Roman"/>
          <w:sz w:val="24"/>
          <w:szCs w:val="24"/>
        </w:rPr>
        <w:t xml:space="preserve">is </w:t>
      </w:r>
      <w:r w:rsidR="003A6F7F">
        <w:rPr>
          <w:rFonts w:ascii="Times New Roman" w:hAnsi="Times New Roman" w:cs="Times New Roman"/>
          <w:sz w:val="24"/>
          <w:szCs w:val="24"/>
        </w:rPr>
        <w:t xml:space="preserve">manily </w:t>
      </w:r>
      <w:r w:rsidR="003A6F7F" w:rsidRPr="00D41B09">
        <w:rPr>
          <w:rFonts w:ascii="Times New Roman" w:hAnsi="Times New Roman" w:cs="Times New Roman"/>
          <w:sz w:val="24"/>
          <w:szCs w:val="24"/>
        </w:rPr>
        <w:t>introduced into aquatic environment through artificial pathways such as leaching fr</w:t>
      </w:r>
      <w:r w:rsidR="003A6F7F">
        <w:rPr>
          <w:rFonts w:ascii="Times New Roman" w:hAnsi="Times New Roman" w:cs="Times New Roman"/>
          <w:sz w:val="24"/>
          <w:szCs w:val="24"/>
        </w:rPr>
        <w:t xml:space="preserve">om fertilizers and pesticides, </w:t>
      </w:r>
      <w:r w:rsidR="003A6F7F" w:rsidRPr="00D41B09">
        <w:rPr>
          <w:rFonts w:ascii="Times New Roman" w:hAnsi="Times New Roman" w:cs="Times New Roman"/>
          <w:sz w:val="24"/>
          <w:szCs w:val="24"/>
        </w:rPr>
        <w:t>industrial effluents, urban runoff and municipal sewages</w:t>
      </w:r>
      <w:r w:rsidR="003A6F7F">
        <w:rPr>
          <w:rFonts w:ascii="Times New Roman" w:hAnsi="Times New Roman" w:cs="Times New Roman"/>
          <w:sz w:val="24"/>
          <w:szCs w:val="24"/>
        </w:rPr>
        <w:t xml:space="preserve">, fertilizers and is the chief </w:t>
      </w:r>
      <w:r w:rsidR="003A6F7F" w:rsidRPr="00D41B09">
        <w:rPr>
          <w:rFonts w:ascii="Times New Roman" w:hAnsi="Times New Roman" w:cs="Times New Roman"/>
          <w:sz w:val="24"/>
          <w:szCs w:val="24"/>
        </w:rPr>
        <w:t>pollution sources of zinc in aquatic ecosy</w:t>
      </w:r>
      <w:r w:rsidR="003A6F7F">
        <w:rPr>
          <w:rFonts w:ascii="Times New Roman" w:hAnsi="Times New Roman" w:cs="Times New Roman"/>
          <w:sz w:val="24"/>
          <w:szCs w:val="24"/>
        </w:rPr>
        <w:t xml:space="preserve">stem (Srinivasa </w:t>
      </w:r>
      <w:r w:rsidR="003A6F7F" w:rsidRPr="00A8621A">
        <w:rPr>
          <w:rFonts w:ascii="Times New Roman" w:hAnsi="Times New Roman" w:cs="Times New Roman"/>
          <w:i/>
          <w:sz w:val="24"/>
          <w:szCs w:val="24"/>
        </w:rPr>
        <w:t>et al</w:t>
      </w:r>
      <w:r w:rsidR="003A6F7F">
        <w:rPr>
          <w:rFonts w:ascii="Times New Roman" w:hAnsi="Times New Roman" w:cs="Times New Roman"/>
          <w:sz w:val="24"/>
          <w:szCs w:val="24"/>
        </w:rPr>
        <w:t xml:space="preserve">., 2008). </w:t>
      </w:r>
      <w:r w:rsidR="003A6F7F" w:rsidRPr="000B5720">
        <w:rPr>
          <w:rFonts w:ascii="Times New Roman" w:hAnsi="Times New Roman" w:cs="Times New Roman"/>
          <w:bCs/>
          <w:sz w:val="24"/>
          <w:szCs w:val="24"/>
        </w:rPr>
        <w:t xml:space="preserve"> </w:t>
      </w:r>
      <w:r w:rsidRPr="004B7B3A">
        <w:rPr>
          <w:rFonts w:ascii="Times New Roman" w:hAnsi="Times New Roman" w:cs="Times New Roman"/>
          <w:sz w:val="24"/>
          <w:szCs w:val="24"/>
        </w:rPr>
        <w:t xml:space="preserve">Surface water can be impacted by discharges of metal manufacturing and chemical industry wastes, and also by run-off following precipitation on soils high in zinc, either due to the natural setting or human applications, including use of zinc fertilizer on agricultural </w:t>
      </w:r>
      <w:r w:rsidRPr="00197B39">
        <w:rPr>
          <w:rFonts w:ascii="Times New Roman" w:hAnsi="Times New Roman" w:cs="Times New Roman"/>
          <w:sz w:val="24"/>
          <w:szCs w:val="24"/>
        </w:rPr>
        <w:t>soils</w:t>
      </w:r>
      <w:r w:rsidR="00DA5304">
        <w:rPr>
          <w:rFonts w:ascii="Times New Roman" w:hAnsi="Times New Roman" w:cs="Times New Roman"/>
          <w:sz w:val="24"/>
          <w:szCs w:val="24"/>
        </w:rPr>
        <w:t xml:space="preserve"> </w:t>
      </w:r>
      <w:r w:rsidRPr="00197B39">
        <w:rPr>
          <w:rFonts w:ascii="Times New Roman" w:hAnsi="Times New Roman" w:cs="Times New Roman"/>
          <w:sz w:val="24"/>
          <w:szCs w:val="24"/>
        </w:rPr>
        <w:t xml:space="preserve">(Yang </w:t>
      </w:r>
      <w:r w:rsidRPr="00197B39">
        <w:rPr>
          <w:rFonts w:ascii="Times New Roman" w:hAnsi="Times New Roman" w:cs="Times New Roman"/>
          <w:i/>
          <w:sz w:val="24"/>
          <w:szCs w:val="24"/>
        </w:rPr>
        <w:t>et al.,</w:t>
      </w:r>
      <w:r w:rsidRPr="00197B39">
        <w:rPr>
          <w:rFonts w:ascii="Times New Roman" w:hAnsi="Times New Roman" w:cs="Times New Roman"/>
          <w:sz w:val="24"/>
          <w:szCs w:val="24"/>
        </w:rPr>
        <w:t>2003)</w:t>
      </w:r>
      <w:r w:rsidR="00DA5304">
        <w:rPr>
          <w:rFonts w:ascii="Times New Roman" w:hAnsi="Times New Roman" w:cs="Times New Roman"/>
          <w:sz w:val="24"/>
          <w:szCs w:val="24"/>
        </w:rPr>
        <w:t>.</w:t>
      </w:r>
      <w:r w:rsidR="00DA5304" w:rsidRPr="00DA5304">
        <w:rPr>
          <w:rFonts w:ascii="Times New Roman" w:hAnsi="Times New Roman" w:cs="Times New Roman"/>
          <w:sz w:val="24"/>
          <w:szCs w:val="24"/>
        </w:rPr>
        <w:t xml:space="preserve"> </w:t>
      </w:r>
      <w:r w:rsidR="003A6F7F">
        <w:rPr>
          <w:rFonts w:ascii="Times New Roman" w:hAnsi="Times New Roman" w:cs="Times New Roman"/>
          <w:sz w:val="24"/>
          <w:szCs w:val="24"/>
        </w:rPr>
        <w:t xml:space="preserve">For instance, </w:t>
      </w:r>
      <w:r w:rsidR="003A6F7F" w:rsidRPr="000B5720">
        <w:rPr>
          <w:rFonts w:ascii="Times New Roman" w:hAnsi="Times New Roman" w:cs="Times New Roman"/>
          <w:bCs/>
          <w:sz w:val="24"/>
          <w:szCs w:val="24"/>
        </w:rPr>
        <w:t>Zn Carbonates is used as pesticides for agricultural activities</w:t>
      </w:r>
      <w:r w:rsidR="003A6F7F">
        <w:rPr>
          <w:rFonts w:ascii="Times New Roman" w:hAnsi="Times New Roman" w:cs="Times New Roman"/>
          <w:bCs/>
          <w:sz w:val="24"/>
          <w:szCs w:val="24"/>
        </w:rPr>
        <w:t xml:space="preserve"> and this is drained to the nearby rivers through runoff</w:t>
      </w:r>
      <w:r w:rsidR="003A6F7F" w:rsidRPr="000B5720">
        <w:rPr>
          <w:rFonts w:ascii="Times New Roman" w:hAnsi="Times New Roman" w:cs="Times New Roman"/>
          <w:bCs/>
          <w:sz w:val="24"/>
          <w:szCs w:val="24"/>
        </w:rPr>
        <w:t xml:space="preserve"> (Anglin-Brown </w:t>
      </w:r>
      <w:r w:rsidR="003A6F7F" w:rsidRPr="00A8621A">
        <w:rPr>
          <w:rFonts w:ascii="Times New Roman" w:hAnsi="Times New Roman" w:cs="Times New Roman"/>
          <w:bCs/>
          <w:i/>
          <w:sz w:val="24"/>
          <w:szCs w:val="24"/>
        </w:rPr>
        <w:t>et al.,</w:t>
      </w:r>
      <w:r w:rsidR="003A6F7F" w:rsidRPr="000B5720">
        <w:rPr>
          <w:rFonts w:ascii="Times New Roman" w:hAnsi="Times New Roman" w:cs="Times New Roman"/>
          <w:bCs/>
          <w:sz w:val="24"/>
          <w:szCs w:val="24"/>
        </w:rPr>
        <w:t xml:space="preserve"> 1995). </w:t>
      </w:r>
    </w:p>
    <w:p w:rsidR="003A6F7F" w:rsidRDefault="003A6F7F" w:rsidP="00AE7EDE">
      <w:pPr>
        <w:spacing w:after="100" w:afterAutospacing="1" w:line="480" w:lineRule="auto"/>
        <w:jc w:val="both"/>
        <w:rPr>
          <w:rFonts w:ascii="Times New Roman" w:hAnsi="Times New Roman" w:cs="Times New Roman"/>
          <w:sz w:val="24"/>
          <w:szCs w:val="24"/>
        </w:rPr>
      </w:pPr>
    </w:p>
    <w:p w:rsidR="00AE7EDE" w:rsidRPr="000B5720" w:rsidRDefault="00AE7EDE" w:rsidP="000B5720">
      <w:pPr>
        <w:spacing w:line="480" w:lineRule="auto"/>
        <w:jc w:val="both"/>
        <w:rPr>
          <w:rFonts w:ascii="Times New Roman" w:hAnsi="Times New Roman" w:cs="Times New Roman"/>
          <w:sz w:val="24"/>
          <w:szCs w:val="24"/>
        </w:rPr>
      </w:pPr>
      <w:r w:rsidRPr="00197B39">
        <w:rPr>
          <w:rFonts w:ascii="Times New Roman" w:hAnsi="Times New Roman" w:cs="Times New Roman"/>
          <w:sz w:val="24"/>
          <w:szCs w:val="24"/>
        </w:rPr>
        <w:t xml:space="preserve">The average concentration of zinc in </w:t>
      </w:r>
      <w:r w:rsidR="004008D4" w:rsidRPr="00197B39">
        <w:rPr>
          <w:rFonts w:ascii="Times New Roman" w:hAnsi="Times New Roman" w:cs="Times New Roman"/>
          <w:sz w:val="24"/>
          <w:szCs w:val="24"/>
        </w:rPr>
        <w:t>water</w:t>
      </w:r>
      <w:r w:rsidRPr="00197B39">
        <w:rPr>
          <w:rFonts w:ascii="Times New Roman" w:hAnsi="Times New Roman" w:cs="Times New Roman"/>
          <w:sz w:val="24"/>
          <w:szCs w:val="24"/>
        </w:rPr>
        <w:t xml:space="preserve"> (as fine dust particles) is typically less than 1 microgram per cubic meter (µg/m3), although concentrations of 5 µg/m3  have been measured near industrial sources. In lakes and rivers, some zinc remains dissolved in water or as fine suspended particles, while other zinc settles to the bottom in association with heavier particles. </w:t>
      </w:r>
      <w:r w:rsidR="003A6F7F" w:rsidRPr="000B5720">
        <w:rPr>
          <w:rFonts w:ascii="Times New Roman" w:hAnsi="Times New Roman" w:cs="Times New Roman"/>
          <w:bCs/>
          <w:sz w:val="24"/>
          <w:szCs w:val="24"/>
        </w:rPr>
        <w:t xml:space="preserve">The contents of Zn level are low in surface water due to its limited </w:t>
      </w:r>
      <w:r w:rsidR="003A6F7F" w:rsidRPr="000B5720">
        <w:rPr>
          <w:rFonts w:ascii="Times New Roman" w:hAnsi="Times New Roman" w:cs="Times New Roman"/>
          <w:bCs/>
          <w:sz w:val="24"/>
          <w:szCs w:val="24"/>
        </w:rPr>
        <w:lastRenderedPageBreak/>
        <w:t>variability from the place of rock weathering or from the natural sources (BIS, 1998).</w:t>
      </w:r>
      <w:r w:rsidR="003A6F7F">
        <w:rPr>
          <w:rFonts w:ascii="Times New Roman" w:hAnsi="Times New Roman" w:cs="Times New Roman"/>
          <w:bCs/>
          <w:sz w:val="24"/>
          <w:szCs w:val="24"/>
        </w:rPr>
        <w:t xml:space="preserve"> </w:t>
      </w:r>
      <w:r w:rsidRPr="00197B39">
        <w:rPr>
          <w:rFonts w:ascii="Times New Roman" w:hAnsi="Times New Roman" w:cs="Times New Roman"/>
          <w:sz w:val="24"/>
          <w:szCs w:val="24"/>
        </w:rPr>
        <w:t xml:space="preserve">Average concentration range from 0.02 to 0.05 mg/L in surface water and 0.01 to 0.1 mg/L in drinking water  (Wesley,1986). </w:t>
      </w:r>
      <w:bookmarkStart w:id="180" w:name="_Toc72763583"/>
      <w:bookmarkStart w:id="181" w:name="_Toc76106624"/>
      <w:r w:rsidRPr="000B5720">
        <w:rPr>
          <w:rFonts w:ascii="Times New Roman" w:hAnsi="Times New Roman" w:cs="Times New Roman"/>
          <w:sz w:val="24"/>
          <w:szCs w:val="24"/>
        </w:rPr>
        <w:t xml:space="preserve">The content of Zn levels in the fish muscle observed depend on bioaccumulation of Zn and their bio-magnification and pathways of possible Zn pollutants from one trophic level to another, exhibiting the accumulation ability in the organisms concerned and producing their toxic effect at points far from the source of pollution (Svobodova </w:t>
      </w:r>
      <w:r w:rsidRPr="000B5720">
        <w:rPr>
          <w:rFonts w:ascii="Times New Roman" w:hAnsi="Times New Roman" w:cs="Times New Roman"/>
          <w:i/>
          <w:sz w:val="24"/>
          <w:szCs w:val="24"/>
        </w:rPr>
        <w:t>et al.,</w:t>
      </w:r>
      <w:r w:rsidRPr="000B5720">
        <w:rPr>
          <w:rFonts w:ascii="Times New Roman" w:hAnsi="Times New Roman" w:cs="Times New Roman"/>
          <w:sz w:val="24"/>
          <w:szCs w:val="24"/>
        </w:rPr>
        <w:t xml:space="preserve"> 2004). The acceptable limit of zinc in water is 3 mg/L (WHO, 2008).</w:t>
      </w:r>
    </w:p>
    <w:p w:rsidR="00AE7EDE" w:rsidRPr="004B7B3A" w:rsidRDefault="00AE7EDE" w:rsidP="00AE7EDE">
      <w:pPr>
        <w:pStyle w:val="Heading3"/>
        <w:spacing w:before="0" w:line="480" w:lineRule="auto"/>
        <w:jc w:val="both"/>
        <w:rPr>
          <w:rFonts w:ascii="Times New Roman" w:hAnsi="Times New Roman" w:cs="Times New Roman"/>
        </w:rPr>
      </w:pPr>
      <w:bookmarkStart w:id="182" w:name="_Toc84605950"/>
      <w:r w:rsidRPr="004B7B3A">
        <w:rPr>
          <w:rFonts w:ascii="Times New Roman" w:hAnsi="Times New Roman" w:cs="Times New Roman"/>
          <w:color w:val="auto"/>
          <w:sz w:val="24"/>
          <w:szCs w:val="24"/>
        </w:rPr>
        <w:t>2.6.2. Copper (Cu)</w:t>
      </w:r>
      <w:bookmarkEnd w:id="176"/>
      <w:bookmarkEnd w:id="177"/>
      <w:bookmarkEnd w:id="178"/>
      <w:bookmarkEnd w:id="179"/>
      <w:bookmarkEnd w:id="180"/>
      <w:bookmarkEnd w:id="181"/>
      <w:bookmarkEnd w:id="182"/>
      <w:r w:rsidRPr="004B7B3A">
        <w:rPr>
          <w:rFonts w:ascii="Times New Roman" w:hAnsi="Times New Roman" w:cs="Times New Roman"/>
        </w:rPr>
        <w:t xml:space="preserve"> </w:t>
      </w:r>
    </w:p>
    <w:p w:rsidR="00F63BFE" w:rsidRDefault="00F63BFE" w:rsidP="00F63BF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Copper is a naturally-occurring metallic element that occurs in soil at an average concentration of about 50 parts per million (ppm).</w:t>
      </w:r>
      <w:r>
        <w:rPr>
          <w:rFonts w:ascii="Times New Roman" w:hAnsi="Times New Roman" w:cs="Times New Roman"/>
          <w:sz w:val="24"/>
          <w:szCs w:val="24"/>
        </w:rPr>
        <w:t xml:space="preserve"> </w:t>
      </w:r>
      <w:r w:rsidRPr="00D41B09">
        <w:rPr>
          <w:rFonts w:ascii="Times New Roman" w:hAnsi="Times New Roman" w:cs="Times New Roman"/>
          <w:sz w:val="24"/>
          <w:szCs w:val="24"/>
        </w:rPr>
        <w:t>It i</w:t>
      </w:r>
      <w:r>
        <w:rPr>
          <w:rFonts w:ascii="Times New Roman" w:hAnsi="Times New Roman" w:cs="Times New Roman"/>
          <w:sz w:val="24"/>
          <w:szCs w:val="24"/>
        </w:rPr>
        <w:t xml:space="preserve">s an essential trace metal and </w:t>
      </w:r>
      <w:r w:rsidRPr="00D41B09">
        <w:rPr>
          <w:rFonts w:ascii="Times New Roman" w:hAnsi="Times New Roman" w:cs="Times New Roman"/>
          <w:sz w:val="24"/>
          <w:szCs w:val="24"/>
        </w:rPr>
        <w:t>micronutrient for cellular metabolism in living organ</w:t>
      </w:r>
      <w:r>
        <w:rPr>
          <w:rFonts w:ascii="Times New Roman" w:hAnsi="Times New Roman" w:cs="Times New Roman"/>
          <w:sz w:val="24"/>
          <w:szCs w:val="24"/>
        </w:rPr>
        <w:t xml:space="preserve">isms on account of being a key </w:t>
      </w:r>
      <w:r w:rsidRPr="00D41B09">
        <w:rPr>
          <w:rFonts w:ascii="Times New Roman" w:hAnsi="Times New Roman" w:cs="Times New Roman"/>
          <w:sz w:val="24"/>
          <w:szCs w:val="24"/>
        </w:rPr>
        <w:t xml:space="preserve">constituent of metabolic enzymes (Monteiro, 2009). </w:t>
      </w:r>
      <w:r w:rsidRPr="004B7B3A">
        <w:rPr>
          <w:rFonts w:ascii="Times New Roman" w:hAnsi="Times New Roman" w:cs="Times New Roman"/>
          <w:sz w:val="24"/>
          <w:szCs w:val="24"/>
        </w:rPr>
        <w:t>It is present in all animals and plants and is an essential nutrient for huma</w:t>
      </w:r>
      <w:r>
        <w:rPr>
          <w:rFonts w:ascii="Times New Roman" w:hAnsi="Times New Roman" w:cs="Times New Roman"/>
          <w:sz w:val="24"/>
          <w:szCs w:val="24"/>
        </w:rPr>
        <w:t>ns and animals in small amounts</w:t>
      </w:r>
      <w:r w:rsidRPr="005A6F5A">
        <w:rPr>
          <w:rFonts w:ascii="Times New Roman" w:hAnsi="Times New Roman" w:cs="Times New Roman"/>
          <w:sz w:val="24"/>
          <w:szCs w:val="24"/>
        </w:rPr>
        <w:t xml:space="preserve"> (Rand and Petrocelli, 1988; Carolyn </w:t>
      </w:r>
      <w:r w:rsidRPr="004642D9">
        <w:rPr>
          <w:rFonts w:ascii="Times New Roman" w:hAnsi="Times New Roman" w:cs="Times New Roman"/>
          <w:i/>
          <w:sz w:val="24"/>
          <w:szCs w:val="24"/>
        </w:rPr>
        <w:t>et al.,</w:t>
      </w:r>
      <w:r w:rsidRPr="005A6F5A">
        <w:rPr>
          <w:rFonts w:ascii="Times New Roman" w:hAnsi="Times New Roman" w:cs="Times New Roman"/>
          <w:sz w:val="24"/>
          <w:szCs w:val="24"/>
        </w:rPr>
        <w:t xml:space="preserve"> 2004; Nicholas </w:t>
      </w:r>
      <w:r w:rsidRPr="004642D9">
        <w:rPr>
          <w:rFonts w:ascii="Times New Roman" w:hAnsi="Times New Roman" w:cs="Times New Roman"/>
          <w:i/>
          <w:sz w:val="24"/>
          <w:szCs w:val="24"/>
        </w:rPr>
        <w:t>et al</w:t>
      </w:r>
      <w:r>
        <w:rPr>
          <w:rFonts w:ascii="Times New Roman" w:hAnsi="Times New Roman" w:cs="Times New Roman"/>
          <w:sz w:val="24"/>
          <w:szCs w:val="24"/>
        </w:rPr>
        <w:t>., 1998)</w:t>
      </w:r>
      <w:r w:rsidRPr="005A6F5A">
        <w:rPr>
          <w:rFonts w:ascii="Times New Roman" w:hAnsi="Times New Roman" w:cs="Times New Roman"/>
          <w:sz w:val="24"/>
          <w:szCs w:val="24"/>
        </w:rPr>
        <w:t xml:space="preserve">. </w:t>
      </w:r>
    </w:p>
    <w:p w:rsidR="00AE7EDE" w:rsidRPr="004B7B3A" w:rsidRDefault="00F63BFE" w:rsidP="00F63BFE">
      <w:pPr>
        <w:spacing w:after="240" w:line="480" w:lineRule="auto"/>
        <w:jc w:val="both"/>
        <w:rPr>
          <w:rFonts w:ascii="Times New Roman" w:hAnsi="Times New Roman" w:cs="Times New Roman"/>
          <w:sz w:val="24"/>
          <w:szCs w:val="24"/>
        </w:rPr>
      </w:pPr>
      <w:r w:rsidRPr="00D41B09">
        <w:rPr>
          <w:rFonts w:ascii="Times New Roman" w:hAnsi="Times New Roman" w:cs="Times New Roman"/>
          <w:sz w:val="24"/>
          <w:szCs w:val="24"/>
        </w:rPr>
        <w:t>It m</w:t>
      </w:r>
      <w:r>
        <w:rPr>
          <w:rFonts w:ascii="Times New Roman" w:hAnsi="Times New Roman" w:cs="Times New Roman"/>
          <w:sz w:val="24"/>
          <w:szCs w:val="24"/>
        </w:rPr>
        <w:t xml:space="preserve">ay enter the water environment </w:t>
      </w:r>
      <w:r w:rsidRPr="00D41B09">
        <w:rPr>
          <w:rFonts w:ascii="Times New Roman" w:hAnsi="Times New Roman" w:cs="Times New Roman"/>
          <w:sz w:val="24"/>
          <w:szCs w:val="24"/>
        </w:rPr>
        <w:t>through industrial activities such as leather industry and leat</w:t>
      </w:r>
      <w:r>
        <w:rPr>
          <w:rFonts w:ascii="Times New Roman" w:hAnsi="Times New Roman" w:cs="Times New Roman"/>
          <w:sz w:val="24"/>
          <w:szCs w:val="24"/>
        </w:rPr>
        <w:t xml:space="preserve">her products, fabricated metal </w:t>
      </w:r>
      <w:r w:rsidRPr="00D41B09">
        <w:rPr>
          <w:rFonts w:ascii="Times New Roman" w:hAnsi="Times New Roman" w:cs="Times New Roman"/>
          <w:sz w:val="24"/>
          <w:szCs w:val="24"/>
        </w:rPr>
        <w:t xml:space="preserve">products, electrical equipment pesticide, fungicide and an algaecide (Wu </w:t>
      </w:r>
      <w:r w:rsidRPr="00A8621A">
        <w:rPr>
          <w:rFonts w:ascii="Times New Roman" w:hAnsi="Times New Roman" w:cs="Times New Roman"/>
          <w:i/>
          <w:sz w:val="24"/>
          <w:szCs w:val="24"/>
        </w:rPr>
        <w:t>et al</w:t>
      </w:r>
      <w:r w:rsidRPr="00D41B09">
        <w:rPr>
          <w:rFonts w:ascii="Times New Roman" w:hAnsi="Times New Roman" w:cs="Times New Roman"/>
          <w:sz w:val="24"/>
          <w:szCs w:val="24"/>
        </w:rPr>
        <w:t xml:space="preserve">., 2012). </w:t>
      </w:r>
      <w:r w:rsidR="00AE7EDE" w:rsidRPr="004B7B3A">
        <w:rPr>
          <w:rFonts w:ascii="Times New Roman" w:hAnsi="Times New Roman" w:cs="Times New Roman"/>
          <w:sz w:val="24"/>
          <w:szCs w:val="24"/>
        </w:rPr>
        <w:t xml:space="preserve">Water pipes are often made of copper and bath fixtures may be made from brass and bronze alloys that contain copper. The principal source of copper in </w:t>
      </w:r>
      <w:r w:rsidR="00AE7EDE">
        <w:rPr>
          <w:rFonts w:ascii="Times New Roman" w:hAnsi="Times New Roman" w:cs="Times New Roman"/>
          <w:sz w:val="24"/>
          <w:szCs w:val="24"/>
        </w:rPr>
        <w:t xml:space="preserve">drinking water </w:t>
      </w:r>
      <w:r w:rsidR="00AE7EDE" w:rsidRPr="004B7B3A">
        <w:rPr>
          <w:rFonts w:ascii="Times New Roman" w:hAnsi="Times New Roman" w:cs="Times New Roman"/>
          <w:sz w:val="24"/>
          <w:szCs w:val="24"/>
        </w:rPr>
        <w:t xml:space="preserve"> results from the leaching of copper from pipes and bath fixtures due to acidic water. Blue-green stains left in bath fixtures are a sign of the presence of copper in water. Other releases of copper to the environment include agricultural use against plant diseases and treatments applied to water bodies to eliminate algae </w:t>
      </w:r>
      <w:r w:rsidR="00AE7EDE" w:rsidRPr="004B7B3A">
        <w:rPr>
          <w:rFonts w:ascii="Times New Roman" w:hAnsi="Times New Roman" w:cs="Times New Roman"/>
          <w:b/>
          <w:noProof/>
          <w:sz w:val="24"/>
          <w:szCs w:val="24"/>
        </w:rPr>
        <w:t>(</w:t>
      </w:r>
      <w:r w:rsidR="00AE7EDE" w:rsidRPr="004B7B3A">
        <w:rPr>
          <w:rFonts w:ascii="Times New Roman" w:hAnsi="Times New Roman" w:cs="Times New Roman"/>
          <w:noProof/>
          <w:sz w:val="24"/>
          <w:szCs w:val="24"/>
        </w:rPr>
        <w:t>Brown, 1979</w:t>
      </w:r>
      <w:r w:rsidR="00AE7EDE" w:rsidRPr="004B7B3A">
        <w:rPr>
          <w:rFonts w:ascii="Times New Roman" w:hAnsi="Times New Roman" w:cs="Times New Roman"/>
          <w:b/>
          <w:noProof/>
          <w:sz w:val="24"/>
          <w:szCs w:val="24"/>
        </w:rPr>
        <w:t>)</w:t>
      </w:r>
      <w:r w:rsidR="00AE7EDE" w:rsidRPr="004B7B3A">
        <w:rPr>
          <w:rFonts w:ascii="Times New Roman" w:hAnsi="Times New Roman" w:cs="Times New Roman"/>
          <w:sz w:val="24"/>
          <w:szCs w:val="24"/>
        </w:rPr>
        <w:t xml:space="preserve">. </w:t>
      </w:r>
    </w:p>
    <w:p w:rsidR="00AE7EDE" w:rsidRDefault="00AE7EDE" w:rsidP="00AE7EDE">
      <w:pPr>
        <w:spacing w:after="100" w:afterAutospacing="1" w:line="480" w:lineRule="auto"/>
        <w:jc w:val="both"/>
        <w:rPr>
          <w:rFonts w:ascii="Times New Roman" w:hAnsi="Times New Roman" w:cs="Times New Roman"/>
          <w:sz w:val="24"/>
          <w:szCs w:val="24"/>
        </w:rPr>
      </w:pPr>
      <w:r w:rsidRPr="005A6F5A">
        <w:rPr>
          <w:rFonts w:ascii="Times New Roman" w:hAnsi="Times New Roman" w:cs="Times New Roman"/>
          <w:sz w:val="24"/>
          <w:szCs w:val="24"/>
        </w:rPr>
        <w:lastRenderedPageBreak/>
        <w:t>Copper can exist in aquatic environment in three forms namely soluble, colloidal and particulate. Excess of copper in</w:t>
      </w:r>
      <w:r>
        <w:rPr>
          <w:rFonts w:ascii="Times New Roman" w:hAnsi="Times New Roman" w:cs="Times New Roman"/>
          <w:sz w:val="24"/>
          <w:szCs w:val="24"/>
        </w:rPr>
        <w:t xml:space="preserve"> human body is toxic and causes </w:t>
      </w:r>
      <w:r w:rsidRPr="005A6F5A">
        <w:rPr>
          <w:rFonts w:ascii="Times New Roman" w:hAnsi="Times New Roman" w:cs="Times New Roman"/>
          <w:sz w:val="24"/>
          <w:szCs w:val="24"/>
        </w:rPr>
        <w:t xml:space="preserve">hypertension and produces pathological changes in brain tissues. Excessive ingestion of copper is responsible for specific disease of the bone (Krishnamurthy and Pushpa 1995).  High doses may also cause anaemia, liver and kidney damage, stomach and intestinal irritation (Tirkey </w:t>
      </w:r>
      <w:r w:rsidRPr="005A6F5A">
        <w:rPr>
          <w:rFonts w:ascii="Times New Roman" w:hAnsi="Times New Roman" w:cs="Times New Roman"/>
          <w:i/>
          <w:sz w:val="24"/>
          <w:szCs w:val="24"/>
        </w:rPr>
        <w:t>et al.,</w:t>
      </w:r>
      <w:r w:rsidRPr="005A6F5A">
        <w:rPr>
          <w:rFonts w:ascii="Times New Roman" w:hAnsi="Times New Roman" w:cs="Times New Roman"/>
          <w:sz w:val="24"/>
          <w:szCs w:val="24"/>
        </w:rPr>
        <w:t xml:space="preserve"> 2012). Copper occurs in metalloproteins such as hemocyanin an oxygen carrier in molluscs and anthropods, cytochrome oxidases and plastocyanin (Hughes, 1975). Copper ions (Cu2+) are toxic to most life forms, 0.5 ppm being lethal to many algae species (O’Dell and Campell, 1971). Copper is highly toxic to invertebrates and moderately so to mammals in trace amounts. Wandiga and Onyani (1989) reported the average copper concentrations in sediments in Lake Victoria as </w:t>
      </w:r>
      <w:r w:rsidRPr="005C2B55">
        <w:rPr>
          <w:rFonts w:ascii="Times New Roman" w:hAnsi="Times New Roman" w:cs="Times New Roman"/>
          <w:sz w:val="24"/>
          <w:szCs w:val="24"/>
        </w:rPr>
        <w:t>83.3mg kg</w:t>
      </w:r>
      <w:r w:rsidRPr="00F63BFE">
        <w:rPr>
          <w:rFonts w:ascii="Times New Roman" w:hAnsi="Times New Roman" w:cs="Times New Roman"/>
          <w:sz w:val="24"/>
          <w:szCs w:val="24"/>
          <w:vertAlign w:val="superscript"/>
        </w:rPr>
        <w:t>-1</w:t>
      </w:r>
      <w:r w:rsidRPr="005C2B55">
        <w:rPr>
          <w:rFonts w:ascii="Times New Roman" w:hAnsi="Times New Roman" w:cs="Times New Roman"/>
          <w:sz w:val="24"/>
          <w:szCs w:val="24"/>
        </w:rPr>
        <w:t xml:space="preserve"> while in Lake Nakuru it ranged between 2 - 3.67mg kg-</w:t>
      </w:r>
      <w:r w:rsidRPr="00F63BFE">
        <w:rPr>
          <w:rFonts w:ascii="Times New Roman" w:hAnsi="Times New Roman" w:cs="Times New Roman"/>
          <w:sz w:val="24"/>
          <w:szCs w:val="24"/>
          <w:vertAlign w:val="superscript"/>
        </w:rPr>
        <w:t>1</w:t>
      </w:r>
      <w:r w:rsidRPr="005C2B55">
        <w:rPr>
          <w:rFonts w:ascii="Times New Roman" w:hAnsi="Times New Roman" w:cs="Times New Roman"/>
          <w:sz w:val="24"/>
          <w:szCs w:val="24"/>
        </w:rPr>
        <w:t xml:space="preserve">. According to Oyaro </w:t>
      </w:r>
      <w:r w:rsidRPr="00E73C56">
        <w:rPr>
          <w:rFonts w:ascii="Times New Roman" w:hAnsi="Times New Roman" w:cs="Times New Roman"/>
          <w:i/>
          <w:sz w:val="24"/>
          <w:szCs w:val="24"/>
        </w:rPr>
        <w:t>et al</w:t>
      </w:r>
      <w:r w:rsidR="00F63BFE">
        <w:rPr>
          <w:rFonts w:ascii="Times New Roman" w:hAnsi="Times New Roman" w:cs="Times New Roman"/>
          <w:i/>
          <w:sz w:val="24"/>
          <w:szCs w:val="24"/>
        </w:rPr>
        <w:t>.</w:t>
      </w:r>
      <w:r w:rsidRPr="005C2B55">
        <w:rPr>
          <w:rFonts w:ascii="Times New Roman" w:hAnsi="Times New Roman" w:cs="Times New Roman"/>
          <w:sz w:val="24"/>
          <w:szCs w:val="24"/>
        </w:rPr>
        <w:t xml:space="preserve"> (1999)</w:t>
      </w:r>
      <w:r w:rsidR="00F63BFE">
        <w:rPr>
          <w:rFonts w:ascii="Times New Roman" w:hAnsi="Times New Roman" w:cs="Times New Roman"/>
          <w:sz w:val="24"/>
          <w:szCs w:val="24"/>
        </w:rPr>
        <w:t>,</w:t>
      </w:r>
      <w:r w:rsidRPr="005C2B55">
        <w:rPr>
          <w:rFonts w:ascii="Times New Roman" w:hAnsi="Times New Roman" w:cs="Times New Roman"/>
          <w:sz w:val="24"/>
          <w:szCs w:val="24"/>
        </w:rPr>
        <w:t xml:space="preserve"> the copper mean concentration in soils in Nairobi is 40.27 μg g-1. In general copper pollution sources include, mining activities and intensive use of copper pellets in pig farming.</w:t>
      </w:r>
    </w:p>
    <w:p w:rsidR="00AE7EDE" w:rsidRDefault="00AE7EDE" w:rsidP="00AE7EDE">
      <w:pPr>
        <w:pStyle w:val="Heading3"/>
        <w:spacing w:before="0" w:after="100" w:afterAutospacing="1" w:line="480" w:lineRule="auto"/>
        <w:jc w:val="both"/>
        <w:rPr>
          <w:rFonts w:ascii="Times New Roman" w:hAnsi="Times New Roman" w:cs="Times New Roman"/>
          <w:color w:val="auto"/>
          <w:sz w:val="24"/>
          <w:szCs w:val="24"/>
        </w:rPr>
      </w:pPr>
      <w:bookmarkStart w:id="183" w:name="_Toc31542460"/>
      <w:bookmarkStart w:id="184" w:name="_Toc31883747"/>
      <w:bookmarkStart w:id="185" w:name="_Toc44138636"/>
      <w:bookmarkStart w:id="186" w:name="_Toc44318470"/>
      <w:bookmarkStart w:id="187" w:name="_Toc72763584"/>
      <w:bookmarkStart w:id="188" w:name="_Toc76106625"/>
      <w:bookmarkStart w:id="189" w:name="_Toc84605951"/>
      <w:r w:rsidRPr="004B7B3A">
        <w:rPr>
          <w:rFonts w:ascii="Times New Roman" w:hAnsi="Times New Roman" w:cs="Times New Roman"/>
          <w:color w:val="auto"/>
          <w:sz w:val="24"/>
          <w:szCs w:val="24"/>
        </w:rPr>
        <w:t>2.6.3. Lead (Pb):</w:t>
      </w:r>
      <w:bookmarkEnd w:id="183"/>
      <w:bookmarkEnd w:id="184"/>
      <w:bookmarkEnd w:id="185"/>
      <w:bookmarkEnd w:id="186"/>
      <w:bookmarkEnd w:id="187"/>
      <w:bookmarkEnd w:id="188"/>
      <w:bookmarkEnd w:id="189"/>
    </w:p>
    <w:p w:rsidR="007C144C" w:rsidRDefault="007C144C" w:rsidP="007C144C">
      <w:pPr>
        <w:spacing w:line="480" w:lineRule="auto"/>
        <w:jc w:val="both"/>
        <w:rPr>
          <w:rFonts w:ascii="Times New Roman" w:hAnsi="Times New Roman" w:cs="Times New Roman"/>
          <w:sz w:val="24"/>
          <w:szCs w:val="24"/>
        </w:rPr>
      </w:pPr>
      <w:r w:rsidRPr="00D41B09">
        <w:rPr>
          <w:rFonts w:ascii="Times New Roman" w:hAnsi="Times New Roman" w:cs="Times New Roman"/>
          <w:sz w:val="24"/>
          <w:szCs w:val="24"/>
        </w:rPr>
        <w:t>Lead is a persistent heavy metal which has been charact</w:t>
      </w:r>
      <w:r>
        <w:rPr>
          <w:rFonts w:ascii="Times New Roman" w:hAnsi="Times New Roman" w:cs="Times New Roman"/>
          <w:sz w:val="24"/>
          <w:szCs w:val="24"/>
        </w:rPr>
        <w:t xml:space="preserve">erized as a priority hazardous </w:t>
      </w:r>
      <w:r w:rsidRPr="00D41B09">
        <w:rPr>
          <w:rFonts w:ascii="Times New Roman" w:hAnsi="Times New Roman" w:cs="Times New Roman"/>
          <w:sz w:val="24"/>
          <w:szCs w:val="24"/>
        </w:rPr>
        <w:t xml:space="preserve">substance. </w:t>
      </w:r>
      <w:r w:rsidRPr="005C2B55">
        <w:rPr>
          <w:rFonts w:ascii="Times New Roman" w:hAnsi="Times New Roman" w:cs="Times New Roman"/>
          <w:sz w:val="24"/>
          <w:szCs w:val="24"/>
        </w:rPr>
        <w:t>Lead (Pd) in the environment arises from both natural and anthropogenic sources. It is a natural constituent of air, water and biosphere (Alala, 1981).</w:t>
      </w:r>
      <w:r w:rsidRPr="007C144C">
        <w:rPr>
          <w:rFonts w:ascii="Times New Roman" w:hAnsi="Times New Roman" w:cs="Times New Roman"/>
          <w:sz w:val="24"/>
          <w:szCs w:val="24"/>
        </w:rPr>
        <w:t xml:space="preserve"> </w:t>
      </w:r>
      <w:r w:rsidRPr="00D41B09">
        <w:rPr>
          <w:rFonts w:ascii="Times New Roman" w:hAnsi="Times New Roman" w:cs="Times New Roman"/>
          <w:sz w:val="24"/>
          <w:szCs w:val="24"/>
        </w:rPr>
        <w:t>I</w:t>
      </w:r>
      <w:r>
        <w:rPr>
          <w:rFonts w:ascii="Times New Roman" w:hAnsi="Times New Roman" w:cs="Times New Roman"/>
          <w:sz w:val="24"/>
          <w:szCs w:val="24"/>
        </w:rPr>
        <w:t xml:space="preserve">t is found in trace amounts in </w:t>
      </w:r>
      <w:r w:rsidRPr="00D41B09">
        <w:rPr>
          <w:rFonts w:ascii="Times New Roman" w:hAnsi="Times New Roman" w:cs="Times New Roman"/>
          <w:sz w:val="24"/>
          <w:szCs w:val="24"/>
        </w:rPr>
        <w:t>various foods, notably fish, which are heavily subject to indus</w:t>
      </w:r>
      <w:r>
        <w:rPr>
          <w:rFonts w:ascii="Times New Roman" w:hAnsi="Times New Roman" w:cs="Times New Roman"/>
          <w:sz w:val="24"/>
          <w:szCs w:val="24"/>
        </w:rPr>
        <w:t xml:space="preserve">trial pollution (Singh </w:t>
      </w:r>
      <w:r w:rsidRPr="00A8621A">
        <w:rPr>
          <w:rFonts w:ascii="Times New Roman" w:hAnsi="Times New Roman" w:cs="Times New Roman"/>
          <w:i/>
          <w:sz w:val="24"/>
          <w:szCs w:val="24"/>
        </w:rPr>
        <w:t>et al.,</w:t>
      </w:r>
      <w:r>
        <w:rPr>
          <w:rFonts w:ascii="Times New Roman" w:hAnsi="Times New Roman" w:cs="Times New Roman"/>
          <w:sz w:val="24"/>
          <w:szCs w:val="24"/>
        </w:rPr>
        <w:t xml:space="preserve"> </w:t>
      </w:r>
      <w:r w:rsidRPr="00D41B09">
        <w:rPr>
          <w:rFonts w:ascii="Times New Roman" w:hAnsi="Times New Roman" w:cs="Times New Roman"/>
          <w:sz w:val="24"/>
          <w:szCs w:val="24"/>
        </w:rPr>
        <w:t>2016).</w:t>
      </w:r>
      <w:r w:rsidRPr="007C144C">
        <w:rPr>
          <w:rFonts w:ascii="Times New Roman" w:hAnsi="Times New Roman" w:cs="Times New Roman"/>
          <w:sz w:val="24"/>
          <w:szCs w:val="24"/>
        </w:rPr>
        <w:t xml:space="preserve"> </w:t>
      </w:r>
      <w:r w:rsidRPr="00A120C0">
        <w:rPr>
          <w:rFonts w:ascii="Times New Roman" w:hAnsi="Times New Roman" w:cs="Times New Roman"/>
          <w:sz w:val="24"/>
          <w:szCs w:val="24"/>
        </w:rPr>
        <w:t>Lead is extensively used and is one of the</w:t>
      </w:r>
      <w:r>
        <w:rPr>
          <w:rFonts w:ascii="Times New Roman" w:hAnsi="Times New Roman" w:cs="Times New Roman"/>
          <w:sz w:val="24"/>
          <w:szCs w:val="24"/>
        </w:rPr>
        <w:t xml:space="preserve"> most widespread metals in the </w:t>
      </w:r>
      <w:r w:rsidRPr="00A120C0">
        <w:rPr>
          <w:rFonts w:ascii="Times New Roman" w:hAnsi="Times New Roman" w:cs="Times New Roman"/>
          <w:sz w:val="24"/>
          <w:szCs w:val="24"/>
        </w:rPr>
        <w:t xml:space="preserve">environment largely due to human activities </w:t>
      </w:r>
      <w:r>
        <w:rPr>
          <w:rFonts w:ascii="Times New Roman" w:hAnsi="Times New Roman" w:cs="Times New Roman"/>
          <w:sz w:val="24"/>
          <w:szCs w:val="24"/>
        </w:rPr>
        <w:t xml:space="preserve">(Tarr and Miessler, 1999). The </w:t>
      </w:r>
      <w:r w:rsidRPr="00A120C0">
        <w:rPr>
          <w:rFonts w:ascii="Times New Roman" w:hAnsi="Times New Roman" w:cs="Times New Roman"/>
          <w:sz w:val="24"/>
          <w:szCs w:val="24"/>
        </w:rPr>
        <w:t>sources include burning of lead based petroleum fuel</w:t>
      </w:r>
      <w:r>
        <w:rPr>
          <w:rFonts w:ascii="Times New Roman" w:hAnsi="Times New Roman" w:cs="Times New Roman"/>
          <w:sz w:val="24"/>
          <w:szCs w:val="24"/>
        </w:rPr>
        <w:t xml:space="preserve">s, organic and inorganic lead </w:t>
      </w:r>
      <w:r w:rsidRPr="00A120C0">
        <w:rPr>
          <w:rFonts w:ascii="Times New Roman" w:hAnsi="Times New Roman" w:cs="Times New Roman"/>
          <w:sz w:val="24"/>
          <w:szCs w:val="24"/>
        </w:rPr>
        <w:t xml:space="preserve">compounds now </w:t>
      </w:r>
      <w:r w:rsidRPr="00A120C0">
        <w:rPr>
          <w:rFonts w:ascii="Times New Roman" w:hAnsi="Times New Roman" w:cs="Times New Roman"/>
          <w:sz w:val="24"/>
          <w:szCs w:val="24"/>
        </w:rPr>
        <w:lastRenderedPageBreak/>
        <w:t>used in a variety of commercial pro</w:t>
      </w:r>
      <w:r>
        <w:rPr>
          <w:rFonts w:ascii="Times New Roman" w:hAnsi="Times New Roman" w:cs="Times New Roman"/>
          <w:sz w:val="24"/>
          <w:szCs w:val="24"/>
        </w:rPr>
        <w:t xml:space="preserve">ducts and industrial materials </w:t>
      </w:r>
      <w:r w:rsidRPr="00A120C0">
        <w:rPr>
          <w:rFonts w:ascii="Times New Roman" w:hAnsi="Times New Roman" w:cs="Times New Roman"/>
          <w:sz w:val="24"/>
          <w:szCs w:val="24"/>
        </w:rPr>
        <w:t>including plastics, storage batteries, bearing alloys,</w:t>
      </w:r>
      <w:r>
        <w:rPr>
          <w:rFonts w:ascii="Times New Roman" w:hAnsi="Times New Roman" w:cs="Times New Roman"/>
          <w:sz w:val="24"/>
          <w:szCs w:val="24"/>
        </w:rPr>
        <w:t xml:space="preserve"> insecticides, ceramics, cable </w:t>
      </w:r>
      <w:r w:rsidRPr="00A120C0">
        <w:rPr>
          <w:rFonts w:ascii="Times New Roman" w:hAnsi="Times New Roman" w:cs="Times New Roman"/>
          <w:sz w:val="24"/>
          <w:szCs w:val="24"/>
        </w:rPr>
        <w:t>sheathings, sheeting, radiation shields and even some paints (Mutwiri, 2001).</w:t>
      </w:r>
    </w:p>
    <w:p w:rsidR="00AE7EDE" w:rsidRDefault="007C144C" w:rsidP="00AE7EDE">
      <w:pPr>
        <w:spacing w:line="480" w:lineRule="auto"/>
        <w:jc w:val="both"/>
        <w:rPr>
          <w:rFonts w:ascii="Times New Roman" w:hAnsi="Times New Roman" w:cs="Times New Roman"/>
          <w:sz w:val="24"/>
          <w:szCs w:val="24"/>
        </w:rPr>
      </w:pPr>
      <w:r w:rsidRPr="00D41B09">
        <w:rPr>
          <w:rFonts w:ascii="Times New Roman" w:hAnsi="Times New Roman" w:cs="Times New Roman"/>
          <w:sz w:val="24"/>
          <w:szCs w:val="24"/>
        </w:rPr>
        <w:t>It is toxic and a major hazard to human and anima</w:t>
      </w:r>
      <w:r>
        <w:rPr>
          <w:rFonts w:ascii="Times New Roman" w:hAnsi="Times New Roman" w:cs="Times New Roman"/>
          <w:sz w:val="24"/>
          <w:szCs w:val="24"/>
        </w:rPr>
        <w:t xml:space="preserve">ls. It is also harmful even in </w:t>
      </w:r>
      <w:r w:rsidRPr="00D41B09">
        <w:rPr>
          <w:rFonts w:ascii="Times New Roman" w:hAnsi="Times New Roman" w:cs="Times New Roman"/>
          <w:sz w:val="24"/>
          <w:szCs w:val="24"/>
        </w:rPr>
        <w:t>small amounts.</w:t>
      </w:r>
      <w:r w:rsidRPr="007C144C">
        <w:rPr>
          <w:rFonts w:ascii="Times New Roman" w:hAnsi="Times New Roman" w:cs="Times New Roman"/>
          <w:sz w:val="24"/>
          <w:szCs w:val="24"/>
        </w:rPr>
        <w:t xml:space="preserve"> </w:t>
      </w:r>
      <w:r w:rsidRPr="00D41B09">
        <w:rPr>
          <w:rFonts w:ascii="Times New Roman" w:hAnsi="Times New Roman" w:cs="Times New Roman"/>
          <w:sz w:val="24"/>
          <w:szCs w:val="24"/>
        </w:rPr>
        <w:t xml:space="preserve"> It enters the human body in many ways. </w:t>
      </w:r>
      <w:r w:rsidR="00AE7EDE" w:rsidRPr="005C2B55">
        <w:rPr>
          <w:rFonts w:ascii="Times New Roman" w:hAnsi="Times New Roman" w:cs="Times New Roman"/>
          <w:sz w:val="24"/>
          <w:szCs w:val="24"/>
        </w:rPr>
        <w:t xml:space="preserve">Exposure can occur through drinking water, food, air, soil and dust from old paint containing Pb. High levels of exposure may result in biochemical effects in humans which in turn cause problems in the synthesis of haemoglobin, effects on the kidneys, gastrointestinal tract, joints and reproductive system, and acute or chronic damage to the nervous system (Tirkey </w:t>
      </w:r>
      <w:r w:rsidR="00AE7EDE" w:rsidRPr="00A8621A">
        <w:rPr>
          <w:rFonts w:ascii="Times New Roman" w:hAnsi="Times New Roman" w:cs="Times New Roman"/>
          <w:i/>
          <w:sz w:val="24"/>
          <w:szCs w:val="24"/>
        </w:rPr>
        <w:t>et al.,</w:t>
      </w:r>
      <w:r w:rsidR="00AE7EDE" w:rsidRPr="005C2B55">
        <w:rPr>
          <w:rFonts w:ascii="Times New Roman" w:hAnsi="Times New Roman" w:cs="Times New Roman"/>
          <w:sz w:val="24"/>
          <w:szCs w:val="24"/>
        </w:rPr>
        <w:t xml:space="preserve"> 2012).  </w:t>
      </w:r>
    </w:p>
    <w:p w:rsidR="007C144C" w:rsidRDefault="00AE7EDE" w:rsidP="00AE7EDE">
      <w:pPr>
        <w:spacing w:line="480" w:lineRule="auto"/>
        <w:jc w:val="both"/>
        <w:rPr>
          <w:rFonts w:ascii="Times New Roman" w:hAnsi="Times New Roman" w:cs="Times New Roman"/>
          <w:sz w:val="24"/>
          <w:szCs w:val="24"/>
        </w:rPr>
      </w:pPr>
      <w:r w:rsidRPr="005C2B55">
        <w:rPr>
          <w:rFonts w:ascii="Times New Roman" w:hAnsi="Times New Roman" w:cs="Times New Roman"/>
          <w:sz w:val="24"/>
          <w:szCs w:val="24"/>
        </w:rPr>
        <w:t xml:space="preserve">Lead is a systemic agent affecting the brain (Tver, 1981). The toxicity of lead is based on the fact that it is a potent enzyme inhibitor because it binds sulphydryl </w:t>
      </w:r>
      <w:r>
        <w:rPr>
          <w:rFonts w:ascii="Times New Roman" w:hAnsi="Times New Roman" w:cs="Times New Roman"/>
          <w:sz w:val="24"/>
          <w:szCs w:val="24"/>
        </w:rPr>
        <w:t xml:space="preserve">(SH) groups. The pathological </w:t>
      </w:r>
      <w:r w:rsidRPr="005C2B55">
        <w:rPr>
          <w:rFonts w:ascii="Times New Roman" w:hAnsi="Times New Roman" w:cs="Times New Roman"/>
          <w:sz w:val="24"/>
          <w:szCs w:val="24"/>
        </w:rPr>
        <w:t xml:space="preserve">effects of lead are observed in three organs systems: the nervous system, kidney and haematopietic system. </w:t>
      </w:r>
      <w:r w:rsidR="007C144C">
        <w:rPr>
          <w:rFonts w:ascii="Times New Roman" w:hAnsi="Times New Roman" w:cs="Times New Roman"/>
          <w:sz w:val="24"/>
          <w:szCs w:val="24"/>
        </w:rPr>
        <w:t>It</w:t>
      </w:r>
      <w:r w:rsidRPr="005C2B55">
        <w:rPr>
          <w:rFonts w:ascii="Times New Roman" w:hAnsi="Times New Roman" w:cs="Times New Roman"/>
          <w:sz w:val="24"/>
          <w:szCs w:val="24"/>
        </w:rPr>
        <w:t xml:space="preserve"> accumulates in the bones and soft tissues, particularly in the brain, resulting in its reduced functioning (Omwenga, 2003, Rand and Petrocelli, 1988, Alala, 1981). In aquatic organisms, crustaceans are the most sensitive to Pb below gastropods, insect larvae and the single annelid species (Ingersoll and Winner, 1982). After longer</w:t>
      </w:r>
      <w:r>
        <w:rPr>
          <w:rFonts w:ascii="Times New Roman" w:hAnsi="Times New Roman" w:cs="Times New Roman"/>
          <w:sz w:val="24"/>
          <w:szCs w:val="24"/>
        </w:rPr>
        <w:t xml:space="preserve"> </w:t>
      </w:r>
      <w:r w:rsidRPr="00A120C0">
        <w:rPr>
          <w:rFonts w:ascii="Times New Roman" w:hAnsi="Times New Roman" w:cs="Times New Roman"/>
          <w:sz w:val="24"/>
          <w:szCs w:val="24"/>
        </w:rPr>
        <w:t xml:space="preserve">exposures, the gastropods at least become as sensitive as the crustaceans species. </w:t>
      </w:r>
    </w:p>
    <w:p w:rsidR="00AE7EDE" w:rsidRPr="004B7B3A" w:rsidRDefault="00AE7EDE" w:rsidP="00AE7EDE">
      <w:pPr>
        <w:spacing w:after="100" w:afterAutospacing="1" w:line="480" w:lineRule="auto"/>
        <w:jc w:val="both"/>
        <w:rPr>
          <w:rFonts w:ascii="Times New Roman" w:eastAsiaTheme="majorEastAsia" w:hAnsi="Times New Roman" w:cs="Times New Roman"/>
          <w:sz w:val="24"/>
          <w:szCs w:val="24"/>
        </w:rPr>
      </w:pPr>
      <w:r w:rsidRPr="004B7B3A">
        <w:rPr>
          <w:rFonts w:ascii="Times New Roman" w:hAnsi="Times New Roman" w:cs="Times New Roman"/>
          <w:sz w:val="24"/>
          <w:szCs w:val="24"/>
        </w:rPr>
        <w:t xml:space="preserve">Lead in </w:t>
      </w:r>
      <w:r>
        <w:rPr>
          <w:rFonts w:ascii="Times New Roman" w:hAnsi="Times New Roman" w:cs="Times New Roman"/>
          <w:sz w:val="24"/>
          <w:szCs w:val="24"/>
        </w:rPr>
        <w:t xml:space="preserve">drinking water </w:t>
      </w:r>
      <w:r w:rsidRPr="004B7B3A">
        <w:rPr>
          <w:rFonts w:ascii="Times New Roman" w:hAnsi="Times New Roman" w:cs="Times New Roman"/>
          <w:sz w:val="24"/>
          <w:szCs w:val="24"/>
        </w:rPr>
        <w:t xml:space="preserve"> can cause a variety of adverse health effects. In babies and children, exposure to lead in </w:t>
      </w:r>
      <w:r>
        <w:rPr>
          <w:rFonts w:ascii="Times New Roman" w:hAnsi="Times New Roman" w:cs="Times New Roman"/>
          <w:sz w:val="24"/>
          <w:szCs w:val="24"/>
        </w:rPr>
        <w:t xml:space="preserve">drinking water </w:t>
      </w:r>
      <w:r w:rsidRPr="004B7B3A">
        <w:rPr>
          <w:rFonts w:ascii="Times New Roman" w:hAnsi="Times New Roman" w:cs="Times New Roman"/>
          <w:sz w:val="24"/>
          <w:szCs w:val="24"/>
        </w:rPr>
        <w:t xml:space="preserve"> above the intervention level can result in delays in physical and mental development, along with slight deficits in attentiveness and learning abilities. In adults, it can cause increases in blood pressure.</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Adults who drink this water over many years could develop kidney problems or high blood pressure. Sources of lead include </w:t>
      </w:r>
      <w:r w:rsidRPr="004B7B3A">
        <w:rPr>
          <w:rFonts w:ascii="Times New Roman" w:hAnsi="Times New Roman" w:cs="Times New Roman"/>
          <w:sz w:val="24"/>
          <w:szCs w:val="24"/>
        </w:rPr>
        <w:lastRenderedPageBreak/>
        <w:t>imported candles,leaded gasoline,and industrial smelters.</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Lead can also impact </w:t>
      </w:r>
      <w:r>
        <w:rPr>
          <w:rFonts w:ascii="Times New Roman" w:hAnsi="Times New Roman" w:cs="Times New Roman"/>
          <w:sz w:val="24"/>
          <w:szCs w:val="24"/>
        </w:rPr>
        <w:t xml:space="preserve">drinking water </w:t>
      </w:r>
      <w:r w:rsidRPr="004B7B3A">
        <w:rPr>
          <w:rFonts w:ascii="Times New Roman" w:hAnsi="Times New Roman" w:cs="Times New Roman"/>
          <w:sz w:val="24"/>
          <w:szCs w:val="24"/>
        </w:rPr>
        <w:t xml:space="preserve"> through lead containing pipes, faucets, and solder (as part of old plumbing systems) (Yakasai </w:t>
      </w:r>
      <w:r w:rsidRPr="004B7B3A">
        <w:rPr>
          <w:rFonts w:ascii="Times New Roman" w:hAnsi="Times New Roman" w:cs="Times New Roman"/>
          <w:i/>
          <w:sz w:val="24"/>
          <w:szCs w:val="24"/>
        </w:rPr>
        <w:t>et al.,</w:t>
      </w:r>
      <w:r w:rsidRPr="004B7B3A">
        <w:rPr>
          <w:rFonts w:ascii="Times New Roman" w:hAnsi="Times New Roman" w:cs="Times New Roman"/>
          <w:sz w:val="24"/>
          <w:szCs w:val="24"/>
        </w:rPr>
        <w:t xml:space="preserve"> 2007). Lead poisoning produces loss of appetite, weakness, anemia and colic. Other effects include hypertension, venal dysfunction, and damage to the peripheral, nervous system (Rving, 1975).</w:t>
      </w:r>
    </w:p>
    <w:p w:rsidR="00AE7EDE" w:rsidRPr="004B7B3A" w:rsidRDefault="00AE7EDE" w:rsidP="00AE7EDE">
      <w:pPr>
        <w:pStyle w:val="Heading3"/>
        <w:spacing w:before="0" w:after="100" w:afterAutospacing="1" w:line="480" w:lineRule="auto"/>
        <w:jc w:val="both"/>
        <w:rPr>
          <w:rFonts w:ascii="Times New Roman" w:hAnsi="Times New Roman" w:cs="Times New Roman"/>
          <w:color w:val="auto"/>
          <w:sz w:val="24"/>
          <w:szCs w:val="24"/>
        </w:rPr>
      </w:pPr>
      <w:bookmarkStart w:id="190" w:name="_Toc44138637"/>
      <w:bookmarkStart w:id="191" w:name="_Toc44318471"/>
      <w:bookmarkStart w:id="192" w:name="_Toc72763585"/>
      <w:bookmarkStart w:id="193" w:name="_Toc76106626"/>
      <w:bookmarkStart w:id="194" w:name="_Toc84605952"/>
      <w:r w:rsidRPr="004B7B3A">
        <w:rPr>
          <w:rFonts w:ascii="Times New Roman" w:hAnsi="Times New Roman" w:cs="Times New Roman"/>
          <w:color w:val="auto"/>
          <w:sz w:val="24"/>
          <w:szCs w:val="24"/>
        </w:rPr>
        <w:t>2.6.4. Chromium (Cr):</w:t>
      </w:r>
      <w:bookmarkEnd w:id="190"/>
      <w:bookmarkEnd w:id="191"/>
      <w:bookmarkEnd w:id="192"/>
      <w:bookmarkEnd w:id="193"/>
      <w:bookmarkEnd w:id="194"/>
    </w:p>
    <w:p w:rsidR="00AE7EDE" w:rsidRDefault="004A7F7F" w:rsidP="00AE7EDE">
      <w:pPr>
        <w:spacing w:after="100" w:afterAutospacing="1" w:line="480" w:lineRule="auto"/>
        <w:jc w:val="both"/>
        <w:rPr>
          <w:rFonts w:ascii="Times New Roman" w:hAnsi="Times New Roman" w:cs="Times New Roman"/>
          <w:sz w:val="24"/>
          <w:szCs w:val="24"/>
        </w:rPr>
      </w:pPr>
      <w:r w:rsidRPr="00D41B09">
        <w:rPr>
          <w:rFonts w:ascii="Times New Roman" w:hAnsi="Times New Roman" w:cs="Times New Roman"/>
          <w:sz w:val="24"/>
          <w:szCs w:val="24"/>
        </w:rPr>
        <w:t xml:space="preserve">Chromium is widely distributed in the Earth’s crust. It </w:t>
      </w:r>
      <w:r>
        <w:rPr>
          <w:rFonts w:ascii="Times New Roman" w:hAnsi="Times New Roman" w:cs="Times New Roman"/>
          <w:sz w:val="24"/>
          <w:szCs w:val="24"/>
        </w:rPr>
        <w:t xml:space="preserve">is naturally occurring element </w:t>
      </w:r>
      <w:r w:rsidRPr="00D41B09">
        <w:rPr>
          <w:rFonts w:ascii="Times New Roman" w:hAnsi="Times New Roman" w:cs="Times New Roman"/>
          <w:sz w:val="24"/>
          <w:szCs w:val="24"/>
        </w:rPr>
        <w:t>present in water, sediments, rocks, plants and animals (Yo</w:t>
      </w:r>
      <w:r>
        <w:rPr>
          <w:rFonts w:ascii="Times New Roman" w:hAnsi="Times New Roman" w:cs="Times New Roman"/>
          <w:sz w:val="24"/>
          <w:szCs w:val="24"/>
        </w:rPr>
        <w:t xml:space="preserve">usafzi </w:t>
      </w:r>
      <w:r w:rsidRPr="00A8621A">
        <w:rPr>
          <w:rFonts w:ascii="Times New Roman" w:hAnsi="Times New Roman" w:cs="Times New Roman"/>
          <w:i/>
          <w:sz w:val="24"/>
          <w:szCs w:val="24"/>
        </w:rPr>
        <w:t>et al.,</w:t>
      </w:r>
      <w:r>
        <w:rPr>
          <w:rFonts w:ascii="Times New Roman" w:hAnsi="Times New Roman" w:cs="Times New Roman"/>
          <w:sz w:val="24"/>
          <w:szCs w:val="24"/>
        </w:rPr>
        <w:t xml:space="preserve"> 2012). </w:t>
      </w:r>
      <w:r w:rsidR="00061FE6">
        <w:rPr>
          <w:rFonts w:ascii="Times New Roman" w:hAnsi="Times New Roman" w:cs="Times New Roman"/>
          <w:sz w:val="24"/>
          <w:szCs w:val="24"/>
        </w:rPr>
        <w:t>It</w:t>
      </w:r>
      <w:r w:rsidR="00AE7EDE" w:rsidRPr="00C95639">
        <w:rPr>
          <w:rFonts w:ascii="Times New Roman" w:hAnsi="Times New Roman" w:cs="Times New Roman"/>
          <w:sz w:val="24"/>
          <w:szCs w:val="24"/>
        </w:rPr>
        <w:t xml:space="preserve"> is found in divalent (Cr2+), trivalent (Cr3+), and </w:t>
      </w:r>
      <w:r w:rsidR="00AE7EDE">
        <w:rPr>
          <w:rFonts w:ascii="Times New Roman" w:hAnsi="Times New Roman" w:cs="Times New Roman"/>
          <w:sz w:val="24"/>
          <w:szCs w:val="24"/>
        </w:rPr>
        <w:t>hexavalent (Cr6+)</w:t>
      </w:r>
      <w:r w:rsidR="00061FE6">
        <w:rPr>
          <w:rFonts w:ascii="Times New Roman" w:hAnsi="Times New Roman" w:cs="Times New Roman"/>
          <w:sz w:val="24"/>
          <w:szCs w:val="24"/>
        </w:rPr>
        <w:t xml:space="preserve"> </w:t>
      </w:r>
      <w:r w:rsidR="00AE7EDE">
        <w:rPr>
          <w:rFonts w:ascii="Times New Roman" w:hAnsi="Times New Roman" w:cs="Times New Roman"/>
          <w:sz w:val="24"/>
          <w:szCs w:val="24"/>
        </w:rPr>
        <w:t xml:space="preserve">forms (Eisler </w:t>
      </w:r>
      <w:r w:rsidR="00AE7EDE" w:rsidRPr="00C95639">
        <w:rPr>
          <w:rFonts w:ascii="Times New Roman" w:hAnsi="Times New Roman" w:cs="Times New Roman"/>
          <w:sz w:val="24"/>
          <w:szCs w:val="24"/>
        </w:rPr>
        <w:t>2000); only trivalent form is an essential mineral for the us</w:t>
      </w:r>
      <w:r w:rsidR="00AE7EDE">
        <w:rPr>
          <w:rFonts w:ascii="Times New Roman" w:hAnsi="Times New Roman" w:cs="Times New Roman"/>
          <w:sz w:val="24"/>
          <w:szCs w:val="24"/>
        </w:rPr>
        <w:t xml:space="preserve">e of lipids, carbohydrates and </w:t>
      </w:r>
      <w:r w:rsidR="00AE7EDE" w:rsidRPr="00C95639">
        <w:rPr>
          <w:rFonts w:ascii="Times New Roman" w:hAnsi="Times New Roman" w:cs="Times New Roman"/>
          <w:sz w:val="24"/>
          <w:szCs w:val="24"/>
        </w:rPr>
        <w:t>proteins in living meta</w:t>
      </w:r>
      <w:r w:rsidR="00AE7EDE">
        <w:rPr>
          <w:rFonts w:ascii="Times New Roman" w:hAnsi="Times New Roman" w:cs="Times New Roman"/>
          <w:sz w:val="24"/>
          <w:szCs w:val="24"/>
        </w:rPr>
        <w:t>bolisms</w:t>
      </w:r>
      <w:r w:rsidR="00061FE6">
        <w:rPr>
          <w:rFonts w:ascii="Times New Roman" w:hAnsi="Times New Roman" w:cs="Times New Roman"/>
          <w:sz w:val="24"/>
          <w:szCs w:val="24"/>
        </w:rPr>
        <w:t xml:space="preserve">, </w:t>
      </w:r>
      <w:r w:rsidR="00061FE6" w:rsidRPr="00D41B09">
        <w:rPr>
          <w:rFonts w:ascii="Times New Roman" w:hAnsi="Times New Roman" w:cs="Times New Roman"/>
          <w:sz w:val="24"/>
          <w:szCs w:val="24"/>
        </w:rPr>
        <w:t>where</w:t>
      </w:r>
      <w:r w:rsidR="00061FE6">
        <w:rPr>
          <w:rFonts w:ascii="Times New Roman" w:hAnsi="Times New Roman" w:cs="Times New Roman"/>
          <w:sz w:val="24"/>
          <w:szCs w:val="24"/>
        </w:rPr>
        <w:t xml:space="preserve">as Cr 6+ is reported to have a </w:t>
      </w:r>
      <w:r w:rsidR="00061FE6" w:rsidRPr="00D41B09">
        <w:rPr>
          <w:rFonts w:ascii="Times New Roman" w:hAnsi="Times New Roman" w:cs="Times New Roman"/>
          <w:sz w:val="24"/>
          <w:szCs w:val="24"/>
        </w:rPr>
        <w:t>toxic (carcinogenic) effect on humans because of its powerful oxidati</w:t>
      </w:r>
      <w:r w:rsidR="00061FE6">
        <w:rPr>
          <w:rFonts w:ascii="Times New Roman" w:hAnsi="Times New Roman" w:cs="Times New Roman"/>
          <w:sz w:val="24"/>
          <w:szCs w:val="24"/>
        </w:rPr>
        <w:t xml:space="preserve">ve potential and ability </w:t>
      </w:r>
      <w:r w:rsidR="00061FE6" w:rsidRPr="00D41B09">
        <w:rPr>
          <w:rFonts w:ascii="Times New Roman" w:hAnsi="Times New Roman" w:cs="Times New Roman"/>
          <w:sz w:val="24"/>
          <w:szCs w:val="24"/>
        </w:rPr>
        <w:t>to cross cell memb</w:t>
      </w:r>
      <w:r w:rsidR="00061FE6">
        <w:rPr>
          <w:rFonts w:ascii="Times New Roman" w:hAnsi="Times New Roman" w:cs="Times New Roman"/>
          <w:sz w:val="24"/>
          <w:szCs w:val="24"/>
        </w:rPr>
        <w:t xml:space="preserve">ranes. </w:t>
      </w:r>
      <w:r w:rsidR="00AE7EDE" w:rsidRPr="00C95639">
        <w:rPr>
          <w:rFonts w:ascii="Times New Roman" w:hAnsi="Times New Roman" w:cs="Times New Roman"/>
          <w:sz w:val="24"/>
          <w:szCs w:val="24"/>
        </w:rPr>
        <w:t>Furthermore, poor treatment of tannery effluents can lead to the presence of Cr</w:t>
      </w:r>
      <w:r w:rsidR="00AE7EDE" w:rsidRPr="00061FE6">
        <w:rPr>
          <w:rFonts w:ascii="Times New Roman" w:hAnsi="Times New Roman" w:cs="Times New Roman"/>
          <w:sz w:val="24"/>
          <w:szCs w:val="24"/>
          <w:vertAlign w:val="superscript"/>
        </w:rPr>
        <w:t>+6</w:t>
      </w:r>
      <w:r w:rsidR="00AE7EDE" w:rsidRPr="00C95639">
        <w:rPr>
          <w:rFonts w:ascii="Times New Roman" w:hAnsi="Times New Roman" w:cs="Times New Roman"/>
          <w:sz w:val="24"/>
          <w:szCs w:val="24"/>
        </w:rPr>
        <w:t xml:space="preserve"> in the surrounding water bodies,</w:t>
      </w:r>
      <w:r w:rsidR="00AE7EDE">
        <w:rPr>
          <w:rFonts w:ascii="Times New Roman" w:hAnsi="Times New Roman" w:cs="Times New Roman"/>
          <w:sz w:val="24"/>
          <w:szCs w:val="24"/>
        </w:rPr>
        <w:t xml:space="preserve"> where it is commonly found at </w:t>
      </w:r>
      <w:r w:rsidR="00AE7EDE" w:rsidRPr="00C95639">
        <w:rPr>
          <w:rFonts w:ascii="Times New Roman" w:hAnsi="Times New Roman" w:cs="Times New Roman"/>
          <w:sz w:val="24"/>
          <w:szCs w:val="24"/>
        </w:rPr>
        <w:t xml:space="preserve">potentially harmful levels to fish (Pacheco </w:t>
      </w:r>
      <w:r w:rsidR="00AE7EDE" w:rsidRPr="00E73CE0">
        <w:rPr>
          <w:rFonts w:ascii="Times New Roman" w:hAnsi="Times New Roman" w:cs="Times New Roman"/>
          <w:i/>
          <w:sz w:val="24"/>
          <w:szCs w:val="24"/>
        </w:rPr>
        <w:t>et al.,</w:t>
      </w:r>
      <w:r w:rsidR="00AE7EDE" w:rsidRPr="00C95639">
        <w:rPr>
          <w:rFonts w:ascii="Times New Roman" w:hAnsi="Times New Roman" w:cs="Times New Roman"/>
          <w:sz w:val="24"/>
          <w:szCs w:val="24"/>
        </w:rPr>
        <w:t xml:space="preserve"> 2013). The m</w:t>
      </w:r>
      <w:r w:rsidR="00AE7EDE">
        <w:rPr>
          <w:rFonts w:ascii="Times New Roman" w:hAnsi="Times New Roman" w:cs="Times New Roman"/>
          <w:sz w:val="24"/>
          <w:szCs w:val="24"/>
        </w:rPr>
        <w:t>ain sources of Cr</w:t>
      </w:r>
      <w:r w:rsidR="00A8621A">
        <w:rPr>
          <w:rFonts w:ascii="Times New Roman" w:hAnsi="Times New Roman" w:cs="Times New Roman"/>
          <w:sz w:val="24"/>
          <w:szCs w:val="24"/>
        </w:rPr>
        <w:t xml:space="preserve"> </w:t>
      </w:r>
      <w:r w:rsidR="00AE7EDE">
        <w:rPr>
          <w:rFonts w:ascii="Times New Roman" w:hAnsi="Times New Roman" w:cs="Times New Roman"/>
          <w:sz w:val="24"/>
          <w:szCs w:val="24"/>
        </w:rPr>
        <w:t xml:space="preserve"> pollution in </w:t>
      </w:r>
      <w:r w:rsidR="00AE7EDE" w:rsidRPr="00C95639">
        <w:rPr>
          <w:rFonts w:ascii="Times New Roman" w:hAnsi="Times New Roman" w:cs="Times New Roman"/>
          <w:sz w:val="24"/>
          <w:szCs w:val="24"/>
        </w:rPr>
        <w:t>aquatic environment are from municipal sewage wastes, tannery wastes, leath</w:t>
      </w:r>
      <w:r w:rsidR="00AE7EDE">
        <w:rPr>
          <w:rFonts w:ascii="Times New Roman" w:hAnsi="Times New Roman" w:cs="Times New Roman"/>
          <w:sz w:val="24"/>
          <w:szCs w:val="24"/>
        </w:rPr>
        <w:t xml:space="preserve">er </w:t>
      </w:r>
      <w:r w:rsidR="00AE7EDE" w:rsidRPr="00C95639">
        <w:rPr>
          <w:rFonts w:ascii="Times New Roman" w:hAnsi="Times New Roman" w:cs="Times New Roman"/>
          <w:sz w:val="24"/>
          <w:szCs w:val="24"/>
        </w:rPr>
        <w:t>manufacturing wastes, metal finishing, mining, ceramic, p</w:t>
      </w:r>
      <w:r w:rsidR="00AE7EDE">
        <w:rPr>
          <w:rFonts w:ascii="Times New Roman" w:hAnsi="Times New Roman" w:cs="Times New Roman"/>
          <w:sz w:val="24"/>
          <w:szCs w:val="24"/>
        </w:rPr>
        <w:t xml:space="preserve">hotographic and pharmaceutical </w:t>
      </w:r>
      <w:r w:rsidR="00AE7EDE" w:rsidRPr="00C95639">
        <w:rPr>
          <w:rFonts w:ascii="Times New Roman" w:hAnsi="Times New Roman" w:cs="Times New Roman"/>
          <w:sz w:val="24"/>
          <w:szCs w:val="24"/>
        </w:rPr>
        <w:t xml:space="preserve">industries </w:t>
      </w:r>
      <w:r w:rsidR="00AE7EDE">
        <w:rPr>
          <w:rFonts w:ascii="Times New Roman" w:hAnsi="Times New Roman" w:cs="Times New Roman"/>
          <w:sz w:val="24"/>
          <w:szCs w:val="24"/>
        </w:rPr>
        <w:t>(</w:t>
      </w:r>
      <w:r w:rsidR="00AE7EDE" w:rsidRPr="00C95639">
        <w:rPr>
          <w:rFonts w:ascii="Times New Roman" w:hAnsi="Times New Roman" w:cs="Times New Roman"/>
          <w:sz w:val="24"/>
          <w:szCs w:val="24"/>
        </w:rPr>
        <w:t xml:space="preserve">Akan </w:t>
      </w:r>
      <w:r w:rsidR="00AE7EDE" w:rsidRPr="00E73CE0">
        <w:rPr>
          <w:rFonts w:ascii="Times New Roman" w:hAnsi="Times New Roman" w:cs="Times New Roman"/>
          <w:i/>
          <w:sz w:val="24"/>
          <w:szCs w:val="24"/>
        </w:rPr>
        <w:t>et al.,</w:t>
      </w:r>
      <w:r w:rsidR="00AE7EDE" w:rsidRPr="00C95639">
        <w:rPr>
          <w:rFonts w:ascii="Times New Roman" w:hAnsi="Times New Roman" w:cs="Times New Roman"/>
          <w:sz w:val="24"/>
          <w:szCs w:val="24"/>
        </w:rPr>
        <w:t xml:space="preserve"> 2010). M</w:t>
      </w:r>
      <w:r w:rsidR="00AE7EDE">
        <w:rPr>
          <w:rFonts w:ascii="Times New Roman" w:hAnsi="Times New Roman" w:cs="Times New Roman"/>
          <w:sz w:val="24"/>
          <w:szCs w:val="24"/>
        </w:rPr>
        <w:t xml:space="preserve">oreover, in tannery industries </w:t>
      </w:r>
      <w:r w:rsidR="00AE7EDE" w:rsidRPr="00C95639">
        <w:rPr>
          <w:rFonts w:ascii="Times New Roman" w:hAnsi="Times New Roman" w:cs="Times New Roman"/>
          <w:sz w:val="24"/>
          <w:szCs w:val="24"/>
        </w:rPr>
        <w:t xml:space="preserve">chrome sulfate is an essential chemical used in the tanning process (Mesele Dagne, 2017). </w:t>
      </w:r>
      <w:r w:rsidR="00AE7EDE" w:rsidRPr="00F53A35">
        <w:rPr>
          <w:rFonts w:ascii="Times New Roman" w:hAnsi="Times New Roman" w:cs="Times New Roman"/>
          <w:sz w:val="24"/>
          <w:szCs w:val="24"/>
        </w:rPr>
        <w:t>Generally the natural content of chromium in drinking water is very low r</w:t>
      </w:r>
      <w:r w:rsidR="00AE7EDE">
        <w:rPr>
          <w:rFonts w:ascii="Times New Roman" w:hAnsi="Times New Roman" w:cs="Times New Roman"/>
          <w:sz w:val="24"/>
          <w:szCs w:val="24"/>
        </w:rPr>
        <w:t xml:space="preserve">anging 0.01 </w:t>
      </w:r>
      <w:r w:rsidR="00AE7EDE" w:rsidRPr="00F53A35">
        <w:rPr>
          <w:rFonts w:ascii="Times New Roman" w:hAnsi="Times New Roman" w:cs="Times New Roman"/>
          <w:sz w:val="24"/>
          <w:szCs w:val="24"/>
        </w:rPr>
        <w:t>to 0.05 mg l-1</w:t>
      </w:r>
      <w:r w:rsidR="00061FE6">
        <w:rPr>
          <w:rFonts w:ascii="Times New Roman" w:hAnsi="Times New Roman" w:cs="Times New Roman"/>
          <w:sz w:val="24"/>
          <w:szCs w:val="24"/>
        </w:rPr>
        <w:t>,</w:t>
      </w:r>
      <w:r w:rsidR="00AE7EDE" w:rsidRPr="00F53A35">
        <w:rPr>
          <w:rFonts w:ascii="Times New Roman" w:hAnsi="Times New Roman" w:cs="Times New Roman"/>
          <w:sz w:val="24"/>
          <w:szCs w:val="24"/>
        </w:rPr>
        <w:t xml:space="preserve"> except for regions with substantia</w:t>
      </w:r>
      <w:r w:rsidR="00AE7EDE">
        <w:rPr>
          <w:rFonts w:ascii="Times New Roman" w:hAnsi="Times New Roman" w:cs="Times New Roman"/>
          <w:sz w:val="24"/>
          <w:szCs w:val="24"/>
        </w:rPr>
        <w:t xml:space="preserve">l chromium deposits (Wedepohl, </w:t>
      </w:r>
      <w:r w:rsidR="00AE7EDE" w:rsidRPr="00F53A35">
        <w:rPr>
          <w:rFonts w:ascii="Times New Roman" w:hAnsi="Times New Roman" w:cs="Times New Roman"/>
          <w:sz w:val="24"/>
          <w:szCs w:val="24"/>
        </w:rPr>
        <w:t>1978).</w:t>
      </w:r>
    </w:p>
    <w:p w:rsidR="00AE7EDE" w:rsidRPr="004B7B3A" w:rsidRDefault="00AE7EDE" w:rsidP="00AE7EDE">
      <w:pPr>
        <w:pStyle w:val="Heading3"/>
        <w:spacing w:before="0" w:after="240" w:line="480" w:lineRule="auto"/>
        <w:jc w:val="both"/>
        <w:rPr>
          <w:rFonts w:ascii="Times New Roman" w:hAnsi="Times New Roman" w:cs="Times New Roman"/>
          <w:color w:val="auto"/>
          <w:sz w:val="24"/>
          <w:szCs w:val="24"/>
        </w:rPr>
      </w:pPr>
      <w:bookmarkStart w:id="195" w:name="_Toc72763586"/>
      <w:bookmarkStart w:id="196" w:name="_Toc76106627"/>
      <w:bookmarkStart w:id="197" w:name="_Toc84605953"/>
      <w:r w:rsidRPr="004B7B3A">
        <w:rPr>
          <w:rFonts w:ascii="Times New Roman" w:hAnsi="Times New Roman" w:cs="Times New Roman"/>
          <w:color w:val="auto"/>
          <w:sz w:val="24"/>
          <w:szCs w:val="24"/>
        </w:rPr>
        <w:lastRenderedPageBreak/>
        <w:t>2.6.5. Manganese (Mn)</w:t>
      </w:r>
      <w:bookmarkEnd w:id="195"/>
      <w:bookmarkEnd w:id="196"/>
      <w:bookmarkEnd w:id="197"/>
      <w:r w:rsidRPr="004B7B3A">
        <w:rPr>
          <w:rFonts w:ascii="Times New Roman" w:hAnsi="Times New Roman" w:cs="Times New Roman"/>
          <w:color w:val="auto"/>
          <w:sz w:val="24"/>
          <w:szCs w:val="24"/>
        </w:rPr>
        <w:t xml:space="preserve"> </w:t>
      </w:r>
    </w:p>
    <w:p w:rsidR="00B7191A" w:rsidRDefault="00B7191A" w:rsidP="00B7191A">
      <w:pPr>
        <w:spacing w:after="240" w:line="480" w:lineRule="auto"/>
        <w:jc w:val="both"/>
        <w:rPr>
          <w:rFonts w:ascii="Times New Roman" w:hAnsi="Times New Roman" w:cs="Times New Roman"/>
          <w:sz w:val="24"/>
          <w:szCs w:val="24"/>
        </w:rPr>
      </w:pPr>
      <w:r w:rsidRPr="00D41B09">
        <w:rPr>
          <w:rFonts w:ascii="Times New Roman" w:hAnsi="Times New Roman" w:cs="Times New Roman"/>
          <w:sz w:val="24"/>
          <w:szCs w:val="24"/>
        </w:rPr>
        <w:t>Manganese is one of the most abundant metals in Ea</w:t>
      </w:r>
      <w:r>
        <w:rPr>
          <w:rFonts w:ascii="Times New Roman" w:hAnsi="Times New Roman" w:cs="Times New Roman"/>
          <w:sz w:val="24"/>
          <w:szCs w:val="24"/>
        </w:rPr>
        <w:t>rth’s crust, usually occurring with</w:t>
      </w:r>
      <w:r w:rsidRPr="00D41B09">
        <w:rPr>
          <w:rFonts w:ascii="Times New Roman" w:hAnsi="Times New Roman" w:cs="Times New Roman"/>
          <w:sz w:val="24"/>
          <w:szCs w:val="24"/>
        </w:rPr>
        <w:t xml:space="preserve"> iron. </w:t>
      </w:r>
      <w:r w:rsidR="00F63BFE">
        <w:rPr>
          <w:rFonts w:ascii="Times New Roman" w:hAnsi="Times New Roman" w:cs="Times New Roman"/>
          <w:sz w:val="24"/>
          <w:szCs w:val="24"/>
        </w:rPr>
        <w:t>It</w:t>
      </w:r>
      <w:r w:rsidR="00F63BFE" w:rsidRPr="006708CD">
        <w:rPr>
          <w:rFonts w:ascii="Times New Roman" w:hAnsi="Times New Roman" w:cs="Times New Roman"/>
          <w:sz w:val="24"/>
          <w:szCs w:val="24"/>
        </w:rPr>
        <w:t xml:space="preserve"> makes up about 1000 ppm (0.1%) of the Earth's crust, thus making it the 12th most abundant element (Emsley, 2001). </w:t>
      </w:r>
      <w:r w:rsidRPr="00D41B09">
        <w:rPr>
          <w:rFonts w:ascii="Times New Roman" w:hAnsi="Times New Roman" w:cs="Times New Roman"/>
          <w:sz w:val="24"/>
          <w:szCs w:val="24"/>
        </w:rPr>
        <w:t>It is released into the atmosphere by both natu</w:t>
      </w:r>
      <w:r>
        <w:rPr>
          <w:rFonts w:ascii="Times New Roman" w:hAnsi="Times New Roman" w:cs="Times New Roman"/>
          <w:sz w:val="24"/>
          <w:szCs w:val="24"/>
        </w:rPr>
        <w:t xml:space="preserve">ral and anthropogenic process, </w:t>
      </w:r>
      <w:r w:rsidRPr="00D41B09">
        <w:rPr>
          <w:rFonts w:ascii="Times New Roman" w:hAnsi="Times New Roman" w:cs="Times New Roman"/>
          <w:sz w:val="24"/>
          <w:szCs w:val="24"/>
        </w:rPr>
        <w:t xml:space="preserve">mostly in the form of coarse particles, via wind erosion, </w:t>
      </w:r>
      <w:r>
        <w:rPr>
          <w:rFonts w:ascii="Times New Roman" w:hAnsi="Times New Roman" w:cs="Times New Roman"/>
          <w:sz w:val="24"/>
          <w:szCs w:val="24"/>
        </w:rPr>
        <w:t xml:space="preserve">road dusts, mining activities, </w:t>
      </w:r>
      <w:r w:rsidRPr="00D41B09">
        <w:rPr>
          <w:rFonts w:ascii="Times New Roman" w:hAnsi="Times New Roman" w:cs="Times New Roman"/>
          <w:sz w:val="24"/>
          <w:szCs w:val="24"/>
        </w:rPr>
        <w:t>agricultural and building activities and quarry proc</w:t>
      </w:r>
      <w:r>
        <w:rPr>
          <w:rFonts w:ascii="Times New Roman" w:hAnsi="Times New Roman" w:cs="Times New Roman"/>
          <w:sz w:val="24"/>
          <w:szCs w:val="24"/>
        </w:rPr>
        <w:t xml:space="preserve">ess. It is also emitted by the </w:t>
      </w:r>
      <w:r w:rsidRPr="00D41B09">
        <w:rPr>
          <w:rFonts w:ascii="Times New Roman" w:hAnsi="Times New Roman" w:cs="Times New Roman"/>
          <w:sz w:val="24"/>
          <w:szCs w:val="24"/>
        </w:rPr>
        <w:t>manufacturing of ferroalloys and other indu</w:t>
      </w:r>
      <w:r>
        <w:rPr>
          <w:rFonts w:ascii="Times New Roman" w:hAnsi="Times New Roman" w:cs="Times New Roman"/>
          <w:sz w:val="24"/>
          <w:szCs w:val="24"/>
        </w:rPr>
        <w:t xml:space="preserve">strial processes (WHO, 2008).  </w:t>
      </w:r>
    </w:p>
    <w:p w:rsidR="00AE7EDE" w:rsidRPr="006708CD" w:rsidRDefault="00AE7EDE" w:rsidP="00AE7EDE">
      <w:pPr>
        <w:spacing w:after="240" w:line="480" w:lineRule="auto"/>
        <w:jc w:val="both"/>
        <w:rPr>
          <w:rFonts w:ascii="Times New Roman" w:hAnsi="Times New Roman" w:cs="Times New Roman"/>
          <w:sz w:val="24"/>
          <w:szCs w:val="24"/>
        </w:rPr>
      </w:pPr>
      <w:r w:rsidRPr="006708CD">
        <w:rPr>
          <w:rFonts w:ascii="Times New Roman" w:hAnsi="Times New Roman" w:cs="Times New Roman"/>
          <w:sz w:val="24"/>
          <w:szCs w:val="24"/>
        </w:rPr>
        <w:t>Mn occurs principally as pyrolusite (MnO</w:t>
      </w:r>
      <w:r w:rsidRPr="006708CD">
        <w:rPr>
          <w:rFonts w:ascii="Times New Roman" w:hAnsi="Times New Roman" w:cs="Times New Roman"/>
          <w:sz w:val="24"/>
          <w:szCs w:val="24"/>
          <w:vertAlign w:val="subscript"/>
        </w:rPr>
        <w:t>2</w:t>
      </w:r>
      <w:r w:rsidRPr="006708CD">
        <w:rPr>
          <w:rFonts w:ascii="Times New Roman" w:hAnsi="Times New Roman" w:cs="Times New Roman"/>
          <w:sz w:val="24"/>
          <w:szCs w:val="24"/>
        </w:rPr>
        <w:t>), psilomelane (BaH</w:t>
      </w:r>
      <w:r w:rsidRPr="006708CD">
        <w:rPr>
          <w:rFonts w:ascii="Times New Roman" w:hAnsi="Times New Roman" w:cs="Times New Roman"/>
          <w:sz w:val="24"/>
          <w:szCs w:val="24"/>
          <w:vertAlign w:val="subscript"/>
        </w:rPr>
        <w:t>2</w:t>
      </w:r>
      <w:r w:rsidRPr="006708CD">
        <w:rPr>
          <w:rFonts w:ascii="Times New Roman" w:hAnsi="Times New Roman" w:cs="Times New Roman"/>
          <w:sz w:val="24"/>
          <w:szCs w:val="24"/>
        </w:rPr>
        <w:t>O)</w:t>
      </w:r>
      <w:r w:rsidRPr="006708CD">
        <w:rPr>
          <w:rFonts w:ascii="Times New Roman" w:hAnsi="Times New Roman" w:cs="Times New Roman"/>
          <w:sz w:val="24"/>
          <w:szCs w:val="24"/>
          <w:vertAlign w:val="subscript"/>
        </w:rPr>
        <w:t>2</w:t>
      </w:r>
      <w:r w:rsidRPr="006708CD">
        <w:rPr>
          <w:rFonts w:ascii="Times New Roman" w:hAnsi="Times New Roman" w:cs="Times New Roman"/>
          <w:sz w:val="24"/>
          <w:szCs w:val="24"/>
        </w:rPr>
        <w:t>Mn</w:t>
      </w:r>
      <w:r w:rsidRPr="006708CD">
        <w:rPr>
          <w:rFonts w:ascii="Times New Roman" w:hAnsi="Times New Roman" w:cs="Times New Roman"/>
          <w:sz w:val="24"/>
          <w:szCs w:val="24"/>
          <w:vertAlign w:val="subscript"/>
        </w:rPr>
        <w:t>5</w:t>
      </w:r>
      <w:r w:rsidRPr="006708CD">
        <w:rPr>
          <w:rFonts w:ascii="Times New Roman" w:hAnsi="Times New Roman" w:cs="Times New Roman"/>
          <w:sz w:val="24"/>
          <w:szCs w:val="24"/>
        </w:rPr>
        <w:t>O</w:t>
      </w:r>
      <w:r w:rsidRPr="006708CD">
        <w:rPr>
          <w:rFonts w:ascii="Times New Roman" w:hAnsi="Times New Roman" w:cs="Times New Roman"/>
          <w:sz w:val="24"/>
          <w:szCs w:val="24"/>
          <w:vertAlign w:val="subscript"/>
        </w:rPr>
        <w:t>10</w:t>
      </w:r>
      <w:r w:rsidRPr="006708CD">
        <w:rPr>
          <w:rFonts w:ascii="Times New Roman" w:hAnsi="Times New Roman" w:cs="Times New Roman"/>
          <w:sz w:val="24"/>
          <w:szCs w:val="24"/>
        </w:rPr>
        <w:t>, and to a lesser extent as rhodochrosite (MnCO</w:t>
      </w:r>
      <w:r w:rsidRPr="006708CD">
        <w:rPr>
          <w:rFonts w:ascii="Times New Roman" w:hAnsi="Times New Roman" w:cs="Times New Roman"/>
          <w:sz w:val="24"/>
          <w:szCs w:val="24"/>
          <w:vertAlign w:val="subscript"/>
        </w:rPr>
        <w:t>3</w:t>
      </w:r>
      <w:r w:rsidRPr="006708CD">
        <w:rPr>
          <w:rFonts w:ascii="Times New Roman" w:hAnsi="Times New Roman" w:cs="Times New Roman"/>
          <w:sz w:val="24"/>
          <w:szCs w:val="24"/>
        </w:rPr>
        <w:t xml:space="preserve">). Manganese compounds are powerful oxidizing agents with various oxidation states (+4, and +7,) and can directly combine with boron, carbon, sulphur, silicon and phosphorous (Emsley, 2001). Among the several oxidation states, the +2 oxidation state is the most stable state and the one used in living organisms for essential functions while other states are toxic for the human body. </w:t>
      </w:r>
    </w:p>
    <w:p w:rsidR="00AE7EDE" w:rsidRPr="006708CD" w:rsidRDefault="00AE7EDE" w:rsidP="00AE7EDE">
      <w:pPr>
        <w:spacing w:after="0" w:line="480" w:lineRule="auto"/>
        <w:jc w:val="both"/>
        <w:rPr>
          <w:rFonts w:ascii="Times New Roman" w:hAnsi="Times New Roman" w:cs="Times New Roman"/>
          <w:sz w:val="24"/>
          <w:szCs w:val="24"/>
        </w:rPr>
      </w:pPr>
      <w:r w:rsidRPr="006708CD">
        <w:rPr>
          <w:rFonts w:ascii="Times New Roman" w:hAnsi="Times New Roman" w:cs="Times New Roman"/>
          <w:sz w:val="24"/>
          <w:szCs w:val="24"/>
        </w:rPr>
        <w:t>Depending on their oxidation state, Mn ions have various colours and are used industrially as pigments while MnO</w:t>
      </w:r>
      <w:r w:rsidRPr="006708CD">
        <w:rPr>
          <w:rFonts w:ascii="Times New Roman" w:hAnsi="Times New Roman" w:cs="Times New Roman"/>
          <w:sz w:val="24"/>
          <w:szCs w:val="24"/>
          <w:vertAlign w:val="subscript"/>
        </w:rPr>
        <w:t>2</w:t>
      </w:r>
      <w:r w:rsidRPr="006708CD">
        <w:rPr>
          <w:rFonts w:ascii="Times New Roman" w:hAnsi="Times New Roman" w:cs="Times New Roman"/>
          <w:sz w:val="24"/>
          <w:szCs w:val="24"/>
        </w:rPr>
        <w:t xml:space="preserve"> is used as the cathode material in standard and alkaline disposable dry cells and batteries. As a free element, it is a metal with important industrial metal alloy uses, particularly in stainless steels and Mn  phosphating used as a treatment for rust and corrosion prevention on steel (Zhang and Cheng, 2007). </w:t>
      </w:r>
    </w:p>
    <w:p w:rsidR="00AE7EDE" w:rsidRPr="006708CD" w:rsidRDefault="00AE7EDE" w:rsidP="00AE7EDE">
      <w:pPr>
        <w:spacing w:after="0" w:line="360" w:lineRule="auto"/>
        <w:jc w:val="both"/>
        <w:rPr>
          <w:rFonts w:ascii="Times New Roman" w:hAnsi="Times New Roman" w:cs="Times New Roman"/>
          <w:sz w:val="24"/>
          <w:szCs w:val="24"/>
        </w:rPr>
      </w:pPr>
    </w:p>
    <w:p w:rsidR="00AE7EDE" w:rsidRDefault="00AE7EDE" w:rsidP="00AE7EDE">
      <w:pPr>
        <w:spacing w:after="100" w:afterAutospacing="1" w:line="480" w:lineRule="auto"/>
        <w:jc w:val="both"/>
        <w:rPr>
          <w:rFonts w:ascii="Times New Roman" w:hAnsi="Times New Roman" w:cs="Times New Roman"/>
        </w:rPr>
      </w:pPr>
      <w:r w:rsidRPr="006708CD">
        <w:rPr>
          <w:rFonts w:ascii="Times New Roman" w:hAnsi="Times New Roman" w:cs="Times New Roman"/>
          <w:sz w:val="24"/>
          <w:szCs w:val="24"/>
        </w:rPr>
        <w:t xml:space="preserve">Though it is a required trace mineral for all known living organisms, in larger amounts, and apparently with far greater activity by inhalation, Mn can cause a poisoning syndrome in mammals, with neurological damage which is sometimes irreversible (ATSDR, 2002). Mn </w:t>
      </w:r>
      <w:r w:rsidRPr="006708CD">
        <w:rPr>
          <w:rFonts w:ascii="Times New Roman" w:hAnsi="Times New Roman" w:cs="Times New Roman"/>
          <w:sz w:val="24"/>
          <w:szCs w:val="24"/>
        </w:rPr>
        <w:lastRenderedPageBreak/>
        <w:t xml:space="preserve">related complications also include psychiatric and motor disturbances, termed manganism which has occurred in people employed in the production and processing of Mn alloys (Nussey </w:t>
      </w:r>
      <w:r w:rsidRPr="006708CD">
        <w:rPr>
          <w:rFonts w:ascii="Times New Roman" w:hAnsi="Times New Roman" w:cs="Times New Roman"/>
          <w:i/>
          <w:sz w:val="24"/>
          <w:szCs w:val="24"/>
        </w:rPr>
        <w:t>et al.,</w:t>
      </w:r>
      <w:r w:rsidRPr="006708CD">
        <w:rPr>
          <w:rFonts w:ascii="Times New Roman" w:hAnsi="Times New Roman" w:cs="Times New Roman"/>
          <w:sz w:val="24"/>
          <w:szCs w:val="24"/>
        </w:rPr>
        <w:t xml:space="preserve"> 2000). People exposed to high levels of environmental pollution by Mn suffer from cerebella dysfunctions, neurological damage as was once observed in inhabitants of Groote Eylandt off the North coast of Australia (Reilly, 2002).</w:t>
      </w:r>
      <w:r w:rsidRPr="004B7B3A">
        <w:rPr>
          <w:rFonts w:ascii="Times New Roman" w:hAnsi="Times New Roman" w:cs="Times New Roman"/>
        </w:rPr>
        <w:t xml:space="preserve"> </w:t>
      </w:r>
    </w:p>
    <w:p w:rsidR="000325AA" w:rsidRDefault="000325AA" w:rsidP="000325AA">
      <w:pPr>
        <w:pStyle w:val="Heading3"/>
        <w:spacing w:before="0" w:after="240" w:line="480" w:lineRule="auto"/>
        <w:jc w:val="both"/>
        <w:rPr>
          <w:rFonts w:ascii="Times New Roman" w:hAnsi="Times New Roman" w:cs="Times New Roman"/>
          <w:color w:val="auto"/>
          <w:sz w:val="24"/>
          <w:szCs w:val="24"/>
        </w:rPr>
      </w:pPr>
      <w:bookmarkStart w:id="198" w:name="_Toc84605954"/>
      <w:r>
        <w:rPr>
          <w:rFonts w:ascii="Times New Roman" w:hAnsi="Times New Roman" w:cs="Times New Roman"/>
          <w:color w:val="auto"/>
          <w:sz w:val="24"/>
          <w:szCs w:val="24"/>
        </w:rPr>
        <w:t>2.6.5. Iron (Fe</w:t>
      </w:r>
      <w:r w:rsidRPr="004B7B3A">
        <w:rPr>
          <w:rFonts w:ascii="Times New Roman" w:hAnsi="Times New Roman" w:cs="Times New Roman"/>
          <w:color w:val="auto"/>
          <w:sz w:val="24"/>
          <w:szCs w:val="24"/>
        </w:rPr>
        <w:t>)</w:t>
      </w:r>
      <w:bookmarkEnd w:id="198"/>
      <w:r w:rsidRPr="004B7B3A">
        <w:rPr>
          <w:rFonts w:ascii="Times New Roman" w:hAnsi="Times New Roman" w:cs="Times New Roman"/>
          <w:color w:val="auto"/>
          <w:sz w:val="24"/>
          <w:szCs w:val="24"/>
        </w:rPr>
        <w:t xml:space="preserve"> </w:t>
      </w:r>
    </w:p>
    <w:p w:rsidR="006A3305" w:rsidRDefault="006A3305" w:rsidP="006A3305">
      <w:pPr>
        <w:spacing w:line="360" w:lineRule="auto"/>
        <w:jc w:val="both"/>
        <w:rPr>
          <w:rFonts w:ascii="Times New Roman" w:hAnsi="Times New Roman" w:cs="Times New Roman"/>
          <w:sz w:val="24"/>
          <w:szCs w:val="24"/>
        </w:rPr>
      </w:pPr>
      <w:r w:rsidRPr="00A93111">
        <w:rPr>
          <w:rFonts w:ascii="Times New Roman" w:hAnsi="Times New Roman" w:cs="Times New Roman"/>
          <w:sz w:val="24"/>
          <w:szCs w:val="24"/>
        </w:rPr>
        <w:t>Iron is the second most abundant metal in the earth's crust, of which it accounts for about 5%. Elemental iron is rarely found in nature, as the iron ions Fe2+ and Fe3+ readily combine with oxygen- and sulfur-containing compounds to form oxides, hydroxides, carbonates, and sulfides. Iron is most commonly found in nature</w:t>
      </w:r>
      <w:r w:rsidR="009D6983">
        <w:rPr>
          <w:rFonts w:ascii="Times New Roman" w:hAnsi="Times New Roman" w:cs="Times New Roman"/>
          <w:sz w:val="24"/>
          <w:szCs w:val="24"/>
        </w:rPr>
        <w:t xml:space="preserve"> in the form of its oxides </w:t>
      </w:r>
      <w:r w:rsidR="009D6983" w:rsidRPr="009D6983">
        <w:rPr>
          <w:rFonts w:ascii="Times New Roman" w:eastAsiaTheme="majorEastAsia" w:hAnsi="Times New Roman" w:cs="Times New Roman"/>
          <w:sz w:val="24"/>
          <w:szCs w:val="24"/>
        </w:rPr>
        <w:t xml:space="preserve"> </w:t>
      </w:r>
      <w:r w:rsidR="009D6983">
        <w:rPr>
          <w:rFonts w:ascii="Times New Roman" w:eastAsiaTheme="majorEastAsia" w:hAnsi="Times New Roman" w:cs="Times New Roman"/>
          <w:sz w:val="24"/>
          <w:szCs w:val="24"/>
        </w:rPr>
        <w:t>(Elinder, 1986)</w:t>
      </w:r>
      <w:r w:rsidR="009D6983" w:rsidRPr="006A3305">
        <w:rPr>
          <w:rFonts w:ascii="Times New Roman" w:eastAsiaTheme="majorEastAsia" w:hAnsi="Times New Roman" w:cs="Times New Roman"/>
          <w:sz w:val="24"/>
          <w:szCs w:val="24"/>
        </w:rPr>
        <w:t>.</w:t>
      </w:r>
      <w:r w:rsidRPr="00A93111">
        <w:rPr>
          <w:rFonts w:ascii="Times New Roman" w:hAnsi="Times New Roman" w:cs="Times New Roman"/>
          <w:sz w:val="24"/>
          <w:szCs w:val="24"/>
        </w:rPr>
        <w:t>.</w:t>
      </w:r>
    </w:p>
    <w:p w:rsidR="006A3305" w:rsidRPr="00A93111" w:rsidRDefault="006A3305" w:rsidP="006A3305">
      <w:pPr>
        <w:spacing w:line="360" w:lineRule="auto"/>
        <w:jc w:val="both"/>
        <w:rPr>
          <w:rFonts w:ascii="Times New Roman" w:hAnsi="Times New Roman" w:cs="Times New Roman"/>
          <w:sz w:val="24"/>
          <w:szCs w:val="24"/>
        </w:rPr>
      </w:pPr>
      <w:r w:rsidRPr="00A93111">
        <w:rPr>
          <w:rFonts w:ascii="Times New Roman" w:hAnsi="Times New Roman" w:cs="Times New Roman"/>
          <w:sz w:val="24"/>
          <w:szCs w:val="24"/>
        </w:rPr>
        <w:t xml:space="preserve">Iron (as Fe2+) concentrations of 40 µg/litre can be detected by taste in distilled water. In a mineralized spring water with a total dissolved solids content of 500 mg/litre, the taste threshold value was 0.12 mg/litre. In well-water, iron concentrations below 0.3 mg/litre were characterized as unnoticeable, whereas levels of 0.3–3 mg/litre were found acceptable </w:t>
      </w:r>
      <w:r w:rsidR="000E3004">
        <w:rPr>
          <w:rFonts w:ascii="Times New Roman" w:hAnsi="Times New Roman" w:cs="Times New Roman"/>
          <w:sz w:val="24"/>
          <w:szCs w:val="24"/>
        </w:rPr>
        <w:t>( Dahi</w:t>
      </w:r>
      <w:r w:rsidRPr="00A93111">
        <w:rPr>
          <w:rFonts w:ascii="Times New Roman" w:hAnsi="Times New Roman" w:cs="Times New Roman"/>
          <w:sz w:val="24"/>
          <w:szCs w:val="24"/>
        </w:rPr>
        <w:t>, 1991).</w:t>
      </w:r>
    </w:p>
    <w:p w:rsidR="006A3305" w:rsidRPr="00A93111" w:rsidRDefault="006A3305" w:rsidP="006A3305">
      <w:pPr>
        <w:spacing w:line="360" w:lineRule="auto"/>
        <w:jc w:val="both"/>
        <w:rPr>
          <w:rFonts w:ascii="Times New Roman" w:hAnsi="Times New Roman" w:cs="Times New Roman"/>
          <w:sz w:val="24"/>
          <w:szCs w:val="24"/>
        </w:rPr>
      </w:pPr>
      <w:r w:rsidRPr="00A93111">
        <w:rPr>
          <w:rFonts w:ascii="Times New Roman" w:hAnsi="Times New Roman" w:cs="Times New Roman"/>
          <w:sz w:val="24"/>
          <w:szCs w:val="24"/>
        </w:rPr>
        <w:t>In drinking-water supplies, iron(II) salts are unstable and are precipitated as insoluble iron(III) hydroxide, which settles out as a rust-coloured silt. Anaerobic groundwaters may contain iron(II) at concentrations of up to several milligrams per litre without discoloration or turbidity in the water when directly pumped from a well, although turbidity and colour may develop in piped systems at iron levels above 0.05–0.1 mg/litre. Staining of laundry and plumbing may occur at conc</w:t>
      </w:r>
      <w:r w:rsidR="00A00EBB">
        <w:rPr>
          <w:rFonts w:ascii="Times New Roman" w:hAnsi="Times New Roman" w:cs="Times New Roman"/>
          <w:sz w:val="24"/>
          <w:szCs w:val="24"/>
        </w:rPr>
        <w:t xml:space="preserve">entrations above 0.3 mg/litre (Ottawa, </w:t>
      </w:r>
      <w:r w:rsidR="00A00EBB" w:rsidRPr="009F2A31">
        <w:rPr>
          <w:rFonts w:ascii="Times New Roman" w:hAnsi="Times New Roman" w:cs="Times New Roman"/>
          <w:sz w:val="24"/>
          <w:szCs w:val="24"/>
        </w:rPr>
        <w:t>1990</w:t>
      </w:r>
      <w:r w:rsidR="00A00EBB">
        <w:rPr>
          <w:rFonts w:ascii="Times New Roman" w:hAnsi="Times New Roman" w:cs="Times New Roman"/>
          <w:sz w:val="24"/>
          <w:szCs w:val="24"/>
        </w:rPr>
        <w:t>)</w:t>
      </w:r>
      <w:r w:rsidRPr="00A93111">
        <w:rPr>
          <w:rFonts w:ascii="Times New Roman" w:hAnsi="Times New Roman" w:cs="Times New Roman"/>
          <w:sz w:val="24"/>
          <w:szCs w:val="24"/>
        </w:rPr>
        <w:t>.</w:t>
      </w:r>
    </w:p>
    <w:p w:rsidR="006A3305" w:rsidRDefault="006A3305" w:rsidP="006A3305">
      <w:pPr>
        <w:spacing w:line="360" w:lineRule="auto"/>
        <w:jc w:val="both"/>
        <w:rPr>
          <w:rFonts w:ascii="Times New Roman" w:hAnsi="Times New Roman" w:cs="Times New Roman"/>
          <w:sz w:val="24"/>
          <w:szCs w:val="24"/>
        </w:rPr>
      </w:pPr>
      <w:r w:rsidRPr="00A93111">
        <w:rPr>
          <w:rFonts w:ascii="Times New Roman" w:hAnsi="Times New Roman" w:cs="Times New Roman"/>
          <w:sz w:val="24"/>
          <w:szCs w:val="24"/>
        </w:rPr>
        <w:t>Iron also promotes undesirable bacterial growth ("iron bacteria") within a waterworks and distribution system, resulting in the deposition of a slimy coating on the piping (</w:t>
      </w:r>
      <w:r w:rsidR="008A2B99">
        <w:rPr>
          <w:rFonts w:ascii="Times New Roman" w:hAnsi="Times New Roman" w:cs="Times New Roman"/>
          <w:sz w:val="24"/>
          <w:szCs w:val="24"/>
        </w:rPr>
        <w:t xml:space="preserve">Ottawa, </w:t>
      </w:r>
      <w:r w:rsidR="008A2B99" w:rsidRPr="009F2A31">
        <w:rPr>
          <w:rFonts w:ascii="Times New Roman" w:hAnsi="Times New Roman" w:cs="Times New Roman"/>
          <w:sz w:val="24"/>
          <w:szCs w:val="24"/>
        </w:rPr>
        <w:t>1990</w:t>
      </w:r>
      <w:r w:rsidRPr="00A93111">
        <w:rPr>
          <w:rFonts w:ascii="Times New Roman" w:hAnsi="Times New Roman" w:cs="Times New Roman"/>
          <w:sz w:val="24"/>
          <w:szCs w:val="24"/>
        </w:rPr>
        <w:t>).</w:t>
      </w:r>
      <w:r w:rsidR="00887D6E">
        <w:rPr>
          <w:rFonts w:ascii="Times New Roman" w:hAnsi="Times New Roman" w:cs="Times New Roman"/>
          <w:sz w:val="24"/>
          <w:szCs w:val="24"/>
        </w:rPr>
        <w:t xml:space="preserve"> </w:t>
      </w:r>
      <w:r w:rsidRPr="00A93111">
        <w:rPr>
          <w:rFonts w:ascii="Times New Roman" w:hAnsi="Times New Roman" w:cs="Times New Roman"/>
          <w:sz w:val="24"/>
          <w:szCs w:val="24"/>
        </w:rPr>
        <w:t xml:space="preserve">Iron is used as constructional material, inter alia for drinking-water pipes. Iron oxides are used as pigments in paints and plastics. Other compounds are used as food colours and </w:t>
      </w:r>
      <w:r w:rsidRPr="00A93111">
        <w:rPr>
          <w:rFonts w:ascii="Times New Roman" w:hAnsi="Times New Roman" w:cs="Times New Roman"/>
          <w:sz w:val="24"/>
          <w:szCs w:val="24"/>
        </w:rPr>
        <w:lastRenderedPageBreak/>
        <w:t>for the treatment of iron deficiency in humans. Various iron salts are used as coagulants in water treatment.</w:t>
      </w:r>
      <w:r w:rsidR="00887D6E">
        <w:rPr>
          <w:rFonts w:ascii="Times New Roman" w:hAnsi="Times New Roman" w:cs="Times New Roman"/>
          <w:sz w:val="24"/>
          <w:szCs w:val="24"/>
        </w:rPr>
        <w:t xml:space="preserve"> </w:t>
      </w:r>
      <w:r w:rsidRPr="00A93111">
        <w:rPr>
          <w:rFonts w:ascii="Times New Roman" w:hAnsi="Times New Roman" w:cs="Times New Roman"/>
          <w:sz w:val="24"/>
          <w:szCs w:val="24"/>
        </w:rPr>
        <w:t>Aeration of iron-containing layers in the soil can affect the quality of both groundwater and surface water if the groundwater table is lowered or nitrate leaching takes place. Dissolution of iron can occur as a result of oxidation and decrease in pH.</w:t>
      </w:r>
    </w:p>
    <w:p w:rsidR="006A3305" w:rsidRDefault="006A3305" w:rsidP="006A3305">
      <w:pPr>
        <w:spacing w:line="360" w:lineRule="auto"/>
        <w:jc w:val="both"/>
        <w:rPr>
          <w:rFonts w:ascii="Times New Roman" w:hAnsi="Times New Roman" w:cs="Times New Roman"/>
          <w:sz w:val="24"/>
          <w:szCs w:val="24"/>
        </w:rPr>
      </w:pPr>
      <w:r w:rsidRPr="00A93111">
        <w:rPr>
          <w:rFonts w:ascii="Times New Roman" w:hAnsi="Times New Roman" w:cs="Times New Roman"/>
          <w:sz w:val="24"/>
          <w:szCs w:val="24"/>
        </w:rPr>
        <w:t>The median iron concentration in rivers has been reported to be 0.7 mg/litre. In anaerobic groundwater where iron is in the form of iron(II), concentrations will usually be 0.5–10 mg/litre, but concentrations up to 50 mg/litre can sometimes be found (</w:t>
      </w:r>
      <w:r w:rsidR="00290E4C">
        <w:rPr>
          <w:rFonts w:ascii="Times New Roman" w:eastAsiaTheme="majorEastAsia" w:hAnsi="Times New Roman" w:cs="Times New Roman"/>
          <w:sz w:val="24"/>
          <w:szCs w:val="24"/>
        </w:rPr>
        <w:t xml:space="preserve">Park Press, </w:t>
      </w:r>
      <w:r w:rsidR="00290E4C" w:rsidRPr="00887D6E">
        <w:rPr>
          <w:rFonts w:ascii="Times New Roman" w:eastAsiaTheme="majorEastAsia" w:hAnsi="Times New Roman" w:cs="Times New Roman"/>
          <w:sz w:val="24"/>
          <w:szCs w:val="24"/>
        </w:rPr>
        <w:t>1979</w:t>
      </w:r>
      <w:r w:rsidRPr="00A93111">
        <w:rPr>
          <w:rFonts w:ascii="Times New Roman" w:hAnsi="Times New Roman" w:cs="Times New Roman"/>
          <w:sz w:val="24"/>
          <w:szCs w:val="24"/>
        </w:rPr>
        <w:t>). Concentrations of iron in drinking-water are normally less than 0.3 mg/litre but may be higher in countries where various iron salts are used as coagulating agents in water-treatment plants and where cast iron, steel, and galvanized iron pipes are used for water distribution.</w:t>
      </w:r>
      <w:r w:rsidR="00290E4C">
        <w:rPr>
          <w:rFonts w:ascii="Times New Roman" w:hAnsi="Times New Roman" w:cs="Times New Roman"/>
          <w:sz w:val="24"/>
          <w:szCs w:val="24"/>
        </w:rPr>
        <w:t xml:space="preserve"> </w:t>
      </w:r>
      <w:r w:rsidRPr="00A93111">
        <w:rPr>
          <w:rFonts w:ascii="Times New Roman" w:hAnsi="Times New Roman" w:cs="Times New Roman"/>
          <w:sz w:val="24"/>
          <w:szCs w:val="24"/>
        </w:rPr>
        <w:t>Iron occurs as a natural constituent in plants and animals. Liver, kidney, fish, and green vegetables contain 20–150 mg/kg, whereas red meats and egg yolks contain 10–20 mg/kg. Rice and many fruits and vegetables have low iron contents (1–10 mg/kg).</w:t>
      </w:r>
    </w:p>
    <w:p w:rsidR="000325AA" w:rsidRPr="004B7B3A" w:rsidRDefault="006A3305" w:rsidP="0057377C">
      <w:pPr>
        <w:spacing w:line="360" w:lineRule="auto"/>
        <w:jc w:val="both"/>
        <w:rPr>
          <w:rFonts w:ascii="Times New Roman" w:hAnsi="Times New Roman" w:cs="Times New Roman"/>
          <w:sz w:val="24"/>
          <w:szCs w:val="24"/>
        </w:rPr>
      </w:pPr>
      <w:r w:rsidRPr="00A93111">
        <w:rPr>
          <w:rFonts w:ascii="Times New Roman" w:hAnsi="Times New Roman" w:cs="Times New Roman"/>
          <w:sz w:val="24"/>
          <w:szCs w:val="24"/>
        </w:rPr>
        <w:t>Iron is an essential element in human nutrition. Estimates of the minimum daily requirement for iron depend on age, sex, physiological status, and iron bioavailability and range from about 10 to 50 mg/day (</w:t>
      </w:r>
      <w:r w:rsidR="00530157">
        <w:rPr>
          <w:rFonts w:ascii="Times New Roman" w:eastAsiaTheme="majorEastAsia" w:hAnsi="Times New Roman" w:cs="Times New Roman"/>
          <w:sz w:val="24"/>
          <w:szCs w:val="24"/>
        </w:rPr>
        <w:t>FAO, 1998</w:t>
      </w:r>
      <w:r w:rsidRPr="00A93111">
        <w:rPr>
          <w:rFonts w:ascii="Times New Roman" w:hAnsi="Times New Roman" w:cs="Times New Roman"/>
          <w:sz w:val="24"/>
          <w:szCs w:val="24"/>
        </w:rPr>
        <w:t>).</w:t>
      </w:r>
    </w:p>
    <w:p w:rsidR="00AE7EDE" w:rsidRPr="004B7B3A" w:rsidRDefault="00AE7EDE" w:rsidP="00AE7EDE">
      <w:pPr>
        <w:pStyle w:val="Heading2"/>
        <w:spacing w:before="0" w:line="480" w:lineRule="auto"/>
        <w:jc w:val="both"/>
        <w:rPr>
          <w:rFonts w:ascii="Times New Roman" w:hAnsi="Times New Roman" w:cs="Times New Roman"/>
          <w:color w:val="auto"/>
          <w:szCs w:val="24"/>
        </w:rPr>
      </w:pPr>
      <w:bookmarkStart w:id="199" w:name="_Toc44138638"/>
      <w:bookmarkStart w:id="200" w:name="_Toc44318472"/>
      <w:bookmarkStart w:id="201" w:name="_Toc72763587"/>
      <w:bookmarkStart w:id="202" w:name="_Toc76106628"/>
      <w:bookmarkStart w:id="203" w:name="_Toc84605955"/>
      <w:r w:rsidRPr="004B7B3A">
        <w:rPr>
          <w:rFonts w:ascii="Times New Roman" w:hAnsi="Times New Roman" w:cs="Times New Roman"/>
          <w:color w:val="auto"/>
          <w:szCs w:val="24"/>
        </w:rPr>
        <w:t>2.7. Impacts of heavy metals</w:t>
      </w:r>
      <w:bookmarkEnd w:id="199"/>
      <w:bookmarkEnd w:id="200"/>
      <w:r w:rsidRPr="004B7B3A">
        <w:rPr>
          <w:rFonts w:ascii="Times New Roman" w:hAnsi="Times New Roman" w:cs="Times New Roman"/>
          <w:color w:val="auto"/>
          <w:szCs w:val="24"/>
        </w:rPr>
        <w:t xml:space="preserve"> on Environment</w:t>
      </w:r>
      <w:bookmarkEnd w:id="201"/>
      <w:bookmarkEnd w:id="202"/>
      <w:bookmarkEnd w:id="203"/>
    </w:p>
    <w:p w:rsidR="00AE7EDE" w:rsidRPr="004B7B3A" w:rsidRDefault="00AE7EDE" w:rsidP="00AE7ED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Soil contamination by heavy metals is of most important apprehension throughout the industrialized world (Hinojosa, 2004). Heavy metal pollution not only result in adverse effects on various parameters rela</w:t>
      </w:r>
      <w:r w:rsidRPr="004B7B3A">
        <w:rPr>
          <w:rFonts w:ascii="Times New Roman" w:eastAsiaTheme="majorEastAsia" w:hAnsi="Times New Roman" w:cs="Times New Roman"/>
          <w:sz w:val="24"/>
          <w:szCs w:val="24"/>
        </w:rPr>
        <w:t>ting to plant quality and yield but also cause changes in the size, composition and activity of the microbial community (Yao,2003). Therefore, heavy metals are considered as one of the major sources of soil pollution. Heavy metal pollution of the soil is caused by various metals especially Cu, Ni, Cd, Zn, Cr, and Pb (</w:t>
      </w:r>
      <w:r w:rsidRPr="004B7B3A">
        <w:rPr>
          <w:rFonts w:ascii="Times New Roman" w:hAnsi="Times New Roman" w:cs="Times New Roman"/>
          <w:sz w:val="24"/>
          <w:szCs w:val="24"/>
        </w:rPr>
        <w:t>Alaa, 2010)</w:t>
      </w:r>
      <w:r w:rsidRPr="004B7B3A">
        <w:rPr>
          <w:rFonts w:ascii="Times New Roman" w:eastAsiaTheme="majorEastAsia" w:hAnsi="Times New Roman" w:cs="Times New Roman"/>
          <w:sz w:val="24"/>
          <w:szCs w:val="24"/>
        </w:rPr>
        <w:t xml:space="preserve">.The adverse effects of heavy metals on soil biological and biochemical properties are well documented. The soil properties i.e. organic matter, clay contents and pH have major </w:t>
      </w:r>
      <w:r w:rsidRPr="004B7B3A">
        <w:rPr>
          <w:rFonts w:ascii="Times New Roman" w:eastAsiaTheme="majorEastAsia" w:hAnsi="Times New Roman" w:cs="Times New Roman"/>
          <w:sz w:val="24"/>
          <w:szCs w:val="24"/>
        </w:rPr>
        <w:lastRenderedPageBreak/>
        <w:t>influences on the extent of the effects of metals on biological and biochemical properties (Speira, 1999).</w:t>
      </w:r>
    </w:p>
    <w:p w:rsidR="00AE7EDE" w:rsidRPr="004B7B3A" w:rsidRDefault="00AE7EDE" w:rsidP="00AE7EDE">
      <w:pPr>
        <w:spacing w:after="100" w:afterAutospacing="1" w:line="480" w:lineRule="auto"/>
        <w:jc w:val="both"/>
        <w:rPr>
          <w:rFonts w:ascii="Times New Roman" w:hAnsi="Times New Roman" w:cs="Times New Roman"/>
          <w:sz w:val="24"/>
          <w:szCs w:val="24"/>
        </w:rPr>
      </w:pPr>
      <w:r w:rsidRPr="004B7B3A">
        <w:rPr>
          <w:rFonts w:ascii="Times New Roman" w:eastAsiaTheme="majorEastAsia" w:hAnsi="Times New Roman" w:cs="Times New Roman"/>
          <w:sz w:val="24"/>
          <w:szCs w:val="24"/>
        </w:rPr>
        <w:t xml:space="preserve"> Heavy metals indirectly affect soil enzymatic activities by shifting the microbial community which synthesizes enzymes (Shun-hong, 2009).  Heavy metals exhibit toxic effects towards soil biota by affecting key microbial processes and decrease the number and activity of soil microorganisms. Conversely, long-term heavy metal effects can increase bacterial community tolerance as well as the tolerance of fungi such as arbuscularmycorrhizal (AM) fungi, which can play an important role in the restoration of contaminated ecosystems (Mora, 2005)</w:t>
      </w:r>
      <w:r w:rsidRPr="004B7B3A">
        <w:rPr>
          <w:rFonts w:ascii="Times New Roman" w:hAnsi="Times New Roman" w:cs="Times New Roman"/>
          <w:sz w:val="24"/>
          <w:szCs w:val="24"/>
        </w:rPr>
        <w:t>.</w:t>
      </w:r>
    </w:p>
    <w:p w:rsidR="00AE7EDE" w:rsidRPr="004B7B3A" w:rsidRDefault="00AE7EDE" w:rsidP="00AE7EDE">
      <w:pPr>
        <w:spacing w:after="100" w:afterAutospacing="1" w:line="480" w:lineRule="auto"/>
        <w:jc w:val="both"/>
        <w:rPr>
          <w:rFonts w:ascii="Times New Roman" w:hAnsi="Times New Roman" w:cs="Times New Roman"/>
          <w:sz w:val="24"/>
          <w:szCs w:val="24"/>
        </w:rPr>
      </w:pPr>
      <w:r w:rsidRPr="004B7B3A">
        <w:rPr>
          <w:rFonts w:ascii="Times New Roman" w:eastAsiaTheme="majorEastAsia" w:hAnsi="Times New Roman" w:cs="Times New Roman"/>
          <w:sz w:val="24"/>
          <w:szCs w:val="24"/>
        </w:rPr>
        <w:t>Diversity and activity of soil microbes play significant roles in recycling of plant nutrients, maintenance of soil structure, detoxification of noxious chemicals and the control of plant pests and plant growth communities are important indices of soil quality. It is important to investigate the functioning of soil microorganisms in ecosystems exposed to longterm contamination by heavy metals (Wang, 2007). Chromium is commonly present in soils as Cr (III) and Cr (VI), which are characterized by distinct chemical properties and toxicities. Cr (VI) is a strong oxidizing agent and is highly toxic, whereas Cr (III) is a micronutrient and a non-hazardous species 10 to 100 times less toxic than Cr (VI)</w:t>
      </w:r>
      <w:r w:rsidR="00A8621A">
        <w:rPr>
          <w:rFonts w:ascii="Times New Roman" w:eastAsiaTheme="majorEastAsia" w:hAnsi="Times New Roman" w:cs="Times New Roman"/>
          <w:sz w:val="24"/>
          <w:szCs w:val="24"/>
        </w:rPr>
        <w:t xml:space="preserve"> (Garnier, 2006)</w:t>
      </w:r>
      <w:r w:rsidRPr="004B7B3A">
        <w:rPr>
          <w:rFonts w:ascii="Times New Roman" w:hAnsi="Times New Roman" w:cs="Times New Roman"/>
          <w:sz w:val="24"/>
          <w:szCs w:val="24"/>
        </w:rPr>
        <w:t>. Cr (VI) has been reported to cause shifts in the composition of soil microbial populati</w:t>
      </w:r>
      <w:r w:rsidRPr="004B7B3A">
        <w:rPr>
          <w:rFonts w:ascii="Times New Roman" w:eastAsiaTheme="majorEastAsia" w:hAnsi="Times New Roman" w:cs="Times New Roman"/>
          <w:sz w:val="24"/>
          <w:szCs w:val="24"/>
        </w:rPr>
        <w:t xml:space="preserve">ons, and known to cause detrimental effects on microbial cell metabolism at high concentrations (Shun-hong, 2009). </w:t>
      </w:r>
    </w:p>
    <w:p w:rsidR="00AE7EDE" w:rsidRPr="004B7B3A" w:rsidRDefault="00AE7EDE" w:rsidP="00AE7EDE">
      <w:pPr>
        <w:spacing w:after="240"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Some of these heavy metals i.e. As, Cd, Hg, Pb or Se are not essential for plants growth, since they do not perform any known physiological function in plants. Others i.e. Co, Cu, </w:t>
      </w:r>
      <w:r w:rsidRPr="004B7B3A">
        <w:rPr>
          <w:rFonts w:ascii="Times New Roman" w:hAnsi="Times New Roman" w:cs="Times New Roman"/>
          <w:sz w:val="24"/>
          <w:szCs w:val="24"/>
        </w:rPr>
        <w:lastRenderedPageBreak/>
        <w:t xml:space="preserve">Fe, Mn, Mo, Ni and Zn are essential elements required for normal growth and metabolism of plants, but these elements can easily lead to poisoning when their concentration greater than optimal values (Rascio </w:t>
      </w:r>
      <w:r w:rsidRPr="004B7B3A">
        <w:rPr>
          <w:rFonts w:ascii="Times New Roman" w:hAnsi="Times New Roman" w:cs="Times New Roman"/>
          <w:i/>
          <w:sz w:val="24"/>
          <w:szCs w:val="24"/>
        </w:rPr>
        <w:t>et al</w:t>
      </w:r>
      <w:r w:rsidRPr="004B7B3A">
        <w:rPr>
          <w:rFonts w:ascii="Times New Roman" w:hAnsi="Times New Roman" w:cs="Times New Roman"/>
          <w:sz w:val="24"/>
          <w:szCs w:val="24"/>
        </w:rPr>
        <w:t>.,</w:t>
      </w:r>
      <w:r>
        <w:rPr>
          <w:rFonts w:ascii="Times New Roman" w:hAnsi="Times New Roman" w:cs="Times New Roman"/>
          <w:sz w:val="24"/>
          <w:szCs w:val="24"/>
        </w:rPr>
        <w:t xml:space="preserve"> </w:t>
      </w:r>
      <w:r w:rsidRPr="004B7B3A">
        <w:rPr>
          <w:rFonts w:ascii="Times New Roman" w:hAnsi="Times New Roman" w:cs="Times New Roman"/>
          <w:sz w:val="24"/>
          <w:szCs w:val="24"/>
        </w:rPr>
        <w:t>2011). The use of compost to improve agricultural yield without caring with possible negative effects might be a problem since the waste composts are most applied to improve soils used to grow vegetables. Considering the ed</w:t>
      </w:r>
      <w:r w:rsidRPr="004B7B3A">
        <w:rPr>
          <w:rFonts w:ascii="Times New Roman" w:eastAsiaTheme="majorEastAsia" w:hAnsi="Times New Roman" w:cs="Times New Roman"/>
          <w:sz w:val="24"/>
          <w:szCs w:val="24"/>
        </w:rPr>
        <w:t>ible part of the plant in most vegetable species, the risk of transference of heavy metals from soil to humans should be a matter of concern (Jordao, 2006)</w:t>
      </w:r>
      <w:r w:rsidRPr="004B7B3A">
        <w:rPr>
          <w:rFonts w:ascii="Times New Roman" w:hAnsi="Times New Roman" w:cs="Times New Roman"/>
          <w:sz w:val="24"/>
          <w:szCs w:val="24"/>
        </w:rPr>
        <w:t xml:space="preserve">.  </w:t>
      </w:r>
    </w:p>
    <w:p w:rsidR="00AE7EDE" w:rsidRPr="004B7B3A" w:rsidRDefault="00AE7EDE" w:rsidP="00AE7EDE">
      <w:pPr>
        <w:spacing w:after="100" w:afterAutospacing="1" w:line="480" w:lineRule="auto"/>
        <w:jc w:val="both"/>
        <w:rPr>
          <w:rFonts w:ascii="Times New Roman" w:hAnsi="Times New Roman" w:cs="Times New Roman"/>
          <w:sz w:val="24"/>
          <w:szCs w:val="24"/>
        </w:rPr>
      </w:pPr>
      <w:r w:rsidRPr="004B7B3A">
        <w:rPr>
          <w:rFonts w:ascii="Times New Roman" w:eastAsiaTheme="majorEastAsia" w:hAnsi="Times New Roman" w:cs="Times New Roman"/>
          <w:sz w:val="24"/>
          <w:szCs w:val="24"/>
        </w:rPr>
        <w:t>Uptake of heavy metals by plants and subsequent accumulation along the food chain is a potential threat to animal and human health (Sprynskyy, 2007)</w:t>
      </w:r>
      <w:r w:rsidRPr="004B7B3A">
        <w:rPr>
          <w:rFonts w:ascii="Times New Roman" w:hAnsi="Times New Roman" w:cs="Times New Roman"/>
          <w:sz w:val="24"/>
          <w:szCs w:val="24"/>
        </w:rPr>
        <w:t>. The absorption by plant roots is one of the main routes of heavy metals entrance in the food chain (Jordao, 2006)</w:t>
      </w:r>
      <w:r w:rsidRPr="004B7B3A">
        <w:rPr>
          <w:rFonts w:ascii="Times New Roman" w:eastAsiaTheme="majorEastAsia" w:hAnsi="Times New Roman" w:cs="Times New Roman"/>
          <w:sz w:val="24"/>
          <w:szCs w:val="24"/>
        </w:rPr>
        <w:t>. Absorption and accumulation of heavy metals in plant tissue depend upon many factors which include temperature, moisture, organic matter, pH and nutrient availability.  The higher uptake of metals i.e. Cd, Zn, Cr and Mn during the summer season may be due to hi</w:t>
      </w:r>
      <w:r w:rsidR="006C2AFC">
        <w:rPr>
          <w:rFonts w:ascii="Times New Roman" w:eastAsiaTheme="majorEastAsia" w:hAnsi="Times New Roman" w:cs="Times New Roman"/>
          <w:sz w:val="24"/>
          <w:szCs w:val="24"/>
        </w:rPr>
        <w:t xml:space="preserve">gh transpiration rates in this </w:t>
      </w:r>
      <w:r w:rsidRPr="004B7B3A">
        <w:rPr>
          <w:rFonts w:ascii="Times New Roman" w:eastAsiaTheme="majorEastAsia" w:hAnsi="Times New Roman" w:cs="Times New Roman"/>
          <w:sz w:val="24"/>
          <w:szCs w:val="24"/>
        </w:rPr>
        <w:t>season due to high ambient temperature and low humidity (Sharma, 2007)</w:t>
      </w:r>
      <w:r w:rsidRPr="004B7B3A">
        <w:rPr>
          <w:rFonts w:ascii="Times New Roman" w:hAnsi="Times New Roman" w:cs="Times New Roman"/>
          <w:sz w:val="24"/>
          <w:szCs w:val="24"/>
        </w:rPr>
        <w:t xml:space="preserve">. </w:t>
      </w:r>
    </w:p>
    <w:p w:rsidR="00AE7EDE" w:rsidRPr="004B7B3A" w:rsidRDefault="00AE7EDE" w:rsidP="00AE7EDE">
      <w:pPr>
        <w:spacing w:after="100" w:afterAutospacing="1" w:line="480" w:lineRule="auto"/>
        <w:jc w:val="both"/>
        <w:rPr>
          <w:rFonts w:ascii="Times New Roman" w:hAnsi="Times New Roman" w:cs="Times New Roman"/>
          <w:sz w:val="24"/>
          <w:szCs w:val="24"/>
        </w:rPr>
      </w:pPr>
      <w:r w:rsidRPr="004B7B3A">
        <w:rPr>
          <w:rFonts w:ascii="Times New Roman" w:eastAsiaTheme="majorEastAsia" w:hAnsi="Times New Roman" w:cs="Times New Roman"/>
          <w:sz w:val="24"/>
          <w:szCs w:val="24"/>
        </w:rPr>
        <w:t>Heavy metal accumulation in plants depends upon plant species and the efficiency of different plants in absorbing metals is evaluated by either plant uptake or soil to plant transfer factors of the metals (Khan, 2008). Elevated Pb in soils may decrease soil productivity, and a very low Pb concentration may inhibit some vital plant processes, such as photosynthesis, mitosis and water absorption with toxic symptoms of dark green leaves, wilting of older leaves, stunted foliage and brown short roots (Bhattacharyya, 2008)</w:t>
      </w:r>
      <w:r w:rsidRPr="004B7B3A">
        <w:rPr>
          <w:rFonts w:ascii="Times New Roman" w:hAnsi="Times New Roman" w:cs="Times New Roman"/>
          <w:sz w:val="24"/>
          <w:szCs w:val="24"/>
        </w:rPr>
        <w:t xml:space="preserve">. Heavy metals are potentially toxic and phytotoxicity for plants resulting in chlorosis, weak plant growth, yield depression, and may even </w:t>
      </w:r>
      <w:r w:rsidRPr="004B7B3A">
        <w:rPr>
          <w:rFonts w:ascii="Times New Roman" w:eastAsiaTheme="majorEastAsia" w:hAnsi="Times New Roman" w:cs="Times New Roman"/>
          <w:sz w:val="24"/>
          <w:szCs w:val="24"/>
        </w:rPr>
        <w:t xml:space="preserve">be accompanied by reduced nutrient uptake, </w:t>
      </w:r>
      <w:r w:rsidRPr="004B7B3A">
        <w:rPr>
          <w:rFonts w:ascii="Times New Roman" w:eastAsiaTheme="majorEastAsia" w:hAnsi="Times New Roman" w:cs="Times New Roman"/>
          <w:sz w:val="24"/>
          <w:szCs w:val="24"/>
        </w:rPr>
        <w:lastRenderedPageBreak/>
        <w:t>disorders in plant metabolism and reduced ability to fixate molecular nitrogen in leguminous plants (Guala, 2010)</w:t>
      </w:r>
      <w:r w:rsidRPr="004B7B3A">
        <w:rPr>
          <w:rFonts w:ascii="Times New Roman" w:hAnsi="Times New Roman" w:cs="Times New Roman"/>
          <w:sz w:val="24"/>
          <w:szCs w:val="24"/>
        </w:rPr>
        <w:t>. Seed germination was gradually delayed in the presence of increasing concentration of le</w:t>
      </w:r>
      <w:r w:rsidRPr="004B7B3A">
        <w:rPr>
          <w:rFonts w:ascii="Times New Roman" w:eastAsiaTheme="majorEastAsia" w:hAnsi="Times New Roman" w:cs="Times New Roman"/>
          <w:sz w:val="24"/>
          <w:szCs w:val="24"/>
        </w:rPr>
        <w:t xml:space="preserve">ad (Pb), it may be due to prolong incubation of the seeds that must have resulted in the neutralization of the toxic effects of lead by some mechanisms e. g. leaching, chelation, metal binding or/and accumulation by microorganisms (Ashraf </w:t>
      </w:r>
      <w:r w:rsidRPr="004B7B3A">
        <w:rPr>
          <w:rFonts w:ascii="Times New Roman" w:eastAsiaTheme="majorEastAsia" w:hAnsi="Times New Roman" w:cs="Times New Roman"/>
          <w:i/>
          <w:sz w:val="24"/>
          <w:szCs w:val="24"/>
        </w:rPr>
        <w:t>et al</w:t>
      </w:r>
      <w:r w:rsidRPr="004B7B3A">
        <w:rPr>
          <w:rFonts w:ascii="Times New Roman" w:eastAsiaTheme="majorEastAsia" w:hAnsi="Times New Roman" w:cs="Times New Roman"/>
          <w:sz w:val="24"/>
          <w:szCs w:val="24"/>
        </w:rPr>
        <w:t>.,2007)</w:t>
      </w:r>
      <w:r w:rsidRPr="004B7B3A">
        <w:rPr>
          <w:rFonts w:ascii="Times New Roman" w:hAnsi="Times New Roman" w:cs="Times New Roman"/>
          <w:sz w:val="24"/>
          <w:szCs w:val="24"/>
        </w:rPr>
        <w:t>.</w:t>
      </w:r>
    </w:p>
    <w:p w:rsidR="00AE7EDE" w:rsidRPr="004B7B3A" w:rsidRDefault="00AE7EDE" w:rsidP="00AE7EDE">
      <w:pPr>
        <w:spacing w:after="240" w:line="480" w:lineRule="auto"/>
        <w:jc w:val="both"/>
        <w:rPr>
          <w:rFonts w:ascii="Times New Roman" w:eastAsiaTheme="majorEastAsia" w:hAnsi="Times New Roman" w:cs="Times New Roman"/>
          <w:sz w:val="24"/>
          <w:szCs w:val="24"/>
        </w:rPr>
      </w:pPr>
      <w:r w:rsidRPr="004B7B3A">
        <w:rPr>
          <w:rFonts w:ascii="Times New Roman" w:hAnsi="Times New Roman" w:cs="Times New Roman"/>
          <w:sz w:val="24"/>
          <w:szCs w:val="24"/>
        </w:rPr>
        <w:t>Heavy metals are highly persistent, toxic in trace amounts, and can potentially induce severe oxidative stress in aquatic organisms. Thus, these contaminants are highly significant in terms of ecotoxicology. Moreover, metals are not subject to bacterial degradation and hence remain permanently in the marine environment (Woo,</w:t>
      </w:r>
      <w:r w:rsidR="00D503FA">
        <w:rPr>
          <w:rFonts w:ascii="Times New Roman" w:hAnsi="Times New Roman" w:cs="Times New Roman"/>
          <w:sz w:val="24"/>
          <w:szCs w:val="24"/>
        </w:rPr>
        <w:t xml:space="preserve"> </w:t>
      </w:r>
      <w:r w:rsidRPr="004B7B3A">
        <w:rPr>
          <w:rFonts w:ascii="Times New Roman" w:hAnsi="Times New Roman" w:cs="Times New Roman"/>
          <w:sz w:val="24"/>
          <w:szCs w:val="24"/>
        </w:rPr>
        <w:t>2009).  Contamination of a river with heavy metals may cause devastating effects on the ecological balance of the aquatic environment, and</w:t>
      </w:r>
      <w:r w:rsidRPr="004B7B3A">
        <w:rPr>
          <w:rFonts w:ascii="Times New Roman" w:eastAsiaTheme="majorEastAsia" w:hAnsi="Times New Roman" w:cs="Times New Roman"/>
          <w:sz w:val="24"/>
          <w:szCs w:val="24"/>
        </w:rPr>
        <w:t xml:space="preserve"> the diversity of aquatic organisms becomes limited with the extent of contamination (Ayandiran, 2009).  </w:t>
      </w:r>
    </w:p>
    <w:p w:rsidR="00AE7EDE" w:rsidRPr="004B7B3A" w:rsidRDefault="00AE7EDE" w:rsidP="00AE7EDE">
      <w:pPr>
        <w:spacing w:after="240" w:line="480" w:lineRule="auto"/>
        <w:jc w:val="both"/>
        <w:rPr>
          <w:rFonts w:ascii="Times New Roman" w:hAnsi="Times New Roman" w:cs="Times New Roman"/>
          <w:sz w:val="24"/>
          <w:szCs w:val="24"/>
        </w:rPr>
      </w:pPr>
      <w:r w:rsidRPr="004B7B3A">
        <w:rPr>
          <w:rFonts w:ascii="Times New Roman" w:hAnsi="Times New Roman" w:cs="Times New Roman"/>
          <w:sz w:val="24"/>
          <w:szCs w:val="24"/>
        </w:rPr>
        <w:t>The plant uptake of heavy metals from soils at high concentrations may result in a great health risk taking into consideration food-chain implications. Utilization of food crops contaminated with heavy metals is a major food chain route for human exposure. The food plants whose examination system is based on exhaustive and continuous cultivation have great capacity of extracting elements from soils. The cultivation of such plants in contaminated soil represents a potential risk since the vegetal tissues can accumulate heavy metals (Jordao, 2006)</w:t>
      </w:r>
      <w:r w:rsidRPr="004B7B3A">
        <w:rPr>
          <w:rFonts w:ascii="Times New Roman" w:eastAsiaTheme="majorEastAsia" w:hAnsi="Times New Roman" w:cs="Times New Roman"/>
          <w:sz w:val="24"/>
          <w:szCs w:val="24"/>
        </w:rPr>
        <w:t xml:space="preserve">. Heavy metals become toxic when they are not metabolized by the body and accumulate in the soft tissues (Sobha, 2007). Chronic level ingestion of toxic metals has undesirable impacts on humans and the associated harmful impacts become perceptible only after several years of exposure (Khan, 2008). </w:t>
      </w:r>
    </w:p>
    <w:p w:rsidR="00AE7EDE" w:rsidRPr="006C730B" w:rsidRDefault="00AE7EDE" w:rsidP="00AE7EDE">
      <w:pPr>
        <w:pStyle w:val="Heading2"/>
        <w:spacing w:after="240" w:line="480" w:lineRule="auto"/>
        <w:rPr>
          <w:rFonts w:ascii="Times New Roman" w:hAnsi="Times New Roman" w:cs="Times New Roman"/>
          <w:color w:val="auto"/>
        </w:rPr>
      </w:pPr>
      <w:bookmarkStart w:id="204" w:name="_Toc76106633"/>
      <w:bookmarkStart w:id="205" w:name="_Toc84605956"/>
      <w:r w:rsidRPr="006C730B">
        <w:rPr>
          <w:rFonts w:ascii="Times New Roman" w:hAnsi="Times New Roman" w:cs="Times New Roman"/>
          <w:color w:val="auto"/>
        </w:rPr>
        <w:lastRenderedPageBreak/>
        <w:t>2.8. Cement factories and its impacts on the environment</w:t>
      </w:r>
      <w:bookmarkEnd w:id="204"/>
      <w:bookmarkEnd w:id="205"/>
    </w:p>
    <w:p w:rsidR="00AE7EDE" w:rsidRPr="003574C2" w:rsidRDefault="00AE7EDE" w:rsidP="001D40B6">
      <w:pPr>
        <w:spacing w:before="240" w:line="360" w:lineRule="auto"/>
        <w:jc w:val="both"/>
        <w:rPr>
          <w:rFonts w:ascii="Times New Roman" w:hAnsi="Times New Roman" w:cs="Times New Roman"/>
          <w:sz w:val="24"/>
          <w:szCs w:val="24"/>
        </w:rPr>
      </w:pPr>
      <w:bookmarkStart w:id="206" w:name="_Toc75971623"/>
      <w:r w:rsidRPr="003574C2">
        <w:rPr>
          <w:rFonts w:ascii="Times New Roman" w:hAnsi="Times New Roman" w:cs="Times New Roman"/>
          <w:sz w:val="24"/>
          <w:szCs w:val="24"/>
        </w:rPr>
        <w:t>The cement industry is an energy intensive and significant contributor to climate change. The major environment health and safety issues associated with cement production are e</w:t>
      </w:r>
      <w:r w:rsidR="00F63BFE">
        <w:rPr>
          <w:rFonts w:ascii="Times New Roman" w:hAnsi="Times New Roman" w:cs="Times New Roman"/>
          <w:sz w:val="24"/>
          <w:szCs w:val="24"/>
        </w:rPr>
        <w:t>missions to air and energy use.</w:t>
      </w:r>
      <w:r w:rsidRPr="003574C2">
        <w:rPr>
          <w:rFonts w:ascii="Times New Roman" w:hAnsi="Times New Roman" w:cs="Times New Roman"/>
          <w:sz w:val="24"/>
          <w:szCs w:val="24"/>
        </w:rPr>
        <w:t xml:space="preserve"> Cement manufacturing requires huge amount of non renewable resources like raw material and fossil fuels. It is estimated that 5-6% of all carbon dioxide greenhouse gases generated by human activities originates from cement production (Potgieter, 2012).  Raw material and </w:t>
      </w:r>
      <w:r w:rsidR="006C2AFC">
        <w:rPr>
          <w:rFonts w:ascii="Times New Roman" w:hAnsi="Times New Roman" w:cs="Times New Roman"/>
          <w:sz w:val="24"/>
          <w:szCs w:val="24"/>
        </w:rPr>
        <w:t>e</w:t>
      </w:r>
      <w:r w:rsidRPr="003574C2">
        <w:rPr>
          <w:rFonts w:ascii="Times New Roman" w:hAnsi="Times New Roman" w:cs="Times New Roman"/>
          <w:sz w:val="24"/>
          <w:szCs w:val="24"/>
        </w:rPr>
        <w:t>nergy consumption result in emissions to air which include dust and gases. The exhaust gases from a cement kiln contains are nitrogen oxides (NOx), carbon dioxide, water, oxygen and small quantities of dust, chlorides, fluorides, sulfur dioxide, carbon monoxide , and still smaller quantities of organic compounds and heavy metals (Marlowe and Mansfield, (2002). Toxic metals and organic compounds are released when industrial waste is burnt in cement kiln. Other sources of dust emissions include the clinker cooler, crushers, grinders, and materials-handling equipment.</w:t>
      </w:r>
      <w:bookmarkEnd w:id="206"/>
      <w:r w:rsidRPr="003574C2">
        <w:rPr>
          <w:rFonts w:ascii="Times New Roman" w:hAnsi="Times New Roman" w:cs="Times New Roman"/>
          <w:sz w:val="24"/>
          <w:szCs w:val="24"/>
        </w:rPr>
        <w:t xml:space="preserve">  </w:t>
      </w:r>
    </w:p>
    <w:p w:rsidR="000F19D9" w:rsidRPr="00F63BFE" w:rsidRDefault="00AE7EDE" w:rsidP="001D40B6">
      <w:pPr>
        <w:spacing w:before="240" w:line="360" w:lineRule="auto"/>
        <w:jc w:val="both"/>
        <w:rPr>
          <w:rFonts w:ascii="Times New Roman" w:hAnsi="Times New Roman" w:cs="Times New Roman"/>
          <w:sz w:val="24"/>
          <w:szCs w:val="24"/>
        </w:rPr>
      </w:pPr>
      <w:bookmarkStart w:id="207" w:name="_Toc75971624"/>
      <w:r w:rsidRPr="003574C2">
        <w:rPr>
          <w:rFonts w:ascii="Times New Roman" w:hAnsi="Times New Roman" w:cs="Times New Roman"/>
          <w:sz w:val="24"/>
          <w:szCs w:val="24"/>
        </w:rPr>
        <w:t>Air pollutants such as heavy metals, generated in the process of crushing limestone, bagging, and transportation of cement are carried by wind and deposited on soil, plants and water bodies (Kabir  and Madugu, 2010).</w:t>
      </w:r>
      <w:r w:rsidR="00F63BFE">
        <w:rPr>
          <w:rFonts w:ascii="Times New Roman" w:hAnsi="Times New Roman" w:cs="Times New Roman"/>
          <w:sz w:val="24"/>
          <w:szCs w:val="24"/>
        </w:rPr>
        <w:t xml:space="preserve"> </w:t>
      </w:r>
      <w:r w:rsidRPr="003574C2">
        <w:rPr>
          <w:rFonts w:ascii="Times New Roman" w:hAnsi="Times New Roman" w:cs="Times New Roman"/>
          <w:sz w:val="24"/>
          <w:szCs w:val="24"/>
        </w:rPr>
        <w:t xml:space="preserve">The dust deposition from cement factory influenced by wind velocity, particle size, and stack fumes. Among the metals especially recognized in environmental studies on emission from cement plants to have toxic effect on soil are arsenic, cadmium, lead, mercury, thallium, aluminum, beryllium, chromium, copper, manganese, nickel and zinc (Addo, </w:t>
      </w:r>
      <w:r w:rsidR="006C2AFC">
        <w:rPr>
          <w:rFonts w:ascii="Times New Roman" w:hAnsi="Times New Roman" w:cs="Times New Roman"/>
          <w:sz w:val="24"/>
          <w:szCs w:val="24"/>
        </w:rPr>
        <w:t xml:space="preserve">2012). Arpita and Mitko (2011) </w:t>
      </w:r>
      <w:r w:rsidRPr="003574C2">
        <w:rPr>
          <w:rFonts w:ascii="Times New Roman" w:hAnsi="Times New Roman" w:cs="Times New Roman"/>
          <w:sz w:val="24"/>
          <w:szCs w:val="24"/>
        </w:rPr>
        <w:t xml:space="preserve">reported that top soils near a cement factory are enriched in Pb, Zn, Cr, Cd, V, Pb and Hg. The results of elementary chemical analysis, expressed in weight percent of oxides, conducted by (Young-Chull and Jae-Min, 2004) showed that the raw material dust of the first grinding process primarily consisted of CaO (41.77%), SiO2 (11.72%), Al2O3 (3.45%), and Fe2O3 (1.47%). (Samuel and Aynalem, 2012) also reported that two soil depths (0-5 cm &amp; 5- 15 cm) are similarly categorized as moderately to heavily contaminated on the level of heavy metals.  Due to the increasing trends of heavy metals contamination in the environment and their negative impact on plants and other organisms, it is important to mitigate the toxicity of heavy metals from the environment which has become a burning issue. Determining the </w:t>
      </w:r>
      <w:r w:rsidRPr="003574C2">
        <w:rPr>
          <w:rFonts w:ascii="Times New Roman" w:hAnsi="Times New Roman" w:cs="Times New Roman"/>
          <w:sz w:val="24"/>
          <w:szCs w:val="24"/>
        </w:rPr>
        <w:lastRenderedPageBreak/>
        <w:t>physicochemical properties of soil and their trace metal content is therefore important to monitor environmental pollution related to cement industries.</w:t>
      </w:r>
      <w:bookmarkEnd w:id="207"/>
    </w:p>
    <w:p w:rsidR="00AE7EDE" w:rsidRPr="00E17E5C" w:rsidRDefault="00AE7EDE" w:rsidP="000F19D9">
      <w:pPr>
        <w:spacing w:before="240" w:line="360" w:lineRule="auto"/>
        <w:jc w:val="both"/>
        <w:outlineLvl w:val="1"/>
        <w:rPr>
          <w:rFonts w:ascii="Times New Roman" w:eastAsiaTheme="majorEastAsia" w:hAnsi="Times New Roman" w:cs="Times New Roman"/>
          <w:b/>
          <w:color w:val="000000" w:themeColor="text1"/>
          <w:sz w:val="26"/>
          <w:szCs w:val="24"/>
        </w:rPr>
      </w:pPr>
      <w:bookmarkStart w:id="208" w:name="_Toc76106634"/>
      <w:bookmarkStart w:id="209" w:name="_Toc84605957"/>
      <w:r>
        <w:rPr>
          <w:rFonts w:ascii="Times New Roman" w:eastAsiaTheme="majorEastAsia" w:hAnsi="Times New Roman" w:cs="Times New Roman"/>
          <w:b/>
          <w:color w:val="000000" w:themeColor="text1"/>
          <w:sz w:val="26"/>
          <w:szCs w:val="24"/>
        </w:rPr>
        <w:t>2.9.</w:t>
      </w:r>
      <w:r w:rsidRPr="00E17E5C">
        <w:rPr>
          <w:rFonts w:ascii="Times New Roman" w:eastAsiaTheme="majorEastAsia" w:hAnsi="Times New Roman" w:cs="Times New Roman"/>
          <w:b/>
          <w:color w:val="000000" w:themeColor="text1"/>
          <w:sz w:val="26"/>
          <w:szCs w:val="24"/>
        </w:rPr>
        <w:t>Cement factories and heavey metal pollution in Ethiopia</w:t>
      </w:r>
      <w:bookmarkEnd w:id="208"/>
      <w:bookmarkEnd w:id="209"/>
    </w:p>
    <w:p w:rsidR="00F63BFE" w:rsidRDefault="00AE7EDE" w:rsidP="00F63BFE">
      <w:pPr>
        <w:spacing w:line="480" w:lineRule="auto"/>
        <w:jc w:val="both"/>
        <w:rPr>
          <w:rFonts w:ascii="Times New Roman" w:hAnsi="Times New Roman" w:cs="Times New Roman"/>
          <w:sz w:val="24"/>
          <w:szCs w:val="24"/>
        </w:rPr>
      </w:pPr>
      <w:bookmarkStart w:id="210" w:name="_Toc76103845"/>
      <w:bookmarkStart w:id="211" w:name="_Toc76106135"/>
      <w:bookmarkStart w:id="212" w:name="_Toc76106635"/>
      <w:r w:rsidRPr="00261EA1">
        <w:rPr>
          <w:rFonts w:ascii="Times New Roman" w:hAnsi="Times New Roman" w:cs="Times New Roman"/>
          <w:sz w:val="24"/>
          <w:szCs w:val="24"/>
        </w:rPr>
        <w:t>The origin of cement production in Ethiopia dates back to the nineteen thirties and this makes the industry a pioneer modern manufacturing industry in the country. The country‘s first cement plant was established in Dire Dawa by Italians in 1936. The factory formerly known as Dire dawa Cement and Lime Factory had a capacity of 120 tonnes of clinker per day. The factory, currently known as National Cement Co, is coowned by the Federal government and Ethiopian investor has the capacity of producing 36,000 tonnes per day. Just before the Second World War, the second cement with daily production capacity of 45 tonnes of clinker was built in the city of Massawa (now part of Eritrea). This factory was later dismantled in the early nineteen forties (Development, 2011).  With the demand for cement increasing, the government responded by building the Addis Ababa and Massawa cement factories in 1964 and 1965 respectively. Each of these two plants had annual production capacity of 70,000 tonnes of clinker. Later, the construction Mugher Cement Factory in 1984 added significant increase in to the country‘s cement production. Initially Mugher cement factory had annual capacity of 300,000 tonnes of cement, which was doubled to 600,000 tonnes later in 1990. Currently the enterprise is producing 900,000 tons of cement per annum. In 1999 the Addis Ababa Cement Enterprise and Mugher Cement Factory were merged to form the current Mugher Cement Enterprise. The third phase of expansion, with an investment outlay of 1.3 billion Birr, further increased the enterprise‘s total production capacity to 2.2 million tons per year (Development, 2011).</w:t>
      </w:r>
      <w:bookmarkEnd w:id="210"/>
      <w:bookmarkEnd w:id="211"/>
      <w:bookmarkEnd w:id="212"/>
      <w:r w:rsidRPr="00261EA1">
        <w:rPr>
          <w:rFonts w:ascii="Times New Roman" w:hAnsi="Times New Roman" w:cs="Times New Roman"/>
          <w:sz w:val="24"/>
          <w:szCs w:val="24"/>
        </w:rPr>
        <w:t xml:space="preserve"> </w:t>
      </w:r>
      <w:r w:rsidR="00F63BFE" w:rsidRPr="00A71BE4">
        <w:rPr>
          <w:rFonts w:ascii="Times New Roman" w:hAnsi="Times New Roman" w:cs="Times New Roman"/>
          <w:sz w:val="24"/>
          <w:szCs w:val="24"/>
        </w:rPr>
        <w:t xml:space="preserve">In accordance with the views of the National Water Development Report for Ethiopia (December 2004), </w:t>
      </w:r>
      <w:r w:rsidR="00F63BFE">
        <w:rPr>
          <w:rFonts w:ascii="Times New Roman" w:hAnsi="Times New Roman" w:cs="Times New Roman"/>
          <w:sz w:val="24"/>
          <w:szCs w:val="24"/>
        </w:rPr>
        <w:lastRenderedPageBreak/>
        <w:t xml:space="preserve">however, MCE </w:t>
      </w:r>
      <w:r w:rsidR="00F63BFE" w:rsidRPr="00A71BE4">
        <w:rPr>
          <w:rFonts w:ascii="Times New Roman" w:hAnsi="Times New Roman" w:cs="Times New Roman"/>
          <w:sz w:val="24"/>
          <w:szCs w:val="24"/>
        </w:rPr>
        <w:t>most of the high water c</w:t>
      </w:r>
      <w:r w:rsidR="00F63BFE">
        <w:rPr>
          <w:rFonts w:ascii="Times New Roman" w:hAnsi="Times New Roman" w:cs="Times New Roman"/>
          <w:sz w:val="24"/>
          <w:szCs w:val="24"/>
        </w:rPr>
        <w:t>onsuming industries in the Abay</w:t>
      </w:r>
      <w:r w:rsidR="00F63BFE" w:rsidRPr="00A71BE4">
        <w:rPr>
          <w:rFonts w:ascii="Times New Roman" w:hAnsi="Times New Roman" w:cs="Times New Roman"/>
          <w:sz w:val="24"/>
          <w:szCs w:val="24"/>
        </w:rPr>
        <w:t xml:space="preserve"> basin, they discharge their by-product wastes in to streams and rivers without putting in place any kind of treatment. Besides there is no restriction on industrial plants that discharge their wastewater into the rivers and watercourses. The reason could either be for technical reasons related to the wastewater treatment plant operation or else for reasons that there are no enforcement and effective control regarding industrial effluent discharges</w:t>
      </w:r>
      <w:r w:rsidR="00F63BFE">
        <w:rPr>
          <w:rFonts w:ascii="Times New Roman" w:hAnsi="Times New Roman" w:cs="Times New Roman"/>
          <w:sz w:val="24"/>
          <w:szCs w:val="24"/>
        </w:rPr>
        <w:t xml:space="preserve"> (FEPA, 2005)</w:t>
      </w:r>
      <w:r w:rsidR="00F63BFE" w:rsidRPr="00A71BE4">
        <w:rPr>
          <w:rFonts w:ascii="Times New Roman" w:hAnsi="Times New Roman" w:cs="Times New Roman"/>
          <w:sz w:val="24"/>
          <w:szCs w:val="24"/>
        </w:rPr>
        <w:t>.</w:t>
      </w:r>
      <w:r w:rsidR="00F63BFE">
        <w:rPr>
          <w:rFonts w:ascii="Times New Roman" w:hAnsi="Times New Roman" w:cs="Times New Roman"/>
          <w:sz w:val="24"/>
          <w:szCs w:val="24"/>
        </w:rPr>
        <w:t xml:space="preserve"> </w:t>
      </w:r>
    </w:p>
    <w:p w:rsidR="00AE7EDE" w:rsidRDefault="00AE7EDE" w:rsidP="00AE7EDE">
      <w:pPr>
        <w:spacing w:line="480" w:lineRule="auto"/>
        <w:jc w:val="both"/>
        <w:rPr>
          <w:rFonts w:ascii="Times New Roman" w:hAnsi="Times New Roman" w:cs="Times New Roman"/>
          <w:sz w:val="24"/>
          <w:szCs w:val="24"/>
        </w:rPr>
      </w:pPr>
      <w:bookmarkStart w:id="213" w:name="_Toc76103846"/>
      <w:bookmarkStart w:id="214" w:name="_Toc76106136"/>
      <w:bookmarkStart w:id="215" w:name="_Toc76106636"/>
      <w:r w:rsidRPr="00BA53DC">
        <w:rPr>
          <w:rFonts w:ascii="Times New Roman" w:hAnsi="Times New Roman" w:cs="Times New Roman"/>
          <w:sz w:val="24"/>
          <w:szCs w:val="24"/>
        </w:rPr>
        <w:t>Lastly</w:t>
      </w:r>
      <w:r w:rsidR="00F63BFE">
        <w:rPr>
          <w:rFonts w:ascii="Times New Roman" w:hAnsi="Times New Roman" w:cs="Times New Roman"/>
          <w:sz w:val="24"/>
          <w:szCs w:val="24"/>
        </w:rPr>
        <w:t>,</w:t>
      </w:r>
      <w:r w:rsidRPr="00BA53DC">
        <w:rPr>
          <w:rFonts w:ascii="Times New Roman" w:hAnsi="Times New Roman" w:cs="Times New Roman"/>
          <w:sz w:val="24"/>
          <w:szCs w:val="24"/>
        </w:rPr>
        <w:t xml:space="preserve"> similar factories smaller in sizes have recently joined the industry and started operation. These include National Cement S.C, Abyssinia plc, Jema ce</w:t>
      </w:r>
      <w:r>
        <w:rPr>
          <w:rFonts w:ascii="Times New Roman" w:hAnsi="Times New Roman" w:cs="Times New Roman"/>
          <w:sz w:val="24"/>
          <w:szCs w:val="24"/>
        </w:rPr>
        <w:t xml:space="preserve">ment PLC, Capital cement, Derba </w:t>
      </w:r>
      <w:r w:rsidRPr="00BA53DC">
        <w:rPr>
          <w:rFonts w:ascii="Times New Roman" w:hAnsi="Times New Roman" w:cs="Times New Roman"/>
          <w:sz w:val="24"/>
          <w:szCs w:val="24"/>
        </w:rPr>
        <w:t>Midroc and others. Moreover, there are many new companies al</w:t>
      </w:r>
      <w:r>
        <w:rPr>
          <w:rFonts w:ascii="Times New Roman" w:hAnsi="Times New Roman" w:cs="Times New Roman"/>
          <w:sz w:val="24"/>
          <w:szCs w:val="24"/>
        </w:rPr>
        <w:t xml:space="preserve">ready in the implementation and </w:t>
      </w:r>
      <w:r w:rsidRPr="00BA53DC">
        <w:rPr>
          <w:rFonts w:ascii="Times New Roman" w:hAnsi="Times New Roman" w:cs="Times New Roman"/>
          <w:sz w:val="24"/>
          <w:szCs w:val="24"/>
        </w:rPr>
        <w:t>pre implementation stages (Agency, 2008).</w:t>
      </w:r>
      <w:bookmarkEnd w:id="213"/>
      <w:bookmarkEnd w:id="214"/>
      <w:bookmarkEnd w:id="215"/>
    </w:p>
    <w:p w:rsidR="006C2AFC" w:rsidRDefault="00AE7EDE" w:rsidP="006C2AFC">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bookmarkStart w:id="216" w:name="_Toc76106137"/>
      <w:bookmarkStart w:id="217" w:name="_Toc76106637"/>
      <w:bookmarkStart w:id="218" w:name="_Toc76103847"/>
      <w:r w:rsidRPr="00BA53DC">
        <w:rPr>
          <w:rFonts w:ascii="Times New Roman" w:hAnsi="Times New Roman" w:cs="Times New Roman"/>
          <w:sz w:val="24"/>
          <w:szCs w:val="24"/>
        </w:rPr>
        <w:t>Raw material, fossil fuel and waste fuel cause significant emission of heavy metal such as lead, cadmium, mercury etc.</w:t>
      </w:r>
      <w:bookmarkEnd w:id="216"/>
      <w:bookmarkEnd w:id="217"/>
      <w:r>
        <w:rPr>
          <w:rFonts w:ascii="Times New Roman" w:hAnsi="Times New Roman" w:cs="Times New Roman"/>
          <w:sz w:val="24"/>
          <w:szCs w:val="24"/>
        </w:rPr>
        <w:t xml:space="preserve">  </w:t>
      </w:r>
      <w:r w:rsidRPr="00BA53DC">
        <w:rPr>
          <w:rFonts w:ascii="Times New Roman" w:hAnsi="Times New Roman" w:cs="Times New Roman"/>
          <w:sz w:val="24"/>
          <w:szCs w:val="24"/>
        </w:rPr>
        <w:t xml:space="preserve"> </w:t>
      </w:r>
      <w:bookmarkStart w:id="219" w:name="_Toc76106138"/>
      <w:bookmarkStart w:id="220" w:name="_Toc76106638"/>
      <w:r w:rsidRPr="00BA53DC">
        <w:rPr>
          <w:rFonts w:ascii="Times New Roman" w:hAnsi="Times New Roman" w:cs="Times New Roman"/>
          <w:sz w:val="24"/>
          <w:szCs w:val="24"/>
        </w:rPr>
        <w:t>Raw material and waste fuel can generate volatile metal (Mercury), which are not possible to control using filters only on the other hand nonvolatile metals are mostly bound to the particulate matter. Recommended techniques to control emission of heavy metals are: Activated carbon for absorption of heavy metals and efficient dust / PM abatement to capture bound metals should be used (Onder, 2006). According to (Onder, 2006)  treated material should be managed as a hazardous. Monitoring of combustion</w:t>
      </w:r>
      <w:r w:rsidRPr="006F36C1">
        <w:rPr>
          <w:rFonts w:ascii="Times New Roman" w:hAnsi="Times New Roman" w:cs="Times New Roman"/>
          <w:b/>
          <w:sz w:val="24"/>
          <w:szCs w:val="24"/>
        </w:rPr>
        <w:t xml:space="preserve"> </w:t>
      </w:r>
      <w:r w:rsidRPr="00BA53DC">
        <w:rPr>
          <w:rFonts w:ascii="Times New Roman" w:hAnsi="Times New Roman" w:cs="Times New Roman"/>
          <w:sz w:val="24"/>
          <w:szCs w:val="24"/>
        </w:rPr>
        <w:t>material i.e. composition, structure,</w:t>
      </w:r>
      <w:r w:rsidRPr="006F36C1">
        <w:rPr>
          <w:rFonts w:ascii="Times New Roman" w:hAnsi="Times New Roman" w:cs="Times New Roman"/>
          <w:b/>
          <w:sz w:val="24"/>
          <w:szCs w:val="24"/>
        </w:rPr>
        <w:t xml:space="preserve"> </w:t>
      </w:r>
      <w:r w:rsidRPr="00BA53DC">
        <w:rPr>
          <w:rFonts w:ascii="Times New Roman" w:hAnsi="Times New Roman" w:cs="Times New Roman"/>
          <w:sz w:val="24"/>
          <w:szCs w:val="24"/>
        </w:rPr>
        <w:t xml:space="preserve">properties control emission by using measures accordingly. Avoid emergency shutoffs of the electrostatic precipitators. </w:t>
      </w:r>
      <w:bookmarkEnd w:id="218"/>
      <w:bookmarkEnd w:id="219"/>
      <w:bookmarkEnd w:id="220"/>
    </w:p>
    <w:p w:rsidR="006C2AFC" w:rsidRDefault="006C2AFC">
      <w:pPr>
        <w:rPr>
          <w:rFonts w:ascii="Times New Roman" w:hAnsi="Times New Roman" w:cs="Times New Roman"/>
          <w:sz w:val="24"/>
          <w:szCs w:val="24"/>
        </w:rPr>
      </w:pPr>
      <w:r>
        <w:rPr>
          <w:rFonts w:ascii="Times New Roman" w:hAnsi="Times New Roman" w:cs="Times New Roman"/>
          <w:sz w:val="24"/>
          <w:szCs w:val="24"/>
        </w:rPr>
        <w:br w:type="page"/>
      </w:r>
    </w:p>
    <w:p w:rsidR="003B140A" w:rsidRPr="006C2AFC" w:rsidRDefault="003B140A" w:rsidP="006C2AFC">
      <w:pPr>
        <w:pStyle w:val="Heading1"/>
        <w:rPr>
          <w:rFonts w:ascii="Times New Roman" w:hAnsi="Times New Roman" w:cs="Times New Roman"/>
          <w:color w:val="auto"/>
          <w:sz w:val="24"/>
          <w:szCs w:val="24"/>
        </w:rPr>
      </w:pPr>
      <w:bookmarkStart w:id="221" w:name="_Toc84605958"/>
      <w:r w:rsidRPr="004B7B3A">
        <w:rPr>
          <w:rFonts w:ascii="Times New Roman" w:hAnsi="Times New Roman" w:cs="Times New Roman"/>
          <w:color w:val="auto"/>
          <w:sz w:val="32"/>
          <w:szCs w:val="24"/>
        </w:rPr>
        <w:lastRenderedPageBreak/>
        <w:t>CHAPTER THREE: MATERIALS AND METHODS</w:t>
      </w:r>
      <w:bookmarkEnd w:id="168"/>
      <w:bookmarkEnd w:id="169"/>
      <w:bookmarkEnd w:id="170"/>
      <w:bookmarkEnd w:id="221"/>
    </w:p>
    <w:p w:rsidR="003B140A" w:rsidRPr="000A60F9" w:rsidRDefault="00475176" w:rsidP="00AE292B">
      <w:pPr>
        <w:pStyle w:val="Heading2"/>
        <w:spacing w:before="480" w:after="240" w:line="480" w:lineRule="auto"/>
        <w:jc w:val="both"/>
        <w:rPr>
          <w:rFonts w:ascii="Times New Roman" w:hAnsi="Times New Roman" w:cs="Times New Roman"/>
          <w:color w:val="auto"/>
          <w:szCs w:val="24"/>
        </w:rPr>
      </w:pPr>
      <w:bookmarkStart w:id="222" w:name="_Toc31542462"/>
      <w:bookmarkStart w:id="223" w:name="_Toc31883749"/>
      <w:bookmarkStart w:id="224" w:name="_Toc44138652"/>
      <w:bookmarkStart w:id="225" w:name="_Toc44318486"/>
      <w:bookmarkStart w:id="226" w:name="_Toc72763593"/>
      <w:bookmarkStart w:id="227" w:name="_Toc84605959"/>
      <w:r w:rsidRPr="000A60F9">
        <w:rPr>
          <w:rFonts w:ascii="Times New Roman" w:hAnsi="Times New Roman" w:cs="Times New Roman"/>
          <w:color w:val="auto"/>
          <w:szCs w:val="24"/>
        </w:rPr>
        <w:t>3.1</w:t>
      </w:r>
      <w:r w:rsidR="003B28B2" w:rsidRPr="000A60F9">
        <w:rPr>
          <w:rFonts w:ascii="Times New Roman" w:hAnsi="Times New Roman" w:cs="Times New Roman"/>
          <w:color w:val="auto"/>
          <w:szCs w:val="24"/>
        </w:rPr>
        <w:t>.</w:t>
      </w:r>
      <w:r w:rsidR="003B140A" w:rsidRPr="000A60F9">
        <w:rPr>
          <w:rFonts w:ascii="Times New Roman" w:hAnsi="Times New Roman" w:cs="Times New Roman"/>
          <w:color w:val="auto"/>
          <w:szCs w:val="24"/>
        </w:rPr>
        <w:t xml:space="preserve"> Description of study Area</w:t>
      </w:r>
      <w:bookmarkEnd w:id="222"/>
      <w:bookmarkEnd w:id="223"/>
      <w:bookmarkEnd w:id="224"/>
      <w:bookmarkEnd w:id="225"/>
      <w:bookmarkEnd w:id="226"/>
      <w:bookmarkEnd w:id="227"/>
    </w:p>
    <w:p w:rsidR="003B140A" w:rsidRPr="004B7B3A" w:rsidRDefault="003B140A" w:rsidP="00AE292B">
      <w:pPr>
        <w:pStyle w:val="Heading3"/>
        <w:spacing w:before="0" w:after="240" w:line="480" w:lineRule="auto"/>
        <w:jc w:val="both"/>
        <w:rPr>
          <w:rFonts w:ascii="Times New Roman" w:hAnsi="Times New Roman" w:cs="Times New Roman"/>
          <w:color w:val="auto"/>
          <w:sz w:val="24"/>
        </w:rPr>
      </w:pPr>
      <w:bookmarkStart w:id="228" w:name="_Toc44138653"/>
      <w:bookmarkStart w:id="229" w:name="_Toc44318487"/>
      <w:bookmarkStart w:id="230" w:name="_Toc72763594"/>
      <w:bookmarkStart w:id="231" w:name="_Toc84605960"/>
      <w:r w:rsidRPr="004B7B3A">
        <w:rPr>
          <w:rFonts w:ascii="Times New Roman" w:hAnsi="Times New Roman" w:cs="Times New Roman"/>
          <w:color w:val="auto"/>
          <w:sz w:val="24"/>
        </w:rPr>
        <w:t>3.1.1</w:t>
      </w:r>
      <w:r w:rsidR="003B28B2" w:rsidRPr="004B7B3A">
        <w:rPr>
          <w:rFonts w:ascii="Times New Roman" w:hAnsi="Times New Roman" w:cs="Times New Roman"/>
          <w:color w:val="auto"/>
          <w:sz w:val="24"/>
        </w:rPr>
        <w:t>.</w:t>
      </w:r>
      <w:r w:rsidRPr="004B7B3A">
        <w:rPr>
          <w:rFonts w:ascii="Times New Roman" w:hAnsi="Times New Roman" w:cs="Times New Roman"/>
          <w:color w:val="auto"/>
          <w:sz w:val="24"/>
        </w:rPr>
        <w:t xml:space="preserve"> Location</w:t>
      </w:r>
      <w:bookmarkEnd w:id="228"/>
      <w:bookmarkEnd w:id="229"/>
      <w:bookmarkEnd w:id="230"/>
      <w:bookmarkEnd w:id="231"/>
    </w:p>
    <w:p w:rsidR="00AE7EDE" w:rsidRPr="00E408A2" w:rsidRDefault="00AE7EDE" w:rsidP="00AE7EDE">
      <w:pPr>
        <w:spacing w:after="100" w:afterAutospacing="1" w:line="480" w:lineRule="auto"/>
        <w:jc w:val="both"/>
        <w:rPr>
          <w:rFonts w:ascii="Times New Roman" w:hAnsi="Times New Roman" w:cs="Times New Roman"/>
          <w:sz w:val="24"/>
          <w:szCs w:val="24"/>
        </w:rPr>
      </w:pPr>
      <w:r w:rsidRPr="004B7B3A">
        <w:rPr>
          <w:rFonts w:ascii="Times New Roman" w:eastAsiaTheme="majorEastAsia" w:hAnsi="Times New Roman" w:cs="Times New Roman"/>
          <w:sz w:val="24"/>
          <w:szCs w:val="24"/>
        </w:rPr>
        <w:t>The study w</w:t>
      </w:r>
      <w:r>
        <w:rPr>
          <w:rFonts w:ascii="Times New Roman" w:eastAsiaTheme="majorEastAsia" w:hAnsi="Times New Roman" w:cs="Times New Roman"/>
          <w:sz w:val="24"/>
          <w:szCs w:val="24"/>
        </w:rPr>
        <w:t>as</w:t>
      </w:r>
      <w:r w:rsidRPr="004B7B3A">
        <w:rPr>
          <w:rFonts w:ascii="Times New Roman" w:eastAsiaTheme="majorEastAsia" w:hAnsi="Times New Roman" w:cs="Times New Roman"/>
          <w:sz w:val="24"/>
          <w:szCs w:val="24"/>
        </w:rPr>
        <w:t xml:space="preserve"> conducted at Adea Berga District,</w:t>
      </w:r>
      <w:r>
        <w:rPr>
          <w:rFonts w:ascii="Times New Roman" w:eastAsiaTheme="majorEastAsia" w:hAnsi="Times New Roman" w:cs="Times New Roman"/>
          <w:sz w:val="24"/>
          <w:szCs w:val="24"/>
        </w:rPr>
        <w:t xml:space="preserve"> West Shoa Zone, Oromia  National Regional State, Ethiopia. </w:t>
      </w:r>
      <w:r w:rsidRPr="004B7B3A">
        <w:rPr>
          <w:rFonts w:ascii="Times New Roman" w:eastAsiaTheme="majorEastAsia" w:hAnsi="Times New Roman" w:cs="Times New Roman"/>
          <w:sz w:val="24"/>
          <w:szCs w:val="24"/>
        </w:rPr>
        <w:t xml:space="preserve">Adea Berga is one of the twenty two </w:t>
      </w:r>
      <w:r>
        <w:rPr>
          <w:rFonts w:ascii="Times New Roman" w:eastAsiaTheme="majorEastAsia" w:hAnsi="Times New Roman" w:cs="Times New Roman"/>
          <w:sz w:val="24"/>
          <w:szCs w:val="24"/>
        </w:rPr>
        <w:t>d</w:t>
      </w:r>
      <w:r w:rsidRPr="004B7B3A">
        <w:rPr>
          <w:rFonts w:ascii="Times New Roman" w:eastAsiaTheme="majorEastAsia" w:hAnsi="Times New Roman" w:cs="Times New Roman"/>
          <w:sz w:val="24"/>
          <w:szCs w:val="24"/>
        </w:rPr>
        <w:t>istrict in West Sh</w:t>
      </w:r>
      <w:r>
        <w:rPr>
          <w:rFonts w:ascii="Times New Roman" w:eastAsiaTheme="majorEastAsia" w:hAnsi="Times New Roman" w:cs="Times New Roman"/>
          <w:sz w:val="24"/>
          <w:szCs w:val="24"/>
        </w:rPr>
        <w:t>oa</w:t>
      </w:r>
      <w:r w:rsidRPr="004B7B3A">
        <w:rPr>
          <w:rFonts w:ascii="Times New Roman" w:eastAsiaTheme="majorEastAsia" w:hAnsi="Times New Roman" w:cs="Times New Roman"/>
          <w:sz w:val="24"/>
          <w:szCs w:val="24"/>
        </w:rPr>
        <w:t xml:space="preserve"> zonal administration</w:t>
      </w:r>
      <w:r w:rsidRPr="004B7B3A">
        <w:rPr>
          <w:rFonts w:ascii="Times New Roman" w:hAnsi="Times New Roman" w:cs="Times New Roman"/>
          <w:sz w:val="24"/>
          <w:szCs w:val="24"/>
        </w:rPr>
        <w:t xml:space="preserve"> (Fig. 1)</w:t>
      </w:r>
      <w:r w:rsidRPr="004B7B3A">
        <w:rPr>
          <w:rFonts w:ascii="Times New Roman" w:eastAsiaTheme="majorEastAsia" w:hAnsi="Times New Roman" w:cs="Times New Roman"/>
          <w:sz w:val="24"/>
          <w:szCs w:val="24"/>
        </w:rPr>
        <w:t>. It is located on 65km away from the the capital Finifnne, toward the northwest direction.  It is enclosed between Mulo Districts and Yaayya Gulale District in East, by Meta Robi and Meta walkite Districts  in West, by North Shewa and Meta Walkite in North and by Welmera and Ejere Districts in South. Astronomically, it is situated  at a latitude of 9</w:t>
      </w:r>
      <w:r w:rsidRPr="004B7B3A">
        <w:rPr>
          <w:rFonts w:ascii="Times New Roman" w:eastAsiaTheme="majorEastAsia" w:hAnsi="Times New Roman" w:cs="Times New Roman"/>
          <w:sz w:val="24"/>
          <w:szCs w:val="24"/>
          <w:vertAlign w:val="superscript"/>
        </w:rPr>
        <w:t>0</w:t>
      </w:r>
      <w:r w:rsidRPr="004B7B3A">
        <w:rPr>
          <w:rFonts w:ascii="Times New Roman" w:eastAsiaTheme="majorEastAsia" w:hAnsi="Times New Roman" w:cs="Times New Roman"/>
          <w:sz w:val="24"/>
          <w:szCs w:val="24"/>
        </w:rPr>
        <w:t>16ˈ0″ N  38</w:t>
      </w:r>
      <w:r w:rsidRPr="004B7B3A">
        <w:rPr>
          <w:rFonts w:ascii="Times New Roman" w:eastAsiaTheme="majorEastAsia" w:hAnsi="Times New Roman" w:cs="Times New Roman"/>
          <w:sz w:val="24"/>
          <w:szCs w:val="24"/>
          <w:vertAlign w:val="superscript"/>
        </w:rPr>
        <w:t>0</w:t>
      </w:r>
      <w:r w:rsidRPr="004B7B3A">
        <w:rPr>
          <w:rFonts w:ascii="Times New Roman" w:eastAsiaTheme="majorEastAsia" w:hAnsi="Times New Roman" w:cs="Times New Roman"/>
          <w:sz w:val="24"/>
          <w:szCs w:val="24"/>
        </w:rPr>
        <w:t xml:space="preserve"> 18ˈ00ˈˈE and longitude of  9</w:t>
      </w:r>
      <w:r w:rsidRPr="004B7B3A">
        <w:rPr>
          <w:rFonts w:ascii="Times New Roman" w:eastAsiaTheme="majorEastAsia" w:hAnsi="Times New Roman" w:cs="Times New Roman"/>
          <w:sz w:val="24"/>
          <w:szCs w:val="24"/>
          <w:vertAlign w:val="superscript"/>
        </w:rPr>
        <w:t>0</w:t>
      </w:r>
      <w:r w:rsidRPr="004B7B3A">
        <w:rPr>
          <w:rFonts w:ascii="Times New Roman" w:eastAsiaTheme="majorEastAsia" w:hAnsi="Times New Roman" w:cs="Times New Roman"/>
          <w:sz w:val="24"/>
          <w:szCs w:val="24"/>
        </w:rPr>
        <w:t xml:space="preserve"> 57ˈ00ˈˈN  38</w:t>
      </w:r>
      <w:r w:rsidRPr="004B7B3A">
        <w:rPr>
          <w:rFonts w:ascii="Times New Roman" w:eastAsiaTheme="majorEastAsia" w:hAnsi="Times New Roman" w:cs="Times New Roman"/>
          <w:sz w:val="24"/>
          <w:szCs w:val="24"/>
          <w:vertAlign w:val="superscript"/>
        </w:rPr>
        <w:t>0</w:t>
      </w:r>
      <w:r w:rsidRPr="004B7B3A">
        <w:rPr>
          <w:rFonts w:ascii="Times New Roman" w:eastAsiaTheme="majorEastAsia" w:hAnsi="Times New Roman" w:cs="Times New Roman"/>
          <w:sz w:val="24"/>
          <w:szCs w:val="24"/>
        </w:rPr>
        <w:t xml:space="preserve"> 35ˈ00ˈˈE. The district has a total area of 798.35km</w:t>
      </w:r>
      <w:r w:rsidRPr="004B7B3A">
        <w:rPr>
          <w:rFonts w:ascii="Times New Roman" w:eastAsiaTheme="majorEastAsia" w:hAnsi="Times New Roman" w:cs="Times New Roman"/>
          <w:sz w:val="24"/>
          <w:szCs w:val="24"/>
          <w:vertAlign w:val="superscript"/>
        </w:rPr>
        <w:t>2</w:t>
      </w:r>
      <w:r w:rsidRPr="004B7B3A">
        <w:rPr>
          <w:rFonts w:ascii="Times New Roman" w:eastAsiaTheme="majorEastAsia" w:hAnsi="Times New Roman" w:cs="Times New Roman"/>
          <w:sz w:val="24"/>
          <w:szCs w:val="24"/>
        </w:rPr>
        <w:t xml:space="preserve"> </w:t>
      </w:r>
      <w:r>
        <w:rPr>
          <w:rFonts w:ascii="Times New Roman" w:eastAsiaTheme="majorEastAsia" w:hAnsi="Times New Roman" w:cs="Times New Roman"/>
          <w:sz w:val="24"/>
          <w:szCs w:val="24"/>
        </w:rPr>
        <w:t>with</w:t>
      </w:r>
      <w:r w:rsidRPr="004B7B3A">
        <w:rPr>
          <w:rFonts w:ascii="Times New Roman" w:eastAsiaTheme="majorEastAsia" w:hAnsi="Times New Roman" w:cs="Times New Roman"/>
          <w:sz w:val="24"/>
          <w:szCs w:val="24"/>
        </w:rPr>
        <w:t xml:space="preserve"> 34 rural and 3 urban kebeles (Adea Berga District, Agricultural and rural Development Office, 2019).</w:t>
      </w:r>
      <w:r>
        <w:rPr>
          <w:rFonts w:ascii="Times New Roman" w:eastAsiaTheme="majorEastAsia" w:hAnsi="Times New Roman" w:cs="Times New Roman"/>
          <w:sz w:val="24"/>
          <w:szCs w:val="24"/>
        </w:rPr>
        <w:t xml:space="preserve"> </w:t>
      </w:r>
      <w:r w:rsidRPr="004B7B3A">
        <w:rPr>
          <w:rFonts w:ascii="Times New Roman" w:eastAsiaTheme="majorEastAsia" w:hAnsi="Times New Roman" w:cs="Times New Roman"/>
          <w:sz w:val="24"/>
          <w:szCs w:val="24"/>
        </w:rPr>
        <w:t>Echini town is the capital of the district.</w:t>
      </w:r>
    </w:p>
    <w:p w:rsidR="003B140A" w:rsidRPr="0083346C" w:rsidRDefault="0083346C" w:rsidP="004B4519">
      <w:pPr>
        <w:spacing w:after="240" w:line="480" w:lineRule="auto"/>
        <w:jc w:val="center"/>
        <w:rPr>
          <w:rFonts w:ascii="Times New Roman" w:eastAsiaTheme="majorEastAsia" w:hAnsi="Times New Roman" w:cs="Times New Roman"/>
          <w:sz w:val="24"/>
          <w:szCs w:val="24"/>
        </w:rPr>
      </w:pPr>
      <w:r>
        <w:rPr>
          <w:rFonts w:ascii="Times New Roman" w:eastAsiaTheme="majorEastAsia" w:hAnsi="Times New Roman" w:cs="Times New Roman"/>
          <w:noProof/>
          <w:sz w:val="24"/>
          <w:szCs w:val="24"/>
        </w:rPr>
        <w:lastRenderedPageBreak/>
        <w:drawing>
          <wp:inline distT="0" distB="0" distL="0" distR="0">
            <wp:extent cx="5314950" cy="4069664"/>
            <wp:effectExtent l="19050" t="0" r="0" b="0"/>
            <wp:docPr id="10" name="Picture 5" descr="G:\map\birhanu project 11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map\birhanu project 1111111.jpg"/>
                    <pic:cNvPicPr>
                      <a:picLocks noChangeAspect="1" noChangeArrowheads="1"/>
                    </pic:cNvPicPr>
                  </pic:nvPicPr>
                  <pic:blipFill>
                    <a:blip r:embed="rId17" cstate="print"/>
                    <a:srcRect/>
                    <a:stretch>
                      <a:fillRect/>
                    </a:stretch>
                  </pic:blipFill>
                  <pic:spPr bwMode="auto">
                    <a:xfrm>
                      <a:off x="0" y="0"/>
                      <a:ext cx="5314950" cy="4069664"/>
                    </a:xfrm>
                    <a:prstGeom prst="rect">
                      <a:avLst/>
                    </a:prstGeom>
                    <a:noFill/>
                    <a:ln w="9525">
                      <a:noFill/>
                      <a:miter lim="800000"/>
                      <a:headEnd/>
                      <a:tailEnd/>
                    </a:ln>
                  </pic:spPr>
                </pic:pic>
              </a:graphicData>
            </a:graphic>
          </wp:inline>
        </w:drawing>
      </w:r>
      <w:bookmarkStart w:id="232" w:name="_Toc32804781"/>
      <w:r w:rsidR="003B140A" w:rsidRPr="004B7B3A">
        <w:rPr>
          <w:rFonts w:ascii="Times New Roman" w:hAnsi="Times New Roman" w:cs="Times New Roman"/>
          <w:sz w:val="24"/>
          <w:szCs w:val="24"/>
        </w:rPr>
        <w:t xml:space="preserve">Figure </w:t>
      </w:r>
      <w:r w:rsidR="003B1CDC" w:rsidRPr="003B1CDC">
        <w:rPr>
          <w:rFonts w:ascii="Times New Roman" w:hAnsi="Times New Roman" w:cs="Times New Roman"/>
          <w:b/>
          <w:sz w:val="24"/>
          <w:szCs w:val="24"/>
        </w:rPr>
        <w:fldChar w:fldCharType="begin"/>
      </w:r>
      <w:r w:rsidR="003B140A" w:rsidRPr="004B7B3A">
        <w:rPr>
          <w:rFonts w:ascii="Times New Roman" w:eastAsiaTheme="majorEastAsia" w:hAnsi="Times New Roman" w:cs="Times New Roman"/>
          <w:sz w:val="24"/>
          <w:szCs w:val="24"/>
        </w:rPr>
        <w:instrText xml:space="preserve"> SEQ Figure \* ARABIC </w:instrText>
      </w:r>
      <w:r w:rsidR="003B1CDC" w:rsidRPr="004B7B3A">
        <w:rPr>
          <w:rFonts w:ascii="Times New Roman" w:eastAsiaTheme="majorEastAsia" w:hAnsi="Times New Roman" w:cs="Times New Roman"/>
          <w:b/>
          <w:sz w:val="24"/>
          <w:szCs w:val="24"/>
        </w:rPr>
        <w:fldChar w:fldCharType="separate"/>
      </w:r>
      <w:r w:rsidR="00855FD2">
        <w:rPr>
          <w:rFonts w:ascii="Times New Roman" w:eastAsiaTheme="majorEastAsia" w:hAnsi="Times New Roman" w:cs="Times New Roman"/>
          <w:noProof/>
          <w:sz w:val="24"/>
          <w:szCs w:val="24"/>
        </w:rPr>
        <w:t>1</w:t>
      </w:r>
      <w:r w:rsidR="003B1CDC" w:rsidRPr="004B7B3A">
        <w:rPr>
          <w:rFonts w:ascii="Times New Roman" w:eastAsiaTheme="majorEastAsia" w:hAnsi="Times New Roman" w:cs="Times New Roman"/>
          <w:b/>
          <w:sz w:val="24"/>
          <w:szCs w:val="24"/>
        </w:rPr>
        <w:fldChar w:fldCharType="end"/>
      </w:r>
      <w:r w:rsidR="004B4519">
        <w:rPr>
          <w:rFonts w:ascii="Times New Roman" w:eastAsiaTheme="majorEastAsia" w:hAnsi="Times New Roman" w:cs="Times New Roman"/>
          <w:sz w:val="24"/>
          <w:szCs w:val="24"/>
        </w:rPr>
        <w:t xml:space="preserve">: </w:t>
      </w:r>
      <w:r w:rsidR="003B140A" w:rsidRPr="004B7B3A">
        <w:rPr>
          <w:rFonts w:ascii="Times New Roman" w:eastAsiaTheme="majorEastAsia" w:hAnsi="Times New Roman" w:cs="Times New Roman"/>
          <w:sz w:val="24"/>
          <w:szCs w:val="24"/>
        </w:rPr>
        <w:t>Map of study area</w:t>
      </w:r>
      <w:bookmarkEnd w:id="232"/>
    </w:p>
    <w:p w:rsidR="003B140A" w:rsidRPr="004B7B3A" w:rsidRDefault="003B140A" w:rsidP="004B7B3A">
      <w:pPr>
        <w:pStyle w:val="Heading3"/>
        <w:spacing w:before="0" w:after="100" w:afterAutospacing="1" w:line="480" w:lineRule="auto"/>
        <w:jc w:val="both"/>
        <w:rPr>
          <w:rFonts w:ascii="Times New Roman" w:hAnsi="Times New Roman" w:cs="Times New Roman"/>
          <w:color w:val="auto"/>
          <w:sz w:val="24"/>
          <w:szCs w:val="24"/>
        </w:rPr>
      </w:pPr>
      <w:bookmarkStart w:id="233" w:name="_Toc44135083"/>
      <w:bookmarkStart w:id="234" w:name="_Toc44138654"/>
      <w:bookmarkStart w:id="235" w:name="_Toc44318488"/>
      <w:bookmarkStart w:id="236" w:name="_Toc72763595"/>
      <w:bookmarkStart w:id="237" w:name="_Toc84605961"/>
      <w:bookmarkEnd w:id="171"/>
      <w:bookmarkEnd w:id="172"/>
      <w:bookmarkEnd w:id="173"/>
      <w:bookmarkEnd w:id="174"/>
      <w:bookmarkEnd w:id="175"/>
      <w:r w:rsidRPr="004B7B3A">
        <w:rPr>
          <w:rFonts w:ascii="Times New Roman" w:hAnsi="Times New Roman" w:cs="Times New Roman"/>
          <w:color w:val="auto"/>
          <w:sz w:val="24"/>
          <w:szCs w:val="24"/>
        </w:rPr>
        <w:t>3.1.2. Demography</w:t>
      </w:r>
      <w:bookmarkEnd w:id="233"/>
      <w:bookmarkEnd w:id="234"/>
      <w:bookmarkEnd w:id="235"/>
      <w:bookmarkEnd w:id="236"/>
      <w:bookmarkEnd w:id="237"/>
    </w:p>
    <w:p w:rsidR="00AE7EDE" w:rsidRDefault="00AE7EDE" w:rsidP="00AE7EDE">
      <w:pPr>
        <w:spacing w:after="100" w:afterAutospacing="1" w:line="480" w:lineRule="auto"/>
        <w:jc w:val="both"/>
        <w:rPr>
          <w:rFonts w:ascii="Times New Roman" w:eastAsiaTheme="majorEastAsia" w:hAnsi="Times New Roman" w:cs="Times New Roman"/>
          <w:sz w:val="24"/>
          <w:szCs w:val="24"/>
        </w:rPr>
      </w:pPr>
      <w:bookmarkStart w:id="238" w:name="_Toc71596704"/>
      <w:r w:rsidRPr="004B7B3A">
        <w:rPr>
          <w:rFonts w:ascii="Times New Roman" w:eastAsiaTheme="majorEastAsia" w:hAnsi="Times New Roman" w:cs="Times New Roman"/>
          <w:sz w:val="24"/>
          <w:szCs w:val="24"/>
        </w:rPr>
        <w:t>The total population of Adea</w:t>
      </w:r>
      <w:r>
        <w:rPr>
          <w:rFonts w:ascii="Times New Roman" w:eastAsiaTheme="majorEastAsia" w:hAnsi="Times New Roman" w:cs="Times New Roman"/>
          <w:sz w:val="24"/>
          <w:szCs w:val="24"/>
        </w:rPr>
        <w:t xml:space="preserve"> </w:t>
      </w:r>
      <w:r w:rsidRPr="004B7B3A">
        <w:rPr>
          <w:rFonts w:ascii="Times New Roman" w:eastAsiaTheme="majorEastAsia" w:hAnsi="Times New Roman" w:cs="Times New Roman"/>
          <w:sz w:val="24"/>
          <w:szCs w:val="24"/>
        </w:rPr>
        <w:t>Berga District</w:t>
      </w:r>
      <w:r>
        <w:rPr>
          <w:rFonts w:ascii="Times New Roman" w:eastAsiaTheme="majorEastAsia" w:hAnsi="Times New Roman" w:cs="Times New Roman"/>
          <w:sz w:val="24"/>
          <w:szCs w:val="24"/>
        </w:rPr>
        <w:t xml:space="preserve"> in 1984, </w:t>
      </w:r>
      <w:r w:rsidRPr="004B7B3A">
        <w:rPr>
          <w:rFonts w:ascii="Times New Roman" w:eastAsiaTheme="majorEastAsia" w:hAnsi="Times New Roman" w:cs="Times New Roman"/>
          <w:sz w:val="24"/>
          <w:szCs w:val="24"/>
        </w:rPr>
        <w:t xml:space="preserve"> during the first census  was 74,808 (38,056 (50.9%) males and 36,752(49.1%) females)</w:t>
      </w:r>
      <w:r>
        <w:rPr>
          <w:rFonts w:ascii="Times New Roman" w:eastAsiaTheme="majorEastAsia" w:hAnsi="Times New Roman" w:cs="Times New Roman"/>
          <w:sz w:val="24"/>
          <w:szCs w:val="24"/>
        </w:rPr>
        <w:t>.  In 199</w:t>
      </w:r>
      <w:r w:rsidRPr="004B7B3A">
        <w:rPr>
          <w:rFonts w:ascii="Times New Roman" w:eastAsiaTheme="majorEastAsia" w:hAnsi="Times New Roman" w:cs="Times New Roman"/>
          <w:sz w:val="24"/>
          <w:szCs w:val="24"/>
        </w:rPr>
        <w:t xml:space="preserve">4, this was grown to 84,138 (41,910 males and 42,228 females). In 2007, the </w:t>
      </w:r>
      <w:r>
        <w:rPr>
          <w:rFonts w:ascii="Times New Roman" w:eastAsiaTheme="majorEastAsia" w:hAnsi="Times New Roman" w:cs="Times New Roman"/>
          <w:sz w:val="24"/>
          <w:szCs w:val="24"/>
        </w:rPr>
        <w:t xml:space="preserve">total </w:t>
      </w:r>
      <w:r w:rsidRPr="004B7B3A">
        <w:rPr>
          <w:rFonts w:ascii="Times New Roman" w:eastAsiaTheme="majorEastAsia" w:hAnsi="Times New Roman" w:cs="Times New Roman"/>
          <w:sz w:val="24"/>
          <w:szCs w:val="24"/>
        </w:rPr>
        <w:t>population of the district reached 120,654 with 60,366</w:t>
      </w:r>
      <w:r>
        <w:rPr>
          <w:rFonts w:ascii="Times New Roman" w:eastAsiaTheme="majorEastAsia" w:hAnsi="Times New Roman" w:cs="Times New Roman"/>
          <w:sz w:val="24"/>
          <w:szCs w:val="24"/>
        </w:rPr>
        <w:t xml:space="preserve"> </w:t>
      </w:r>
      <w:r w:rsidRPr="004B7B3A">
        <w:rPr>
          <w:rFonts w:ascii="Times New Roman" w:eastAsiaTheme="majorEastAsia" w:hAnsi="Times New Roman" w:cs="Times New Roman"/>
          <w:sz w:val="24"/>
          <w:szCs w:val="24"/>
        </w:rPr>
        <w:t>(50.03%) male and 60, 288 (49.97%) female</w:t>
      </w:r>
      <w:r>
        <w:rPr>
          <w:rFonts w:ascii="Times New Roman" w:eastAsiaTheme="majorEastAsia" w:hAnsi="Times New Roman" w:cs="Times New Roman"/>
          <w:sz w:val="24"/>
          <w:szCs w:val="24"/>
        </w:rPr>
        <w:t>s</w:t>
      </w:r>
      <w:r w:rsidRPr="004B7B3A">
        <w:rPr>
          <w:rFonts w:ascii="Times New Roman" w:eastAsiaTheme="majorEastAsia" w:hAnsi="Times New Roman" w:cs="Times New Roman"/>
          <w:sz w:val="24"/>
          <w:szCs w:val="24"/>
        </w:rPr>
        <w:t>. On the other hand,</w:t>
      </w:r>
      <w:r>
        <w:rPr>
          <w:rFonts w:ascii="Times New Roman" w:eastAsiaTheme="majorEastAsia" w:hAnsi="Times New Roman" w:cs="Times New Roman"/>
          <w:sz w:val="24"/>
          <w:szCs w:val="24"/>
        </w:rPr>
        <w:t xml:space="preserve"> </w:t>
      </w:r>
      <w:r w:rsidRPr="004B7B3A">
        <w:rPr>
          <w:rFonts w:ascii="Times New Roman" w:eastAsiaTheme="majorEastAsia" w:hAnsi="Times New Roman" w:cs="Times New Roman"/>
          <w:sz w:val="24"/>
          <w:szCs w:val="24"/>
        </w:rPr>
        <w:t xml:space="preserve">the urban and rural population of the district </w:t>
      </w:r>
      <w:r>
        <w:rPr>
          <w:rFonts w:ascii="Times New Roman" w:eastAsiaTheme="majorEastAsia" w:hAnsi="Times New Roman" w:cs="Times New Roman"/>
          <w:sz w:val="24"/>
          <w:szCs w:val="24"/>
        </w:rPr>
        <w:t xml:space="preserve">in </w:t>
      </w:r>
      <w:r w:rsidRPr="004B7B3A">
        <w:rPr>
          <w:rFonts w:ascii="Times New Roman" w:eastAsiaTheme="majorEastAsia" w:hAnsi="Times New Roman" w:cs="Times New Roman"/>
          <w:sz w:val="24"/>
          <w:szCs w:val="24"/>
        </w:rPr>
        <w:t>2007</w:t>
      </w:r>
      <w:r>
        <w:rPr>
          <w:rFonts w:ascii="Times New Roman" w:eastAsiaTheme="majorEastAsia" w:hAnsi="Times New Roman" w:cs="Times New Roman"/>
          <w:sz w:val="24"/>
          <w:szCs w:val="24"/>
        </w:rPr>
        <w:t xml:space="preserve"> was</w:t>
      </w:r>
      <w:r w:rsidRPr="004B7B3A">
        <w:rPr>
          <w:rFonts w:ascii="Times New Roman" w:eastAsiaTheme="majorEastAsia" w:hAnsi="Times New Roman" w:cs="Times New Roman"/>
          <w:sz w:val="24"/>
          <w:szCs w:val="24"/>
        </w:rPr>
        <w:t xml:space="preserve"> 15,940 (13.21</w:t>
      </w:r>
      <w:r w:rsidRPr="004B7B3A">
        <w:rPr>
          <w:rFonts w:ascii="Times New Roman" w:hAnsi="Times New Roman" w:cs="Times New Roman"/>
          <w:sz w:val="24"/>
          <w:szCs w:val="24"/>
        </w:rPr>
        <w:t>%) and 104,714 (86.79 %), respectively. The district has a population crude density of 177.8%</w:t>
      </w:r>
      <w:r>
        <w:rPr>
          <w:rFonts w:ascii="Times New Roman" w:hAnsi="Times New Roman" w:cs="Times New Roman"/>
          <w:sz w:val="24"/>
          <w:szCs w:val="24"/>
        </w:rPr>
        <w:t xml:space="preserve"> </w:t>
      </w:r>
      <w:r w:rsidRPr="004B7B3A">
        <w:rPr>
          <w:rFonts w:ascii="Times New Roman" w:hAnsi="Times New Roman" w:cs="Times New Roman"/>
          <w:sz w:val="24"/>
          <w:szCs w:val="24"/>
        </w:rPr>
        <w:t>per km (</w:t>
      </w:r>
      <w:r w:rsidRPr="004B7B3A">
        <w:rPr>
          <w:rFonts w:ascii="Times New Roman" w:eastAsiaTheme="majorEastAsia" w:hAnsi="Times New Roman" w:cs="Times New Roman"/>
          <w:sz w:val="24"/>
          <w:szCs w:val="24"/>
        </w:rPr>
        <w:t>CSA, 2007). In terms of sex ratio, the district has almost a balanced proportion of male and female sex ratio during the three census period with ve</w:t>
      </w:r>
      <w:r>
        <w:rPr>
          <w:rFonts w:ascii="Times New Roman" w:eastAsiaTheme="majorEastAsia" w:hAnsi="Times New Roman" w:cs="Times New Roman"/>
          <w:sz w:val="24"/>
          <w:szCs w:val="24"/>
        </w:rPr>
        <w:t>ry slight differences (Table 2</w:t>
      </w:r>
      <w:r w:rsidRPr="004B7B3A">
        <w:rPr>
          <w:rFonts w:ascii="Times New Roman" w:eastAsiaTheme="majorEastAsia" w:hAnsi="Times New Roman" w:cs="Times New Roman"/>
          <w:sz w:val="24"/>
          <w:szCs w:val="24"/>
        </w:rPr>
        <w:t>).</w:t>
      </w:r>
    </w:p>
    <w:p w:rsidR="00D56B9E" w:rsidRPr="00FE5C1B" w:rsidRDefault="00E22BDB" w:rsidP="00FE5C1B">
      <w:pPr>
        <w:spacing w:after="0" w:line="480" w:lineRule="auto"/>
        <w:jc w:val="both"/>
        <w:rPr>
          <w:rFonts w:ascii="Times New Roman" w:eastAsiaTheme="majorEastAsia" w:hAnsi="Times New Roman" w:cs="Times New Roman"/>
          <w:sz w:val="24"/>
          <w:szCs w:val="24"/>
        </w:rPr>
      </w:pPr>
      <w:r w:rsidRPr="004B7B3A">
        <w:rPr>
          <w:rFonts w:ascii="Times New Roman" w:hAnsi="Times New Roman" w:cs="Times New Roman"/>
          <w:sz w:val="24"/>
          <w:szCs w:val="24"/>
        </w:rPr>
        <w:lastRenderedPageBreak/>
        <w:t xml:space="preserve"> </w:t>
      </w:r>
      <w:bookmarkStart w:id="239" w:name="_Toc76375680"/>
      <w:r w:rsidR="00FE5C1B" w:rsidRPr="00FE5C1B">
        <w:rPr>
          <w:rFonts w:ascii="Times New Roman" w:hAnsi="Times New Roman" w:cs="Times New Roman"/>
          <w:sz w:val="24"/>
          <w:szCs w:val="24"/>
        </w:rPr>
        <w:t xml:space="preserve">Table </w:t>
      </w:r>
      <w:r w:rsidR="003B1CDC" w:rsidRPr="00FE5C1B">
        <w:rPr>
          <w:rFonts w:ascii="Times New Roman" w:hAnsi="Times New Roman" w:cs="Times New Roman"/>
          <w:sz w:val="24"/>
          <w:szCs w:val="24"/>
        </w:rPr>
        <w:fldChar w:fldCharType="begin"/>
      </w:r>
      <w:r w:rsidR="00FE5C1B" w:rsidRPr="00FE5C1B">
        <w:rPr>
          <w:rFonts w:ascii="Times New Roman" w:hAnsi="Times New Roman" w:cs="Times New Roman"/>
          <w:sz w:val="24"/>
          <w:szCs w:val="24"/>
        </w:rPr>
        <w:instrText xml:space="preserve"> SEQ Table \* ARABIC </w:instrText>
      </w:r>
      <w:r w:rsidR="003B1CDC" w:rsidRPr="00FE5C1B">
        <w:rPr>
          <w:rFonts w:ascii="Times New Roman" w:hAnsi="Times New Roman" w:cs="Times New Roman"/>
          <w:sz w:val="24"/>
          <w:szCs w:val="24"/>
        </w:rPr>
        <w:fldChar w:fldCharType="separate"/>
      </w:r>
      <w:r w:rsidR="00855FD2">
        <w:rPr>
          <w:rFonts w:ascii="Times New Roman" w:hAnsi="Times New Roman" w:cs="Times New Roman"/>
          <w:noProof/>
          <w:sz w:val="24"/>
          <w:szCs w:val="24"/>
        </w:rPr>
        <w:t>2</w:t>
      </w:r>
      <w:r w:rsidR="003B1CDC" w:rsidRPr="00FE5C1B">
        <w:rPr>
          <w:rFonts w:ascii="Times New Roman" w:hAnsi="Times New Roman" w:cs="Times New Roman"/>
          <w:sz w:val="24"/>
          <w:szCs w:val="24"/>
        </w:rPr>
        <w:fldChar w:fldCharType="end"/>
      </w:r>
      <w:r w:rsidRPr="00FE5C1B">
        <w:rPr>
          <w:rFonts w:ascii="Times New Roman" w:hAnsi="Times New Roman" w:cs="Times New Roman"/>
          <w:sz w:val="24"/>
          <w:szCs w:val="24"/>
        </w:rPr>
        <w:t>.</w:t>
      </w:r>
      <w:r w:rsidRPr="004B7B3A">
        <w:rPr>
          <w:rFonts w:ascii="Times New Roman" w:hAnsi="Times New Roman" w:cs="Times New Roman"/>
          <w:sz w:val="24"/>
          <w:szCs w:val="24"/>
        </w:rPr>
        <w:t xml:space="preserve"> The total population </w:t>
      </w:r>
      <w:r w:rsidR="00AE7EDE">
        <w:rPr>
          <w:rFonts w:ascii="Times New Roman" w:hAnsi="Times New Roman" w:cs="Times New Roman"/>
          <w:sz w:val="24"/>
          <w:szCs w:val="24"/>
        </w:rPr>
        <w:t>of Adea Berga District from 1984</w:t>
      </w:r>
      <w:r w:rsidRPr="004B7B3A">
        <w:rPr>
          <w:rFonts w:ascii="Times New Roman" w:hAnsi="Times New Roman" w:cs="Times New Roman"/>
          <w:sz w:val="24"/>
          <w:szCs w:val="24"/>
        </w:rPr>
        <w:t xml:space="preserve"> to 2016.</w:t>
      </w:r>
      <w:bookmarkEnd w:id="238"/>
      <w:bookmarkEnd w:id="23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82"/>
        <w:gridCol w:w="1778"/>
        <w:gridCol w:w="1349"/>
        <w:gridCol w:w="1320"/>
      </w:tblGrid>
      <w:tr w:rsidR="00196E54" w:rsidRPr="004B7B3A" w:rsidTr="00AC09F3">
        <w:trPr>
          <w:trHeight w:val="315"/>
        </w:trPr>
        <w:tc>
          <w:tcPr>
            <w:tcW w:w="4082" w:type="dxa"/>
            <w:tcBorders>
              <w:top w:val="single" w:sz="12" w:space="0" w:color="000000" w:themeColor="text1"/>
              <w:bottom w:val="single" w:sz="12" w:space="0" w:color="000000" w:themeColor="text1"/>
            </w:tcBorders>
            <w:noWrap/>
            <w:hideMark/>
          </w:tcPr>
          <w:p w:rsidR="00196E54" w:rsidRPr="004B7B3A" w:rsidRDefault="00196E54" w:rsidP="004B7B3A">
            <w:pPr>
              <w:jc w:val="both"/>
              <w:rPr>
                <w:rFonts w:ascii="Times New Roman" w:hAnsi="Times New Roman" w:cs="Times New Roman"/>
                <w:b/>
                <w:bCs/>
                <w:sz w:val="24"/>
                <w:szCs w:val="24"/>
              </w:rPr>
            </w:pPr>
            <w:bookmarkStart w:id="240" w:name="_Toc31542463"/>
            <w:bookmarkStart w:id="241" w:name="_Toc31883750"/>
            <w:bookmarkStart w:id="242" w:name="_Toc44138655"/>
            <w:bookmarkStart w:id="243" w:name="_Toc44318489"/>
            <w:bookmarkStart w:id="244" w:name="_Toc31542464"/>
            <w:bookmarkStart w:id="245" w:name="_Toc31883751"/>
            <w:bookmarkStart w:id="246" w:name="_Toc44135085"/>
            <w:bookmarkStart w:id="247" w:name="_Toc526884371"/>
            <w:bookmarkStart w:id="248" w:name="_Toc31542471"/>
            <w:bookmarkStart w:id="249" w:name="_Toc32805069"/>
            <w:r w:rsidRPr="004B7B3A">
              <w:rPr>
                <w:rFonts w:ascii="Times New Roman" w:hAnsi="Times New Roman" w:cs="Times New Roman"/>
                <w:b/>
                <w:bCs/>
                <w:sz w:val="24"/>
                <w:szCs w:val="24"/>
              </w:rPr>
              <w:t>Year</w:t>
            </w:r>
          </w:p>
        </w:tc>
        <w:tc>
          <w:tcPr>
            <w:tcW w:w="1778" w:type="dxa"/>
            <w:tcBorders>
              <w:top w:val="single" w:sz="12" w:space="0" w:color="000000" w:themeColor="text1"/>
              <w:bottom w:val="single" w:sz="12" w:space="0" w:color="000000" w:themeColor="text1"/>
            </w:tcBorders>
            <w:noWrap/>
            <w:hideMark/>
          </w:tcPr>
          <w:p w:rsidR="00196E54" w:rsidRPr="004B7B3A" w:rsidRDefault="00196E54" w:rsidP="004B7B3A">
            <w:pPr>
              <w:spacing w:after="100" w:afterAutospacing="1"/>
              <w:jc w:val="both"/>
              <w:rPr>
                <w:rFonts w:ascii="Times New Roman" w:hAnsi="Times New Roman" w:cs="Times New Roman"/>
                <w:b/>
                <w:bCs/>
                <w:sz w:val="24"/>
                <w:szCs w:val="24"/>
              </w:rPr>
            </w:pPr>
            <w:r w:rsidRPr="004B7B3A">
              <w:rPr>
                <w:rFonts w:ascii="Times New Roman" w:hAnsi="Times New Roman" w:cs="Times New Roman"/>
                <w:b/>
                <w:bCs/>
                <w:sz w:val="24"/>
                <w:szCs w:val="24"/>
              </w:rPr>
              <w:t>Male</w:t>
            </w:r>
          </w:p>
        </w:tc>
        <w:tc>
          <w:tcPr>
            <w:tcW w:w="1349" w:type="dxa"/>
            <w:tcBorders>
              <w:top w:val="single" w:sz="12" w:space="0" w:color="000000" w:themeColor="text1"/>
              <w:bottom w:val="single" w:sz="12" w:space="0" w:color="000000" w:themeColor="text1"/>
            </w:tcBorders>
            <w:noWrap/>
            <w:hideMark/>
          </w:tcPr>
          <w:p w:rsidR="00196E54" w:rsidRPr="004B7B3A" w:rsidRDefault="00196E54" w:rsidP="004B7B3A">
            <w:pPr>
              <w:spacing w:after="100" w:afterAutospacing="1"/>
              <w:jc w:val="both"/>
              <w:rPr>
                <w:rFonts w:ascii="Times New Roman" w:hAnsi="Times New Roman" w:cs="Times New Roman"/>
                <w:b/>
                <w:bCs/>
                <w:sz w:val="24"/>
                <w:szCs w:val="24"/>
              </w:rPr>
            </w:pPr>
            <w:r w:rsidRPr="004B7B3A">
              <w:rPr>
                <w:rFonts w:ascii="Times New Roman" w:hAnsi="Times New Roman" w:cs="Times New Roman"/>
                <w:b/>
                <w:bCs/>
                <w:sz w:val="24"/>
                <w:szCs w:val="24"/>
              </w:rPr>
              <w:t>Female</w:t>
            </w:r>
          </w:p>
        </w:tc>
        <w:tc>
          <w:tcPr>
            <w:tcW w:w="1320" w:type="dxa"/>
            <w:tcBorders>
              <w:top w:val="single" w:sz="12" w:space="0" w:color="000000" w:themeColor="text1"/>
              <w:bottom w:val="single" w:sz="12" w:space="0" w:color="000000" w:themeColor="text1"/>
            </w:tcBorders>
            <w:noWrap/>
            <w:hideMark/>
          </w:tcPr>
          <w:p w:rsidR="00196E54" w:rsidRPr="004B7B3A" w:rsidRDefault="00196E54" w:rsidP="004B7B3A">
            <w:pPr>
              <w:spacing w:after="100" w:afterAutospacing="1"/>
              <w:jc w:val="both"/>
              <w:rPr>
                <w:rFonts w:ascii="Times New Roman" w:hAnsi="Times New Roman" w:cs="Times New Roman"/>
                <w:b/>
                <w:bCs/>
                <w:sz w:val="24"/>
                <w:szCs w:val="24"/>
              </w:rPr>
            </w:pPr>
            <w:r w:rsidRPr="004B7B3A">
              <w:rPr>
                <w:rFonts w:ascii="Times New Roman" w:hAnsi="Times New Roman" w:cs="Times New Roman"/>
                <w:b/>
                <w:bCs/>
                <w:sz w:val="24"/>
                <w:szCs w:val="24"/>
              </w:rPr>
              <w:t>Total</w:t>
            </w:r>
          </w:p>
        </w:tc>
      </w:tr>
      <w:tr w:rsidR="00196E54" w:rsidRPr="004B7B3A" w:rsidTr="00AC09F3">
        <w:trPr>
          <w:trHeight w:val="315"/>
        </w:trPr>
        <w:tc>
          <w:tcPr>
            <w:tcW w:w="4082" w:type="dxa"/>
            <w:tcBorders>
              <w:top w:val="single" w:sz="12" w:space="0" w:color="000000" w:themeColor="text1"/>
            </w:tcBorders>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1984</w:t>
            </w:r>
          </w:p>
        </w:tc>
        <w:tc>
          <w:tcPr>
            <w:tcW w:w="1778" w:type="dxa"/>
            <w:tcBorders>
              <w:top w:val="single" w:sz="12" w:space="0" w:color="000000" w:themeColor="text1"/>
            </w:tcBorders>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38053</w:t>
            </w:r>
          </w:p>
        </w:tc>
        <w:tc>
          <w:tcPr>
            <w:tcW w:w="1349" w:type="dxa"/>
            <w:tcBorders>
              <w:top w:val="single" w:sz="12" w:space="0" w:color="000000" w:themeColor="text1"/>
            </w:tcBorders>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36752</w:t>
            </w:r>
          </w:p>
        </w:tc>
        <w:tc>
          <w:tcPr>
            <w:tcW w:w="1320" w:type="dxa"/>
            <w:tcBorders>
              <w:top w:val="single" w:sz="12" w:space="0" w:color="000000" w:themeColor="text1"/>
            </w:tcBorders>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74808</w:t>
            </w:r>
          </w:p>
        </w:tc>
      </w:tr>
      <w:tr w:rsidR="00196E54" w:rsidRPr="004B7B3A" w:rsidTr="00AC09F3">
        <w:trPr>
          <w:trHeight w:val="315"/>
        </w:trPr>
        <w:tc>
          <w:tcPr>
            <w:tcW w:w="4082" w:type="dxa"/>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1994</w:t>
            </w:r>
          </w:p>
        </w:tc>
        <w:tc>
          <w:tcPr>
            <w:tcW w:w="1778" w:type="dxa"/>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41910</w:t>
            </w:r>
          </w:p>
        </w:tc>
        <w:tc>
          <w:tcPr>
            <w:tcW w:w="1349" w:type="dxa"/>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42228</w:t>
            </w:r>
          </w:p>
        </w:tc>
        <w:tc>
          <w:tcPr>
            <w:tcW w:w="1320" w:type="dxa"/>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84138</w:t>
            </w:r>
          </w:p>
        </w:tc>
      </w:tr>
      <w:tr w:rsidR="00196E54" w:rsidRPr="004B7B3A" w:rsidTr="00AC09F3">
        <w:trPr>
          <w:trHeight w:val="315"/>
        </w:trPr>
        <w:tc>
          <w:tcPr>
            <w:tcW w:w="4082" w:type="dxa"/>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2007</w:t>
            </w:r>
          </w:p>
        </w:tc>
        <w:tc>
          <w:tcPr>
            <w:tcW w:w="1778" w:type="dxa"/>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60366</w:t>
            </w:r>
          </w:p>
        </w:tc>
        <w:tc>
          <w:tcPr>
            <w:tcW w:w="1349" w:type="dxa"/>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60288</w:t>
            </w:r>
          </w:p>
        </w:tc>
        <w:tc>
          <w:tcPr>
            <w:tcW w:w="1320" w:type="dxa"/>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120654</w:t>
            </w:r>
          </w:p>
        </w:tc>
      </w:tr>
      <w:tr w:rsidR="00196E54" w:rsidRPr="004B7B3A" w:rsidTr="002A351E">
        <w:trPr>
          <w:trHeight w:val="387"/>
        </w:trPr>
        <w:tc>
          <w:tcPr>
            <w:tcW w:w="4082" w:type="dxa"/>
            <w:tcBorders>
              <w:bottom w:val="single" w:sz="12" w:space="0" w:color="000000" w:themeColor="text1"/>
            </w:tcBorders>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2016 (Population projection)</w:t>
            </w:r>
          </w:p>
        </w:tc>
        <w:tc>
          <w:tcPr>
            <w:tcW w:w="1778" w:type="dxa"/>
            <w:tcBorders>
              <w:bottom w:val="single" w:sz="12" w:space="0" w:color="000000" w:themeColor="text1"/>
            </w:tcBorders>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77084</w:t>
            </w:r>
          </w:p>
        </w:tc>
        <w:tc>
          <w:tcPr>
            <w:tcW w:w="1349" w:type="dxa"/>
            <w:tcBorders>
              <w:bottom w:val="single" w:sz="12" w:space="0" w:color="000000" w:themeColor="text1"/>
            </w:tcBorders>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77793</w:t>
            </w:r>
          </w:p>
        </w:tc>
        <w:tc>
          <w:tcPr>
            <w:tcW w:w="1320" w:type="dxa"/>
            <w:tcBorders>
              <w:bottom w:val="single" w:sz="12" w:space="0" w:color="000000" w:themeColor="text1"/>
            </w:tcBorders>
            <w:noWrap/>
            <w:hideMark/>
          </w:tcPr>
          <w:p w:rsidR="00196E54" w:rsidRPr="004B7B3A" w:rsidRDefault="00196E54"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154877</w:t>
            </w:r>
          </w:p>
        </w:tc>
      </w:tr>
    </w:tbl>
    <w:p w:rsidR="00711964" w:rsidRPr="004B7B3A" w:rsidRDefault="00711964" w:rsidP="00162E93">
      <w:pPr>
        <w:rPr>
          <w:rFonts w:ascii="Times New Roman" w:hAnsi="Times New Roman" w:cs="Times New Roman"/>
          <w:sz w:val="24"/>
          <w:szCs w:val="24"/>
        </w:rPr>
      </w:pPr>
      <w:bookmarkStart w:id="250" w:name="_Toc72763596"/>
    </w:p>
    <w:p w:rsidR="0083435D" w:rsidRPr="004B7B3A" w:rsidRDefault="0083435D" w:rsidP="0083435D">
      <w:pPr>
        <w:pStyle w:val="Heading3"/>
        <w:spacing w:before="0" w:after="240" w:line="480" w:lineRule="auto"/>
        <w:jc w:val="both"/>
        <w:rPr>
          <w:rFonts w:ascii="Times New Roman" w:hAnsi="Times New Roman" w:cs="Times New Roman"/>
          <w:color w:val="auto"/>
          <w:sz w:val="24"/>
          <w:szCs w:val="24"/>
        </w:rPr>
      </w:pPr>
      <w:bookmarkStart w:id="251" w:name="_Toc76106643"/>
      <w:bookmarkStart w:id="252" w:name="_Toc84605962"/>
      <w:bookmarkStart w:id="253" w:name="_Toc72763599"/>
      <w:bookmarkStart w:id="254" w:name="_Toc9551583"/>
      <w:bookmarkStart w:id="255" w:name="_Toc10525989"/>
      <w:bookmarkStart w:id="256" w:name="_Toc13042195"/>
      <w:bookmarkStart w:id="257" w:name="_Toc13044822"/>
      <w:bookmarkStart w:id="258" w:name="_Toc19711471"/>
      <w:bookmarkStart w:id="259" w:name="_Toc31542469"/>
      <w:bookmarkStart w:id="260" w:name="_Toc32805067"/>
      <w:bookmarkEnd w:id="240"/>
      <w:bookmarkEnd w:id="241"/>
      <w:bookmarkEnd w:id="242"/>
      <w:bookmarkEnd w:id="243"/>
      <w:bookmarkEnd w:id="244"/>
      <w:bookmarkEnd w:id="245"/>
      <w:bookmarkEnd w:id="246"/>
      <w:bookmarkEnd w:id="250"/>
      <w:r w:rsidRPr="004B7B3A">
        <w:rPr>
          <w:rFonts w:ascii="Times New Roman" w:hAnsi="Times New Roman" w:cs="Times New Roman"/>
          <w:color w:val="auto"/>
          <w:sz w:val="24"/>
          <w:szCs w:val="24"/>
        </w:rPr>
        <w:t>3.1.3.Topography and soil type</w:t>
      </w:r>
      <w:bookmarkEnd w:id="251"/>
      <w:bookmarkEnd w:id="252"/>
    </w:p>
    <w:p w:rsidR="007373EE" w:rsidRPr="004B7B3A" w:rsidRDefault="007373EE" w:rsidP="007373EE">
      <w:pPr>
        <w:spacing w:after="240" w:line="480" w:lineRule="auto"/>
        <w:jc w:val="both"/>
        <w:rPr>
          <w:rFonts w:ascii="Times New Roman" w:hAnsi="Times New Roman" w:cs="Times New Roman"/>
          <w:sz w:val="24"/>
          <w:szCs w:val="24"/>
        </w:rPr>
      </w:pPr>
      <w:bookmarkStart w:id="261" w:name="_Toc44138656"/>
      <w:bookmarkStart w:id="262" w:name="_Toc44318490"/>
      <w:bookmarkStart w:id="263" w:name="_Toc72763597"/>
      <w:bookmarkStart w:id="264" w:name="_Toc76106644"/>
      <w:r w:rsidRPr="004B7B3A">
        <w:rPr>
          <w:rFonts w:ascii="Times New Roman" w:hAnsi="Times New Roman" w:cs="Times New Roman"/>
          <w:sz w:val="24"/>
          <w:szCs w:val="24"/>
        </w:rPr>
        <w:t xml:space="preserve">Parts of the elevated land that found in Dega and Wainadega agro-climatic zone are relatively plateau. Large settlement of the district is covered by three dominant soil types.  </w:t>
      </w:r>
      <w:r>
        <w:rPr>
          <w:rFonts w:ascii="Times New Roman" w:eastAsiaTheme="majorEastAsia" w:hAnsi="Times New Roman" w:cs="Times New Roman"/>
          <w:i/>
          <w:sz w:val="24"/>
          <w:szCs w:val="24"/>
        </w:rPr>
        <w:t>V</w:t>
      </w:r>
      <w:r w:rsidRPr="004B7B3A">
        <w:rPr>
          <w:rFonts w:ascii="Times New Roman" w:eastAsiaTheme="majorEastAsia" w:hAnsi="Times New Roman" w:cs="Times New Roman"/>
          <w:i/>
          <w:sz w:val="24"/>
          <w:szCs w:val="24"/>
        </w:rPr>
        <w:t xml:space="preserve">ertisols </w:t>
      </w:r>
      <w:r w:rsidRPr="004B7B3A">
        <w:rPr>
          <w:rFonts w:ascii="Times New Roman" w:eastAsiaTheme="majorEastAsia" w:hAnsi="Times New Roman" w:cs="Times New Roman"/>
          <w:sz w:val="24"/>
          <w:szCs w:val="24"/>
        </w:rPr>
        <w:t xml:space="preserve">constitutes 44% of the </w:t>
      </w:r>
      <w:r>
        <w:rPr>
          <w:rFonts w:ascii="Times New Roman" w:eastAsiaTheme="majorEastAsia" w:hAnsi="Times New Roman" w:cs="Times New Roman"/>
          <w:sz w:val="24"/>
          <w:szCs w:val="24"/>
        </w:rPr>
        <w:t xml:space="preserve">total </w:t>
      </w:r>
      <w:r w:rsidRPr="004B7B3A">
        <w:rPr>
          <w:rFonts w:ascii="Times New Roman" w:eastAsiaTheme="majorEastAsia" w:hAnsi="Times New Roman" w:cs="Times New Roman"/>
          <w:sz w:val="24"/>
          <w:szCs w:val="24"/>
        </w:rPr>
        <w:t>land surface and commonly found in the Qolla and WoinaDega Agro-</w:t>
      </w:r>
      <w:r>
        <w:rPr>
          <w:rFonts w:ascii="Times New Roman" w:eastAsiaTheme="majorEastAsia" w:hAnsi="Times New Roman" w:cs="Times New Roman"/>
          <w:sz w:val="24"/>
          <w:szCs w:val="24"/>
        </w:rPr>
        <w:t>ecologic</w:t>
      </w:r>
      <w:r w:rsidRPr="004B7B3A">
        <w:rPr>
          <w:rFonts w:ascii="Times New Roman" w:eastAsiaTheme="majorEastAsia" w:hAnsi="Times New Roman" w:cs="Times New Roman"/>
          <w:sz w:val="24"/>
          <w:szCs w:val="24"/>
        </w:rPr>
        <w:t xml:space="preserve"> zone. The </w:t>
      </w:r>
      <w:r w:rsidRPr="004B7B3A">
        <w:rPr>
          <w:rFonts w:ascii="Times New Roman" w:eastAsiaTheme="majorEastAsia" w:hAnsi="Times New Roman" w:cs="Times New Roman"/>
          <w:i/>
          <w:sz w:val="24"/>
          <w:szCs w:val="24"/>
        </w:rPr>
        <w:t xml:space="preserve">nithosols </w:t>
      </w:r>
      <w:r w:rsidRPr="004B7B3A">
        <w:rPr>
          <w:rFonts w:ascii="Times New Roman" w:eastAsiaTheme="majorEastAsia" w:hAnsi="Times New Roman" w:cs="Times New Roman"/>
          <w:sz w:val="24"/>
          <w:szCs w:val="24"/>
        </w:rPr>
        <w:t>on the other hand covers the dega agro-</w:t>
      </w:r>
      <w:r>
        <w:rPr>
          <w:rFonts w:ascii="Times New Roman" w:eastAsiaTheme="majorEastAsia" w:hAnsi="Times New Roman" w:cs="Times New Roman"/>
          <w:sz w:val="24"/>
          <w:szCs w:val="24"/>
        </w:rPr>
        <w:t xml:space="preserve">ecological </w:t>
      </w:r>
      <w:r w:rsidRPr="004B7B3A">
        <w:rPr>
          <w:rFonts w:ascii="Times New Roman" w:eastAsiaTheme="majorEastAsia" w:hAnsi="Times New Roman" w:cs="Times New Roman"/>
          <w:sz w:val="24"/>
          <w:szCs w:val="24"/>
        </w:rPr>
        <w:t xml:space="preserve">zone and accounts for 39% of the district. The remaining 17% is </w:t>
      </w:r>
      <w:r w:rsidRPr="004B7B3A">
        <w:rPr>
          <w:rFonts w:ascii="Times New Roman" w:eastAsiaTheme="majorEastAsia" w:hAnsi="Times New Roman" w:cs="Times New Roman"/>
          <w:i/>
          <w:sz w:val="24"/>
          <w:szCs w:val="24"/>
        </w:rPr>
        <w:t xml:space="preserve">luvisols </w:t>
      </w:r>
      <w:r w:rsidRPr="004B7B3A">
        <w:rPr>
          <w:rFonts w:ascii="Times New Roman" w:eastAsiaTheme="majorEastAsia" w:hAnsi="Times New Roman" w:cs="Times New Roman"/>
          <w:sz w:val="24"/>
          <w:szCs w:val="24"/>
        </w:rPr>
        <w:t xml:space="preserve">and </w:t>
      </w:r>
      <w:r>
        <w:rPr>
          <w:rFonts w:ascii="Times New Roman" w:eastAsiaTheme="majorEastAsia" w:hAnsi="Times New Roman" w:cs="Times New Roman"/>
          <w:sz w:val="24"/>
          <w:szCs w:val="24"/>
        </w:rPr>
        <w:t xml:space="preserve">this is common </w:t>
      </w:r>
      <w:r w:rsidRPr="004B7B3A">
        <w:rPr>
          <w:rFonts w:ascii="Times New Roman" w:eastAsiaTheme="majorEastAsia" w:hAnsi="Times New Roman" w:cs="Times New Roman"/>
          <w:sz w:val="24"/>
          <w:szCs w:val="24"/>
        </w:rPr>
        <w:t xml:space="preserve">in the Woinadega and </w:t>
      </w:r>
      <w:r>
        <w:rPr>
          <w:rFonts w:ascii="Times New Roman" w:eastAsiaTheme="majorEastAsia" w:hAnsi="Times New Roman" w:cs="Times New Roman"/>
          <w:sz w:val="24"/>
          <w:szCs w:val="24"/>
        </w:rPr>
        <w:t>K</w:t>
      </w:r>
      <w:r w:rsidRPr="004B7B3A">
        <w:rPr>
          <w:rFonts w:ascii="Times New Roman" w:eastAsiaTheme="majorEastAsia" w:hAnsi="Times New Roman" w:cs="Times New Roman"/>
          <w:sz w:val="24"/>
          <w:szCs w:val="24"/>
        </w:rPr>
        <w:t>olla parts of the district (ABW-ARDO, 2019)</w:t>
      </w:r>
    </w:p>
    <w:p w:rsidR="0083435D" w:rsidRPr="004B7B3A" w:rsidRDefault="0083435D" w:rsidP="0083435D">
      <w:pPr>
        <w:pStyle w:val="Heading3"/>
        <w:spacing w:before="0" w:after="240" w:line="480" w:lineRule="auto"/>
        <w:jc w:val="both"/>
        <w:rPr>
          <w:rFonts w:ascii="Times New Roman" w:hAnsi="Times New Roman" w:cs="Times New Roman"/>
          <w:color w:val="auto"/>
          <w:sz w:val="24"/>
          <w:szCs w:val="24"/>
        </w:rPr>
      </w:pPr>
      <w:bookmarkStart w:id="265" w:name="_Toc84605963"/>
      <w:r w:rsidRPr="004B7B3A">
        <w:rPr>
          <w:rFonts w:ascii="Times New Roman" w:hAnsi="Times New Roman" w:cs="Times New Roman"/>
          <w:color w:val="auto"/>
          <w:sz w:val="24"/>
          <w:szCs w:val="24"/>
        </w:rPr>
        <w:t>3.1.4. Weather condition and Drainage system of the district</w:t>
      </w:r>
      <w:bookmarkEnd w:id="261"/>
      <w:bookmarkEnd w:id="262"/>
      <w:bookmarkEnd w:id="263"/>
      <w:bookmarkEnd w:id="264"/>
      <w:bookmarkEnd w:id="265"/>
    </w:p>
    <w:p w:rsidR="000D42AD" w:rsidRPr="004B7B3A" w:rsidRDefault="000D42AD" w:rsidP="000D42AD">
      <w:pPr>
        <w:spacing w:after="240" w:line="480" w:lineRule="auto"/>
        <w:jc w:val="both"/>
        <w:rPr>
          <w:rFonts w:ascii="Times New Roman" w:hAnsi="Times New Roman" w:cs="Times New Roman"/>
          <w:b/>
          <w:sz w:val="24"/>
          <w:szCs w:val="24"/>
        </w:rPr>
      </w:pPr>
      <w:bookmarkStart w:id="266" w:name="_Toc9551579"/>
      <w:bookmarkStart w:id="267" w:name="_Toc10525985"/>
      <w:bookmarkStart w:id="268" w:name="_Toc13042191"/>
      <w:bookmarkStart w:id="269" w:name="_Toc13044818"/>
      <w:bookmarkStart w:id="270" w:name="_Toc19711467"/>
      <w:bookmarkStart w:id="271" w:name="_Toc31542466"/>
      <w:bookmarkStart w:id="272" w:name="_Toc31883753"/>
      <w:bookmarkStart w:id="273" w:name="_Toc44138657"/>
      <w:bookmarkStart w:id="274" w:name="_Toc44318491"/>
      <w:bookmarkStart w:id="275" w:name="_Toc72763598"/>
      <w:bookmarkStart w:id="276" w:name="_Toc76106645"/>
      <w:r w:rsidRPr="004B7B3A">
        <w:rPr>
          <w:rFonts w:ascii="Times New Roman" w:hAnsi="Times New Roman" w:cs="Times New Roman"/>
          <w:sz w:val="24"/>
          <w:szCs w:val="24"/>
        </w:rPr>
        <w:t xml:space="preserve">Adea Berga </w:t>
      </w:r>
      <w:r w:rsidRPr="004B7B3A">
        <w:rPr>
          <w:rFonts w:ascii="Times New Roman" w:eastAsiaTheme="majorEastAsia" w:hAnsi="Times New Roman" w:cs="Times New Roman"/>
          <w:sz w:val="24"/>
          <w:szCs w:val="24"/>
        </w:rPr>
        <w:t>District has Dega, WoinaDega and Ko</w:t>
      </w:r>
      <w:r>
        <w:rPr>
          <w:rFonts w:ascii="Times New Roman" w:eastAsiaTheme="majorEastAsia" w:hAnsi="Times New Roman" w:cs="Times New Roman"/>
          <w:sz w:val="24"/>
          <w:szCs w:val="24"/>
        </w:rPr>
        <w:t>l</w:t>
      </w:r>
      <w:r w:rsidRPr="004B7B3A">
        <w:rPr>
          <w:rFonts w:ascii="Times New Roman" w:eastAsiaTheme="majorEastAsia" w:hAnsi="Times New Roman" w:cs="Times New Roman"/>
          <w:sz w:val="24"/>
          <w:szCs w:val="24"/>
        </w:rPr>
        <w:t>la agro-climatic zone which constitute 29%, 34% and 37%, respectively. The Dega and WoinaDega agro-</w:t>
      </w:r>
      <w:r>
        <w:rPr>
          <w:rFonts w:ascii="Times New Roman" w:eastAsiaTheme="majorEastAsia" w:hAnsi="Times New Roman" w:cs="Times New Roman"/>
          <w:sz w:val="24"/>
          <w:szCs w:val="24"/>
        </w:rPr>
        <w:t>ecology</w:t>
      </w:r>
      <w:r w:rsidRPr="004B7B3A">
        <w:rPr>
          <w:rFonts w:ascii="Times New Roman" w:eastAsiaTheme="majorEastAsia" w:hAnsi="Times New Roman" w:cs="Times New Roman"/>
          <w:sz w:val="24"/>
          <w:szCs w:val="24"/>
        </w:rPr>
        <w:t xml:space="preserve"> dominated the southern, eastern and western parts of the district, while </w:t>
      </w:r>
      <w:r>
        <w:rPr>
          <w:rFonts w:ascii="Times New Roman" w:eastAsiaTheme="majorEastAsia" w:hAnsi="Times New Roman" w:cs="Times New Roman"/>
          <w:sz w:val="24"/>
          <w:szCs w:val="24"/>
        </w:rPr>
        <w:t>K</w:t>
      </w:r>
      <w:r w:rsidRPr="004B7B3A">
        <w:rPr>
          <w:rFonts w:ascii="Times New Roman" w:eastAsiaTheme="majorEastAsia" w:hAnsi="Times New Roman" w:cs="Times New Roman"/>
          <w:sz w:val="24"/>
          <w:szCs w:val="24"/>
        </w:rPr>
        <w:t>olla agro-</w:t>
      </w:r>
      <w:r>
        <w:rPr>
          <w:rFonts w:ascii="Times New Roman" w:eastAsiaTheme="majorEastAsia" w:hAnsi="Times New Roman" w:cs="Times New Roman"/>
          <w:sz w:val="24"/>
          <w:szCs w:val="24"/>
        </w:rPr>
        <w:t>ecology</w:t>
      </w:r>
      <w:r w:rsidRPr="004B7B3A">
        <w:rPr>
          <w:rFonts w:ascii="Times New Roman" w:eastAsiaTheme="majorEastAsia" w:hAnsi="Times New Roman" w:cs="Times New Roman"/>
          <w:sz w:val="24"/>
          <w:szCs w:val="24"/>
        </w:rPr>
        <w:t xml:space="preserve"> is confined to the northern part. </w:t>
      </w:r>
      <w:r>
        <w:rPr>
          <w:rFonts w:ascii="Times New Roman" w:eastAsiaTheme="majorEastAsia" w:hAnsi="Times New Roman" w:cs="Times New Roman"/>
          <w:sz w:val="24"/>
          <w:szCs w:val="24"/>
        </w:rPr>
        <w:t>M</w:t>
      </w:r>
      <w:r w:rsidRPr="004B7B3A">
        <w:rPr>
          <w:rFonts w:ascii="Times New Roman" w:eastAsiaTheme="majorEastAsia" w:hAnsi="Times New Roman" w:cs="Times New Roman"/>
          <w:sz w:val="24"/>
          <w:szCs w:val="24"/>
        </w:rPr>
        <w:t>ost months of the year get rain fall, however, the amount and magnitude of rainfall vary with seasons. The average annual</w:t>
      </w:r>
      <w:r>
        <w:rPr>
          <w:rFonts w:ascii="Times New Roman" w:eastAsiaTheme="majorEastAsia" w:hAnsi="Times New Roman" w:cs="Times New Roman"/>
          <w:sz w:val="24"/>
          <w:szCs w:val="24"/>
        </w:rPr>
        <w:t xml:space="preserve"> rainfall of the district ranged</w:t>
      </w:r>
      <w:r w:rsidRPr="004B7B3A">
        <w:rPr>
          <w:rFonts w:ascii="Times New Roman" w:eastAsiaTheme="majorEastAsia" w:hAnsi="Times New Roman" w:cs="Times New Roman"/>
          <w:sz w:val="24"/>
          <w:szCs w:val="24"/>
        </w:rPr>
        <w:t xml:space="preserve"> between 918-3450 ml (ABW-ARDO, 2019). High amount of rainfall occur in months from June to September. There is also considerable amount of rainfall in the Belg season (March to may). Adea Berga District is </w:t>
      </w:r>
      <w:r>
        <w:rPr>
          <w:rFonts w:ascii="Times New Roman" w:eastAsiaTheme="majorEastAsia" w:hAnsi="Times New Roman" w:cs="Times New Roman"/>
          <w:sz w:val="24"/>
          <w:szCs w:val="24"/>
        </w:rPr>
        <w:t xml:space="preserve">also </w:t>
      </w:r>
      <w:r w:rsidRPr="004B7B3A">
        <w:rPr>
          <w:rFonts w:ascii="Times New Roman" w:eastAsiaTheme="majorEastAsia" w:hAnsi="Times New Roman" w:cs="Times New Roman"/>
          <w:sz w:val="24"/>
          <w:szCs w:val="24"/>
        </w:rPr>
        <w:t xml:space="preserve">endowed with many permanent and seasonal rivers. The major </w:t>
      </w:r>
      <w:r w:rsidRPr="004B7B3A">
        <w:rPr>
          <w:rFonts w:ascii="Times New Roman" w:eastAsiaTheme="majorEastAsia" w:hAnsi="Times New Roman" w:cs="Times New Roman"/>
          <w:sz w:val="24"/>
          <w:szCs w:val="24"/>
        </w:rPr>
        <w:lastRenderedPageBreak/>
        <w:t>revers that drain over the district include Mugher, Shobore, Warke, Birate and Berga Rivers that drains to Abay and Awash rivers.</w:t>
      </w:r>
      <w:r w:rsidRPr="004B7B3A">
        <w:rPr>
          <w:rFonts w:ascii="Times New Roman" w:hAnsi="Times New Roman" w:cs="Times New Roman"/>
          <w:color w:val="000000" w:themeColor="text1"/>
          <w:sz w:val="24"/>
          <w:szCs w:val="24"/>
        </w:rPr>
        <w:t xml:space="preserve"> The temperature of the </w:t>
      </w:r>
      <w:r>
        <w:rPr>
          <w:rFonts w:ascii="Times New Roman" w:hAnsi="Times New Roman" w:cs="Times New Roman"/>
          <w:color w:val="000000" w:themeColor="text1"/>
          <w:sz w:val="24"/>
          <w:szCs w:val="24"/>
        </w:rPr>
        <w:t>district</w:t>
      </w:r>
      <w:r w:rsidRPr="004B7B3A">
        <w:rPr>
          <w:rFonts w:ascii="Times New Roman" w:hAnsi="Times New Roman" w:cs="Times New Roman"/>
          <w:color w:val="000000" w:themeColor="text1"/>
          <w:sz w:val="24"/>
          <w:szCs w:val="24"/>
        </w:rPr>
        <w:t xml:space="preserve"> ranges from 10</w:t>
      </w:r>
      <w:r w:rsidRPr="00266411">
        <w:rPr>
          <w:rFonts w:ascii="Times New Roman" w:hAnsi="Times New Roman" w:cs="Times New Roman"/>
          <w:color w:val="000000" w:themeColor="text1"/>
          <w:sz w:val="24"/>
          <w:szCs w:val="24"/>
          <w:vertAlign w:val="superscript"/>
        </w:rPr>
        <w:t>o</w:t>
      </w:r>
      <w:r>
        <w:rPr>
          <w:rFonts w:ascii="Times New Roman" w:hAnsi="Times New Roman" w:cs="Times New Roman"/>
          <w:color w:val="000000" w:themeColor="text1"/>
          <w:sz w:val="24"/>
          <w:szCs w:val="24"/>
        </w:rPr>
        <w:t>C</w:t>
      </w:r>
      <w:r w:rsidRPr="004B7B3A">
        <w:rPr>
          <w:rFonts w:ascii="Times New Roman" w:hAnsi="Times New Roman" w:cs="Times New Roman"/>
          <w:color w:val="000000" w:themeColor="text1"/>
          <w:sz w:val="24"/>
          <w:szCs w:val="24"/>
        </w:rPr>
        <w:t xml:space="preserve"> –25</w:t>
      </w:r>
      <w:r w:rsidRPr="00266411">
        <w:rPr>
          <w:rFonts w:ascii="Times New Roman" w:hAnsi="Times New Roman" w:cs="Times New Roman"/>
          <w:color w:val="000000" w:themeColor="text1"/>
          <w:sz w:val="24"/>
          <w:szCs w:val="24"/>
          <w:vertAlign w:val="superscript"/>
        </w:rPr>
        <w:t xml:space="preserve"> o</w:t>
      </w:r>
      <w:r>
        <w:rPr>
          <w:rFonts w:ascii="Times New Roman" w:hAnsi="Times New Roman" w:cs="Times New Roman"/>
          <w:color w:val="000000" w:themeColor="text1"/>
          <w:sz w:val="24"/>
          <w:szCs w:val="24"/>
        </w:rPr>
        <w:t>C</w:t>
      </w:r>
      <w:r w:rsidRPr="004B7B3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ABW-DEFO, 2019</w:t>
      </w:r>
      <w:r w:rsidRPr="004B7B3A">
        <w:rPr>
          <w:rFonts w:ascii="Times New Roman" w:hAnsi="Times New Roman" w:cs="Times New Roman"/>
          <w:color w:val="000000" w:themeColor="text1"/>
          <w:sz w:val="24"/>
          <w:szCs w:val="24"/>
        </w:rPr>
        <w:t>).</w:t>
      </w:r>
      <w:r w:rsidRPr="004B7B3A">
        <w:rPr>
          <w:rFonts w:ascii="Times New Roman" w:eastAsiaTheme="majorEastAsia" w:hAnsi="Times New Roman" w:cs="Times New Roman"/>
          <w:sz w:val="24"/>
          <w:szCs w:val="24"/>
        </w:rPr>
        <w:t xml:space="preserve"> </w:t>
      </w:r>
    </w:p>
    <w:p w:rsidR="0083435D" w:rsidRPr="004B7B3A" w:rsidRDefault="0083435D" w:rsidP="0083435D">
      <w:pPr>
        <w:pStyle w:val="Heading3"/>
        <w:spacing w:before="0" w:after="240" w:line="480" w:lineRule="auto"/>
        <w:jc w:val="both"/>
        <w:rPr>
          <w:rFonts w:ascii="Times New Roman" w:hAnsi="Times New Roman" w:cs="Times New Roman"/>
          <w:color w:val="auto"/>
          <w:sz w:val="24"/>
          <w:szCs w:val="24"/>
        </w:rPr>
      </w:pPr>
      <w:bookmarkStart w:id="277" w:name="_Toc84605964"/>
      <w:r w:rsidRPr="004B7B3A">
        <w:rPr>
          <w:rFonts w:ascii="Times New Roman" w:hAnsi="Times New Roman" w:cs="Times New Roman"/>
          <w:color w:val="auto"/>
          <w:sz w:val="24"/>
          <w:szCs w:val="24"/>
        </w:rPr>
        <w:t xml:space="preserve">3.1.5. Major means of </w:t>
      </w:r>
      <w:bookmarkEnd w:id="266"/>
      <w:bookmarkEnd w:id="267"/>
      <w:bookmarkEnd w:id="268"/>
      <w:bookmarkEnd w:id="269"/>
      <w:bookmarkEnd w:id="270"/>
      <w:bookmarkEnd w:id="271"/>
      <w:bookmarkEnd w:id="272"/>
      <w:r w:rsidRPr="004B7B3A">
        <w:rPr>
          <w:rFonts w:ascii="Times New Roman" w:hAnsi="Times New Roman" w:cs="Times New Roman"/>
          <w:color w:val="auto"/>
          <w:sz w:val="24"/>
          <w:szCs w:val="24"/>
        </w:rPr>
        <w:t>livelihood</w:t>
      </w:r>
      <w:bookmarkEnd w:id="273"/>
      <w:bookmarkEnd w:id="274"/>
      <w:bookmarkEnd w:id="275"/>
      <w:bookmarkEnd w:id="276"/>
      <w:r>
        <w:rPr>
          <w:rFonts w:ascii="Times New Roman" w:hAnsi="Times New Roman" w:cs="Times New Roman"/>
          <w:color w:val="auto"/>
          <w:sz w:val="24"/>
          <w:szCs w:val="24"/>
        </w:rPr>
        <w:t xml:space="preserve"> of the socity</w:t>
      </w:r>
      <w:bookmarkEnd w:id="277"/>
    </w:p>
    <w:p w:rsidR="00E0628B" w:rsidRDefault="00E0628B" w:rsidP="00E0628B">
      <w:pPr>
        <w:spacing w:after="240" w:line="480" w:lineRule="auto"/>
        <w:jc w:val="both"/>
        <w:rPr>
          <w:rFonts w:ascii="Times New Roman" w:eastAsiaTheme="majorEastAsia" w:hAnsi="Times New Roman" w:cs="Times New Roman"/>
          <w:sz w:val="24"/>
          <w:szCs w:val="24"/>
        </w:rPr>
      </w:pPr>
      <w:bookmarkStart w:id="278" w:name="_Toc76106646"/>
      <w:bookmarkStart w:id="279" w:name="_Toc31542467"/>
      <w:bookmarkStart w:id="280" w:name="_Toc31883754"/>
      <w:bookmarkStart w:id="281" w:name="_Toc44138658"/>
      <w:bookmarkStart w:id="282" w:name="_Toc44318492"/>
      <w:bookmarkStart w:id="283" w:name="_Toc72763601"/>
      <w:bookmarkEnd w:id="253"/>
      <w:r w:rsidRPr="004B7B3A">
        <w:rPr>
          <w:rFonts w:ascii="Times New Roman" w:eastAsiaTheme="majorEastAsia" w:hAnsi="Times New Roman" w:cs="Times New Roman"/>
          <w:sz w:val="24"/>
          <w:szCs w:val="24"/>
        </w:rPr>
        <w:t xml:space="preserve">Adea Berga District is predominantly rural and the livelihood of people is heavily dependent on </w:t>
      </w:r>
      <w:r>
        <w:rPr>
          <w:rFonts w:ascii="Times New Roman" w:eastAsiaTheme="majorEastAsia" w:hAnsi="Times New Roman" w:cs="Times New Roman"/>
          <w:sz w:val="24"/>
          <w:szCs w:val="24"/>
        </w:rPr>
        <w:t xml:space="preserve">the </w:t>
      </w:r>
      <w:r w:rsidRPr="004B7B3A">
        <w:rPr>
          <w:rFonts w:ascii="Times New Roman" w:eastAsiaTheme="majorEastAsia" w:hAnsi="Times New Roman" w:cs="Times New Roman"/>
          <w:sz w:val="24"/>
          <w:szCs w:val="24"/>
        </w:rPr>
        <w:t>mixed farming system of crops production with animal rearing in Dega and Woina Dega agro-</w:t>
      </w:r>
      <w:r>
        <w:rPr>
          <w:rFonts w:ascii="Times New Roman" w:eastAsiaTheme="majorEastAsia" w:hAnsi="Times New Roman" w:cs="Times New Roman"/>
          <w:sz w:val="24"/>
          <w:szCs w:val="24"/>
        </w:rPr>
        <w:t>ecologic</w:t>
      </w:r>
      <w:r w:rsidRPr="004B7B3A">
        <w:rPr>
          <w:rFonts w:ascii="Times New Roman" w:eastAsiaTheme="majorEastAsia" w:hAnsi="Times New Roman" w:cs="Times New Roman"/>
          <w:sz w:val="24"/>
          <w:szCs w:val="24"/>
        </w:rPr>
        <w:t xml:space="preserve"> zones. Wheat, barley and pulses are </w:t>
      </w:r>
      <w:r>
        <w:rPr>
          <w:rFonts w:ascii="Times New Roman" w:eastAsiaTheme="majorEastAsia" w:hAnsi="Times New Roman" w:cs="Times New Roman"/>
          <w:sz w:val="24"/>
          <w:szCs w:val="24"/>
        </w:rPr>
        <w:t xml:space="preserve">the </w:t>
      </w:r>
      <w:r w:rsidRPr="004B7B3A">
        <w:rPr>
          <w:rFonts w:ascii="Times New Roman" w:eastAsiaTheme="majorEastAsia" w:hAnsi="Times New Roman" w:cs="Times New Roman"/>
          <w:sz w:val="24"/>
          <w:szCs w:val="24"/>
        </w:rPr>
        <w:t xml:space="preserve">intensively cultivated </w:t>
      </w:r>
      <w:r>
        <w:rPr>
          <w:rFonts w:ascii="Times New Roman" w:eastAsiaTheme="majorEastAsia" w:hAnsi="Times New Roman" w:cs="Times New Roman"/>
          <w:sz w:val="24"/>
          <w:szCs w:val="24"/>
        </w:rPr>
        <w:t xml:space="preserve">crops </w:t>
      </w:r>
      <w:r w:rsidRPr="004B7B3A">
        <w:rPr>
          <w:rFonts w:ascii="Times New Roman" w:eastAsiaTheme="majorEastAsia" w:hAnsi="Times New Roman" w:cs="Times New Roman"/>
          <w:sz w:val="24"/>
          <w:szCs w:val="24"/>
        </w:rPr>
        <w:t xml:space="preserve">, however, in the urban areas, hotels, shopping and production of cement are the common activities. On the other hand, near </w:t>
      </w:r>
      <w:r>
        <w:rPr>
          <w:rFonts w:ascii="Times New Roman" w:eastAsiaTheme="majorEastAsia" w:hAnsi="Times New Roman" w:cs="Times New Roman"/>
          <w:sz w:val="24"/>
          <w:szCs w:val="24"/>
        </w:rPr>
        <w:t>the d</w:t>
      </w:r>
      <w:r w:rsidRPr="004B7B3A">
        <w:rPr>
          <w:rFonts w:ascii="Times New Roman" w:eastAsiaTheme="majorEastAsia" w:hAnsi="Times New Roman" w:cs="Times New Roman"/>
          <w:sz w:val="24"/>
          <w:szCs w:val="24"/>
        </w:rPr>
        <w:t>istrict’s capital, da</w:t>
      </w:r>
      <w:r>
        <w:rPr>
          <w:rFonts w:ascii="Times New Roman" w:eastAsiaTheme="majorEastAsia" w:hAnsi="Times New Roman" w:cs="Times New Roman"/>
          <w:sz w:val="24"/>
          <w:szCs w:val="24"/>
        </w:rPr>
        <w:t xml:space="preserve">iry farming is highly practiced </w:t>
      </w:r>
      <w:r w:rsidRPr="004B7B3A">
        <w:rPr>
          <w:rFonts w:ascii="Times New Roman" w:eastAsiaTheme="majorEastAsia" w:hAnsi="Times New Roman" w:cs="Times New Roman"/>
          <w:sz w:val="24"/>
          <w:szCs w:val="24"/>
        </w:rPr>
        <w:t xml:space="preserve">(ABW-ARDO, 2019). </w:t>
      </w:r>
    </w:p>
    <w:p w:rsidR="00344692" w:rsidRPr="004B7B3A" w:rsidRDefault="00344692" w:rsidP="00344692">
      <w:pPr>
        <w:pStyle w:val="Heading2"/>
        <w:spacing w:before="0" w:after="240" w:line="480" w:lineRule="auto"/>
        <w:jc w:val="both"/>
        <w:rPr>
          <w:rFonts w:ascii="Times New Roman" w:hAnsi="Times New Roman" w:cs="Times New Roman"/>
          <w:bCs w:val="0"/>
          <w:color w:val="000000"/>
          <w:szCs w:val="24"/>
        </w:rPr>
      </w:pPr>
      <w:bookmarkStart w:id="284" w:name="_Toc84605965"/>
      <w:r>
        <w:rPr>
          <w:rFonts w:ascii="Times New Roman" w:hAnsi="Times New Roman" w:cs="Times New Roman"/>
          <w:bCs w:val="0"/>
          <w:color w:val="000000"/>
          <w:szCs w:val="24"/>
        </w:rPr>
        <w:t>3.2</w:t>
      </w:r>
      <w:r w:rsidRPr="004B7B3A">
        <w:rPr>
          <w:rFonts w:ascii="Times New Roman" w:hAnsi="Times New Roman" w:cs="Times New Roman"/>
          <w:bCs w:val="0"/>
          <w:color w:val="000000"/>
          <w:szCs w:val="24"/>
        </w:rPr>
        <w:t>.</w:t>
      </w:r>
      <w:r>
        <w:rPr>
          <w:rFonts w:ascii="Times New Roman" w:hAnsi="Times New Roman" w:cs="Times New Roman"/>
          <w:bCs w:val="0"/>
          <w:color w:val="000000"/>
          <w:szCs w:val="24"/>
        </w:rPr>
        <w:t xml:space="preserve"> </w:t>
      </w:r>
      <w:r w:rsidRPr="004B7B3A">
        <w:rPr>
          <w:rFonts w:ascii="Times New Roman" w:hAnsi="Times New Roman" w:cs="Times New Roman"/>
          <w:bCs w:val="0"/>
          <w:color w:val="000000"/>
          <w:szCs w:val="24"/>
        </w:rPr>
        <w:t>Apparatus and instruments</w:t>
      </w:r>
      <w:bookmarkEnd w:id="278"/>
      <w:bookmarkEnd w:id="284"/>
    </w:p>
    <w:p w:rsidR="00E0628B" w:rsidRPr="004B7B3A" w:rsidRDefault="00E0628B" w:rsidP="00E0628B">
      <w:pPr>
        <w:spacing w:after="240" w:line="480" w:lineRule="auto"/>
        <w:jc w:val="both"/>
        <w:rPr>
          <w:rFonts w:ascii="Times New Roman" w:hAnsi="Times New Roman" w:cs="Times New Roman"/>
          <w:sz w:val="24"/>
          <w:szCs w:val="24"/>
        </w:rPr>
      </w:pPr>
      <w:bookmarkStart w:id="285" w:name="_Toc71596705"/>
      <w:bookmarkEnd w:id="279"/>
      <w:bookmarkEnd w:id="280"/>
      <w:bookmarkEnd w:id="281"/>
      <w:bookmarkEnd w:id="282"/>
      <w:bookmarkEnd w:id="283"/>
      <w:r w:rsidRPr="004B7B3A">
        <w:rPr>
          <w:rFonts w:ascii="Times New Roman" w:hAnsi="Times New Roman" w:cs="Times New Roman"/>
          <w:sz w:val="24"/>
          <w:szCs w:val="24"/>
        </w:rPr>
        <w:t>The pH of water samples was measured by pH</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Meter </w:t>
      </w:r>
      <w:r>
        <w:rPr>
          <w:rFonts w:ascii="Times New Roman" w:hAnsi="Times New Roman" w:cs="Times New Roman"/>
          <w:sz w:val="24"/>
          <w:szCs w:val="24"/>
        </w:rPr>
        <w:t>(</w:t>
      </w:r>
      <w:r w:rsidRPr="004B7B3A">
        <w:rPr>
          <w:rFonts w:ascii="Times New Roman" w:hAnsi="Times New Roman" w:cs="Times New Roman"/>
          <w:sz w:val="24"/>
          <w:szCs w:val="24"/>
        </w:rPr>
        <w:t>WTW, Inolab (Germany)</w:t>
      </w:r>
      <w:r>
        <w:rPr>
          <w:rFonts w:ascii="Times New Roman" w:hAnsi="Times New Roman" w:cs="Times New Roman"/>
          <w:sz w:val="24"/>
          <w:szCs w:val="24"/>
        </w:rPr>
        <w:t>)</w:t>
      </w:r>
      <w:r w:rsidRPr="004B7B3A">
        <w:rPr>
          <w:rFonts w:ascii="Times New Roman" w:hAnsi="Times New Roman" w:cs="Times New Roman"/>
          <w:sz w:val="24"/>
          <w:szCs w:val="24"/>
        </w:rPr>
        <w:t xml:space="preserve"> in the laboratory. During the field observation, geographical locations of the sampling sites were determined using GPS</w:t>
      </w:r>
      <w:r>
        <w:rPr>
          <w:rFonts w:ascii="Times New Roman" w:hAnsi="Times New Roman" w:cs="Times New Roman"/>
          <w:sz w:val="24"/>
          <w:szCs w:val="24"/>
        </w:rPr>
        <w:t xml:space="preserve"> (</w:t>
      </w:r>
      <w:r w:rsidRPr="004B7B3A">
        <w:rPr>
          <w:rFonts w:ascii="Times New Roman" w:hAnsi="Times New Roman" w:cs="Times New Roman"/>
          <w:sz w:val="24"/>
          <w:szCs w:val="24"/>
        </w:rPr>
        <w:t>etrecs</w:t>
      </w:r>
      <w:r>
        <w:rPr>
          <w:rFonts w:ascii="Times New Roman" w:hAnsi="Times New Roman" w:cs="Times New Roman"/>
          <w:sz w:val="24"/>
          <w:szCs w:val="24"/>
        </w:rPr>
        <w:t xml:space="preserve"> </w:t>
      </w:r>
      <w:r w:rsidRPr="004B7B3A">
        <w:rPr>
          <w:rFonts w:ascii="Times New Roman" w:hAnsi="Times New Roman" w:cs="Times New Roman"/>
          <w:sz w:val="24"/>
          <w:szCs w:val="24"/>
        </w:rPr>
        <w:t>(Germen)</w:t>
      </w:r>
      <w:r>
        <w:rPr>
          <w:rFonts w:ascii="Times New Roman" w:hAnsi="Times New Roman" w:cs="Times New Roman"/>
          <w:sz w:val="24"/>
          <w:szCs w:val="24"/>
        </w:rPr>
        <w:t>)</w:t>
      </w:r>
      <w:r w:rsidRPr="004B7B3A">
        <w:rPr>
          <w:rFonts w:ascii="Times New Roman" w:hAnsi="Times New Roman" w:cs="Times New Roman"/>
          <w:sz w:val="24"/>
          <w:szCs w:val="24"/>
        </w:rPr>
        <w:t xml:space="preserve">. Digitheat Dry Oven (J.P.SELECTA, s.a., BARCELONA, SPAIN) was used to dry sediment samples and for trace metal analysis Atomic Absorption Spectrometer </w:t>
      </w:r>
      <w:r>
        <w:rPr>
          <w:rFonts w:ascii="Times New Roman" w:hAnsi="Times New Roman" w:cs="Times New Roman"/>
          <w:sz w:val="24"/>
          <w:szCs w:val="24"/>
        </w:rPr>
        <w:t xml:space="preserve">(AAS) </w:t>
      </w:r>
      <w:r w:rsidRPr="004B7B3A">
        <w:rPr>
          <w:rFonts w:ascii="Times New Roman" w:hAnsi="Times New Roman" w:cs="Times New Roman"/>
          <w:sz w:val="24"/>
          <w:szCs w:val="24"/>
        </w:rPr>
        <w:t>(BUCK SCINTIFIC 210VGP</w:t>
      </w:r>
      <w:r>
        <w:rPr>
          <w:rFonts w:ascii="Times New Roman" w:hAnsi="Times New Roman" w:cs="Times New Roman"/>
          <w:sz w:val="24"/>
          <w:szCs w:val="24"/>
        </w:rPr>
        <w:t xml:space="preserve">, </w:t>
      </w:r>
      <w:r w:rsidRPr="004B7B3A">
        <w:rPr>
          <w:rFonts w:ascii="Times New Roman" w:hAnsi="Times New Roman" w:cs="Times New Roman"/>
          <w:sz w:val="24"/>
          <w:szCs w:val="24"/>
        </w:rPr>
        <w:t>Norwalk, USA) was used.</w:t>
      </w:r>
    </w:p>
    <w:p w:rsidR="00E0628B" w:rsidRPr="004B7B3A" w:rsidRDefault="00E0628B" w:rsidP="00E0628B">
      <w:pPr>
        <w:pStyle w:val="Heading2"/>
        <w:spacing w:before="0" w:line="480" w:lineRule="auto"/>
        <w:jc w:val="both"/>
        <w:rPr>
          <w:rFonts w:ascii="Times New Roman" w:hAnsi="Times New Roman" w:cs="Times New Roman"/>
          <w:bCs w:val="0"/>
          <w:color w:val="000000"/>
          <w:szCs w:val="24"/>
        </w:rPr>
      </w:pPr>
      <w:bookmarkStart w:id="286" w:name="_Toc72763600"/>
      <w:bookmarkStart w:id="287" w:name="_Toc76106647"/>
      <w:bookmarkStart w:id="288" w:name="_Toc84605966"/>
      <w:r w:rsidRPr="004B7B3A">
        <w:rPr>
          <w:rFonts w:ascii="Times New Roman" w:hAnsi="Times New Roman" w:cs="Times New Roman"/>
          <w:bCs w:val="0"/>
          <w:color w:val="000000"/>
          <w:szCs w:val="24"/>
        </w:rPr>
        <w:t>3.3. Chemicals, reagents and standard solution</w:t>
      </w:r>
      <w:bookmarkEnd w:id="286"/>
      <w:bookmarkEnd w:id="287"/>
      <w:bookmarkEnd w:id="288"/>
    </w:p>
    <w:p w:rsidR="00E0628B" w:rsidRPr="004B7B3A" w:rsidRDefault="00E0628B" w:rsidP="00E0628B">
      <w:pPr>
        <w:spacing w:after="0" w:line="480" w:lineRule="auto"/>
        <w:jc w:val="both"/>
        <w:rPr>
          <w:rFonts w:ascii="Times New Roman" w:eastAsiaTheme="majorEastAsia" w:hAnsi="Times New Roman" w:cs="Times New Roman"/>
          <w:sz w:val="24"/>
          <w:szCs w:val="24"/>
        </w:rPr>
      </w:pPr>
      <w:r w:rsidRPr="004B7B3A">
        <w:rPr>
          <w:rFonts w:ascii="Times New Roman" w:hAnsi="Times New Roman" w:cs="Times New Roman"/>
          <w:sz w:val="24"/>
          <w:szCs w:val="24"/>
        </w:rPr>
        <w:t>The reagents and chemicals that were used in this study are all analytical grade; HNO</w:t>
      </w:r>
      <w:r w:rsidRPr="004B7B3A">
        <w:rPr>
          <w:rFonts w:ascii="Times New Roman" w:eastAsiaTheme="majorEastAsia" w:hAnsi="Times New Roman" w:cs="Times New Roman"/>
          <w:sz w:val="24"/>
          <w:szCs w:val="24"/>
          <w:vertAlign w:val="subscript"/>
        </w:rPr>
        <w:t xml:space="preserve">3 </w:t>
      </w:r>
      <w:r w:rsidRPr="004B7B3A">
        <w:rPr>
          <w:rFonts w:ascii="Times New Roman" w:eastAsiaTheme="majorEastAsia" w:hAnsi="Times New Roman" w:cs="Times New Roman"/>
          <w:sz w:val="24"/>
          <w:szCs w:val="24"/>
        </w:rPr>
        <w:t>(65.0%, UNI-CHEM</w:t>
      </w:r>
      <w:r w:rsidRPr="004B7B3A">
        <w:rPr>
          <w:rFonts w:ascii="Times New Roman" w:eastAsiaTheme="majorEastAsia" w:hAnsi="Times New Roman" w:cs="Times New Roman"/>
          <w:sz w:val="24"/>
          <w:szCs w:val="24"/>
          <w:vertAlign w:val="superscript"/>
        </w:rPr>
        <w:t xml:space="preserve">® </w:t>
      </w:r>
      <w:r w:rsidRPr="004B7B3A">
        <w:rPr>
          <w:rFonts w:ascii="Times New Roman" w:hAnsi="Times New Roman" w:cs="Times New Roman"/>
          <w:sz w:val="24"/>
          <w:szCs w:val="24"/>
        </w:rPr>
        <w:t>Chemical reagents, India), H</w:t>
      </w:r>
      <w:r w:rsidRPr="004B7B3A">
        <w:rPr>
          <w:rFonts w:ascii="Times New Roman" w:hAnsi="Times New Roman" w:cs="Times New Roman"/>
          <w:sz w:val="24"/>
          <w:szCs w:val="24"/>
          <w:vertAlign w:val="subscript"/>
        </w:rPr>
        <w:t>2</w:t>
      </w:r>
      <w:r w:rsidRPr="004B7B3A">
        <w:rPr>
          <w:rFonts w:ascii="Times New Roman" w:hAnsi="Times New Roman" w:cs="Times New Roman"/>
          <w:sz w:val="24"/>
          <w:szCs w:val="24"/>
        </w:rPr>
        <w:t>O</w:t>
      </w:r>
      <w:r w:rsidRPr="004B7B3A">
        <w:rPr>
          <w:rFonts w:ascii="Times New Roman" w:hAnsi="Times New Roman" w:cs="Times New Roman"/>
          <w:sz w:val="24"/>
          <w:szCs w:val="24"/>
          <w:vertAlign w:val="subscript"/>
        </w:rPr>
        <w:t xml:space="preserve">2 </w:t>
      </w:r>
      <w:r w:rsidRPr="004B7B3A">
        <w:rPr>
          <w:rFonts w:ascii="Times New Roman" w:hAnsi="Times New Roman" w:cs="Times New Roman"/>
          <w:sz w:val="24"/>
          <w:szCs w:val="24"/>
        </w:rPr>
        <w:t xml:space="preserve">(30.0% </w:t>
      </w:r>
      <w:r w:rsidRPr="004B7B3A">
        <w:rPr>
          <w:rFonts w:ascii="Times New Roman" w:eastAsiaTheme="majorEastAsia" w:hAnsi="Times New Roman" w:cs="Times New Roman"/>
          <w:sz w:val="24"/>
          <w:szCs w:val="24"/>
        </w:rPr>
        <w:t>UNI-CHEM</w:t>
      </w:r>
      <w:r w:rsidRPr="004B7B3A">
        <w:rPr>
          <w:rFonts w:ascii="Times New Roman" w:eastAsiaTheme="majorEastAsia" w:hAnsi="Times New Roman" w:cs="Times New Roman"/>
          <w:sz w:val="24"/>
          <w:szCs w:val="24"/>
          <w:vertAlign w:val="superscript"/>
        </w:rPr>
        <w:t>®</w:t>
      </w:r>
      <w:r w:rsidRPr="004B7B3A">
        <w:rPr>
          <w:rFonts w:ascii="Times New Roman" w:eastAsiaTheme="majorEastAsia" w:hAnsi="Times New Roman" w:cs="Times New Roman"/>
          <w:sz w:val="24"/>
          <w:szCs w:val="24"/>
        </w:rPr>
        <w:t xml:space="preserve"> Chemical reagents, India) and HCLO</w:t>
      </w:r>
      <w:r w:rsidRPr="004B7B3A">
        <w:rPr>
          <w:rFonts w:ascii="Times New Roman" w:eastAsiaTheme="majorEastAsia" w:hAnsi="Times New Roman" w:cs="Times New Roman"/>
          <w:sz w:val="24"/>
          <w:szCs w:val="24"/>
          <w:vertAlign w:val="subscript"/>
        </w:rPr>
        <w:t xml:space="preserve">4 </w:t>
      </w:r>
      <w:r w:rsidRPr="004B7B3A">
        <w:rPr>
          <w:rFonts w:ascii="Times New Roman" w:eastAsiaTheme="majorEastAsia" w:hAnsi="Times New Roman" w:cs="Times New Roman"/>
          <w:sz w:val="24"/>
          <w:szCs w:val="24"/>
        </w:rPr>
        <w:t>(70.0-72.0%, UNI-CHEM</w:t>
      </w:r>
      <w:r w:rsidRPr="004B7B3A">
        <w:rPr>
          <w:rFonts w:ascii="Times New Roman" w:eastAsiaTheme="majorEastAsia" w:hAnsi="Times New Roman" w:cs="Times New Roman"/>
          <w:sz w:val="24"/>
          <w:szCs w:val="24"/>
          <w:vertAlign w:val="superscript"/>
        </w:rPr>
        <w:t>®</w:t>
      </w:r>
      <w:r w:rsidRPr="004B7B3A">
        <w:rPr>
          <w:rFonts w:ascii="Times New Roman" w:eastAsiaTheme="majorEastAsia" w:hAnsi="Times New Roman" w:cs="Times New Roman"/>
          <w:sz w:val="24"/>
          <w:szCs w:val="24"/>
        </w:rPr>
        <w:t xml:space="preserve"> Chemical reagents, India)</w:t>
      </w:r>
      <w:r>
        <w:rPr>
          <w:rFonts w:ascii="Times New Roman" w:eastAsiaTheme="majorEastAsia" w:hAnsi="Times New Roman" w:cs="Times New Roman"/>
          <w:sz w:val="24"/>
          <w:szCs w:val="24"/>
        </w:rPr>
        <w:t xml:space="preserve"> </w:t>
      </w:r>
      <w:r w:rsidRPr="004B7B3A">
        <w:rPr>
          <w:rFonts w:ascii="Times New Roman" w:eastAsiaTheme="majorEastAsia" w:hAnsi="Times New Roman" w:cs="Times New Roman"/>
          <w:sz w:val="24"/>
          <w:szCs w:val="24"/>
        </w:rPr>
        <w:t xml:space="preserve">were </w:t>
      </w:r>
      <w:r w:rsidRPr="004B7B3A">
        <w:rPr>
          <w:rFonts w:ascii="Times New Roman" w:eastAsiaTheme="majorEastAsia" w:hAnsi="Times New Roman" w:cs="Times New Roman"/>
          <w:sz w:val="24"/>
          <w:szCs w:val="24"/>
        </w:rPr>
        <w:lastRenderedPageBreak/>
        <w:t xml:space="preserve">used for digestion of the wastewater samples. All warking standards were prepared from 1000 mg/L certified standard solution for analysis of metals in waste water samples. De-ionized water was also used to clean glasswares and dilution of sample solution. Intermidiate standard solutions were also prepared from the standard stock solutions.The intermediate standards were diluted with </w:t>
      </w:r>
      <w:r>
        <w:rPr>
          <w:rFonts w:ascii="Times New Roman" w:eastAsiaTheme="majorEastAsia" w:hAnsi="Times New Roman" w:cs="Times New Roman"/>
          <w:sz w:val="24"/>
          <w:szCs w:val="24"/>
        </w:rPr>
        <w:t xml:space="preserve">Drinking water </w:t>
      </w:r>
      <w:r w:rsidRPr="004B7B3A">
        <w:rPr>
          <w:rFonts w:ascii="Times New Roman" w:eastAsiaTheme="majorEastAsia" w:hAnsi="Times New Roman" w:cs="Times New Roman"/>
          <w:sz w:val="24"/>
          <w:szCs w:val="24"/>
        </w:rPr>
        <w:t xml:space="preserve"> to obtain working standards for each metals.</w:t>
      </w:r>
    </w:p>
    <w:p w:rsidR="00E0628B" w:rsidRPr="004B7B3A" w:rsidRDefault="00E0628B" w:rsidP="00E0628B">
      <w:pPr>
        <w:pStyle w:val="Heading2"/>
        <w:spacing w:line="480" w:lineRule="auto"/>
        <w:jc w:val="both"/>
        <w:rPr>
          <w:rFonts w:ascii="Times New Roman" w:hAnsi="Times New Roman" w:cs="Times New Roman"/>
          <w:color w:val="auto"/>
          <w:szCs w:val="24"/>
        </w:rPr>
      </w:pPr>
      <w:bookmarkStart w:id="289" w:name="_Toc76106648"/>
      <w:bookmarkStart w:id="290" w:name="_Toc84605967"/>
      <w:r w:rsidRPr="004B7B3A">
        <w:rPr>
          <w:rFonts w:ascii="Times New Roman" w:hAnsi="Times New Roman" w:cs="Times New Roman"/>
          <w:color w:val="auto"/>
          <w:szCs w:val="24"/>
        </w:rPr>
        <w:t>3.4. Research design and sample site selection</w:t>
      </w:r>
      <w:bookmarkEnd w:id="289"/>
      <w:bookmarkEnd w:id="290"/>
    </w:p>
    <w:p w:rsidR="00E0628B" w:rsidRDefault="00E0628B" w:rsidP="00E0628B">
      <w:pPr>
        <w:spacing w:after="0" w:line="480" w:lineRule="auto"/>
        <w:jc w:val="both"/>
        <w:rPr>
          <w:rFonts w:ascii="Times New Roman" w:eastAsiaTheme="majorEastAsia" w:hAnsi="Times New Roman" w:cs="Times New Roman"/>
          <w:sz w:val="24"/>
          <w:szCs w:val="24"/>
        </w:rPr>
      </w:pPr>
      <w:r w:rsidRPr="004B7B3A">
        <w:rPr>
          <w:rFonts w:ascii="Times New Roman" w:eastAsiaTheme="majorEastAsia" w:hAnsi="Times New Roman" w:cs="Times New Roman"/>
          <w:sz w:val="24"/>
          <w:szCs w:val="24"/>
        </w:rPr>
        <w:t>This research was designed to answer the level of some selected heavy metals (</w:t>
      </w:r>
      <w:r w:rsidRPr="004B7B3A">
        <w:rPr>
          <w:rFonts w:ascii="Times New Roman" w:hAnsi="Times New Roman" w:cs="Times New Roman"/>
          <w:sz w:val="24"/>
          <w:szCs w:val="24"/>
        </w:rPr>
        <w:t>Cu,Mn,Fe, Cr, Zn and Pb</w:t>
      </w:r>
      <w:r w:rsidRPr="004B7B3A">
        <w:rPr>
          <w:rFonts w:ascii="Times New Roman" w:eastAsiaTheme="majorEastAsia" w:hAnsi="Times New Roman" w:cs="Times New Roman"/>
          <w:sz w:val="24"/>
          <w:szCs w:val="24"/>
        </w:rPr>
        <w:t xml:space="preserve">) chemicals in wastewater discharged from the MCE. Primary </w:t>
      </w:r>
      <w:r>
        <w:rPr>
          <w:rFonts w:ascii="Times New Roman" w:eastAsiaTheme="majorEastAsia" w:hAnsi="Times New Roman" w:cs="Times New Roman"/>
          <w:sz w:val="24"/>
          <w:szCs w:val="24"/>
        </w:rPr>
        <w:t xml:space="preserve">data </w:t>
      </w:r>
      <w:r w:rsidRPr="004B7B3A">
        <w:rPr>
          <w:rFonts w:ascii="Times New Roman" w:eastAsiaTheme="majorEastAsia" w:hAnsi="Times New Roman" w:cs="Times New Roman"/>
          <w:sz w:val="24"/>
          <w:szCs w:val="24"/>
        </w:rPr>
        <w:t xml:space="preserve">were used for the present study. The quantitative research </w:t>
      </w:r>
      <w:r>
        <w:rPr>
          <w:rFonts w:ascii="Times New Roman" w:eastAsiaTheme="majorEastAsia" w:hAnsi="Times New Roman" w:cs="Times New Roman"/>
          <w:sz w:val="24"/>
          <w:szCs w:val="24"/>
        </w:rPr>
        <w:t xml:space="preserve">design </w:t>
      </w:r>
      <w:r w:rsidRPr="004B7B3A">
        <w:rPr>
          <w:rFonts w:ascii="Times New Roman" w:eastAsiaTheme="majorEastAsia" w:hAnsi="Times New Roman" w:cs="Times New Roman"/>
          <w:sz w:val="24"/>
          <w:szCs w:val="24"/>
        </w:rPr>
        <w:t xml:space="preserve">approach </w:t>
      </w:r>
      <w:r>
        <w:rPr>
          <w:rFonts w:ascii="Times New Roman" w:eastAsiaTheme="majorEastAsia" w:hAnsi="Times New Roman" w:cs="Times New Roman"/>
          <w:sz w:val="24"/>
          <w:szCs w:val="24"/>
        </w:rPr>
        <w:t xml:space="preserve">was used </w:t>
      </w:r>
      <w:r w:rsidRPr="004B7B3A">
        <w:rPr>
          <w:rFonts w:ascii="Times New Roman" w:eastAsiaTheme="majorEastAsia" w:hAnsi="Times New Roman" w:cs="Times New Roman"/>
          <w:sz w:val="24"/>
          <w:szCs w:val="24"/>
        </w:rPr>
        <w:t xml:space="preserve">to collect data from the experimental </w:t>
      </w:r>
      <w:r>
        <w:rPr>
          <w:rFonts w:ascii="Times New Roman" w:eastAsiaTheme="majorEastAsia" w:hAnsi="Times New Roman" w:cs="Times New Roman"/>
          <w:sz w:val="24"/>
          <w:szCs w:val="24"/>
        </w:rPr>
        <w:t>works</w:t>
      </w:r>
      <w:r w:rsidRPr="004B7B3A">
        <w:rPr>
          <w:rFonts w:ascii="Times New Roman" w:eastAsiaTheme="majorEastAsia" w:hAnsi="Times New Roman" w:cs="Times New Roman"/>
          <w:sz w:val="24"/>
          <w:szCs w:val="24"/>
        </w:rPr>
        <w:t xml:space="preserve">. </w:t>
      </w:r>
      <w:r>
        <w:rPr>
          <w:rFonts w:ascii="Times New Roman" w:eastAsiaTheme="majorEastAsia" w:hAnsi="Times New Roman" w:cs="Times New Roman"/>
          <w:sz w:val="24"/>
          <w:szCs w:val="24"/>
        </w:rPr>
        <w:t xml:space="preserve"> </w:t>
      </w:r>
      <w:r w:rsidRPr="004B7B3A">
        <w:rPr>
          <w:rFonts w:ascii="Times New Roman" w:eastAsiaTheme="majorEastAsia" w:hAnsi="Times New Roman" w:cs="Times New Roman"/>
          <w:sz w:val="24"/>
          <w:szCs w:val="24"/>
        </w:rPr>
        <w:t xml:space="preserve">Four sampling sites  were  selected </w:t>
      </w:r>
      <w:r>
        <w:rPr>
          <w:rFonts w:ascii="Times New Roman" w:eastAsiaTheme="majorEastAsia" w:hAnsi="Times New Roman" w:cs="Times New Roman"/>
          <w:sz w:val="24"/>
          <w:szCs w:val="24"/>
        </w:rPr>
        <w:t xml:space="preserve">purposely </w:t>
      </w:r>
      <w:r w:rsidRPr="004B7B3A">
        <w:rPr>
          <w:rFonts w:ascii="Times New Roman" w:eastAsiaTheme="majorEastAsia" w:hAnsi="Times New Roman" w:cs="Times New Roman"/>
          <w:sz w:val="24"/>
          <w:szCs w:val="24"/>
        </w:rPr>
        <w:t xml:space="preserve">by considering the relative sources of pollution, </w:t>
      </w:r>
      <w:r>
        <w:rPr>
          <w:rFonts w:ascii="Times New Roman" w:eastAsiaTheme="majorEastAsia" w:hAnsi="Times New Roman" w:cs="Times New Roman"/>
          <w:sz w:val="24"/>
          <w:szCs w:val="24"/>
        </w:rPr>
        <w:t xml:space="preserve">Population density, Agricultural activity and etc. </w:t>
      </w:r>
      <w:r w:rsidR="00581652">
        <w:rPr>
          <w:rFonts w:ascii="Times New Roman" w:eastAsiaTheme="majorEastAsia" w:hAnsi="Times New Roman" w:cs="Times New Roman"/>
          <w:sz w:val="24"/>
          <w:szCs w:val="24"/>
        </w:rPr>
        <w:t xml:space="preserve">The sampling sites were designated as Site 1, Site 2, Site 3 and Site 4. </w:t>
      </w:r>
      <w:r w:rsidR="005E486D">
        <w:rPr>
          <w:rFonts w:ascii="Times New Roman" w:eastAsiaTheme="majorEastAsia" w:hAnsi="Times New Roman" w:cs="Times New Roman"/>
          <w:sz w:val="24"/>
          <w:szCs w:val="24"/>
        </w:rPr>
        <w:t xml:space="preserve">Except for Sample Site 4 (S4), </w:t>
      </w:r>
      <w:r w:rsidR="00581652">
        <w:rPr>
          <w:rFonts w:ascii="Times New Roman" w:eastAsiaTheme="majorEastAsia" w:hAnsi="Times New Roman" w:cs="Times New Roman"/>
          <w:sz w:val="24"/>
          <w:szCs w:val="24"/>
        </w:rPr>
        <w:t>again three sampl</w:t>
      </w:r>
      <w:r w:rsidR="00F6784B">
        <w:rPr>
          <w:rFonts w:ascii="Times New Roman" w:eastAsiaTheme="majorEastAsia" w:hAnsi="Times New Roman" w:cs="Times New Roman"/>
          <w:sz w:val="24"/>
          <w:szCs w:val="24"/>
        </w:rPr>
        <w:t xml:space="preserve">e collection </w:t>
      </w:r>
      <w:r w:rsidR="00581652">
        <w:rPr>
          <w:rFonts w:ascii="Times New Roman" w:eastAsiaTheme="majorEastAsia" w:hAnsi="Times New Roman" w:cs="Times New Roman"/>
          <w:sz w:val="24"/>
          <w:szCs w:val="24"/>
        </w:rPr>
        <w:t>sites w</w:t>
      </w:r>
      <w:r w:rsidR="00F6784B">
        <w:rPr>
          <w:rFonts w:ascii="Times New Roman" w:eastAsiaTheme="majorEastAsia" w:hAnsi="Times New Roman" w:cs="Times New Roman"/>
          <w:sz w:val="24"/>
          <w:szCs w:val="24"/>
        </w:rPr>
        <w:t>ere</w:t>
      </w:r>
      <w:r w:rsidR="00581652">
        <w:rPr>
          <w:rFonts w:ascii="Times New Roman" w:eastAsiaTheme="majorEastAsia" w:hAnsi="Times New Roman" w:cs="Times New Roman"/>
          <w:sz w:val="24"/>
          <w:szCs w:val="24"/>
        </w:rPr>
        <w:t xml:space="preserve"> taken with an interval of 500m</w:t>
      </w:r>
      <w:r w:rsidR="005E486D">
        <w:rPr>
          <w:rFonts w:ascii="Times New Roman" w:eastAsiaTheme="majorEastAsia" w:hAnsi="Times New Roman" w:cs="Times New Roman"/>
          <w:sz w:val="24"/>
          <w:szCs w:val="24"/>
        </w:rPr>
        <w:t xml:space="preserve"> along the gradient from each selected site</w:t>
      </w:r>
      <w:r w:rsidR="00581652">
        <w:rPr>
          <w:rFonts w:ascii="Times New Roman" w:eastAsiaTheme="majorEastAsia" w:hAnsi="Times New Roman" w:cs="Times New Roman"/>
          <w:sz w:val="24"/>
          <w:szCs w:val="24"/>
        </w:rPr>
        <w:t xml:space="preserve">. The three sites selected from each </w:t>
      </w:r>
      <w:r w:rsidR="005E486D">
        <w:rPr>
          <w:rFonts w:ascii="Times New Roman" w:eastAsiaTheme="majorEastAsia" w:hAnsi="Times New Roman" w:cs="Times New Roman"/>
          <w:sz w:val="24"/>
          <w:szCs w:val="24"/>
        </w:rPr>
        <w:t xml:space="preserve">sampling </w:t>
      </w:r>
      <w:r w:rsidR="00F6784B">
        <w:rPr>
          <w:rFonts w:ascii="Times New Roman" w:eastAsiaTheme="majorEastAsia" w:hAnsi="Times New Roman" w:cs="Times New Roman"/>
          <w:sz w:val="24"/>
          <w:szCs w:val="24"/>
        </w:rPr>
        <w:t xml:space="preserve">site </w:t>
      </w:r>
      <w:r w:rsidR="00581652">
        <w:rPr>
          <w:rFonts w:ascii="Times New Roman" w:eastAsiaTheme="majorEastAsia" w:hAnsi="Times New Roman" w:cs="Times New Roman"/>
          <w:sz w:val="24"/>
          <w:szCs w:val="24"/>
        </w:rPr>
        <w:t>w</w:t>
      </w:r>
      <w:r w:rsidR="00F6784B">
        <w:rPr>
          <w:rFonts w:ascii="Times New Roman" w:eastAsiaTheme="majorEastAsia" w:hAnsi="Times New Roman" w:cs="Times New Roman"/>
          <w:sz w:val="24"/>
          <w:szCs w:val="24"/>
        </w:rPr>
        <w:t>ere</w:t>
      </w:r>
      <w:r w:rsidR="00581652">
        <w:rPr>
          <w:rFonts w:ascii="Times New Roman" w:eastAsiaTheme="majorEastAsia" w:hAnsi="Times New Roman" w:cs="Times New Roman"/>
          <w:sz w:val="24"/>
          <w:szCs w:val="24"/>
        </w:rPr>
        <w:t xml:space="preserve"> also designated as S1a, S1b, S1C, S2a, S2b, S2c, S3a, S3 b and S3c. </w:t>
      </w:r>
      <w:r>
        <w:rPr>
          <w:rFonts w:ascii="Times New Roman" w:eastAsiaTheme="majorEastAsia" w:hAnsi="Times New Roman" w:cs="Times New Roman"/>
          <w:sz w:val="24"/>
          <w:szCs w:val="24"/>
        </w:rPr>
        <w:t>The coordinates of the study sites were taken using Geographic Positioning System (GPS)</w:t>
      </w:r>
      <w:r w:rsidRPr="004817D6">
        <w:rPr>
          <w:rFonts w:ascii="Times New Roman" w:eastAsiaTheme="majorEastAsia" w:hAnsi="Times New Roman" w:cs="Times New Roman"/>
          <w:sz w:val="24"/>
          <w:szCs w:val="24"/>
        </w:rPr>
        <w:t xml:space="preserve"> </w:t>
      </w:r>
      <w:r>
        <w:rPr>
          <w:rFonts w:ascii="Times New Roman" w:eastAsiaTheme="majorEastAsia" w:hAnsi="Times New Roman" w:cs="Times New Roman"/>
          <w:sz w:val="24"/>
          <w:szCs w:val="24"/>
        </w:rPr>
        <w:t xml:space="preserve">(Table 3). </w:t>
      </w:r>
      <w:r w:rsidRPr="004B7B3A">
        <w:rPr>
          <w:rFonts w:ascii="Times New Roman" w:eastAsiaTheme="majorEastAsia" w:hAnsi="Times New Roman" w:cs="Times New Roman"/>
          <w:sz w:val="24"/>
          <w:szCs w:val="24"/>
        </w:rPr>
        <w:t xml:space="preserve">The data were  </w:t>
      </w:r>
      <w:r>
        <w:rPr>
          <w:rFonts w:ascii="Times New Roman" w:eastAsiaTheme="majorEastAsia" w:hAnsi="Times New Roman" w:cs="Times New Roman"/>
          <w:sz w:val="24"/>
          <w:szCs w:val="24"/>
        </w:rPr>
        <w:t>obtained</w:t>
      </w:r>
      <w:r w:rsidRPr="004B7B3A">
        <w:rPr>
          <w:rFonts w:ascii="Times New Roman" w:eastAsiaTheme="majorEastAsia" w:hAnsi="Times New Roman" w:cs="Times New Roman"/>
          <w:sz w:val="24"/>
          <w:szCs w:val="24"/>
        </w:rPr>
        <w:t xml:space="preserve"> </w:t>
      </w:r>
      <w:r>
        <w:rPr>
          <w:rFonts w:ascii="Times New Roman" w:eastAsiaTheme="majorEastAsia" w:hAnsi="Times New Roman" w:cs="Times New Roman"/>
          <w:sz w:val="24"/>
          <w:szCs w:val="24"/>
        </w:rPr>
        <w:t xml:space="preserve">from </w:t>
      </w:r>
      <w:r w:rsidRPr="004B7B3A">
        <w:rPr>
          <w:rFonts w:ascii="Times New Roman" w:eastAsiaTheme="majorEastAsia" w:hAnsi="Times New Roman" w:cs="Times New Roman"/>
          <w:sz w:val="24"/>
          <w:szCs w:val="24"/>
        </w:rPr>
        <w:t xml:space="preserve">water samples collected from the </w:t>
      </w:r>
      <w:r>
        <w:rPr>
          <w:rFonts w:ascii="Times New Roman" w:eastAsiaTheme="majorEastAsia" w:hAnsi="Times New Roman" w:cs="Times New Roman"/>
          <w:sz w:val="24"/>
          <w:szCs w:val="24"/>
        </w:rPr>
        <w:t xml:space="preserve">selected </w:t>
      </w:r>
      <w:r w:rsidRPr="004B7B3A">
        <w:rPr>
          <w:rFonts w:ascii="Times New Roman" w:eastAsiaTheme="majorEastAsia" w:hAnsi="Times New Roman" w:cs="Times New Roman"/>
          <w:sz w:val="24"/>
          <w:szCs w:val="24"/>
        </w:rPr>
        <w:t xml:space="preserve">sampled stations using </w:t>
      </w:r>
      <w:r w:rsidRPr="004B7B3A">
        <w:rPr>
          <w:rFonts w:ascii="Times New Roman" w:hAnsi="Times New Roman" w:cs="Times New Roman"/>
          <w:sz w:val="24"/>
          <w:szCs w:val="24"/>
        </w:rPr>
        <w:t>polyethylene bottles.</w:t>
      </w:r>
      <w:r w:rsidRPr="004B7B3A">
        <w:rPr>
          <w:rFonts w:ascii="Times New Roman" w:eastAsiaTheme="majorEastAsia" w:hAnsi="Times New Roman" w:cs="Times New Roman"/>
          <w:sz w:val="24"/>
          <w:szCs w:val="24"/>
        </w:rPr>
        <w:t xml:space="preserve"> </w:t>
      </w:r>
    </w:p>
    <w:p w:rsidR="00344692" w:rsidRDefault="00344692" w:rsidP="00344692">
      <w:pPr>
        <w:spacing w:after="0" w:line="480" w:lineRule="auto"/>
        <w:jc w:val="both"/>
        <w:rPr>
          <w:rFonts w:ascii="Times New Roman" w:eastAsiaTheme="majorEastAsia" w:hAnsi="Times New Roman" w:cs="Times New Roman"/>
          <w:sz w:val="24"/>
          <w:szCs w:val="24"/>
        </w:rPr>
      </w:pPr>
    </w:p>
    <w:p w:rsidR="004B50F4" w:rsidRPr="004B7B3A" w:rsidRDefault="00344692" w:rsidP="00D65889">
      <w:pPr>
        <w:rPr>
          <w:rFonts w:ascii="Times New Roman" w:hAnsi="Times New Roman" w:cs="Times New Roman"/>
          <w:b/>
          <w:sz w:val="24"/>
          <w:szCs w:val="24"/>
        </w:rPr>
      </w:pPr>
      <w:r>
        <w:rPr>
          <w:rFonts w:ascii="Times New Roman" w:hAnsi="Times New Roman" w:cs="Times New Roman"/>
          <w:b/>
          <w:sz w:val="24"/>
          <w:szCs w:val="24"/>
        </w:rPr>
        <w:br w:type="page"/>
      </w:r>
      <w:bookmarkStart w:id="291" w:name="_Toc76375681"/>
      <w:r w:rsidR="008B30D8" w:rsidRPr="008B30D8">
        <w:rPr>
          <w:rFonts w:ascii="Times New Roman" w:hAnsi="Times New Roman" w:cs="Times New Roman"/>
          <w:sz w:val="24"/>
          <w:szCs w:val="24"/>
        </w:rPr>
        <w:lastRenderedPageBreak/>
        <w:t xml:space="preserve">Table </w:t>
      </w:r>
      <w:r w:rsidR="003B1CDC" w:rsidRPr="008B30D8">
        <w:rPr>
          <w:rFonts w:ascii="Times New Roman" w:hAnsi="Times New Roman" w:cs="Times New Roman"/>
          <w:sz w:val="24"/>
          <w:szCs w:val="24"/>
        </w:rPr>
        <w:fldChar w:fldCharType="begin"/>
      </w:r>
      <w:r w:rsidR="008B30D8" w:rsidRPr="008B30D8">
        <w:rPr>
          <w:rFonts w:ascii="Times New Roman" w:hAnsi="Times New Roman" w:cs="Times New Roman"/>
          <w:sz w:val="24"/>
          <w:szCs w:val="24"/>
        </w:rPr>
        <w:instrText xml:space="preserve"> SEQ Table \* ARABIC </w:instrText>
      </w:r>
      <w:r w:rsidR="003B1CDC" w:rsidRPr="008B30D8">
        <w:rPr>
          <w:rFonts w:ascii="Times New Roman" w:hAnsi="Times New Roman" w:cs="Times New Roman"/>
          <w:sz w:val="24"/>
          <w:szCs w:val="24"/>
        </w:rPr>
        <w:fldChar w:fldCharType="separate"/>
      </w:r>
      <w:r w:rsidR="00855FD2">
        <w:rPr>
          <w:rFonts w:ascii="Times New Roman" w:hAnsi="Times New Roman" w:cs="Times New Roman"/>
          <w:noProof/>
          <w:sz w:val="24"/>
          <w:szCs w:val="24"/>
        </w:rPr>
        <w:t>3</w:t>
      </w:r>
      <w:r w:rsidR="003B1CDC" w:rsidRPr="008B30D8">
        <w:rPr>
          <w:rFonts w:ascii="Times New Roman" w:hAnsi="Times New Roman" w:cs="Times New Roman"/>
          <w:sz w:val="24"/>
          <w:szCs w:val="24"/>
        </w:rPr>
        <w:fldChar w:fldCharType="end"/>
      </w:r>
      <w:r w:rsidR="004B50F4" w:rsidRPr="004B7B3A">
        <w:rPr>
          <w:rFonts w:ascii="Times New Roman" w:hAnsi="Times New Roman" w:cs="Times New Roman"/>
          <w:b/>
          <w:sz w:val="24"/>
          <w:szCs w:val="24"/>
        </w:rPr>
        <w:t xml:space="preserve">: </w:t>
      </w:r>
      <w:bookmarkEnd w:id="285"/>
      <w:r w:rsidR="00632C5D" w:rsidRPr="00632C5D">
        <w:rPr>
          <w:rFonts w:ascii="Times New Roman" w:hAnsi="Times New Roman" w:cs="Times New Roman"/>
          <w:b/>
          <w:sz w:val="24"/>
          <w:szCs w:val="24"/>
        </w:rPr>
        <w:t>Sampling sites, its location</w:t>
      </w:r>
      <w:bookmarkEnd w:id="291"/>
    </w:p>
    <w:tbl>
      <w:tblPr>
        <w:tblStyle w:val="TableGrid"/>
        <w:tblpPr w:leftFromText="180" w:rightFromText="180" w:vertAnchor="text" w:tblpX="918"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0"/>
        <w:gridCol w:w="2209"/>
        <w:gridCol w:w="2410"/>
        <w:gridCol w:w="2099"/>
      </w:tblGrid>
      <w:tr w:rsidR="00544ADE" w:rsidRPr="004B7B3A" w:rsidTr="00544ADE">
        <w:trPr>
          <w:trHeight w:val="394"/>
        </w:trPr>
        <w:tc>
          <w:tcPr>
            <w:tcW w:w="950" w:type="dxa"/>
            <w:vMerge w:val="restart"/>
            <w:tcBorders>
              <w:top w:val="single" w:sz="12" w:space="0" w:color="000000" w:themeColor="text1"/>
            </w:tcBorders>
          </w:tcPr>
          <w:p w:rsidR="00544ADE" w:rsidRPr="004B7B3A" w:rsidRDefault="00544ADE" w:rsidP="00544ADE">
            <w:pPr>
              <w:spacing w:line="480" w:lineRule="auto"/>
              <w:jc w:val="both"/>
              <w:rPr>
                <w:rFonts w:ascii="Times New Roman" w:hAnsi="Times New Roman" w:cs="Times New Roman"/>
                <w:b/>
                <w:sz w:val="24"/>
                <w:szCs w:val="24"/>
              </w:rPr>
            </w:pPr>
            <w:r>
              <w:rPr>
                <w:rFonts w:ascii="Times New Roman" w:hAnsi="Times New Roman" w:cs="Times New Roman"/>
                <w:b/>
                <w:sz w:val="24"/>
                <w:szCs w:val="24"/>
              </w:rPr>
              <w:t>Sites</w:t>
            </w:r>
          </w:p>
        </w:tc>
        <w:tc>
          <w:tcPr>
            <w:tcW w:w="2209" w:type="dxa"/>
            <w:vMerge w:val="restart"/>
            <w:tcBorders>
              <w:top w:val="single" w:sz="12" w:space="0" w:color="000000" w:themeColor="text1"/>
            </w:tcBorders>
          </w:tcPr>
          <w:p w:rsidR="00544ADE" w:rsidRPr="004B7B3A" w:rsidRDefault="00544ADE" w:rsidP="00544ADE">
            <w:pPr>
              <w:spacing w:after="100" w:afterAutospacing="1" w:line="480" w:lineRule="auto"/>
              <w:jc w:val="both"/>
              <w:rPr>
                <w:rFonts w:ascii="Times New Roman" w:hAnsi="Times New Roman" w:cs="Times New Roman"/>
                <w:b/>
                <w:sz w:val="24"/>
                <w:szCs w:val="24"/>
              </w:rPr>
            </w:pPr>
            <w:r>
              <w:rPr>
                <w:rFonts w:ascii="Times New Roman" w:hAnsi="Times New Roman" w:cs="Times New Roman"/>
                <w:b/>
                <w:sz w:val="24"/>
                <w:szCs w:val="24"/>
              </w:rPr>
              <w:t>Discription</w:t>
            </w:r>
          </w:p>
        </w:tc>
        <w:tc>
          <w:tcPr>
            <w:tcW w:w="4509" w:type="dxa"/>
            <w:gridSpan w:val="2"/>
            <w:tcBorders>
              <w:top w:val="single" w:sz="12" w:space="0" w:color="000000" w:themeColor="text1"/>
              <w:bottom w:val="single" w:sz="18" w:space="0" w:color="auto"/>
            </w:tcBorders>
          </w:tcPr>
          <w:p w:rsidR="00544ADE" w:rsidRPr="0069452E" w:rsidRDefault="00544ADE" w:rsidP="00544ADE">
            <w:pPr>
              <w:spacing w:after="100" w:afterAutospacing="1" w:line="480" w:lineRule="auto"/>
              <w:jc w:val="center"/>
              <w:rPr>
                <w:rFonts w:ascii="Times New Roman" w:hAnsi="Times New Roman" w:cs="Times New Roman"/>
                <w:sz w:val="24"/>
                <w:szCs w:val="24"/>
              </w:rPr>
            </w:pPr>
            <w:r>
              <w:rPr>
                <w:rFonts w:ascii="Times New Roman" w:hAnsi="Times New Roman" w:cs="Times New Roman"/>
                <w:b/>
                <w:sz w:val="24"/>
                <w:szCs w:val="24"/>
              </w:rPr>
              <w:t>Coordinate</w:t>
            </w:r>
          </w:p>
        </w:tc>
      </w:tr>
      <w:tr w:rsidR="00544ADE" w:rsidRPr="004B7B3A" w:rsidTr="009E2400">
        <w:trPr>
          <w:trHeight w:val="177"/>
        </w:trPr>
        <w:tc>
          <w:tcPr>
            <w:tcW w:w="950" w:type="dxa"/>
            <w:vMerge/>
            <w:tcBorders>
              <w:bottom w:val="single" w:sz="12" w:space="0" w:color="000000" w:themeColor="text1"/>
            </w:tcBorders>
          </w:tcPr>
          <w:p w:rsidR="00544ADE" w:rsidRDefault="00544ADE" w:rsidP="00544ADE">
            <w:pPr>
              <w:spacing w:line="480" w:lineRule="auto"/>
              <w:jc w:val="both"/>
              <w:rPr>
                <w:rFonts w:ascii="Times New Roman" w:hAnsi="Times New Roman" w:cs="Times New Roman"/>
                <w:b/>
                <w:sz w:val="24"/>
                <w:szCs w:val="24"/>
              </w:rPr>
            </w:pPr>
          </w:p>
        </w:tc>
        <w:tc>
          <w:tcPr>
            <w:tcW w:w="2209" w:type="dxa"/>
            <w:vMerge/>
            <w:tcBorders>
              <w:bottom w:val="single" w:sz="12" w:space="0" w:color="000000" w:themeColor="text1"/>
            </w:tcBorders>
          </w:tcPr>
          <w:p w:rsidR="00544ADE" w:rsidRDefault="00544ADE" w:rsidP="00544ADE">
            <w:pPr>
              <w:spacing w:after="100" w:afterAutospacing="1" w:line="480" w:lineRule="auto"/>
              <w:jc w:val="both"/>
              <w:rPr>
                <w:rFonts w:ascii="Times New Roman" w:hAnsi="Times New Roman" w:cs="Times New Roman"/>
                <w:b/>
                <w:sz w:val="24"/>
                <w:szCs w:val="24"/>
              </w:rPr>
            </w:pPr>
          </w:p>
        </w:tc>
        <w:tc>
          <w:tcPr>
            <w:tcW w:w="4509" w:type="dxa"/>
            <w:gridSpan w:val="2"/>
            <w:tcBorders>
              <w:top w:val="single" w:sz="18" w:space="0" w:color="auto"/>
              <w:bottom w:val="single" w:sz="12" w:space="0" w:color="000000" w:themeColor="text1"/>
            </w:tcBorders>
          </w:tcPr>
          <w:p w:rsidR="00544ADE" w:rsidRDefault="00544ADE" w:rsidP="00544ADE">
            <w:pPr>
              <w:rPr>
                <w:rFonts w:ascii="Times New Roman" w:hAnsi="Times New Roman" w:cs="Times New Roman"/>
                <w:b/>
                <w:sz w:val="24"/>
                <w:szCs w:val="24"/>
              </w:rPr>
            </w:pPr>
            <w:r>
              <w:rPr>
                <w:rFonts w:ascii="Times New Roman" w:hAnsi="Times New Roman" w:cs="Times New Roman"/>
                <w:b/>
                <w:sz w:val="24"/>
                <w:szCs w:val="24"/>
              </w:rPr>
              <w:t>Latitude                           Longituide</w:t>
            </w:r>
          </w:p>
        </w:tc>
      </w:tr>
      <w:tr w:rsidR="0069452E" w:rsidRPr="004B7B3A" w:rsidTr="00544ADE">
        <w:tc>
          <w:tcPr>
            <w:tcW w:w="950" w:type="dxa"/>
            <w:tcBorders>
              <w:top w:val="single" w:sz="12" w:space="0" w:color="000000" w:themeColor="text1"/>
            </w:tcBorders>
          </w:tcPr>
          <w:p w:rsidR="0069452E" w:rsidRPr="001150B4" w:rsidRDefault="0069452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Site</w:t>
            </w:r>
            <w:r w:rsidR="00B46F21" w:rsidRPr="001150B4">
              <w:rPr>
                <w:rFonts w:ascii="Times New Roman" w:hAnsi="Times New Roman" w:cs="Times New Roman"/>
                <w:sz w:val="24"/>
                <w:szCs w:val="24"/>
              </w:rPr>
              <w:t xml:space="preserve"> </w:t>
            </w:r>
            <w:r w:rsidRPr="001150B4">
              <w:rPr>
                <w:rFonts w:ascii="Times New Roman" w:hAnsi="Times New Roman" w:cs="Times New Roman"/>
                <w:sz w:val="24"/>
                <w:szCs w:val="24"/>
              </w:rPr>
              <w:t>1</w:t>
            </w:r>
          </w:p>
        </w:tc>
        <w:tc>
          <w:tcPr>
            <w:tcW w:w="2209" w:type="dxa"/>
            <w:tcBorders>
              <w:top w:val="single" w:sz="12" w:space="0" w:color="000000" w:themeColor="text1"/>
            </w:tcBorders>
          </w:tcPr>
          <w:p w:rsidR="0069452E" w:rsidRPr="001150B4" w:rsidRDefault="0069452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 xml:space="preserve">Car Wash </w:t>
            </w:r>
          </w:p>
        </w:tc>
        <w:tc>
          <w:tcPr>
            <w:tcW w:w="2410" w:type="dxa"/>
            <w:tcBorders>
              <w:top w:val="single" w:sz="12" w:space="0" w:color="000000" w:themeColor="text1"/>
            </w:tcBorders>
          </w:tcPr>
          <w:p w:rsidR="0069452E" w:rsidRPr="001150B4" w:rsidRDefault="0069452E" w:rsidP="00544ADE">
            <w:pPr>
              <w:spacing w:after="100" w:afterAutospacing="1" w:line="480" w:lineRule="auto"/>
              <w:ind w:left="378" w:hanging="378"/>
              <w:jc w:val="both"/>
              <w:rPr>
                <w:rFonts w:ascii="Times New Roman" w:hAnsi="Times New Roman" w:cs="Times New Roman"/>
                <w:sz w:val="24"/>
                <w:szCs w:val="24"/>
              </w:rPr>
            </w:pPr>
            <w:r w:rsidRPr="001150B4">
              <w:rPr>
                <w:rFonts w:ascii="Times New Roman" w:hAnsi="Times New Roman" w:cs="Times New Roman"/>
                <w:sz w:val="24"/>
                <w:szCs w:val="24"/>
              </w:rPr>
              <w:t>04294</w:t>
            </w:r>
            <w:r w:rsidR="0084130E" w:rsidRPr="001150B4">
              <w:rPr>
                <w:rFonts w:ascii="Times New Roman" w:hAnsi="Times New Roman" w:cs="Times New Roman"/>
                <w:sz w:val="24"/>
                <w:szCs w:val="24"/>
              </w:rPr>
              <w:t>28</w:t>
            </w:r>
          </w:p>
        </w:tc>
        <w:tc>
          <w:tcPr>
            <w:tcW w:w="2099" w:type="dxa"/>
            <w:tcBorders>
              <w:top w:val="single" w:sz="12" w:space="0" w:color="000000" w:themeColor="text1"/>
            </w:tcBorders>
          </w:tcPr>
          <w:p w:rsidR="0069452E" w:rsidRPr="001150B4" w:rsidRDefault="0069452E" w:rsidP="00544ADE">
            <w:pPr>
              <w:spacing w:after="100" w:afterAutospacing="1" w:line="480" w:lineRule="auto"/>
              <w:ind w:left="378" w:hanging="378"/>
              <w:jc w:val="both"/>
              <w:rPr>
                <w:rFonts w:ascii="Times New Roman" w:hAnsi="Times New Roman" w:cs="Times New Roman"/>
                <w:sz w:val="24"/>
                <w:szCs w:val="24"/>
              </w:rPr>
            </w:pPr>
            <w:r w:rsidRPr="001150B4">
              <w:rPr>
                <w:rFonts w:ascii="Times New Roman" w:hAnsi="Times New Roman" w:cs="Times New Roman"/>
                <w:sz w:val="24"/>
                <w:szCs w:val="24"/>
              </w:rPr>
              <w:t>104</w:t>
            </w:r>
            <w:r w:rsidR="0084130E" w:rsidRPr="001150B4">
              <w:rPr>
                <w:rFonts w:ascii="Times New Roman" w:hAnsi="Times New Roman" w:cs="Times New Roman"/>
                <w:sz w:val="24"/>
                <w:szCs w:val="24"/>
              </w:rPr>
              <w:t>8017</w:t>
            </w:r>
          </w:p>
        </w:tc>
      </w:tr>
      <w:tr w:rsidR="0069452E" w:rsidRPr="004B7B3A" w:rsidTr="00544ADE">
        <w:tc>
          <w:tcPr>
            <w:tcW w:w="950" w:type="dxa"/>
          </w:tcPr>
          <w:p w:rsidR="0069452E" w:rsidRPr="001150B4" w:rsidRDefault="0069452E" w:rsidP="00544ADE">
            <w:pPr>
              <w:tabs>
                <w:tab w:val="left" w:pos="434"/>
              </w:tabs>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Site</w:t>
            </w:r>
            <w:r w:rsidR="00B46F21" w:rsidRPr="001150B4">
              <w:rPr>
                <w:rFonts w:ascii="Times New Roman" w:hAnsi="Times New Roman" w:cs="Times New Roman"/>
                <w:sz w:val="24"/>
                <w:szCs w:val="24"/>
              </w:rPr>
              <w:t xml:space="preserve"> </w:t>
            </w:r>
            <w:r w:rsidRPr="001150B4">
              <w:rPr>
                <w:rFonts w:ascii="Times New Roman" w:hAnsi="Times New Roman" w:cs="Times New Roman"/>
                <w:sz w:val="24"/>
                <w:szCs w:val="24"/>
              </w:rPr>
              <w:t>2</w:t>
            </w:r>
          </w:p>
        </w:tc>
        <w:tc>
          <w:tcPr>
            <w:tcW w:w="2209" w:type="dxa"/>
          </w:tcPr>
          <w:p w:rsidR="0069452E" w:rsidRPr="001150B4" w:rsidRDefault="0069452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 xml:space="preserve">Cooling System </w:t>
            </w:r>
          </w:p>
        </w:tc>
        <w:tc>
          <w:tcPr>
            <w:tcW w:w="2410" w:type="dxa"/>
          </w:tcPr>
          <w:p w:rsidR="0069452E" w:rsidRPr="001150B4" w:rsidRDefault="0069452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0429403</w:t>
            </w:r>
          </w:p>
        </w:tc>
        <w:tc>
          <w:tcPr>
            <w:tcW w:w="2099" w:type="dxa"/>
          </w:tcPr>
          <w:p w:rsidR="0069452E" w:rsidRPr="001150B4" w:rsidRDefault="0069452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1048150</w:t>
            </w:r>
          </w:p>
        </w:tc>
      </w:tr>
      <w:tr w:rsidR="0069452E" w:rsidRPr="004B7B3A" w:rsidTr="00544ADE">
        <w:tc>
          <w:tcPr>
            <w:tcW w:w="950" w:type="dxa"/>
          </w:tcPr>
          <w:p w:rsidR="0069452E" w:rsidRPr="001150B4" w:rsidRDefault="0069452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Site</w:t>
            </w:r>
            <w:r w:rsidR="00B46F21" w:rsidRPr="001150B4">
              <w:rPr>
                <w:rFonts w:ascii="Times New Roman" w:hAnsi="Times New Roman" w:cs="Times New Roman"/>
                <w:sz w:val="24"/>
                <w:szCs w:val="24"/>
              </w:rPr>
              <w:t xml:space="preserve"> </w:t>
            </w:r>
            <w:r w:rsidRPr="001150B4">
              <w:rPr>
                <w:rFonts w:ascii="Times New Roman" w:hAnsi="Times New Roman" w:cs="Times New Roman"/>
                <w:sz w:val="24"/>
                <w:szCs w:val="24"/>
              </w:rPr>
              <w:t>3</w:t>
            </w:r>
          </w:p>
        </w:tc>
        <w:tc>
          <w:tcPr>
            <w:tcW w:w="2209" w:type="dxa"/>
          </w:tcPr>
          <w:p w:rsidR="0069452E" w:rsidRPr="001150B4" w:rsidRDefault="0069452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 xml:space="preserve">Cafeteria </w:t>
            </w:r>
          </w:p>
        </w:tc>
        <w:tc>
          <w:tcPr>
            <w:tcW w:w="2410" w:type="dxa"/>
          </w:tcPr>
          <w:p w:rsidR="0069452E" w:rsidRPr="001150B4" w:rsidRDefault="0069452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0429417</w:t>
            </w:r>
          </w:p>
        </w:tc>
        <w:tc>
          <w:tcPr>
            <w:tcW w:w="2099" w:type="dxa"/>
          </w:tcPr>
          <w:p w:rsidR="0069452E" w:rsidRPr="001150B4" w:rsidRDefault="0084130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1047888</w:t>
            </w:r>
          </w:p>
        </w:tc>
      </w:tr>
      <w:tr w:rsidR="0069452E" w:rsidRPr="004B7B3A" w:rsidTr="00544ADE">
        <w:trPr>
          <w:trHeight w:val="234"/>
        </w:trPr>
        <w:tc>
          <w:tcPr>
            <w:tcW w:w="950" w:type="dxa"/>
            <w:tcBorders>
              <w:bottom w:val="single" w:sz="12" w:space="0" w:color="000000" w:themeColor="text1"/>
            </w:tcBorders>
          </w:tcPr>
          <w:p w:rsidR="0069452E" w:rsidRPr="001150B4" w:rsidRDefault="0069452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Site</w:t>
            </w:r>
            <w:r w:rsidR="00B46F21" w:rsidRPr="001150B4">
              <w:rPr>
                <w:rFonts w:ascii="Times New Roman" w:hAnsi="Times New Roman" w:cs="Times New Roman"/>
                <w:sz w:val="24"/>
                <w:szCs w:val="24"/>
              </w:rPr>
              <w:t xml:space="preserve"> </w:t>
            </w:r>
            <w:r w:rsidRPr="001150B4">
              <w:rPr>
                <w:rFonts w:ascii="Times New Roman" w:hAnsi="Times New Roman" w:cs="Times New Roman"/>
                <w:sz w:val="24"/>
                <w:szCs w:val="24"/>
              </w:rPr>
              <w:t>4</w:t>
            </w:r>
          </w:p>
        </w:tc>
        <w:tc>
          <w:tcPr>
            <w:tcW w:w="2209" w:type="dxa"/>
            <w:tcBorders>
              <w:bottom w:val="single" w:sz="12" w:space="0" w:color="000000" w:themeColor="text1"/>
            </w:tcBorders>
          </w:tcPr>
          <w:p w:rsidR="0069452E" w:rsidRPr="001150B4" w:rsidRDefault="0069452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 xml:space="preserve">Drinking water </w:t>
            </w:r>
          </w:p>
        </w:tc>
        <w:tc>
          <w:tcPr>
            <w:tcW w:w="2410" w:type="dxa"/>
            <w:tcBorders>
              <w:bottom w:val="single" w:sz="12" w:space="0" w:color="000000" w:themeColor="text1"/>
            </w:tcBorders>
          </w:tcPr>
          <w:p w:rsidR="0069452E" w:rsidRPr="001150B4" w:rsidRDefault="0084130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0429408</w:t>
            </w:r>
          </w:p>
        </w:tc>
        <w:tc>
          <w:tcPr>
            <w:tcW w:w="2099" w:type="dxa"/>
            <w:tcBorders>
              <w:bottom w:val="single" w:sz="12" w:space="0" w:color="000000" w:themeColor="text1"/>
            </w:tcBorders>
          </w:tcPr>
          <w:p w:rsidR="0069452E" w:rsidRPr="001150B4" w:rsidRDefault="0084130E" w:rsidP="00544ADE">
            <w:pPr>
              <w:spacing w:after="100" w:afterAutospacing="1" w:line="480" w:lineRule="auto"/>
              <w:jc w:val="both"/>
              <w:rPr>
                <w:rFonts w:ascii="Times New Roman" w:hAnsi="Times New Roman" w:cs="Times New Roman"/>
                <w:sz w:val="24"/>
                <w:szCs w:val="24"/>
              </w:rPr>
            </w:pPr>
            <w:r w:rsidRPr="001150B4">
              <w:rPr>
                <w:rFonts w:ascii="Times New Roman" w:hAnsi="Times New Roman" w:cs="Times New Roman"/>
                <w:sz w:val="24"/>
                <w:szCs w:val="24"/>
              </w:rPr>
              <w:t>1048153</w:t>
            </w:r>
          </w:p>
        </w:tc>
      </w:tr>
      <w:tr w:rsidR="0069452E" w:rsidRPr="004B7B3A" w:rsidTr="00544ADE">
        <w:trPr>
          <w:trHeight w:val="324"/>
        </w:trPr>
        <w:tc>
          <w:tcPr>
            <w:tcW w:w="950" w:type="dxa"/>
            <w:tcBorders>
              <w:top w:val="single" w:sz="12" w:space="0" w:color="000000" w:themeColor="text1"/>
            </w:tcBorders>
          </w:tcPr>
          <w:p w:rsidR="0069452E" w:rsidRPr="004B7B3A" w:rsidRDefault="0069452E" w:rsidP="00544ADE">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Source: </w:t>
            </w:r>
          </w:p>
        </w:tc>
        <w:tc>
          <w:tcPr>
            <w:tcW w:w="2209" w:type="dxa"/>
            <w:tcBorders>
              <w:top w:val="single" w:sz="12" w:space="0" w:color="000000" w:themeColor="text1"/>
            </w:tcBorders>
          </w:tcPr>
          <w:p w:rsidR="003F30DC" w:rsidRDefault="0069452E" w:rsidP="00544ADE">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Survey, 2021</w:t>
            </w:r>
          </w:p>
          <w:p w:rsidR="0069452E" w:rsidRPr="004B7B3A" w:rsidRDefault="0069452E" w:rsidP="00544ADE">
            <w:pPr>
              <w:spacing w:line="360" w:lineRule="auto"/>
              <w:jc w:val="both"/>
              <w:rPr>
                <w:rFonts w:ascii="Times New Roman" w:hAnsi="Times New Roman" w:cs="Times New Roman"/>
                <w:sz w:val="24"/>
                <w:szCs w:val="24"/>
              </w:rPr>
            </w:pPr>
          </w:p>
        </w:tc>
        <w:tc>
          <w:tcPr>
            <w:tcW w:w="2410" w:type="dxa"/>
            <w:tcBorders>
              <w:top w:val="single" w:sz="12" w:space="0" w:color="000000" w:themeColor="text1"/>
            </w:tcBorders>
          </w:tcPr>
          <w:p w:rsidR="0069452E" w:rsidRPr="004B7B3A" w:rsidRDefault="0069452E" w:rsidP="00544ADE">
            <w:pPr>
              <w:spacing w:line="480" w:lineRule="auto"/>
              <w:jc w:val="both"/>
              <w:rPr>
                <w:rFonts w:ascii="Times New Roman" w:hAnsi="Times New Roman" w:cs="Times New Roman"/>
                <w:sz w:val="24"/>
                <w:szCs w:val="24"/>
              </w:rPr>
            </w:pPr>
          </w:p>
        </w:tc>
        <w:tc>
          <w:tcPr>
            <w:tcW w:w="2099" w:type="dxa"/>
            <w:tcBorders>
              <w:top w:val="single" w:sz="12" w:space="0" w:color="000000" w:themeColor="text1"/>
            </w:tcBorders>
          </w:tcPr>
          <w:p w:rsidR="0069452E" w:rsidRPr="004B7B3A" w:rsidRDefault="0069452E" w:rsidP="00544ADE">
            <w:pPr>
              <w:spacing w:line="480" w:lineRule="auto"/>
              <w:jc w:val="both"/>
              <w:rPr>
                <w:rFonts w:ascii="Times New Roman" w:hAnsi="Times New Roman" w:cs="Times New Roman"/>
                <w:sz w:val="24"/>
                <w:szCs w:val="24"/>
              </w:rPr>
            </w:pPr>
          </w:p>
        </w:tc>
      </w:tr>
    </w:tbl>
    <w:p w:rsidR="003F30DC" w:rsidRDefault="003F30DC" w:rsidP="00162E93">
      <w:pPr>
        <w:rPr>
          <w:rFonts w:ascii="Times New Roman" w:hAnsi="Times New Roman" w:cs="Times New Roman"/>
          <w:szCs w:val="24"/>
        </w:rPr>
      </w:pPr>
      <w:bookmarkStart w:id="292" w:name="_Toc72763603"/>
      <w:bookmarkStart w:id="293" w:name="_Toc44138660"/>
      <w:bookmarkStart w:id="294" w:name="_Toc44318495"/>
      <w:bookmarkStart w:id="295" w:name="_Toc32804679"/>
      <w:bookmarkEnd w:id="247"/>
      <w:bookmarkEnd w:id="248"/>
      <w:bookmarkEnd w:id="249"/>
      <w:bookmarkEnd w:id="254"/>
      <w:bookmarkEnd w:id="255"/>
      <w:bookmarkEnd w:id="256"/>
      <w:bookmarkEnd w:id="257"/>
      <w:bookmarkEnd w:id="258"/>
      <w:bookmarkEnd w:id="259"/>
      <w:bookmarkEnd w:id="260"/>
    </w:p>
    <w:p w:rsidR="003F30DC" w:rsidRPr="003F30DC" w:rsidRDefault="003F30DC" w:rsidP="003F30DC"/>
    <w:p w:rsidR="003F30DC" w:rsidRPr="003F30DC" w:rsidRDefault="003F30DC" w:rsidP="003F30DC"/>
    <w:p w:rsidR="003F30DC" w:rsidRPr="003F30DC" w:rsidRDefault="003F30DC" w:rsidP="003F30DC"/>
    <w:p w:rsidR="009C2B9B" w:rsidRDefault="009C2B9B" w:rsidP="009C2B9B">
      <w:pPr>
        <w:spacing w:after="0" w:line="480" w:lineRule="auto"/>
        <w:jc w:val="both"/>
        <w:rPr>
          <w:rFonts w:ascii="Times New Roman" w:hAnsi="Times New Roman" w:cs="Times New Roman"/>
          <w:sz w:val="24"/>
          <w:szCs w:val="24"/>
        </w:rPr>
      </w:pPr>
      <w:bookmarkStart w:id="296" w:name="_Toc76103858"/>
    </w:p>
    <w:p w:rsidR="009C2B9B" w:rsidRDefault="009C2B9B" w:rsidP="009C2B9B">
      <w:pPr>
        <w:spacing w:after="0" w:line="480" w:lineRule="auto"/>
        <w:jc w:val="both"/>
        <w:rPr>
          <w:rFonts w:ascii="Times New Roman" w:hAnsi="Times New Roman" w:cs="Times New Roman"/>
          <w:sz w:val="24"/>
          <w:szCs w:val="24"/>
        </w:rPr>
      </w:pPr>
    </w:p>
    <w:p w:rsidR="00544ADE" w:rsidRDefault="00544ADE" w:rsidP="009C2B9B">
      <w:pPr>
        <w:spacing w:after="0" w:line="480" w:lineRule="auto"/>
        <w:jc w:val="both"/>
        <w:rPr>
          <w:rFonts w:ascii="Times New Roman" w:hAnsi="Times New Roman" w:cs="Times New Roman"/>
          <w:sz w:val="24"/>
          <w:szCs w:val="24"/>
        </w:rPr>
      </w:pPr>
    </w:p>
    <w:p w:rsidR="00544ADE" w:rsidRDefault="00544ADE" w:rsidP="00544ADE">
      <w:pPr>
        <w:spacing w:after="0" w:line="480" w:lineRule="auto"/>
        <w:jc w:val="both"/>
        <w:rPr>
          <w:rFonts w:ascii="Times New Roman" w:hAnsi="Times New Roman" w:cs="Times New Roman"/>
          <w:sz w:val="24"/>
          <w:szCs w:val="24"/>
        </w:rPr>
      </w:pPr>
      <w:bookmarkStart w:id="297" w:name="_Toc71596706"/>
      <w:bookmarkEnd w:id="292"/>
      <w:bookmarkEnd w:id="293"/>
      <w:bookmarkEnd w:id="294"/>
      <w:bookmarkEnd w:id="296"/>
    </w:p>
    <w:p w:rsidR="00D65889" w:rsidRPr="009C2B9B" w:rsidRDefault="00D65889" w:rsidP="00D65889">
      <w:pPr>
        <w:spacing w:after="0" w:line="480" w:lineRule="auto"/>
        <w:jc w:val="both"/>
        <w:rPr>
          <w:rFonts w:ascii="Times New Roman" w:hAnsi="Times New Roman" w:cs="Times New Roman"/>
          <w:sz w:val="24"/>
          <w:szCs w:val="24"/>
        </w:rPr>
      </w:pPr>
      <w:bookmarkStart w:id="298" w:name="_Toc76106649"/>
      <w:r>
        <w:rPr>
          <w:rFonts w:ascii="Times New Roman" w:hAnsi="Times New Roman" w:cs="Times New Roman"/>
          <w:sz w:val="24"/>
          <w:szCs w:val="24"/>
        </w:rPr>
        <w:t xml:space="preserve">Site 1: </w:t>
      </w:r>
      <w:r w:rsidRPr="009C2B9B">
        <w:rPr>
          <w:rFonts w:ascii="Times New Roman" w:hAnsi="Times New Roman" w:cs="Times New Roman"/>
          <w:sz w:val="24"/>
          <w:szCs w:val="24"/>
        </w:rPr>
        <w:t xml:space="preserve">This site </w:t>
      </w:r>
      <w:r>
        <w:rPr>
          <w:rFonts w:ascii="Times New Roman" w:hAnsi="Times New Roman" w:cs="Times New Roman"/>
          <w:sz w:val="24"/>
          <w:szCs w:val="24"/>
        </w:rPr>
        <w:t>was</w:t>
      </w:r>
      <w:r w:rsidRPr="009C2B9B">
        <w:rPr>
          <w:rFonts w:ascii="Times New Roman" w:hAnsi="Times New Roman" w:cs="Times New Roman"/>
          <w:sz w:val="24"/>
          <w:szCs w:val="24"/>
        </w:rPr>
        <w:t xml:space="preserve"> selected from </w:t>
      </w:r>
      <w:r>
        <w:rPr>
          <w:rFonts w:ascii="Times New Roman" w:hAnsi="Times New Roman" w:cs="Times New Roman"/>
          <w:sz w:val="24"/>
          <w:szCs w:val="24"/>
        </w:rPr>
        <w:t>the area receiving wastewater discharge from the c</w:t>
      </w:r>
      <w:r w:rsidRPr="009C2B9B">
        <w:rPr>
          <w:rFonts w:ascii="Times New Roman" w:hAnsi="Times New Roman" w:cs="Times New Roman"/>
          <w:sz w:val="24"/>
          <w:szCs w:val="24"/>
        </w:rPr>
        <w:t>ar wash</w:t>
      </w:r>
      <w:r w:rsidR="00FC5F13">
        <w:rPr>
          <w:rFonts w:ascii="Times New Roman" w:hAnsi="Times New Roman" w:cs="Times New Roman"/>
          <w:sz w:val="24"/>
          <w:szCs w:val="24"/>
        </w:rPr>
        <w:t xml:space="preserve"> of the intenrprises</w:t>
      </w:r>
      <w:r w:rsidRPr="009C2B9B">
        <w:rPr>
          <w:rFonts w:ascii="Times New Roman" w:hAnsi="Times New Roman" w:cs="Times New Roman"/>
          <w:sz w:val="24"/>
          <w:szCs w:val="24"/>
        </w:rPr>
        <w:t xml:space="preserve">. </w:t>
      </w:r>
      <w:r>
        <w:rPr>
          <w:rFonts w:ascii="Times New Roman" w:hAnsi="Times New Roman" w:cs="Times New Roman"/>
          <w:sz w:val="24"/>
          <w:szCs w:val="24"/>
        </w:rPr>
        <w:t>W</w:t>
      </w:r>
      <w:r w:rsidRPr="009C2B9B">
        <w:rPr>
          <w:rFonts w:ascii="Times New Roman" w:hAnsi="Times New Roman" w:cs="Times New Roman"/>
          <w:sz w:val="24"/>
          <w:szCs w:val="24"/>
        </w:rPr>
        <w:t>ash</w:t>
      </w:r>
      <w:r>
        <w:rPr>
          <w:rFonts w:ascii="Times New Roman" w:hAnsi="Times New Roman" w:cs="Times New Roman"/>
          <w:sz w:val="24"/>
          <w:szCs w:val="24"/>
        </w:rPr>
        <w:t>ing of the company c</w:t>
      </w:r>
      <w:r w:rsidRPr="009C2B9B">
        <w:rPr>
          <w:rFonts w:ascii="Times New Roman" w:hAnsi="Times New Roman" w:cs="Times New Roman"/>
          <w:sz w:val="24"/>
          <w:szCs w:val="24"/>
        </w:rPr>
        <w:t>ar</w:t>
      </w:r>
      <w:r>
        <w:rPr>
          <w:rFonts w:ascii="Times New Roman" w:hAnsi="Times New Roman" w:cs="Times New Roman"/>
          <w:sz w:val="24"/>
          <w:szCs w:val="24"/>
        </w:rPr>
        <w:t>s</w:t>
      </w:r>
      <w:r w:rsidRPr="009C2B9B">
        <w:rPr>
          <w:rFonts w:ascii="Times New Roman" w:hAnsi="Times New Roman" w:cs="Times New Roman"/>
          <w:sz w:val="24"/>
          <w:szCs w:val="24"/>
        </w:rPr>
        <w:t xml:space="preserve"> </w:t>
      </w:r>
      <w:r>
        <w:rPr>
          <w:rFonts w:ascii="Times New Roman" w:hAnsi="Times New Roman" w:cs="Times New Roman"/>
          <w:sz w:val="24"/>
          <w:szCs w:val="24"/>
        </w:rPr>
        <w:t xml:space="preserve"> are </w:t>
      </w:r>
      <w:r w:rsidRPr="009C2B9B">
        <w:rPr>
          <w:rFonts w:ascii="Times New Roman" w:hAnsi="Times New Roman" w:cs="Times New Roman"/>
          <w:sz w:val="24"/>
          <w:szCs w:val="24"/>
        </w:rPr>
        <w:t xml:space="preserve">discharging wastewater </w:t>
      </w:r>
      <w:r>
        <w:rPr>
          <w:rFonts w:ascii="Times New Roman" w:hAnsi="Times New Roman" w:cs="Times New Roman"/>
          <w:sz w:val="24"/>
          <w:szCs w:val="24"/>
        </w:rPr>
        <w:t>in to Chancho Birate River which are estimated to be richest in</w:t>
      </w:r>
      <w:r w:rsidRPr="009C2B9B">
        <w:rPr>
          <w:rFonts w:ascii="Times New Roman" w:hAnsi="Times New Roman" w:cs="Times New Roman"/>
          <w:sz w:val="24"/>
          <w:szCs w:val="24"/>
        </w:rPr>
        <w:t xml:space="preserve"> many source</w:t>
      </w:r>
      <w:r>
        <w:rPr>
          <w:rFonts w:ascii="Times New Roman" w:hAnsi="Times New Roman" w:cs="Times New Roman"/>
          <w:sz w:val="24"/>
          <w:szCs w:val="24"/>
        </w:rPr>
        <w:t>s</w:t>
      </w:r>
      <w:r w:rsidRPr="009C2B9B">
        <w:rPr>
          <w:rFonts w:ascii="Times New Roman" w:hAnsi="Times New Roman" w:cs="Times New Roman"/>
          <w:sz w:val="24"/>
          <w:szCs w:val="24"/>
        </w:rPr>
        <w:t xml:space="preserve"> of chemical pollutants.</w:t>
      </w:r>
      <w:r w:rsidR="00FC5F13">
        <w:rPr>
          <w:rFonts w:ascii="Times New Roman" w:hAnsi="Times New Roman" w:cs="Times New Roman"/>
          <w:sz w:val="24"/>
          <w:szCs w:val="24"/>
        </w:rPr>
        <w:t xml:space="preserve"> The people use </w:t>
      </w:r>
      <w:r w:rsidR="007D6DC7">
        <w:rPr>
          <w:rFonts w:ascii="Times New Roman" w:hAnsi="Times New Roman" w:cs="Times New Roman"/>
          <w:sz w:val="24"/>
          <w:szCs w:val="24"/>
        </w:rPr>
        <w:t xml:space="preserve">the </w:t>
      </w:r>
      <w:r w:rsidR="00FC5F13">
        <w:rPr>
          <w:rFonts w:ascii="Times New Roman" w:hAnsi="Times New Roman" w:cs="Times New Roman"/>
          <w:sz w:val="24"/>
          <w:szCs w:val="24"/>
        </w:rPr>
        <w:t>water discharged from the site for washing of clothes, irrigation, catering of livestock and for drinking on the far disctnace away from enterprise.</w:t>
      </w:r>
      <w:r w:rsidR="00187540">
        <w:rPr>
          <w:rFonts w:ascii="Times New Roman" w:hAnsi="Times New Roman" w:cs="Times New Roman"/>
          <w:sz w:val="24"/>
          <w:szCs w:val="24"/>
        </w:rPr>
        <w:t xml:space="preserve"> The water from the area are contained </w:t>
      </w:r>
      <w:r w:rsidR="008F7428">
        <w:rPr>
          <w:rFonts w:ascii="Times New Roman" w:hAnsi="Times New Roman" w:cs="Times New Roman"/>
          <w:sz w:val="24"/>
          <w:szCs w:val="24"/>
        </w:rPr>
        <w:t xml:space="preserve">the grease and lubicatants washed away from the cars. </w:t>
      </w:r>
      <w:r w:rsidR="009771B9">
        <w:rPr>
          <w:rFonts w:ascii="Times New Roman" w:hAnsi="Times New Roman" w:cs="Times New Roman"/>
          <w:sz w:val="24"/>
          <w:szCs w:val="24"/>
        </w:rPr>
        <w:t>This is casusing the presence of bad odour.</w:t>
      </w:r>
    </w:p>
    <w:p w:rsidR="00D65889" w:rsidRPr="009C2B9B" w:rsidRDefault="00D65889" w:rsidP="00D65889">
      <w:pPr>
        <w:spacing w:after="0" w:line="480" w:lineRule="auto"/>
        <w:jc w:val="both"/>
        <w:rPr>
          <w:rFonts w:ascii="Times New Roman" w:hAnsi="Times New Roman" w:cs="Times New Roman"/>
          <w:sz w:val="24"/>
          <w:szCs w:val="24"/>
        </w:rPr>
      </w:pPr>
      <w:bookmarkStart w:id="299" w:name="_Toc76103859"/>
      <w:r w:rsidRPr="009C2B9B">
        <w:rPr>
          <w:rFonts w:ascii="Times New Roman" w:hAnsi="Times New Roman" w:cs="Times New Roman"/>
          <w:sz w:val="24"/>
          <w:szCs w:val="24"/>
        </w:rPr>
        <w:t>S</w:t>
      </w:r>
      <w:r>
        <w:rPr>
          <w:rFonts w:ascii="Times New Roman" w:hAnsi="Times New Roman" w:cs="Times New Roman"/>
          <w:sz w:val="24"/>
          <w:szCs w:val="24"/>
        </w:rPr>
        <w:t>ite</w:t>
      </w:r>
      <w:r w:rsidRPr="009C2B9B">
        <w:rPr>
          <w:rFonts w:ascii="Times New Roman" w:hAnsi="Times New Roman" w:cs="Times New Roman"/>
          <w:sz w:val="24"/>
          <w:szCs w:val="24"/>
        </w:rPr>
        <w:t xml:space="preserve"> 2: This site </w:t>
      </w:r>
      <w:r>
        <w:rPr>
          <w:rFonts w:ascii="Times New Roman" w:hAnsi="Times New Roman" w:cs="Times New Roman"/>
          <w:sz w:val="24"/>
          <w:szCs w:val="24"/>
        </w:rPr>
        <w:t>was</w:t>
      </w:r>
      <w:r w:rsidRPr="009C2B9B">
        <w:rPr>
          <w:rFonts w:ascii="Times New Roman" w:hAnsi="Times New Roman" w:cs="Times New Roman"/>
          <w:sz w:val="24"/>
          <w:szCs w:val="24"/>
        </w:rPr>
        <w:t xml:space="preserve"> selected from </w:t>
      </w:r>
      <w:r>
        <w:rPr>
          <w:rFonts w:ascii="Times New Roman" w:hAnsi="Times New Roman" w:cs="Times New Roman"/>
          <w:sz w:val="24"/>
          <w:szCs w:val="24"/>
        </w:rPr>
        <w:t>the</w:t>
      </w:r>
      <w:r w:rsidRPr="009C2B9B">
        <w:rPr>
          <w:rFonts w:ascii="Times New Roman" w:hAnsi="Times New Roman" w:cs="Times New Roman"/>
          <w:sz w:val="24"/>
          <w:szCs w:val="24"/>
        </w:rPr>
        <w:t xml:space="preserve"> </w:t>
      </w:r>
      <w:r>
        <w:rPr>
          <w:rFonts w:ascii="Times New Roman" w:hAnsi="Times New Roman" w:cs="Times New Roman"/>
          <w:sz w:val="24"/>
          <w:szCs w:val="24"/>
        </w:rPr>
        <w:t>area recieving wastewater discharging form the c</w:t>
      </w:r>
      <w:r w:rsidRPr="009C2B9B">
        <w:rPr>
          <w:rFonts w:ascii="Times New Roman" w:hAnsi="Times New Roman" w:cs="Times New Roman"/>
          <w:sz w:val="24"/>
          <w:szCs w:val="24"/>
        </w:rPr>
        <w:t xml:space="preserve">ooling </w:t>
      </w:r>
      <w:r>
        <w:rPr>
          <w:rFonts w:ascii="Times New Roman" w:hAnsi="Times New Roman" w:cs="Times New Roman"/>
          <w:sz w:val="24"/>
          <w:szCs w:val="24"/>
        </w:rPr>
        <w:t>s</w:t>
      </w:r>
      <w:r w:rsidRPr="009C2B9B">
        <w:rPr>
          <w:rFonts w:ascii="Times New Roman" w:hAnsi="Times New Roman" w:cs="Times New Roman"/>
          <w:sz w:val="24"/>
          <w:szCs w:val="24"/>
        </w:rPr>
        <w:t xml:space="preserve">ystem </w:t>
      </w:r>
      <w:r>
        <w:rPr>
          <w:rFonts w:ascii="Times New Roman" w:hAnsi="Times New Roman" w:cs="Times New Roman"/>
          <w:sz w:val="24"/>
          <w:szCs w:val="24"/>
        </w:rPr>
        <w:t>of the industry</w:t>
      </w:r>
      <w:r w:rsidRPr="009C2B9B">
        <w:rPr>
          <w:rFonts w:ascii="Times New Roman" w:hAnsi="Times New Roman" w:cs="Times New Roman"/>
          <w:sz w:val="24"/>
          <w:szCs w:val="24"/>
        </w:rPr>
        <w:t xml:space="preserve">. Cooling </w:t>
      </w:r>
      <w:r>
        <w:rPr>
          <w:rFonts w:ascii="Times New Roman" w:hAnsi="Times New Roman" w:cs="Times New Roman"/>
          <w:sz w:val="24"/>
          <w:szCs w:val="24"/>
        </w:rPr>
        <w:t>s</w:t>
      </w:r>
      <w:r w:rsidRPr="009C2B9B">
        <w:rPr>
          <w:rFonts w:ascii="Times New Roman" w:hAnsi="Times New Roman" w:cs="Times New Roman"/>
          <w:sz w:val="24"/>
          <w:szCs w:val="24"/>
        </w:rPr>
        <w:t xml:space="preserve">ystem </w:t>
      </w:r>
      <w:r>
        <w:rPr>
          <w:rFonts w:ascii="Times New Roman" w:hAnsi="Times New Roman" w:cs="Times New Roman"/>
          <w:sz w:val="24"/>
          <w:szCs w:val="24"/>
        </w:rPr>
        <w:t xml:space="preserve">is </w:t>
      </w:r>
      <w:r w:rsidRPr="009C2B9B">
        <w:rPr>
          <w:rFonts w:ascii="Times New Roman" w:hAnsi="Times New Roman" w:cs="Times New Roman"/>
          <w:sz w:val="24"/>
          <w:szCs w:val="24"/>
        </w:rPr>
        <w:t xml:space="preserve">discharging  wastewater </w:t>
      </w:r>
      <w:r>
        <w:rPr>
          <w:rFonts w:ascii="Times New Roman" w:hAnsi="Times New Roman" w:cs="Times New Roman"/>
          <w:sz w:val="24"/>
          <w:szCs w:val="24"/>
        </w:rPr>
        <w:t xml:space="preserve">in to Chancho Birrate River </w:t>
      </w:r>
      <w:bookmarkEnd w:id="299"/>
      <w:r>
        <w:rPr>
          <w:rFonts w:ascii="Times New Roman" w:hAnsi="Times New Roman" w:cs="Times New Roman"/>
          <w:sz w:val="24"/>
          <w:szCs w:val="24"/>
        </w:rPr>
        <w:t>and it is characterized by population density around shore-line.</w:t>
      </w:r>
      <w:r w:rsidR="007D6DC7">
        <w:rPr>
          <w:rFonts w:ascii="Times New Roman" w:hAnsi="Times New Roman" w:cs="Times New Roman"/>
          <w:sz w:val="24"/>
          <w:szCs w:val="24"/>
        </w:rPr>
        <w:t xml:space="preserve"> Again, the water discharged from the site is used for washing of clothes, irrigation, catering of livestock and for drinking on the far disctnace away from enterprise.</w:t>
      </w:r>
    </w:p>
    <w:p w:rsidR="00D65889" w:rsidRPr="009C2B9B" w:rsidRDefault="00D65889" w:rsidP="00D65889">
      <w:pPr>
        <w:spacing w:after="0" w:line="480" w:lineRule="auto"/>
        <w:jc w:val="both"/>
        <w:rPr>
          <w:rFonts w:ascii="Times New Roman" w:hAnsi="Times New Roman" w:cs="Times New Roman"/>
          <w:sz w:val="24"/>
          <w:szCs w:val="24"/>
        </w:rPr>
      </w:pPr>
      <w:bookmarkStart w:id="300" w:name="_Toc76103860"/>
      <w:r w:rsidRPr="009C2B9B">
        <w:rPr>
          <w:rFonts w:ascii="Times New Roman" w:hAnsi="Times New Roman" w:cs="Times New Roman"/>
          <w:sz w:val="24"/>
          <w:szCs w:val="24"/>
        </w:rPr>
        <w:t>S</w:t>
      </w:r>
      <w:r>
        <w:rPr>
          <w:rFonts w:ascii="Times New Roman" w:hAnsi="Times New Roman" w:cs="Times New Roman"/>
          <w:sz w:val="24"/>
          <w:szCs w:val="24"/>
        </w:rPr>
        <w:t>ite</w:t>
      </w:r>
      <w:r w:rsidR="007D6DC7">
        <w:rPr>
          <w:rFonts w:ascii="Times New Roman" w:hAnsi="Times New Roman" w:cs="Times New Roman"/>
          <w:sz w:val="24"/>
          <w:szCs w:val="24"/>
        </w:rPr>
        <w:t xml:space="preserve"> 3: </w:t>
      </w:r>
      <w:r w:rsidRPr="009C2B9B">
        <w:rPr>
          <w:rFonts w:ascii="Times New Roman" w:hAnsi="Times New Roman" w:cs="Times New Roman"/>
          <w:sz w:val="24"/>
          <w:szCs w:val="24"/>
        </w:rPr>
        <w:t xml:space="preserve">This site </w:t>
      </w:r>
      <w:r>
        <w:rPr>
          <w:rFonts w:ascii="Times New Roman" w:hAnsi="Times New Roman" w:cs="Times New Roman"/>
          <w:sz w:val="24"/>
          <w:szCs w:val="24"/>
        </w:rPr>
        <w:t>wa</w:t>
      </w:r>
      <w:r w:rsidRPr="009C2B9B">
        <w:rPr>
          <w:rFonts w:ascii="Times New Roman" w:hAnsi="Times New Roman" w:cs="Times New Roman"/>
          <w:sz w:val="24"/>
          <w:szCs w:val="24"/>
        </w:rPr>
        <w:t xml:space="preserve">s selected from </w:t>
      </w:r>
      <w:r>
        <w:rPr>
          <w:rFonts w:ascii="Times New Roman" w:hAnsi="Times New Roman" w:cs="Times New Roman"/>
          <w:sz w:val="24"/>
          <w:szCs w:val="24"/>
        </w:rPr>
        <w:t>the sites reciving wastewater discharges from</w:t>
      </w:r>
      <w:r w:rsidRPr="009C2B9B">
        <w:rPr>
          <w:rFonts w:ascii="Times New Roman" w:hAnsi="Times New Roman" w:cs="Times New Roman"/>
          <w:sz w:val="24"/>
          <w:szCs w:val="24"/>
        </w:rPr>
        <w:t xml:space="preserve"> </w:t>
      </w:r>
      <w:r>
        <w:rPr>
          <w:rFonts w:ascii="Times New Roman" w:hAnsi="Times New Roman" w:cs="Times New Roman"/>
          <w:sz w:val="24"/>
          <w:szCs w:val="24"/>
        </w:rPr>
        <w:t>the  c</w:t>
      </w:r>
      <w:r w:rsidRPr="009C2B9B">
        <w:rPr>
          <w:rFonts w:ascii="Times New Roman" w:hAnsi="Times New Roman" w:cs="Times New Roman"/>
          <w:sz w:val="24"/>
          <w:szCs w:val="24"/>
        </w:rPr>
        <w:t xml:space="preserve">afeteria. </w:t>
      </w:r>
      <w:r w:rsidR="00F12D81">
        <w:rPr>
          <w:rFonts w:ascii="Times New Roman" w:hAnsi="Times New Roman" w:cs="Times New Roman"/>
          <w:sz w:val="24"/>
          <w:szCs w:val="24"/>
        </w:rPr>
        <w:t>The Ca</w:t>
      </w:r>
      <w:r w:rsidR="00FE0974">
        <w:rPr>
          <w:rFonts w:ascii="Times New Roman" w:hAnsi="Times New Roman" w:cs="Times New Roman"/>
          <w:sz w:val="24"/>
          <w:szCs w:val="24"/>
        </w:rPr>
        <w:t xml:space="preserve">feteria discharges wastewater </w:t>
      </w:r>
      <w:r w:rsidR="00F12D81">
        <w:rPr>
          <w:rFonts w:ascii="Times New Roman" w:hAnsi="Times New Roman" w:cs="Times New Roman"/>
          <w:sz w:val="24"/>
          <w:szCs w:val="24"/>
        </w:rPr>
        <w:t xml:space="preserve">which include the wastes of handwashing, cleaning of utensils, cleaning of the rooms, and etc. </w:t>
      </w:r>
      <w:r w:rsidR="00020501">
        <w:rPr>
          <w:rFonts w:ascii="Times New Roman" w:hAnsi="Times New Roman" w:cs="Times New Roman"/>
          <w:sz w:val="24"/>
          <w:szCs w:val="24"/>
        </w:rPr>
        <w:t xml:space="preserve">They use different chemicals aand </w:t>
      </w:r>
      <w:r w:rsidR="00020501">
        <w:rPr>
          <w:rFonts w:ascii="Times New Roman" w:hAnsi="Times New Roman" w:cs="Times New Roman"/>
          <w:sz w:val="24"/>
          <w:szCs w:val="24"/>
        </w:rPr>
        <w:lastRenderedPageBreak/>
        <w:t xml:space="preserve">detergents to clean the utensils and rooms. </w:t>
      </w:r>
      <w:r w:rsidRPr="009C2B9B">
        <w:rPr>
          <w:rFonts w:ascii="Times New Roman" w:hAnsi="Times New Roman" w:cs="Times New Roman"/>
          <w:sz w:val="24"/>
          <w:szCs w:val="24"/>
        </w:rPr>
        <w:t>The wast</w:t>
      </w:r>
      <w:r w:rsidR="007D6DC7">
        <w:rPr>
          <w:rFonts w:ascii="Times New Roman" w:hAnsi="Times New Roman" w:cs="Times New Roman"/>
          <w:sz w:val="24"/>
          <w:szCs w:val="24"/>
        </w:rPr>
        <w:t>e</w:t>
      </w:r>
      <w:r w:rsidRPr="009C2B9B">
        <w:rPr>
          <w:rFonts w:ascii="Times New Roman" w:hAnsi="Times New Roman" w:cs="Times New Roman"/>
          <w:sz w:val="24"/>
          <w:szCs w:val="24"/>
        </w:rPr>
        <w:t xml:space="preserve">water discharging from Cafeteria </w:t>
      </w:r>
      <w:r w:rsidR="007D6DC7">
        <w:rPr>
          <w:rFonts w:ascii="Times New Roman" w:hAnsi="Times New Roman" w:cs="Times New Roman"/>
          <w:sz w:val="24"/>
          <w:szCs w:val="24"/>
        </w:rPr>
        <w:t>are</w:t>
      </w:r>
      <w:r w:rsidRPr="009C2B9B">
        <w:rPr>
          <w:rFonts w:ascii="Times New Roman" w:hAnsi="Times New Roman" w:cs="Times New Roman"/>
          <w:sz w:val="24"/>
          <w:szCs w:val="24"/>
        </w:rPr>
        <w:t xml:space="preserve"> </w:t>
      </w:r>
      <w:r w:rsidR="00187540">
        <w:rPr>
          <w:rFonts w:ascii="Times New Roman" w:hAnsi="Times New Roman" w:cs="Times New Roman"/>
          <w:sz w:val="24"/>
          <w:szCs w:val="24"/>
        </w:rPr>
        <w:t xml:space="preserve">claimed with discharging </w:t>
      </w:r>
      <w:r w:rsidR="007D6DC7">
        <w:rPr>
          <w:rFonts w:ascii="Times New Roman" w:hAnsi="Times New Roman" w:cs="Times New Roman"/>
          <w:sz w:val="24"/>
          <w:szCs w:val="24"/>
        </w:rPr>
        <w:t>the</w:t>
      </w:r>
      <w:r w:rsidRPr="009C2B9B">
        <w:rPr>
          <w:rFonts w:ascii="Times New Roman" w:hAnsi="Times New Roman" w:cs="Times New Roman"/>
          <w:sz w:val="24"/>
          <w:szCs w:val="24"/>
        </w:rPr>
        <w:t xml:space="preserve"> </w:t>
      </w:r>
      <w:r w:rsidR="00187540">
        <w:rPr>
          <w:rFonts w:ascii="Times New Roman" w:hAnsi="Times New Roman" w:cs="Times New Roman"/>
          <w:sz w:val="24"/>
          <w:szCs w:val="24"/>
        </w:rPr>
        <w:t xml:space="preserve">of </w:t>
      </w:r>
      <w:r w:rsidRPr="009C2B9B">
        <w:rPr>
          <w:rFonts w:ascii="Times New Roman" w:hAnsi="Times New Roman" w:cs="Times New Roman"/>
          <w:sz w:val="24"/>
          <w:szCs w:val="24"/>
        </w:rPr>
        <w:t xml:space="preserve">chemical pollutants to the surrounding  </w:t>
      </w:r>
      <w:r w:rsidR="007D6DC7">
        <w:rPr>
          <w:rFonts w:ascii="Times New Roman" w:hAnsi="Times New Roman" w:cs="Times New Roman"/>
          <w:sz w:val="24"/>
          <w:szCs w:val="24"/>
        </w:rPr>
        <w:t>c</w:t>
      </w:r>
      <w:r w:rsidRPr="009C2B9B">
        <w:rPr>
          <w:rFonts w:ascii="Times New Roman" w:hAnsi="Times New Roman" w:cs="Times New Roman"/>
          <w:sz w:val="24"/>
          <w:szCs w:val="24"/>
        </w:rPr>
        <w:t xml:space="preserve">ommunity and </w:t>
      </w:r>
      <w:r w:rsidR="00187540">
        <w:rPr>
          <w:rFonts w:ascii="Times New Roman" w:hAnsi="Times New Roman" w:cs="Times New Roman"/>
          <w:sz w:val="24"/>
          <w:szCs w:val="24"/>
        </w:rPr>
        <w:t>the r</w:t>
      </w:r>
      <w:r w:rsidRPr="009C2B9B">
        <w:rPr>
          <w:rFonts w:ascii="Times New Roman" w:hAnsi="Times New Roman" w:cs="Times New Roman"/>
          <w:sz w:val="24"/>
          <w:szCs w:val="24"/>
        </w:rPr>
        <w:t>iver.</w:t>
      </w:r>
      <w:bookmarkEnd w:id="300"/>
      <w:r w:rsidR="00187540">
        <w:rPr>
          <w:rFonts w:ascii="Times New Roman" w:hAnsi="Times New Roman" w:cs="Times New Roman"/>
          <w:sz w:val="24"/>
          <w:szCs w:val="24"/>
        </w:rPr>
        <w:t xml:space="preserve"> The water from the area are claimed with their bad odour and smell.</w:t>
      </w:r>
    </w:p>
    <w:p w:rsidR="00D65889" w:rsidRPr="009C2B9B" w:rsidRDefault="00D65889" w:rsidP="00D65889">
      <w:pPr>
        <w:spacing w:after="0" w:line="480" w:lineRule="auto"/>
        <w:jc w:val="both"/>
        <w:rPr>
          <w:rFonts w:ascii="Times New Roman" w:hAnsi="Times New Roman" w:cs="Times New Roman"/>
          <w:sz w:val="24"/>
          <w:szCs w:val="24"/>
        </w:rPr>
      </w:pPr>
      <w:r w:rsidRPr="009C2B9B">
        <w:rPr>
          <w:rFonts w:ascii="Times New Roman" w:hAnsi="Times New Roman" w:cs="Times New Roman"/>
          <w:sz w:val="24"/>
          <w:szCs w:val="24"/>
        </w:rPr>
        <w:t>S</w:t>
      </w:r>
      <w:r>
        <w:rPr>
          <w:rFonts w:ascii="Times New Roman" w:hAnsi="Times New Roman" w:cs="Times New Roman"/>
          <w:sz w:val="24"/>
          <w:szCs w:val="24"/>
        </w:rPr>
        <w:t>ite</w:t>
      </w:r>
      <w:r w:rsidRPr="009C2B9B">
        <w:rPr>
          <w:rFonts w:ascii="Times New Roman" w:hAnsi="Times New Roman" w:cs="Times New Roman"/>
          <w:sz w:val="24"/>
          <w:szCs w:val="24"/>
        </w:rPr>
        <w:t xml:space="preserve"> 4: This site </w:t>
      </w:r>
      <w:r>
        <w:rPr>
          <w:rFonts w:ascii="Times New Roman" w:hAnsi="Times New Roman" w:cs="Times New Roman"/>
          <w:sz w:val="24"/>
          <w:szCs w:val="24"/>
        </w:rPr>
        <w:t>was</w:t>
      </w:r>
      <w:r w:rsidRPr="009C2B9B">
        <w:rPr>
          <w:rFonts w:ascii="Times New Roman" w:hAnsi="Times New Roman" w:cs="Times New Roman"/>
          <w:sz w:val="24"/>
          <w:szCs w:val="24"/>
        </w:rPr>
        <w:t xml:space="preserve"> selected from</w:t>
      </w:r>
      <w:r>
        <w:rPr>
          <w:rFonts w:ascii="Times New Roman" w:hAnsi="Times New Roman" w:cs="Times New Roman"/>
          <w:sz w:val="24"/>
          <w:szCs w:val="24"/>
        </w:rPr>
        <w:t xml:space="preserve"> the</w:t>
      </w:r>
      <w:r w:rsidRPr="009C2B9B">
        <w:rPr>
          <w:rFonts w:ascii="Times New Roman" w:hAnsi="Times New Roman" w:cs="Times New Roman"/>
          <w:sz w:val="24"/>
          <w:szCs w:val="24"/>
        </w:rPr>
        <w:t xml:space="preserve"> </w:t>
      </w:r>
      <w:r>
        <w:rPr>
          <w:rFonts w:ascii="Times New Roman" w:hAnsi="Times New Roman" w:cs="Times New Roman"/>
          <w:sz w:val="24"/>
          <w:szCs w:val="24"/>
        </w:rPr>
        <w:t>pond where employees of MCE are using the sources for drinking purpose</w:t>
      </w:r>
      <w:r w:rsidRPr="009C2B9B">
        <w:rPr>
          <w:rFonts w:ascii="Times New Roman" w:hAnsi="Times New Roman" w:cs="Times New Roman"/>
          <w:sz w:val="24"/>
          <w:szCs w:val="24"/>
        </w:rPr>
        <w:t>.</w:t>
      </w:r>
      <w:r>
        <w:rPr>
          <w:rFonts w:ascii="Times New Roman" w:hAnsi="Times New Roman" w:cs="Times New Roman"/>
          <w:sz w:val="24"/>
          <w:szCs w:val="24"/>
        </w:rPr>
        <w:t xml:space="preserve"> This site may help to evaluate run off near by the pond that may contribute to deteriorate  the quality of the water pond.</w:t>
      </w:r>
      <w:r w:rsidR="00425DE2">
        <w:rPr>
          <w:rFonts w:ascii="Times New Roman" w:hAnsi="Times New Roman" w:cs="Times New Roman"/>
          <w:sz w:val="24"/>
          <w:szCs w:val="24"/>
        </w:rPr>
        <w:t xml:space="preserve"> It was also used as control site for heavy metal analysis in the discharged wastewater.</w:t>
      </w:r>
    </w:p>
    <w:p w:rsidR="006C133F" w:rsidRPr="004B7B3A" w:rsidRDefault="006C133F" w:rsidP="006C133F">
      <w:pPr>
        <w:pStyle w:val="Heading2"/>
        <w:spacing w:before="0" w:line="480" w:lineRule="auto"/>
        <w:jc w:val="both"/>
        <w:rPr>
          <w:rFonts w:ascii="Times New Roman" w:hAnsi="Times New Roman" w:cs="Times New Roman"/>
          <w:color w:val="auto"/>
          <w:szCs w:val="24"/>
        </w:rPr>
      </w:pPr>
      <w:bookmarkStart w:id="301" w:name="_Toc84605968"/>
      <w:bookmarkStart w:id="302" w:name="_Toc72763605"/>
      <w:bookmarkStart w:id="303" w:name="_Toc76106651"/>
      <w:bookmarkEnd w:id="298"/>
      <w:r w:rsidRPr="004B7B3A">
        <w:rPr>
          <w:rFonts w:ascii="Times New Roman" w:hAnsi="Times New Roman" w:cs="Times New Roman"/>
          <w:color w:val="auto"/>
          <w:szCs w:val="24"/>
        </w:rPr>
        <w:t>3.</w:t>
      </w:r>
      <w:r>
        <w:rPr>
          <w:rFonts w:ascii="Times New Roman" w:hAnsi="Times New Roman" w:cs="Times New Roman"/>
          <w:color w:val="auto"/>
          <w:szCs w:val="24"/>
        </w:rPr>
        <w:t>5</w:t>
      </w:r>
      <w:r w:rsidRPr="004B7B3A">
        <w:rPr>
          <w:rFonts w:ascii="Times New Roman" w:hAnsi="Times New Roman" w:cs="Times New Roman"/>
          <w:color w:val="auto"/>
          <w:szCs w:val="24"/>
        </w:rPr>
        <w:t>. Sample</w:t>
      </w:r>
      <w:r>
        <w:rPr>
          <w:rFonts w:ascii="Times New Roman" w:hAnsi="Times New Roman" w:cs="Times New Roman"/>
          <w:color w:val="auto"/>
          <w:szCs w:val="24"/>
        </w:rPr>
        <w:t xml:space="preserve"> </w:t>
      </w:r>
      <w:r w:rsidRPr="004B7B3A">
        <w:rPr>
          <w:rFonts w:ascii="Times New Roman" w:hAnsi="Times New Roman" w:cs="Times New Roman"/>
          <w:color w:val="auto"/>
          <w:szCs w:val="24"/>
        </w:rPr>
        <w:t>collection</w:t>
      </w:r>
      <w:bookmarkEnd w:id="301"/>
      <w:r w:rsidRPr="004B7B3A">
        <w:rPr>
          <w:rFonts w:ascii="Times New Roman" w:hAnsi="Times New Roman" w:cs="Times New Roman"/>
          <w:color w:val="auto"/>
          <w:szCs w:val="24"/>
        </w:rPr>
        <w:t xml:space="preserve"> </w:t>
      </w:r>
    </w:p>
    <w:p w:rsidR="006C133F" w:rsidRPr="004B7B3A" w:rsidRDefault="006C133F" w:rsidP="006C133F">
      <w:pPr>
        <w:pStyle w:val="Heading3"/>
        <w:spacing w:before="0" w:after="240" w:line="480" w:lineRule="auto"/>
        <w:jc w:val="both"/>
        <w:rPr>
          <w:rFonts w:ascii="Times New Roman" w:hAnsi="Times New Roman" w:cs="Times New Roman"/>
          <w:color w:val="auto"/>
          <w:sz w:val="24"/>
          <w:szCs w:val="24"/>
        </w:rPr>
      </w:pPr>
      <w:bookmarkStart w:id="304" w:name="_Toc72763604"/>
      <w:bookmarkStart w:id="305" w:name="_Toc76106650"/>
      <w:bookmarkStart w:id="306" w:name="_Toc84605969"/>
      <w:r w:rsidRPr="004B7B3A">
        <w:rPr>
          <w:rFonts w:ascii="Times New Roman" w:hAnsi="Times New Roman" w:cs="Times New Roman"/>
          <w:color w:val="auto"/>
          <w:sz w:val="24"/>
          <w:szCs w:val="24"/>
        </w:rPr>
        <w:t>3.</w:t>
      </w:r>
      <w:r>
        <w:rPr>
          <w:rFonts w:ascii="Times New Roman" w:hAnsi="Times New Roman" w:cs="Times New Roman"/>
          <w:color w:val="auto"/>
          <w:sz w:val="24"/>
          <w:szCs w:val="24"/>
        </w:rPr>
        <w:t>5</w:t>
      </w:r>
      <w:r w:rsidRPr="004B7B3A">
        <w:rPr>
          <w:rFonts w:ascii="Times New Roman" w:hAnsi="Times New Roman" w:cs="Times New Roman"/>
          <w:color w:val="auto"/>
          <w:sz w:val="24"/>
          <w:szCs w:val="24"/>
        </w:rPr>
        <w:t>.1. Cleaning of glasswares and  containers</w:t>
      </w:r>
      <w:bookmarkEnd w:id="304"/>
      <w:bookmarkEnd w:id="305"/>
      <w:bookmarkEnd w:id="306"/>
    </w:p>
    <w:p w:rsidR="006C133F" w:rsidRPr="004B7B3A" w:rsidRDefault="006C133F" w:rsidP="006C133F">
      <w:pPr>
        <w:spacing w:after="100" w:afterAutospacing="1" w:line="480" w:lineRule="auto"/>
        <w:jc w:val="both"/>
        <w:rPr>
          <w:rFonts w:ascii="Times New Roman" w:hAnsi="Times New Roman" w:cs="Times New Roman"/>
          <w:b/>
          <w:sz w:val="24"/>
          <w:szCs w:val="24"/>
        </w:rPr>
      </w:pPr>
      <w:r w:rsidRPr="004B7B3A">
        <w:rPr>
          <w:rFonts w:ascii="Times New Roman" w:hAnsi="Times New Roman" w:cs="Times New Roman"/>
          <w:sz w:val="24"/>
          <w:szCs w:val="24"/>
        </w:rPr>
        <w:t xml:space="preserve">All glassware, plastic containers and polyethylene bags were filled with aqueous detergent solution for 24 hrs; inner and outer walls well wiped with foam and brushes; copious amount of water </w:t>
      </w:r>
      <w:r>
        <w:rPr>
          <w:rFonts w:ascii="Times New Roman" w:hAnsi="Times New Roman" w:cs="Times New Roman"/>
          <w:sz w:val="24"/>
          <w:szCs w:val="24"/>
        </w:rPr>
        <w:t xml:space="preserve">was </w:t>
      </w:r>
      <w:r w:rsidRPr="004B7B3A">
        <w:rPr>
          <w:rFonts w:ascii="Times New Roman" w:hAnsi="Times New Roman" w:cs="Times New Roman"/>
          <w:sz w:val="24"/>
          <w:szCs w:val="24"/>
        </w:rPr>
        <w:t>used to remove the detergent followed by rinsing with deionized water. The glassware</w:t>
      </w:r>
      <w:r>
        <w:rPr>
          <w:rFonts w:ascii="Times New Roman" w:hAnsi="Times New Roman" w:cs="Times New Roman"/>
          <w:sz w:val="24"/>
          <w:szCs w:val="24"/>
        </w:rPr>
        <w:t>s</w:t>
      </w:r>
      <w:r w:rsidRPr="004B7B3A">
        <w:rPr>
          <w:rFonts w:ascii="Times New Roman" w:hAnsi="Times New Roman" w:cs="Times New Roman"/>
          <w:sz w:val="24"/>
          <w:szCs w:val="24"/>
        </w:rPr>
        <w:t xml:space="preserve"> were then soaked with about 10 % (v/v) nitric acid for 24hrs while the polyethylene bags and bottles were soaked in the acid for 2 hrs; followed by rinsing with deionized water. The glassware</w:t>
      </w:r>
      <w:r>
        <w:rPr>
          <w:rFonts w:ascii="Times New Roman" w:hAnsi="Times New Roman" w:cs="Times New Roman"/>
          <w:sz w:val="24"/>
          <w:szCs w:val="24"/>
        </w:rPr>
        <w:t>s</w:t>
      </w:r>
      <w:r w:rsidRPr="004B7B3A">
        <w:rPr>
          <w:rFonts w:ascii="Times New Roman" w:hAnsi="Times New Roman" w:cs="Times New Roman"/>
          <w:sz w:val="24"/>
          <w:szCs w:val="24"/>
        </w:rPr>
        <w:t xml:space="preserve"> were then dried </w:t>
      </w:r>
      <w:r>
        <w:rPr>
          <w:rFonts w:ascii="Times New Roman" w:hAnsi="Times New Roman" w:cs="Times New Roman"/>
          <w:sz w:val="24"/>
          <w:szCs w:val="24"/>
        </w:rPr>
        <w:t>o</w:t>
      </w:r>
      <w:r w:rsidRPr="004B7B3A">
        <w:rPr>
          <w:rFonts w:ascii="Times New Roman" w:hAnsi="Times New Roman" w:cs="Times New Roman"/>
          <w:sz w:val="24"/>
          <w:szCs w:val="24"/>
        </w:rPr>
        <w:t>n hot air circulating oven and stored in clean dry places free of contamination till use. Prior to each use</w:t>
      </w:r>
      <w:r>
        <w:rPr>
          <w:rFonts w:ascii="Times New Roman" w:hAnsi="Times New Roman" w:cs="Times New Roman"/>
          <w:sz w:val="24"/>
          <w:szCs w:val="24"/>
        </w:rPr>
        <w:t>,</w:t>
      </w:r>
      <w:r w:rsidRPr="004B7B3A">
        <w:rPr>
          <w:rFonts w:ascii="Times New Roman" w:hAnsi="Times New Roman" w:cs="Times New Roman"/>
          <w:sz w:val="24"/>
          <w:szCs w:val="24"/>
        </w:rPr>
        <w:t xml:space="preserve"> the apparatus were soaked in diluted nitric acid and rinsed in deionized water (Maiti, 2004).</w:t>
      </w:r>
    </w:p>
    <w:p w:rsidR="006C133F" w:rsidRPr="004B7B3A" w:rsidRDefault="006C133F" w:rsidP="006C133F">
      <w:pPr>
        <w:pStyle w:val="Heading3"/>
        <w:spacing w:before="0" w:line="480" w:lineRule="auto"/>
        <w:jc w:val="both"/>
        <w:rPr>
          <w:rFonts w:ascii="Times New Roman" w:hAnsi="Times New Roman" w:cs="Times New Roman"/>
          <w:color w:val="auto"/>
          <w:sz w:val="24"/>
          <w:szCs w:val="24"/>
        </w:rPr>
      </w:pPr>
      <w:bookmarkStart w:id="307" w:name="_Toc84605970"/>
      <w:bookmarkEnd w:id="302"/>
      <w:bookmarkEnd w:id="303"/>
      <w:r w:rsidRPr="004B7B3A">
        <w:rPr>
          <w:rFonts w:ascii="Times New Roman" w:hAnsi="Times New Roman" w:cs="Times New Roman"/>
          <w:color w:val="auto"/>
          <w:sz w:val="24"/>
          <w:szCs w:val="24"/>
        </w:rPr>
        <w:t>3.</w:t>
      </w:r>
      <w:r>
        <w:rPr>
          <w:rFonts w:ascii="Times New Roman" w:hAnsi="Times New Roman" w:cs="Times New Roman"/>
          <w:color w:val="auto"/>
          <w:sz w:val="24"/>
          <w:szCs w:val="24"/>
        </w:rPr>
        <w:t>5</w:t>
      </w:r>
      <w:r w:rsidRPr="004B7B3A">
        <w:rPr>
          <w:rFonts w:ascii="Times New Roman" w:hAnsi="Times New Roman" w:cs="Times New Roman"/>
          <w:color w:val="auto"/>
          <w:sz w:val="24"/>
          <w:szCs w:val="24"/>
        </w:rPr>
        <w:t>.2. Water sample collection and preparation</w:t>
      </w:r>
      <w:bookmarkEnd w:id="307"/>
    </w:p>
    <w:p w:rsidR="006C133F" w:rsidRPr="004B7B3A" w:rsidRDefault="006C133F" w:rsidP="006C133F">
      <w:pPr>
        <w:spacing w:after="0" w:line="480" w:lineRule="auto"/>
        <w:jc w:val="both"/>
        <w:rPr>
          <w:rFonts w:ascii="Times New Roman" w:hAnsi="Times New Roman" w:cs="Times New Roman"/>
          <w:b/>
          <w:sz w:val="24"/>
          <w:szCs w:val="24"/>
        </w:rPr>
      </w:pPr>
      <w:bookmarkStart w:id="308" w:name="_Toc31883760"/>
      <w:bookmarkStart w:id="309" w:name="_Toc44135095"/>
      <w:bookmarkStart w:id="310" w:name="_Toc44318500"/>
      <w:r>
        <w:rPr>
          <w:rFonts w:ascii="Times New Roman" w:hAnsi="Times New Roman" w:cs="Times New Roman"/>
          <w:sz w:val="24"/>
          <w:szCs w:val="24"/>
        </w:rPr>
        <w:t>A</w:t>
      </w:r>
      <w:r w:rsidRPr="004B7B3A">
        <w:rPr>
          <w:rFonts w:ascii="Times New Roman" w:hAnsi="Times New Roman" w:cs="Times New Roman"/>
          <w:sz w:val="24"/>
          <w:szCs w:val="24"/>
        </w:rPr>
        <w:t xml:space="preserve"> 1L </w:t>
      </w:r>
      <w:r>
        <w:rPr>
          <w:rFonts w:ascii="Times New Roman" w:hAnsi="Times New Roman" w:cs="Times New Roman"/>
          <w:sz w:val="24"/>
          <w:szCs w:val="24"/>
        </w:rPr>
        <w:t xml:space="preserve">of </w:t>
      </w:r>
      <w:r w:rsidRPr="004B7B3A">
        <w:rPr>
          <w:rFonts w:ascii="Times New Roman" w:hAnsi="Times New Roman" w:cs="Times New Roman"/>
          <w:sz w:val="24"/>
          <w:szCs w:val="24"/>
        </w:rPr>
        <w:t>water samples were collected using precleaned polyethylene bottle</w:t>
      </w:r>
      <w:r>
        <w:rPr>
          <w:rFonts w:ascii="Times New Roman" w:hAnsi="Times New Roman" w:cs="Times New Roman"/>
          <w:sz w:val="24"/>
          <w:szCs w:val="24"/>
        </w:rPr>
        <w:t xml:space="preserve"> </w:t>
      </w:r>
      <w:r w:rsidRPr="004B7B3A">
        <w:rPr>
          <w:rFonts w:ascii="Times New Roman" w:hAnsi="Times New Roman" w:cs="Times New Roman"/>
          <w:sz w:val="24"/>
          <w:szCs w:val="24"/>
        </w:rPr>
        <w:t>fro</w:t>
      </w:r>
      <w:r>
        <w:rPr>
          <w:rFonts w:ascii="Times New Roman" w:hAnsi="Times New Roman" w:cs="Times New Roman"/>
          <w:sz w:val="24"/>
          <w:szCs w:val="24"/>
        </w:rPr>
        <w:t>m the selected sampling</w:t>
      </w:r>
      <w:r w:rsidRPr="004B7B3A">
        <w:rPr>
          <w:rFonts w:ascii="Times New Roman" w:hAnsi="Times New Roman" w:cs="Times New Roman"/>
          <w:sz w:val="24"/>
          <w:szCs w:val="24"/>
        </w:rPr>
        <w:t xml:space="preserve"> </w:t>
      </w:r>
      <w:r>
        <w:rPr>
          <w:rFonts w:ascii="Times New Roman" w:hAnsi="Times New Roman" w:cs="Times New Roman"/>
          <w:sz w:val="24"/>
          <w:szCs w:val="24"/>
        </w:rPr>
        <w:t xml:space="preserve">sites. </w:t>
      </w:r>
      <w:r w:rsidRPr="004B7B3A">
        <w:rPr>
          <w:rFonts w:ascii="Times New Roman" w:hAnsi="Times New Roman" w:cs="Times New Roman"/>
          <w:sz w:val="24"/>
          <w:szCs w:val="24"/>
        </w:rPr>
        <w:t xml:space="preserve">The physiochemical parameters of </w:t>
      </w:r>
      <w:r>
        <w:rPr>
          <w:rFonts w:ascii="Times New Roman" w:hAnsi="Times New Roman" w:cs="Times New Roman"/>
          <w:sz w:val="24"/>
          <w:szCs w:val="24"/>
        </w:rPr>
        <w:t xml:space="preserve">the </w:t>
      </w:r>
      <w:r w:rsidRPr="004B7B3A">
        <w:rPr>
          <w:rFonts w:ascii="Times New Roman" w:hAnsi="Times New Roman" w:cs="Times New Roman"/>
          <w:sz w:val="24"/>
          <w:szCs w:val="24"/>
        </w:rPr>
        <w:t>water samples such as temperature (</w:t>
      </w:r>
      <w:r w:rsidRPr="004B7B3A">
        <w:rPr>
          <w:rFonts w:ascii="Times New Roman" w:eastAsiaTheme="majorEastAsia" w:hAnsi="Times New Roman" w:cs="Times New Roman"/>
          <w:sz w:val="24"/>
          <w:szCs w:val="24"/>
          <w:vertAlign w:val="superscript"/>
        </w:rPr>
        <w:t>0</w:t>
      </w:r>
      <w:r w:rsidRPr="004B7B3A">
        <w:rPr>
          <w:rFonts w:ascii="Times New Roman" w:eastAsiaTheme="majorEastAsia" w:hAnsi="Times New Roman" w:cs="Times New Roman"/>
          <w:sz w:val="24"/>
          <w:szCs w:val="24"/>
        </w:rPr>
        <w:t>C</w:t>
      </w:r>
      <w:r w:rsidRPr="004B7B3A">
        <w:rPr>
          <w:rFonts w:ascii="Times New Roman" w:hAnsi="Times New Roman" w:cs="Times New Roman"/>
          <w:sz w:val="24"/>
          <w:szCs w:val="24"/>
        </w:rPr>
        <w:t>), pH,</w:t>
      </w:r>
      <w:r w:rsidRPr="004B7B3A">
        <w:rPr>
          <w:rFonts w:ascii="Times New Roman" w:eastAsiaTheme="majorEastAsia" w:hAnsi="Times New Roman" w:cs="Times New Roman"/>
          <w:sz w:val="24"/>
          <w:szCs w:val="24"/>
        </w:rPr>
        <w:t xml:space="preserve"> electrical conductivity (µs/cm),</w:t>
      </w:r>
      <w:r>
        <w:rPr>
          <w:rFonts w:ascii="Times New Roman" w:hAnsi="Times New Roman" w:cs="Times New Roman"/>
          <w:sz w:val="24"/>
          <w:szCs w:val="24"/>
        </w:rPr>
        <w:t xml:space="preserve">  dissolved oxygen (DO) content </w:t>
      </w:r>
      <w:r w:rsidRPr="004B7B3A">
        <w:rPr>
          <w:rFonts w:ascii="Times New Roman" w:hAnsi="Times New Roman" w:cs="Times New Roman"/>
          <w:sz w:val="24"/>
          <w:szCs w:val="24"/>
        </w:rPr>
        <w:t>and turbidity were</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determined </w:t>
      </w:r>
      <w:r w:rsidRPr="004B7B3A">
        <w:rPr>
          <w:rFonts w:ascii="Times New Roman" w:hAnsi="Times New Roman" w:cs="Times New Roman"/>
          <w:i/>
          <w:sz w:val="24"/>
          <w:szCs w:val="24"/>
        </w:rPr>
        <w:t>insitu</w:t>
      </w:r>
      <w:r w:rsidRPr="004B7B3A">
        <w:rPr>
          <w:rFonts w:ascii="Times New Roman" w:hAnsi="Times New Roman" w:cs="Times New Roman"/>
          <w:sz w:val="24"/>
          <w:szCs w:val="24"/>
        </w:rPr>
        <w:t xml:space="preserve"> using the appropriate digital instruments.</w:t>
      </w:r>
      <w:r w:rsidRPr="004B7B3A">
        <w:rPr>
          <w:rFonts w:ascii="Times New Roman" w:eastAsiaTheme="majorEastAsia" w:hAnsi="Times New Roman" w:cs="Times New Roman"/>
          <w:sz w:val="24"/>
          <w:szCs w:val="24"/>
        </w:rPr>
        <w:t xml:space="preserve"> For instance, a </w:t>
      </w:r>
      <w:r w:rsidRPr="004B7B3A">
        <w:rPr>
          <w:rFonts w:ascii="Times New Roman" w:eastAsiaTheme="majorEastAsia" w:hAnsi="Times New Roman" w:cs="Times New Roman"/>
          <w:sz w:val="24"/>
          <w:szCs w:val="24"/>
        </w:rPr>
        <w:lastRenderedPageBreak/>
        <w:t>mercury filled thermometer calibrated from 0</w:t>
      </w:r>
      <w:r w:rsidRPr="004B7B3A">
        <w:rPr>
          <w:rFonts w:ascii="Times New Roman" w:eastAsiaTheme="majorEastAsia" w:hAnsi="Times New Roman" w:cs="Times New Roman"/>
          <w:sz w:val="24"/>
          <w:szCs w:val="24"/>
          <w:vertAlign w:val="superscript"/>
        </w:rPr>
        <w:t>0</w:t>
      </w:r>
      <w:r w:rsidRPr="004B7B3A">
        <w:rPr>
          <w:rFonts w:ascii="Times New Roman" w:eastAsiaTheme="majorEastAsia" w:hAnsi="Times New Roman" w:cs="Times New Roman"/>
          <w:sz w:val="24"/>
          <w:szCs w:val="24"/>
        </w:rPr>
        <w:t>C to 100</w:t>
      </w:r>
      <w:r w:rsidRPr="004B7B3A">
        <w:rPr>
          <w:rFonts w:ascii="Times New Roman" w:eastAsiaTheme="majorEastAsia" w:hAnsi="Times New Roman" w:cs="Times New Roman"/>
          <w:sz w:val="24"/>
          <w:szCs w:val="24"/>
          <w:vertAlign w:val="superscript"/>
        </w:rPr>
        <w:t>0</w:t>
      </w:r>
      <w:r w:rsidRPr="004B7B3A">
        <w:rPr>
          <w:rFonts w:ascii="Times New Roman" w:eastAsiaTheme="majorEastAsia" w:hAnsi="Times New Roman" w:cs="Times New Roman"/>
          <w:sz w:val="24"/>
          <w:szCs w:val="24"/>
        </w:rPr>
        <w:t>C was  used for temperature measurements</w:t>
      </w:r>
      <w:r w:rsidRPr="004B7B3A">
        <w:rPr>
          <w:rFonts w:ascii="Times New Roman" w:hAnsi="Times New Roman" w:cs="Times New Roman"/>
          <w:sz w:val="24"/>
          <w:szCs w:val="24"/>
        </w:rPr>
        <w:t xml:space="preserve">, pH meter was used to measure </w:t>
      </w:r>
      <w:r>
        <w:rPr>
          <w:rFonts w:ascii="Times New Roman" w:hAnsi="Times New Roman" w:cs="Times New Roman"/>
          <w:sz w:val="24"/>
          <w:szCs w:val="24"/>
        </w:rPr>
        <w:t xml:space="preserve">water </w:t>
      </w:r>
      <w:r w:rsidRPr="004B7B3A">
        <w:rPr>
          <w:rFonts w:ascii="Times New Roman" w:hAnsi="Times New Roman" w:cs="Times New Roman"/>
          <w:sz w:val="24"/>
          <w:szCs w:val="24"/>
        </w:rPr>
        <w:t>pH, a 2100Q portable turbidity meter instrument was used to measure the turbidity,</w:t>
      </w:r>
      <w:r w:rsidRPr="004B7B3A">
        <w:rPr>
          <w:rFonts w:ascii="Times New Roman" w:eastAsiaTheme="majorEastAsia" w:hAnsi="Times New Roman" w:cs="Times New Roman"/>
          <w:sz w:val="24"/>
          <w:szCs w:val="24"/>
        </w:rPr>
        <w:t xml:space="preserve"> digital conductivity meter </w:t>
      </w:r>
      <w:r>
        <w:rPr>
          <w:rFonts w:ascii="Times New Roman" w:eastAsiaTheme="majorEastAsia" w:hAnsi="Times New Roman" w:cs="Times New Roman"/>
          <w:sz w:val="24"/>
          <w:szCs w:val="24"/>
        </w:rPr>
        <w:t xml:space="preserve">was used to measure the </w:t>
      </w:r>
      <w:r w:rsidRPr="004B7B3A">
        <w:rPr>
          <w:rFonts w:ascii="Times New Roman" w:eastAsiaTheme="majorEastAsia" w:hAnsi="Times New Roman" w:cs="Times New Roman"/>
          <w:sz w:val="24"/>
          <w:szCs w:val="24"/>
        </w:rPr>
        <w:t xml:space="preserve">electrical conductivity </w:t>
      </w:r>
      <w:r w:rsidRPr="004B7B3A">
        <w:rPr>
          <w:rFonts w:ascii="Times New Roman" w:hAnsi="Times New Roman" w:cs="Times New Roman"/>
          <w:sz w:val="24"/>
          <w:szCs w:val="24"/>
        </w:rPr>
        <w:t xml:space="preserve">and dissolved oxygen meter was used to measure the </w:t>
      </w:r>
      <w:r>
        <w:rPr>
          <w:rFonts w:ascii="Times New Roman" w:hAnsi="Times New Roman" w:cs="Times New Roman"/>
          <w:sz w:val="24"/>
          <w:szCs w:val="24"/>
        </w:rPr>
        <w:t xml:space="preserve">total </w:t>
      </w:r>
      <w:r w:rsidRPr="004B7B3A">
        <w:rPr>
          <w:rFonts w:ascii="Times New Roman" w:hAnsi="Times New Roman" w:cs="Times New Roman"/>
          <w:sz w:val="24"/>
          <w:szCs w:val="24"/>
        </w:rPr>
        <w:t>dissolved oxygen content (mg/L)</w:t>
      </w:r>
      <w:r>
        <w:rPr>
          <w:rFonts w:ascii="Times New Roman" w:hAnsi="Times New Roman" w:cs="Times New Roman"/>
          <w:sz w:val="24"/>
          <w:szCs w:val="24"/>
        </w:rPr>
        <w:t xml:space="preserve"> in the water samples</w:t>
      </w:r>
      <w:r w:rsidRPr="004B7B3A">
        <w:rPr>
          <w:rFonts w:ascii="Times New Roman" w:hAnsi="Times New Roman" w:cs="Times New Roman"/>
          <w:sz w:val="24"/>
          <w:szCs w:val="24"/>
        </w:rPr>
        <w:t>. The water samples were transported to Holeta Agricultural Research Center</w:t>
      </w:r>
      <w:r>
        <w:rPr>
          <w:rFonts w:ascii="Times New Roman" w:hAnsi="Times New Roman" w:cs="Times New Roman"/>
          <w:sz w:val="24"/>
          <w:szCs w:val="24"/>
        </w:rPr>
        <w:t xml:space="preserve"> </w:t>
      </w:r>
      <w:r w:rsidRPr="004B7B3A">
        <w:rPr>
          <w:rFonts w:ascii="Times New Roman" w:hAnsi="Times New Roman" w:cs="Times New Roman"/>
          <w:sz w:val="24"/>
          <w:szCs w:val="24"/>
        </w:rPr>
        <w:t>laboratory by placing it in ice box at 4</w:t>
      </w:r>
      <w:r w:rsidRPr="004B7B3A">
        <w:rPr>
          <w:rFonts w:ascii="Times New Roman" w:hAnsi="Times New Roman" w:cs="Times New Roman"/>
          <w:sz w:val="24"/>
          <w:szCs w:val="24"/>
          <w:vertAlign w:val="superscript"/>
        </w:rPr>
        <w:t>0</w:t>
      </w:r>
      <w:r w:rsidRPr="004B7B3A">
        <w:rPr>
          <w:rFonts w:ascii="Times New Roman" w:hAnsi="Times New Roman" w:cs="Times New Roman"/>
          <w:sz w:val="24"/>
          <w:szCs w:val="24"/>
        </w:rPr>
        <w:t>C for further analysis of heavy metal accumulation (Cu,</w:t>
      </w:r>
      <w:r>
        <w:rPr>
          <w:rFonts w:ascii="Times New Roman" w:hAnsi="Times New Roman" w:cs="Times New Roman"/>
          <w:sz w:val="24"/>
          <w:szCs w:val="24"/>
        </w:rPr>
        <w:t xml:space="preserve"> </w:t>
      </w:r>
      <w:r w:rsidRPr="004B7B3A">
        <w:rPr>
          <w:rFonts w:ascii="Times New Roman" w:hAnsi="Times New Roman" w:cs="Times New Roman"/>
          <w:sz w:val="24"/>
          <w:szCs w:val="24"/>
        </w:rPr>
        <w:t>Mn,</w:t>
      </w:r>
      <w:r>
        <w:rPr>
          <w:rFonts w:ascii="Times New Roman" w:hAnsi="Times New Roman" w:cs="Times New Roman"/>
          <w:sz w:val="24"/>
          <w:szCs w:val="24"/>
        </w:rPr>
        <w:t xml:space="preserve"> </w:t>
      </w:r>
      <w:r w:rsidRPr="004B7B3A">
        <w:rPr>
          <w:rFonts w:ascii="Times New Roman" w:hAnsi="Times New Roman" w:cs="Times New Roman"/>
          <w:sz w:val="24"/>
          <w:szCs w:val="24"/>
        </w:rPr>
        <w:t>Fe, Cr, Zn and Pb)</w:t>
      </w:r>
      <w:r>
        <w:rPr>
          <w:rFonts w:ascii="Times New Roman" w:hAnsi="Times New Roman" w:cs="Times New Roman"/>
          <w:sz w:val="24"/>
          <w:szCs w:val="24"/>
        </w:rPr>
        <w:t xml:space="preserve"> (Jatau </w:t>
      </w:r>
      <w:r w:rsidRPr="0034585D">
        <w:rPr>
          <w:rFonts w:ascii="Times New Roman" w:hAnsi="Times New Roman" w:cs="Times New Roman"/>
          <w:sz w:val="24"/>
          <w:szCs w:val="24"/>
        </w:rPr>
        <w:t xml:space="preserve">et al., </w:t>
      </w:r>
      <w:r>
        <w:rPr>
          <w:rFonts w:ascii="Times New Roman" w:hAnsi="Times New Roman" w:cs="Times New Roman"/>
          <w:sz w:val="24"/>
          <w:szCs w:val="24"/>
        </w:rPr>
        <w:t xml:space="preserve">2008). </w:t>
      </w:r>
    </w:p>
    <w:p w:rsidR="006C133F" w:rsidRPr="004B7B3A" w:rsidRDefault="006C133F" w:rsidP="006C133F">
      <w:pPr>
        <w:pStyle w:val="Heading2"/>
        <w:spacing w:before="0" w:line="480" w:lineRule="auto"/>
        <w:jc w:val="both"/>
        <w:rPr>
          <w:rFonts w:ascii="Times New Roman" w:hAnsi="Times New Roman" w:cs="Times New Roman"/>
          <w:color w:val="auto"/>
        </w:rPr>
      </w:pPr>
      <w:bookmarkStart w:id="311" w:name="_Toc72763606"/>
      <w:bookmarkStart w:id="312" w:name="_Toc76106652"/>
      <w:bookmarkStart w:id="313" w:name="_Toc84605971"/>
      <w:r w:rsidRPr="004B7B3A">
        <w:rPr>
          <w:rFonts w:ascii="Times New Roman" w:hAnsi="Times New Roman" w:cs="Times New Roman"/>
          <w:color w:val="auto"/>
        </w:rPr>
        <w:t>3.7. Laboratory Work</w:t>
      </w:r>
      <w:bookmarkStart w:id="314" w:name="_Toc31542474"/>
      <w:bookmarkStart w:id="315" w:name="_Toc31883761"/>
      <w:bookmarkStart w:id="316" w:name="_Toc44135096"/>
      <w:bookmarkStart w:id="317" w:name="_Toc44138665"/>
      <w:bookmarkEnd w:id="308"/>
      <w:bookmarkEnd w:id="309"/>
      <w:bookmarkEnd w:id="310"/>
      <w:r w:rsidRPr="004B7B3A">
        <w:rPr>
          <w:rFonts w:ascii="Times New Roman" w:hAnsi="Times New Roman" w:cs="Times New Roman"/>
          <w:color w:val="auto"/>
        </w:rPr>
        <w:t>s</w:t>
      </w:r>
      <w:bookmarkEnd w:id="311"/>
      <w:bookmarkEnd w:id="312"/>
      <w:bookmarkEnd w:id="313"/>
    </w:p>
    <w:p w:rsidR="006C133F" w:rsidRPr="004B7B3A" w:rsidRDefault="006C133F" w:rsidP="006C133F">
      <w:pPr>
        <w:pStyle w:val="Heading3"/>
        <w:spacing w:before="0" w:line="480" w:lineRule="auto"/>
        <w:jc w:val="both"/>
        <w:rPr>
          <w:rFonts w:ascii="Times New Roman" w:eastAsiaTheme="minorHAnsi" w:hAnsi="Times New Roman" w:cs="Times New Roman"/>
          <w:color w:val="auto"/>
          <w:sz w:val="24"/>
        </w:rPr>
      </w:pPr>
      <w:bookmarkStart w:id="318" w:name="_Toc44318501"/>
      <w:bookmarkStart w:id="319" w:name="_Toc72763607"/>
      <w:bookmarkStart w:id="320" w:name="_Toc76106653"/>
      <w:bookmarkStart w:id="321" w:name="_Toc84605972"/>
      <w:r w:rsidRPr="004B7B3A">
        <w:rPr>
          <w:rFonts w:ascii="Times New Roman" w:eastAsiaTheme="minorHAnsi" w:hAnsi="Times New Roman" w:cs="Times New Roman"/>
          <w:color w:val="auto"/>
          <w:sz w:val="24"/>
        </w:rPr>
        <w:t xml:space="preserve">3.7.1. Digestion of </w:t>
      </w:r>
      <w:r>
        <w:rPr>
          <w:rFonts w:ascii="Times New Roman" w:eastAsiaTheme="minorHAnsi" w:hAnsi="Times New Roman" w:cs="Times New Roman"/>
          <w:color w:val="auto"/>
          <w:sz w:val="24"/>
        </w:rPr>
        <w:t>w</w:t>
      </w:r>
      <w:r w:rsidRPr="004B7B3A">
        <w:rPr>
          <w:rFonts w:ascii="Times New Roman" w:eastAsiaTheme="minorHAnsi" w:hAnsi="Times New Roman" w:cs="Times New Roman"/>
          <w:color w:val="auto"/>
          <w:sz w:val="24"/>
        </w:rPr>
        <w:t xml:space="preserve">ater </w:t>
      </w:r>
      <w:bookmarkEnd w:id="314"/>
      <w:bookmarkEnd w:id="315"/>
      <w:bookmarkEnd w:id="316"/>
      <w:bookmarkEnd w:id="317"/>
      <w:bookmarkEnd w:id="318"/>
      <w:bookmarkEnd w:id="319"/>
      <w:bookmarkEnd w:id="320"/>
      <w:r>
        <w:rPr>
          <w:rFonts w:ascii="Times New Roman" w:eastAsiaTheme="minorHAnsi" w:hAnsi="Times New Roman" w:cs="Times New Roman"/>
          <w:color w:val="auto"/>
          <w:sz w:val="24"/>
        </w:rPr>
        <w:t>s</w:t>
      </w:r>
      <w:r w:rsidRPr="004B7B3A">
        <w:rPr>
          <w:rFonts w:ascii="Times New Roman" w:eastAsiaTheme="minorHAnsi" w:hAnsi="Times New Roman" w:cs="Times New Roman"/>
          <w:color w:val="auto"/>
          <w:sz w:val="24"/>
        </w:rPr>
        <w:t>amples</w:t>
      </w:r>
      <w:bookmarkEnd w:id="321"/>
    </w:p>
    <w:p w:rsidR="006C133F" w:rsidRDefault="006C133F" w:rsidP="006C133F">
      <w:pPr>
        <w:spacing w:before="240" w:after="100" w:afterAutospacing="1" w:line="480" w:lineRule="auto"/>
        <w:jc w:val="both"/>
        <w:rPr>
          <w:rFonts w:ascii="Times New Roman" w:hAnsi="Times New Roman" w:cs="Times New Roman"/>
          <w:sz w:val="24"/>
          <w:szCs w:val="24"/>
        </w:rPr>
      </w:pPr>
      <w:bookmarkStart w:id="322" w:name="_Toc44138666"/>
      <w:bookmarkStart w:id="323" w:name="_Toc44318502"/>
      <w:r w:rsidRPr="004B7B3A">
        <w:rPr>
          <w:rFonts w:ascii="Times New Roman" w:eastAsiaTheme="majorEastAsia" w:hAnsi="Times New Roman" w:cs="Times New Roman"/>
          <w:sz w:val="24"/>
          <w:szCs w:val="24"/>
        </w:rPr>
        <w:t>To remove suspended particles, water samples were  filtered with whatman filter paper of n</w:t>
      </w:r>
      <w:r w:rsidRPr="004B7B3A">
        <w:rPr>
          <w:rFonts w:ascii="Times New Roman" w:eastAsiaTheme="majorEastAsia" w:hAnsi="Times New Roman" w:cs="Times New Roman"/>
          <w:sz w:val="24"/>
          <w:szCs w:val="24"/>
          <w:u w:val="single"/>
        </w:rPr>
        <w:t>o</w:t>
      </w:r>
      <w:r w:rsidRPr="004B7B3A">
        <w:rPr>
          <w:rFonts w:ascii="Times New Roman" w:eastAsiaTheme="majorEastAsia" w:hAnsi="Times New Roman" w:cs="Times New Roman"/>
          <w:sz w:val="24"/>
          <w:szCs w:val="24"/>
        </w:rPr>
        <w:t>.42.  A100ml of the water sample were  acidified with 5ml concentrated HNO</w:t>
      </w:r>
      <w:r w:rsidRPr="004B7B3A">
        <w:rPr>
          <w:rFonts w:ascii="Times New Roman" w:eastAsiaTheme="majorEastAsia" w:hAnsi="Times New Roman" w:cs="Times New Roman"/>
          <w:sz w:val="24"/>
          <w:szCs w:val="24"/>
          <w:vertAlign w:val="subscript"/>
        </w:rPr>
        <w:t>3</w:t>
      </w:r>
      <w:r w:rsidRPr="004B7B3A">
        <w:rPr>
          <w:rFonts w:ascii="Times New Roman" w:eastAsiaTheme="majorEastAsia" w:hAnsi="Times New Roman" w:cs="Times New Roman"/>
          <w:sz w:val="24"/>
          <w:szCs w:val="24"/>
        </w:rPr>
        <w:t xml:space="preserve"> and evaporated on hot plate to the lowest volume possible (10ml to 15ml); diluted in a 100ml volumetric flask and prior to analysis</w:t>
      </w:r>
      <w:r w:rsidRPr="004B7B3A">
        <w:rPr>
          <w:rFonts w:ascii="Times New Roman" w:hAnsi="Times New Roman" w:cs="Times New Roman"/>
          <w:sz w:val="24"/>
          <w:szCs w:val="24"/>
        </w:rPr>
        <w:t>,</w:t>
      </w:r>
      <w:r w:rsidRPr="004B7B3A">
        <w:rPr>
          <w:rFonts w:ascii="Times New Roman" w:eastAsiaTheme="majorEastAsia" w:hAnsi="Times New Roman" w:cs="Times New Roman"/>
          <w:sz w:val="24"/>
          <w:szCs w:val="24"/>
        </w:rPr>
        <w:t xml:space="preserve"> samples were stored at 4</w:t>
      </w:r>
      <w:r w:rsidRPr="004B7B3A">
        <w:rPr>
          <w:rFonts w:ascii="Times New Roman" w:eastAsiaTheme="majorEastAsia" w:hAnsi="Times New Roman" w:cs="Times New Roman"/>
          <w:sz w:val="24"/>
          <w:szCs w:val="24"/>
          <w:vertAlign w:val="superscript"/>
        </w:rPr>
        <w:t>0</w:t>
      </w:r>
      <w:r w:rsidRPr="004B7B3A">
        <w:rPr>
          <w:rFonts w:ascii="Times New Roman" w:eastAsiaTheme="majorEastAsia" w:hAnsi="Times New Roman" w:cs="Times New Roman"/>
          <w:sz w:val="24"/>
          <w:szCs w:val="24"/>
        </w:rPr>
        <w:t>C in acid washed polyethylene bottles  (Oliveira, 2003).</w:t>
      </w:r>
    </w:p>
    <w:p w:rsidR="006C133F" w:rsidRDefault="006C133F" w:rsidP="006C133F">
      <w:pPr>
        <w:pStyle w:val="Heading3"/>
        <w:spacing w:before="240" w:after="100" w:afterAutospacing="1" w:line="480" w:lineRule="auto"/>
        <w:jc w:val="both"/>
        <w:rPr>
          <w:rFonts w:ascii="Times New Roman" w:hAnsi="Times New Roman" w:cs="Times New Roman"/>
          <w:color w:val="auto"/>
          <w:sz w:val="24"/>
          <w:szCs w:val="24"/>
        </w:rPr>
      </w:pPr>
      <w:bookmarkStart w:id="324" w:name="_Toc72763608"/>
      <w:bookmarkStart w:id="325" w:name="_Toc76106654"/>
      <w:bookmarkStart w:id="326" w:name="_Toc84605973"/>
      <w:bookmarkEnd w:id="322"/>
      <w:bookmarkEnd w:id="323"/>
      <w:r w:rsidRPr="004B7B3A">
        <w:rPr>
          <w:rFonts w:ascii="Times New Roman" w:hAnsi="Times New Roman" w:cs="Times New Roman"/>
          <w:color w:val="auto"/>
          <w:sz w:val="24"/>
          <w:szCs w:val="24"/>
        </w:rPr>
        <w:t>3.7.2. Stock and working standard solutions for calibration</w:t>
      </w:r>
      <w:bookmarkEnd w:id="324"/>
      <w:bookmarkEnd w:id="325"/>
      <w:bookmarkEnd w:id="326"/>
      <w:r w:rsidRPr="004B7B3A">
        <w:rPr>
          <w:rFonts w:ascii="Times New Roman" w:hAnsi="Times New Roman" w:cs="Times New Roman"/>
          <w:color w:val="auto"/>
          <w:sz w:val="24"/>
          <w:szCs w:val="24"/>
        </w:rPr>
        <w:t xml:space="preserve"> </w:t>
      </w:r>
    </w:p>
    <w:p w:rsidR="006C133F" w:rsidRDefault="006C133F" w:rsidP="006C133F">
      <w:pPr>
        <w:spacing w:before="240"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Stock standard solution containing 100 mg/L of  Cu,</w:t>
      </w:r>
      <w:r>
        <w:rPr>
          <w:rFonts w:ascii="Times New Roman" w:hAnsi="Times New Roman" w:cs="Times New Roman"/>
          <w:sz w:val="24"/>
          <w:szCs w:val="24"/>
        </w:rPr>
        <w:t xml:space="preserve"> </w:t>
      </w:r>
      <w:r w:rsidRPr="004B7B3A">
        <w:rPr>
          <w:rFonts w:ascii="Times New Roman" w:hAnsi="Times New Roman" w:cs="Times New Roman"/>
          <w:sz w:val="24"/>
          <w:szCs w:val="24"/>
        </w:rPr>
        <w:t>Mn,</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Fe, Cr, Zn and Pb were used </w:t>
      </w:r>
      <w:r>
        <w:rPr>
          <w:rFonts w:ascii="Times New Roman" w:hAnsi="Times New Roman" w:cs="Times New Roman"/>
          <w:sz w:val="24"/>
          <w:szCs w:val="24"/>
        </w:rPr>
        <w:t>to</w:t>
      </w:r>
      <w:r w:rsidRPr="004B7B3A">
        <w:rPr>
          <w:rFonts w:ascii="Times New Roman" w:hAnsi="Times New Roman" w:cs="Times New Roman"/>
          <w:sz w:val="24"/>
          <w:szCs w:val="24"/>
        </w:rPr>
        <w:t xml:space="preserve"> prepar</w:t>
      </w:r>
      <w:r>
        <w:rPr>
          <w:rFonts w:ascii="Times New Roman" w:hAnsi="Times New Roman" w:cs="Times New Roman"/>
          <w:sz w:val="24"/>
          <w:szCs w:val="24"/>
        </w:rPr>
        <w:t>e the</w:t>
      </w:r>
      <w:r w:rsidRPr="004B7B3A">
        <w:rPr>
          <w:rFonts w:ascii="Times New Roman" w:hAnsi="Times New Roman" w:cs="Times New Roman"/>
          <w:sz w:val="24"/>
          <w:szCs w:val="24"/>
        </w:rPr>
        <w:t xml:space="preserve"> working standards. The working standard solutions were prepared daily through a stepwise dilution of the standard stock solutions using 0.5% (v/v) nitric acid (HNO</w:t>
      </w:r>
      <w:r w:rsidRPr="004B7B3A">
        <w:rPr>
          <w:rFonts w:ascii="Times New Roman" w:eastAsiaTheme="majorEastAsia" w:hAnsi="Times New Roman" w:cs="Times New Roman"/>
          <w:sz w:val="24"/>
          <w:szCs w:val="24"/>
          <w:vertAlign w:val="subscript"/>
        </w:rPr>
        <w:t>3</w:t>
      </w:r>
      <w:r w:rsidRPr="004B7B3A">
        <w:rPr>
          <w:rFonts w:ascii="Times New Roman" w:eastAsiaTheme="majorEastAsia" w:hAnsi="Times New Roman" w:cs="Times New Roman"/>
          <w:sz w:val="24"/>
          <w:szCs w:val="24"/>
        </w:rPr>
        <w:t>).  Ammonium phosphate monobasic (NH</w:t>
      </w:r>
      <w:r w:rsidRPr="004B7B3A">
        <w:rPr>
          <w:rFonts w:ascii="Times New Roman" w:eastAsiaTheme="majorEastAsia" w:hAnsi="Times New Roman" w:cs="Times New Roman"/>
          <w:sz w:val="24"/>
          <w:szCs w:val="24"/>
          <w:vertAlign w:val="subscript"/>
        </w:rPr>
        <w:t>4</w:t>
      </w:r>
      <w:r w:rsidRPr="004B7B3A">
        <w:rPr>
          <w:rFonts w:ascii="Times New Roman" w:eastAsiaTheme="majorEastAsia" w:hAnsi="Times New Roman" w:cs="Times New Roman"/>
          <w:sz w:val="24"/>
          <w:szCs w:val="24"/>
        </w:rPr>
        <w:t>H</w:t>
      </w:r>
      <w:r w:rsidRPr="004B7B3A">
        <w:rPr>
          <w:rFonts w:ascii="Times New Roman" w:eastAsiaTheme="majorEastAsia" w:hAnsi="Times New Roman" w:cs="Times New Roman"/>
          <w:sz w:val="24"/>
          <w:szCs w:val="24"/>
          <w:vertAlign w:val="subscript"/>
        </w:rPr>
        <w:t>2</w:t>
      </w:r>
      <w:r w:rsidRPr="004B7B3A">
        <w:rPr>
          <w:rFonts w:ascii="Times New Roman" w:eastAsiaTheme="majorEastAsia" w:hAnsi="Times New Roman" w:cs="Times New Roman"/>
          <w:sz w:val="24"/>
          <w:szCs w:val="24"/>
        </w:rPr>
        <w:t>PO</w:t>
      </w:r>
      <w:r w:rsidRPr="004B7B3A">
        <w:rPr>
          <w:rFonts w:ascii="Times New Roman" w:eastAsiaTheme="majorEastAsia" w:hAnsi="Times New Roman" w:cs="Times New Roman"/>
          <w:sz w:val="24"/>
          <w:szCs w:val="24"/>
          <w:vertAlign w:val="subscript"/>
        </w:rPr>
        <w:t>4</w:t>
      </w:r>
      <w:r w:rsidRPr="004B7B3A">
        <w:rPr>
          <w:rFonts w:ascii="Times New Roman" w:eastAsiaTheme="majorEastAsia" w:hAnsi="Times New Roman" w:cs="Times New Roman"/>
          <w:sz w:val="24"/>
          <w:szCs w:val="24"/>
        </w:rPr>
        <w:t>), and magnesium nitrate [Mg (NO</w:t>
      </w:r>
      <w:r w:rsidRPr="004B7B3A">
        <w:rPr>
          <w:rFonts w:ascii="Times New Roman" w:eastAsiaTheme="majorEastAsia" w:hAnsi="Times New Roman" w:cs="Times New Roman"/>
          <w:sz w:val="24"/>
          <w:szCs w:val="24"/>
          <w:vertAlign w:val="subscript"/>
        </w:rPr>
        <w:t>3)</w:t>
      </w:r>
      <w:r w:rsidRPr="004B7B3A">
        <w:rPr>
          <w:rFonts w:ascii="Times New Roman" w:eastAsiaTheme="majorEastAsia" w:hAnsi="Times New Roman" w:cs="Times New Roman"/>
          <w:sz w:val="24"/>
          <w:szCs w:val="24"/>
        </w:rPr>
        <w:t xml:space="preserve"> were used as chemical modifiers for the determination of the </w:t>
      </w:r>
      <w:r w:rsidRPr="004B7B3A">
        <w:rPr>
          <w:rFonts w:ascii="Times New Roman" w:hAnsi="Times New Roman" w:cs="Times New Roman"/>
          <w:sz w:val="24"/>
          <w:szCs w:val="24"/>
        </w:rPr>
        <w:t>Cu,</w:t>
      </w:r>
      <w:r>
        <w:rPr>
          <w:rFonts w:ascii="Times New Roman" w:hAnsi="Times New Roman" w:cs="Times New Roman"/>
          <w:sz w:val="24"/>
          <w:szCs w:val="24"/>
        </w:rPr>
        <w:t xml:space="preserve"> </w:t>
      </w:r>
      <w:r w:rsidRPr="004B7B3A">
        <w:rPr>
          <w:rFonts w:ascii="Times New Roman" w:hAnsi="Times New Roman" w:cs="Times New Roman"/>
          <w:sz w:val="24"/>
          <w:szCs w:val="24"/>
        </w:rPr>
        <w:t>Mn,</w:t>
      </w:r>
      <w:r>
        <w:rPr>
          <w:rFonts w:ascii="Times New Roman" w:hAnsi="Times New Roman" w:cs="Times New Roman"/>
          <w:sz w:val="24"/>
          <w:szCs w:val="24"/>
        </w:rPr>
        <w:t xml:space="preserve"> </w:t>
      </w:r>
      <w:r w:rsidRPr="004B7B3A">
        <w:rPr>
          <w:rFonts w:ascii="Times New Roman" w:hAnsi="Times New Roman" w:cs="Times New Roman"/>
          <w:sz w:val="24"/>
          <w:szCs w:val="24"/>
        </w:rPr>
        <w:t>Fe, Cr, Zn and Pb</w:t>
      </w:r>
      <w:r w:rsidRPr="004B7B3A">
        <w:rPr>
          <w:rFonts w:ascii="Times New Roman" w:eastAsiaTheme="majorEastAsia" w:hAnsi="Times New Roman" w:cs="Times New Roman"/>
          <w:sz w:val="24"/>
          <w:szCs w:val="24"/>
        </w:rPr>
        <w:t xml:space="preserve"> levels. The newly prepared working solutions were  diluted with 0.5% (v/v) nitric acid (HNO</w:t>
      </w:r>
      <w:r w:rsidRPr="004B7B3A">
        <w:rPr>
          <w:rFonts w:ascii="Times New Roman" w:eastAsiaTheme="majorEastAsia" w:hAnsi="Times New Roman" w:cs="Times New Roman"/>
          <w:sz w:val="24"/>
          <w:szCs w:val="24"/>
          <w:vertAlign w:val="subscript"/>
        </w:rPr>
        <w:t>3</w:t>
      </w:r>
      <w:r w:rsidRPr="004B7B3A">
        <w:rPr>
          <w:rFonts w:ascii="Times New Roman" w:eastAsiaTheme="majorEastAsia" w:hAnsi="Times New Roman" w:cs="Times New Roman"/>
          <w:sz w:val="24"/>
          <w:szCs w:val="24"/>
        </w:rPr>
        <w:t xml:space="preserve">) to </w:t>
      </w:r>
      <w:r w:rsidRPr="004B7B3A">
        <w:rPr>
          <w:rFonts w:ascii="Times New Roman" w:eastAsiaTheme="majorEastAsia" w:hAnsi="Times New Roman" w:cs="Times New Roman"/>
          <w:sz w:val="24"/>
          <w:szCs w:val="24"/>
        </w:rPr>
        <w:lastRenderedPageBreak/>
        <w:t>obtain a series of working solutions for plotting the calibration curves.  Linear calibration curves with correlation coefficient (</w:t>
      </w:r>
      <w:r>
        <w:rPr>
          <w:rFonts w:ascii="Times New Roman" w:eastAsiaTheme="majorEastAsia" w:hAnsi="Times New Roman" w:cs="Times New Roman"/>
          <w:sz w:val="24"/>
          <w:szCs w:val="24"/>
        </w:rPr>
        <w:t>r</w:t>
      </w:r>
      <w:r w:rsidRPr="00B21914">
        <w:rPr>
          <w:rFonts w:ascii="Times New Roman" w:eastAsiaTheme="majorEastAsia" w:hAnsi="Times New Roman" w:cs="Times New Roman"/>
          <w:sz w:val="24"/>
          <w:szCs w:val="24"/>
          <w:vertAlign w:val="superscript"/>
        </w:rPr>
        <w:t>2</w:t>
      </w:r>
      <w:r w:rsidRPr="004B7B3A">
        <w:rPr>
          <w:rFonts w:ascii="Times New Roman" w:eastAsiaTheme="majorEastAsia" w:hAnsi="Times New Roman" w:cs="Times New Roman"/>
          <w:sz w:val="24"/>
          <w:szCs w:val="24"/>
        </w:rPr>
        <w:t>)&gt;0.988 were used for qualifying the metals in the samples.</w:t>
      </w:r>
    </w:p>
    <w:p w:rsidR="006C133F" w:rsidRDefault="006C133F" w:rsidP="006C133F">
      <w:pPr>
        <w:spacing w:before="240" w:after="0" w:line="480" w:lineRule="auto"/>
        <w:jc w:val="both"/>
        <w:rPr>
          <w:rFonts w:ascii="Times New Roman" w:hAnsi="Times New Roman" w:cs="Times New Roman"/>
          <w:sz w:val="24"/>
          <w:szCs w:val="24"/>
        </w:rPr>
      </w:pPr>
      <w:r w:rsidRPr="004B7B3A">
        <w:rPr>
          <w:rFonts w:ascii="Times New Roman" w:eastAsiaTheme="majorEastAsia" w:hAnsi="Times New Roman" w:cs="Times New Roman"/>
          <w:sz w:val="24"/>
          <w:szCs w:val="24"/>
        </w:rPr>
        <w:t>Analysis of the water samples were  performed after determining the detection limits and verifying th</w:t>
      </w:r>
      <w:r>
        <w:rPr>
          <w:rFonts w:ascii="Times New Roman" w:eastAsiaTheme="majorEastAsia" w:hAnsi="Times New Roman" w:cs="Times New Roman"/>
          <w:sz w:val="24"/>
          <w:szCs w:val="24"/>
        </w:rPr>
        <w:t>k</w:t>
      </w:r>
      <w:r w:rsidRPr="004B7B3A">
        <w:rPr>
          <w:rFonts w:ascii="Times New Roman" w:eastAsiaTheme="majorEastAsia" w:hAnsi="Times New Roman" w:cs="Times New Roman"/>
          <w:sz w:val="24"/>
          <w:szCs w:val="24"/>
        </w:rPr>
        <w:t xml:space="preserve">e producers with recovery tests. Data were assessed carefully using standard operation producers. The analyses of metals in water were carried out by atomic absorption spectrometry (AAS) for </w:t>
      </w:r>
      <w:r w:rsidRPr="004B7B3A">
        <w:rPr>
          <w:rFonts w:ascii="Times New Roman" w:hAnsi="Times New Roman" w:cs="Times New Roman"/>
          <w:sz w:val="24"/>
          <w:szCs w:val="24"/>
        </w:rPr>
        <w:t>Cu,</w:t>
      </w:r>
      <w:r>
        <w:rPr>
          <w:rFonts w:ascii="Times New Roman" w:hAnsi="Times New Roman" w:cs="Times New Roman"/>
          <w:sz w:val="24"/>
          <w:szCs w:val="24"/>
        </w:rPr>
        <w:t xml:space="preserve"> </w:t>
      </w:r>
      <w:r w:rsidRPr="004B7B3A">
        <w:rPr>
          <w:rFonts w:ascii="Times New Roman" w:hAnsi="Times New Roman" w:cs="Times New Roman"/>
          <w:sz w:val="24"/>
          <w:szCs w:val="24"/>
        </w:rPr>
        <w:t>Mn,</w:t>
      </w:r>
      <w:r>
        <w:rPr>
          <w:rFonts w:ascii="Times New Roman" w:hAnsi="Times New Roman" w:cs="Times New Roman"/>
          <w:sz w:val="24"/>
          <w:szCs w:val="24"/>
        </w:rPr>
        <w:t xml:space="preserve"> </w:t>
      </w:r>
      <w:r w:rsidRPr="004B7B3A">
        <w:rPr>
          <w:rFonts w:ascii="Times New Roman" w:hAnsi="Times New Roman" w:cs="Times New Roman"/>
          <w:sz w:val="24"/>
          <w:szCs w:val="24"/>
        </w:rPr>
        <w:t>Fe, Cr, Zn and Pb (Biziuk and Kucznska, 2006).</w:t>
      </w:r>
    </w:p>
    <w:p w:rsidR="007C3850" w:rsidRPr="004B7B3A" w:rsidRDefault="008B30D8" w:rsidP="008B30D8">
      <w:pPr>
        <w:pStyle w:val="Caption"/>
        <w:rPr>
          <w:rFonts w:ascii="Times New Roman" w:hAnsi="Times New Roman" w:cs="Times New Roman"/>
          <w:color w:val="auto"/>
          <w:sz w:val="24"/>
          <w:szCs w:val="24"/>
        </w:rPr>
      </w:pPr>
      <w:bookmarkStart w:id="327" w:name="_Toc76375682"/>
      <w:r w:rsidRPr="008B30D8">
        <w:rPr>
          <w:rFonts w:ascii="Times New Roman" w:hAnsi="Times New Roman" w:cs="Times New Roman"/>
          <w:color w:val="auto"/>
          <w:sz w:val="24"/>
          <w:szCs w:val="24"/>
        </w:rPr>
        <w:t xml:space="preserve">Table </w:t>
      </w:r>
      <w:r w:rsidR="003B1CDC" w:rsidRPr="008B30D8">
        <w:rPr>
          <w:rFonts w:ascii="Times New Roman" w:hAnsi="Times New Roman" w:cs="Times New Roman"/>
          <w:color w:val="auto"/>
          <w:sz w:val="24"/>
          <w:szCs w:val="24"/>
        </w:rPr>
        <w:fldChar w:fldCharType="begin"/>
      </w:r>
      <w:r w:rsidRPr="008B30D8">
        <w:rPr>
          <w:rFonts w:ascii="Times New Roman" w:hAnsi="Times New Roman" w:cs="Times New Roman"/>
          <w:color w:val="auto"/>
          <w:sz w:val="24"/>
          <w:szCs w:val="24"/>
        </w:rPr>
        <w:instrText xml:space="preserve"> SEQ Table \* ARABIC </w:instrText>
      </w:r>
      <w:r w:rsidR="003B1CDC" w:rsidRPr="008B30D8">
        <w:rPr>
          <w:rFonts w:ascii="Times New Roman" w:hAnsi="Times New Roman" w:cs="Times New Roman"/>
          <w:color w:val="auto"/>
          <w:sz w:val="24"/>
          <w:szCs w:val="24"/>
        </w:rPr>
        <w:fldChar w:fldCharType="separate"/>
      </w:r>
      <w:r w:rsidR="00855FD2">
        <w:rPr>
          <w:rFonts w:ascii="Times New Roman" w:hAnsi="Times New Roman" w:cs="Times New Roman"/>
          <w:noProof/>
          <w:color w:val="auto"/>
          <w:sz w:val="24"/>
          <w:szCs w:val="24"/>
        </w:rPr>
        <w:t>4</w:t>
      </w:r>
      <w:r w:rsidR="003B1CDC" w:rsidRPr="008B30D8">
        <w:rPr>
          <w:rFonts w:ascii="Times New Roman" w:hAnsi="Times New Roman" w:cs="Times New Roman"/>
          <w:color w:val="auto"/>
          <w:sz w:val="24"/>
          <w:szCs w:val="24"/>
        </w:rPr>
        <w:fldChar w:fldCharType="end"/>
      </w:r>
      <w:r w:rsidR="00392A4F" w:rsidRPr="004B7B3A">
        <w:rPr>
          <w:rFonts w:ascii="Times New Roman" w:hAnsi="Times New Roman" w:cs="Times New Roman"/>
          <w:b w:val="0"/>
          <w:color w:val="auto"/>
          <w:sz w:val="24"/>
          <w:szCs w:val="24"/>
        </w:rPr>
        <w:t>:</w:t>
      </w:r>
      <w:r w:rsidR="007C3850" w:rsidRPr="004B7B3A">
        <w:rPr>
          <w:rFonts w:ascii="Times New Roman" w:hAnsi="Times New Roman" w:cs="Times New Roman"/>
          <w:b w:val="0"/>
          <w:color w:val="auto"/>
          <w:sz w:val="24"/>
          <w:szCs w:val="24"/>
        </w:rPr>
        <w:t xml:space="preserve"> </w:t>
      </w:r>
      <w:r w:rsidR="00A75592" w:rsidRPr="004B7B3A">
        <w:rPr>
          <w:rFonts w:ascii="Times New Roman" w:hAnsi="Times New Roman" w:cs="Times New Roman"/>
          <w:b w:val="0"/>
          <w:color w:val="auto"/>
          <w:sz w:val="24"/>
          <w:szCs w:val="24"/>
        </w:rPr>
        <w:t>AAS Instrument</w:t>
      </w:r>
      <w:r w:rsidR="007C3850" w:rsidRPr="004B7B3A">
        <w:rPr>
          <w:rFonts w:ascii="Times New Roman" w:hAnsi="Times New Roman" w:cs="Times New Roman"/>
          <w:b w:val="0"/>
          <w:color w:val="auto"/>
          <w:sz w:val="24"/>
          <w:szCs w:val="24"/>
        </w:rPr>
        <w:t xml:space="preserve"> operating conditions</w:t>
      </w:r>
      <w:bookmarkEnd w:id="297"/>
      <w:bookmarkEnd w:id="327"/>
    </w:p>
    <w:tbl>
      <w:tblPr>
        <w:tblStyle w:val="TableGrid"/>
        <w:tblW w:w="862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918"/>
        <w:gridCol w:w="1242"/>
        <w:gridCol w:w="1062"/>
        <w:gridCol w:w="990"/>
        <w:gridCol w:w="1350"/>
        <w:gridCol w:w="1260"/>
        <w:gridCol w:w="1800"/>
      </w:tblGrid>
      <w:tr w:rsidR="00023D81" w:rsidRPr="004B7B3A" w:rsidTr="00FC6BC6">
        <w:trPr>
          <w:trHeight w:val="330"/>
        </w:trPr>
        <w:tc>
          <w:tcPr>
            <w:tcW w:w="918" w:type="dxa"/>
            <w:tcBorders>
              <w:top w:val="single" w:sz="12" w:space="0" w:color="000000" w:themeColor="text1"/>
              <w:bottom w:val="single" w:sz="12" w:space="0" w:color="000000" w:themeColor="text1"/>
            </w:tcBorders>
            <w:hideMark/>
          </w:tcPr>
          <w:bookmarkEnd w:id="295"/>
          <w:p w:rsidR="00023D81" w:rsidRPr="004B7B3A" w:rsidRDefault="00023D81" w:rsidP="004B7B3A">
            <w:pPr>
              <w:spacing w:line="276" w:lineRule="auto"/>
              <w:jc w:val="both"/>
              <w:rPr>
                <w:rFonts w:ascii="Times New Roman" w:hAnsi="Times New Roman" w:cs="Times New Roman"/>
                <w:b/>
                <w:sz w:val="24"/>
                <w:szCs w:val="24"/>
              </w:rPr>
            </w:pPr>
            <w:r w:rsidRPr="004B7B3A">
              <w:rPr>
                <w:rFonts w:ascii="Times New Roman" w:hAnsi="Times New Roman" w:cs="Times New Roman"/>
                <w:b/>
                <w:sz w:val="24"/>
                <w:szCs w:val="24"/>
              </w:rPr>
              <w:t>Heavy</w:t>
            </w:r>
          </w:p>
          <w:p w:rsidR="00023D81" w:rsidRPr="004B7B3A" w:rsidRDefault="00023D81" w:rsidP="004B7B3A">
            <w:pPr>
              <w:spacing w:line="276" w:lineRule="auto"/>
              <w:jc w:val="both"/>
              <w:rPr>
                <w:rFonts w:ascii="Times New Roman" w:hAnsi="Times New Roman" w:cs="Times New Roman"/>
                <w:b/>
                <w:sz w:val="24"/>
                <w:szCs w:val="24"/>
              </w:rPr>
            </w:pPr>
            <w:r w:rsidRPr="004B7B3A">
              <w:rPr>
                <w:rFonts w:ascii="Times New Roman" w:hAnsi="Times New Roman" w:cs="Times New Roman"/>
                <w:b/>
                <w:sz w:val="24"/>
                <w:szCs w:val="24"/>
              </w:rPr>
              <w:t xml:space="preserve"> Metal</w:t>
            </w:r>
          </w:p>
        </w:tc>
        <w:tc>
          <w:tcPr>
            <w:tcW w:w="1242" w:type="dxa"/>
            <w:tcBorders>
              <w:top w:val="single" w:sz="12" w:space="0" w:color="000000" w:themeColor="text1"/>
              <w:bottom w:val="single" w:sz="12" w:space="0" w:color="000000" w:themeColor="text1"/>
            </w:tcBorders>
            <w:hideMark/>
          </w:tcPr>
          <w:p w:rsidR="00023D81" w:rsidRPr="004B7B3A" w:rsidRDefault="00023D81" w:rsidP="004B7B3A">
            <w:pPr>
              <w:spacing w:line="276" w:lineRule="auto"/>
              <w:jc w:val="both"/>
              <w:rPr>
                <w:rFonts w:ascii="Times New Roman" w:hAnsi="Times New Roman" w:cs="Times New Roman"/>
                <w:b/>
                <w:sz w:val="24"/>
                <w:szCs w:val="24"/>
              </w:rPr>
            </w:pPr>
            <w:r w:rsidRPr="004B7B3A">
              <w:rPr>
                <w:rFonts w:ascii="Times New Roman" w:hAnsi="Times New Roman" w:cs="Times New Roman"/>
                <w:b/>
                <w:sz w:val="24"/>
                <w:szCs w:val="24"/>
              </w:rPr>
              <w:t>Wave</w:t>
            </w:r>
          </w:p>
          <w:p w:rsidR="00FC6BC6" w:rsidRDefault="007F770B" w:rsidP="004B7B3A">
            <w:pPr>
              <w:spacing w:line="276" w:lineRule="auto"/>
              <w:jc w:val="both"/>
              <w:rPr>
                <w:rFonts w:ascii="Times New Roman" w:hAnsi="Times New Roman" w:cs="Times New Roman"/>
                <w:b/>
                <w:sz w:val="24"/>
                <w:szCs w:val="24"/>
              </w:rPr>
            </w:pPr>
            <w:r w:rsidRPr="004B7B3A">
              <w:rPr>
                <w:rFonts w:ascii="Times New Roman" w:hAnsi="Times New Roman" w:cs="Times New Roman"/>
                <w:b/>
                <w:sz w:val="24"/>
                <w:szCs w:val="24"/>
              </w:rPr>
              <w:t>L</w:t>
            </w:r>
            <w:r w:rsidR="00023D81" w:rsidRPr="004B7B3A">
              <w:rPr>
                <w:rFonts w:ascii="Times New Roman" w:hAnsi="Times New Roman" w:cs="Times New Roman"/>
                <w:b/>
                <w:sz w:val="24"/>
                <w:szCs w:val="24"/>
              </w:rPr>
              <w:t>ength</w:t>
            </w:r>
          </w:p>
          <w:p w:rsidR="00023D81" w:rsidRPr="004B7B3A" w:rsidRDefault="006F7283" w:rsidP="004B7B3A">
            <w:pPr>
              <w:spacing w:line="276"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023D81" w:rsidRPr="004B7B3A">
              <w:rPr>
                <w:rFonts w:ascii="Times New Roman" w:hAnsi="Times New Roman" w:cs="Times New Roman"/>
                <w:b/>
                <w:sz w:val="24"/>
                <w:szCs w:val="24"/>
              </w:rPr>
              <w:t>(nm)</w:t>
            </w:r>
          </w:p>
        </w:tc>
        <w:tc>
          <w:tcPr>
            <w:tcW w:w="1062" w:type="dxa"/>
            <w:tcBorders>
              <w:top w:val="single" w:sz="12" w:space="0" w:color="000000" w:themeColor="text1"/>
              <w:bottom w:val="single" w:sz="12" w:space="0" w:color="000000" w:themeColor="text1"/>
            </w:tcBorders>
            <w:hideMark/>
          </w:tcPr>
          <w:p w:rsidR="00023D81" w:rsidRPr="004B7B3A" w:rsidRDefault="00023D81" w:rsidP="004B7B3A">
            <w:pPr>
              <w:spacing w:line="276" w:lineRule="auto"/>
              <w:jc w:val="both"/>
              <w:rPr>
                <w:rFonts w:ascii="Times New Roman" w:hAnsi="Times New Roman" w:cs="Times New Roman"/>
                <w:b/>
                <w:sz w:val="24"/>
                <w:szCs w:val="24"/>
              </w:rPr>
            </w:pPr>
            <w:r w:rsidRPr="004B7B3A">
              <w:rPr>
                <w:rFonts w:ascii="Times New Roman" w:hAnsi="Times New Roman" w:cs="Times New Roman"/>
                <w:b/>
                <w:sz w:val="24"/>
                <w:szCs w:val="24"/>
              </w:rPr>
              <w:t xml:space="preserve">Slit </w:t>
            </w:r>
          </w:p>
          <w:p w:rsidR="00FC6BC6" w:rsidRDefault="00023D81" w:rsidP="004B7B3A">
            <w:pPr>
              <w:spacing w:line="276" w:lineRule="auto"/>
              <w:jc w:val="both"/>
              <w:rPr>
                <w:rFonts w:ascii="Times New Roman" w:hAnsi="Times New Roman" w:cs="Times New Roman"/>
                <w:b/>
                <w:sz w:val="24"/>
                <w:szCs w:val="24"/>
              </w:rPr>
            </w:pPr>
            <w:r w:rsidRPr="004B7B3A">
              <w:rPr>
                <w:rFonts w:ascii="Times New Roman" w:hAnsi="Times New Roman" w:cs="Times New Roman"/>
                <w:b/>
                <w:sz w:val="24"/>
                <w:szCs w:val="24"/>
              </w:rPr>
              <w:t>Width</w:t>
            </w:r>
            <w:r w:rsidR="006F7283">
              <w:rPr>
                <w:rFonts w:ascii="Times New Roman" w:hAnsi="Times New Roman" w:cs="Times New Roman"/>
                <w:b/>
                <w:sz w:val="24"/>
                <w:szCs w:val="24"/>
              </w:rPr>
              <w:t xml:space="preserve"> </w:t>
            </w:r>
          </w:p>
          <w:p w:rsidR="00023D81" w:rsidRPr="004B7B3A" w:rsidRDefault="00023D81" w:rsidP="004B7B3A">
            <w:pPr>
              <w:spacing w:line="276" w:lineRule="auto"/>
              <w:jc w:val="both"/>
              <w:rPr>
                <w:rFonts w:ascii="Times New Roman" w:hAnsi="Times New Roman" w:cs="Times New Roman"/>
                <w:b/>
                <w:sz w:val="24"/>
                <w:szCs w:val="24"/>
              </w:rPr>
            </w:pPr>
            <w:r w:rsidRPr="004B7B3A">
              <w:rPr>
                <w:rFonts w:ascii="Times New Roman" w:hAnsi="Times New Roman" w:cs="Times New Roman"/>
                <w:b/>
                <w:sz w:val="24"/>
                <w:szCs w:val="24"/>
              </w:rPr>
              <w:t>(nm)</w:t>
            </w:r>
          </w:p>
        </w:tc>
        <w:tc>
          <w:tcPr>
            <w:tcW w:w="990" w:type="dxa"/>
            <w:tcBorders>
              <w:top w:val="single" w:sz="12" w:space="0" w:color="000000" w:themeColor="text1"/>
              <w:bottom w:val="single" w:sz="12" w:space="0" w:color="000000" w:themeColor="text1"/>
            </w:tcBorders>
            <w:hideMark/>
          </w:tcPr>
          <w:p w:rsidR="00023D81" w:rsidRPr="004B7B3A" w:rsidRDefault="00023D81" w:rsidP="004B7B3A">
            <w:pPr>
              <w:spacing w:line="276" w:lineRule="auto"/>
              <w:jc w:val="both"/>
              <w:rPr>
                <w:rFonts w:ascii="Times New Roman" w:hAnsi="Times New Roman" w:cs="Times New Roman"/>
                <w:b/>
                <w:sz w:val="24"/>
                <w:szCs w:val="24"/>
              </w:rPr>
            </w:pPr>
            <w:r w:rsidRPr="004B7B3A">
              <w:rPr>
                <w:rFonts w:ascii="Times New Roman" w:hAnsi="Times New Roman" w:cs="Times New Roman"/>
                <w:b/>
                <w:sz w:val="24"/>
                <w:szCs w:val="24"/>
              </w:rPr>
              <w:t>Lamp</w:t>
            </w:r>
          </w:p>
          <w:p w:rsidR="00023D81" w:rsidRPr="004B7B3A" w:rsidRDefault="00023D81" w:rsidP="004B7B3A">
            <w:pPr>
              <w:spacing w:line="276" w:lineRule="auto"/>
              <w:jc w:val="both"/>
              <w:rPr>
                <w:rFonts w:ascii="Times New Roman" w:hAnsi="Times New Roman" w:cs="Times New Roman"/>
                <w:b/>
                <w:sz w:val="24"/>
                <w:szCs w:val="24"/>
              </w:rPr>
            </w:pPr>
            <w:r w:rsidRPr="004B7B3A">
              <w:rPr>
                <w:rFonts w:ascii="Times New Roman" w:hAnsi="Times New Roman" w:cs="Times New Roman"/>
                <w:b/>
                <w:sz w:val="24"/>
                <w:szCs w:val="24"/>
              </w:rPr>
              <w:t>(m A)</w:t>
            </w:r>
          </w:p>
        </w:tc>
        <w:tc>
          <w:tcPr>
            <w:tcW w:w="1350" w:type="dxa"/>
            <w:tcBorders>
              <w:top w:val="single" w:sz="12" w:space="0" w:color="000000" w:themeColor="text1"/>
              <w:bottom w:val="single" w:sz="12" w:space="0" w:color="000000" w:themeColor="text1"/>
            </w:tcBorders>
            <w:hideMark/>
          </w:tcPr>
          <w:p w:rsidR="00023D81" w:rsidRPr="004B7B3A" w:rsidRDefault="00023D81" w:rsidP="004B7B3A">
            <w:pPr>
              <w:tabs>
                <w:tab w:val="left" w:pos="1656"/>
              </w:tabs>
              <w:spacing w:line="276" w:lineRule="auto"/>
              <w:jc w:val="both"/>
              <w:rPr>
                <w:rFonts w:ascii="Times New Roman" w:hAnsi="Times New Roman" w:cs="Times New Roman"/>
                <w:b/>
                <w:sz w:val="24"/>
                <w:szCs w:val="24"/>
              </w:rPr>
            </w:pPr>
            <w:r w:rsidRPr="004B7B3A">
              <w:rPr>
                <w:rFonts w:ascii="Times New Roman" w:hAnsi="Times New Roman" w:cs="Times New Roman"/>
                <w:b/>
                <w:sz w:val="24"/>
                <w:szCs w:val="24"/>
              </w:rPr>
              <w:t xml:space="preserve">Flame     </w:t>
            </w:r>
          </w:p>
        </w:tc>
        <w:tc>
          <w:tcPr>
            <w:tcW w:w="1260" w:type="dxa"/>
            <w:tcBorders>
              <w:top w:val="single" w:sz="12" w:space="0" w:color="000000" w:themeColor="text1"/>
              <w:bottom w:val="single" w:sz="12" w:space="0" w:color="000000" w:themeColor="text1"/>
            </w:tcBorders>
          </w:tcPr>
          <w:p w:rsidR="00FC6BC6" w:rsidRDefault="006F7283" w:rsidP="004B7B3A">
            <w:pPr>
              <w:tabs>
                <w:tab w:val="left" w:pos="1656"/>
              </w:tabs>
              <w:jc w:val="both"/>
              <w:rPr>
                <w:rFonts w:ascii="Times New Roman" w:hAnsi="Times New Roman" w:cs="Times New Roman"/>
                <w:b/>
                <w:sz w:val="24"/>
                <w:szCs w:val="24"/>
              </w:rPr>
            </w:pPr>
            <w:r>
              <w:rPr>
                <w:rFonts w:ascii="Times New Roman" w:hAnsi="Times New Roman" w:cs="Times New Roman"/>
                <w:b/>
                <w:sz w:val="24"/>
                <w:szCs w:val="24"/>
              </w:rPr>
              <w:t xml:space="preserve">Detection limit </w:t>
            </w:r>
          </w:p>
          <w:p w:rsidR="00023D81" w:rsidRPr="004B7B3A" w:rsidRDefault="00023D81" w:rsidP="004B7B3A">
            <w:pPr>
              <w:tabs>
                <w:tab w:val="left" w:pos="1656"/>
              </w:tabs>
              <w:jc w:val="both"/>
              <w:rPr>
                <w:rFonts w:ascii="Times New Roman" w:hAnsi="Times New Roman" w:cs="Times New Roman"/>
                <w:b/>
                <w:sz w:val="24"/>
                <w:szCs w:val="24"/>
              </w:rPr>
            </w:pPr>
            <w:r w:rsidRPr="004B7B3A">
              <w:rPr>
                <w:rFonts w:ascii="Times New Roman" w:hAnsi="Times New Roman" w:cs="Times New Roman"/>
                <w:b/>
                <w:sz w:val="24"/>
                <w:szCs w:val="24"/>
              </w:rPr>
              <w:t xml:space="preserve">(mg/L)    </w:t>
            </w:r>
          </w:p>
        </w:tc>
        <w:tc>
          <w:tcPr>
            <w:tcW w:w="1800" w:type="dxa"/>
            <w:tcBorders>
              <w:top w:val="single" w:sz="12" w:space="0" w:color="000000" w:themeColor="text1"/>
              <w:bottom w:val="single" w:sz="12" w:space="0" w:color="000000" w:themeColor="text1"/>
            </w:tcBorders>
          </w:tcPr>
          <w:p w:rsidR="00023D81" w:rsidRPr="004B7B3A" w:rsidRDefault="003357CD" w:rsidP="006F7283">
            <w:pPr>
              <w:tabs>
                <w:tab w:val="left" w:pos="1656"/>
              </w:tabs>
              <w:jc w:val="both"/>
              <w:rPr>
                <w:rFonts w:ascii="Times New Roman" w:hAnsi="Times New Roman" w:cs="Times New Roman"/>
                <w:b/>
                <w:sz w:val="24"/>
                <w:szCs w:val="24"/>
              </w:rPr>
            </w:pPr>
            <w:r w:rsidRPr="003357CD">
              <w:rPr>
                <w:rFonts w:ascii="Times New Roman" w:hAnsi="Times New Roman" w:cs="Times New Roman"/>
                <w:b/>
                <w:sz w:val="24"/>
                <w:szCs w:val="24"/>
              </w:rPr>
              <w:t>Correlation coefficient</w:t>
            </w:r>
            <w:r w:rsidR="006F7283">
              <w:rPr>
                <w:rFonts w:ascii="Times New Roman" w:hAnsi="Times New Roman" w:cs="Times New Roman"/>
                <w:b/>
                <w:sz w:val="24"/>
                <w:szCs w:val="24"/>
              </w:rPr>
              <w:t xml:space="preserve"> </w:t>
            </w:r>
            <w:r>
              <w:rPr>
                <w:rFonts w:ascii="Times New Roman" w:hAnsi="Times New Roman" w:cs="Times New Roman"/>
                <w:b/>
                <w:sz w:val="24"/>
                <w:szCs w:val="24"/>
              </w:rPr>
              <w:t>(</w:t>
            </w:r>
            <w:r w:rsidR="006F7283">
              <w:rPr>
                <w:rFonts w:ascii="Times New Roman" w:hAnsi="Times New Roman" w:cs="Times New Roman"/>
                <w:b/>
                <w:sz w:val="24"/>
                <w:szCs w:val="24"/>
              </w:rPr>
              <w:t>r</w:t>
            </w:r>
            <w:r w:rsidRPr="003357CD">
              <w:rPr>
                <w:rFonts w:ascii="Times New Roman" w:hAnsi="Times New Roman" w:cs="Times New Roman"/>
                <w:b/>
                <w:sz w:val="24"/>
                <w:szCs w:val="24"/>
                <w:vertAlign w:val="superscript"/>
              </w:rPr>
              <w:t>2</w:t>
            </w:r>
            <w:r>
              <w:rPr>
                <w:rFonts w:ascii="Times New Roman" w:hAnsi="Times New Roman" w:cs="Times New Roman"/>
                <w:b/>
                <w:sz w:val="24"/>
                <w:szCs w:val="24"/>
              </w:rPr>
              <w:t>)</w:t>
            </w:r>
          </w:p>
        </w:tc>
      </w:tr>
      <w:tr w:rsidR="00023D81" w:rsidRPr="004B7B3A" w:rsidTr="00FC6BC6">
        <w:trPr>
          <w:trHeight w:val="330"/>
        </w:trPr>
        <w:tc>
          <w:tcPr>
            <w:tcW w:w="918" w:type="dxa"/>
            <w:tcBorders>
              <w:top w:val="single" w:sz="12" w:space="0" w:color="000000" w:themeColor="text1"/>
            </w:tcBorders>
            <w:hideMark/>
          </w:tcPr>
          <w:p w:rsidR="00023D81" w:rsidRPr="004B7B3A" w:rsidRDefault="00023D81" w:rsidP="004B7B3A">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Cu</w:t>
            </w:r>
          </w:p>
        </w:tc>
        <w:tc>
          <w:tcPr>
            <w:tcW w:w="1242" w:type="dxa"/>
            <w:tcBorders>
              <w:top w:val="single" w:sz="12" w:space="0" w:color="000000" w:themeColor="text1"/>
            </w:tcBorders>
            <w:hideMark/>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324.7</w:t>
            </w:r>
          </w:p>
        </w:tc>
        <w:tc>
          <w:tcPr>
            <w:tcW w:w="1062" w:type="dxa"/>
            <w:tcBorders>
              <w:top w:val="single" w:sz="12" w:space="0" w:color="000000" w:themeColor="text1"/>
            </w:tcBorders>
            <w:hideMark/>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0.5</w:t>
            </w:r>
          </w:p>
        </w:tc>
        <w:tc>
          <w:tcPr>
            <w:tcW w:w="990" w:type="dxa"/>
            <w:tcBorders>
              <w:top w:val="single" w:sz="12" w:space="0" w:color="000000" w:themeColor="text1"/>
            </w:tcBorders>
            <w:hideMark/>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4</w:t>
            </w:r>
          </w:p>
        </w:tc>
        <w:tc>
          <w:tcPr>
            <w:tcW w:w="1350" w:type="dxa"/>
            <w:tcBorders>
              <w:top w:val="single" w:sz="12" w:space="0" w:color="000000" w:themeColor="text1"/>
            </w:tcBorders>
            <w:hideMark/>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Air-C2H2</w:t>
            </w:r>
          </w:p>
        </w:tc>
        <w:tc>
          <w:tcPr>
            <w:tcW w:w="1260" w:type="dxa"/>
            <w:tcBorders>
              <w:top w:val="single" w:sz="12" w:space="0" w:color="000000" w:themeColor="text1"/>
            </w:tcBorders>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0.005</w:t>
            </w:r>
          </w:p>
        </w:tc>
        <w:tc>
          <w:tcPr>
            <w:tcW w:w="1800" w:type="dxa"/>
            <w:tcBorders>
              <w:top w:val="single" w:sz="12" w:space="0" w:color="000000" w:themeColor="text1"/>
            </w:tcBorders>
          </w:tcPr>
          <w:p w:rsidR="00023D81" w:rsidRPr="004B7B3A" w:rsidRDefault="00174EB6" w:rsidP="004B7B3A">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0.987</w:t>
            </w:r>
          </w:p>
        </w:tc>
      </w:tr>
      <w:tr w:rsidR="00023D81" w:rsidRPr="004B7B3A" w:rsidTr="00FC6BC6">
        <w:trPr>
          <w:trHeight w:val="330"/>
        </w:trPr>
        <w:tc>
          <w:tcPr>
            <w:tcW w:w="918" w:type="dxa"/>
            <w:hideMark/>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Zn</w:t>
            </w:r>
          </w:p>
        </w:tc>
        <w:tc>
          <w:tcPr>
            <w:tcW w:w="1242" w:type="dxa"/>
            <w:hideMark/>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213.9</w:t>
            </w:r>
          </w:p>
        </w:tc>
        <w:tc>
          <w:tcPr>
            <w:tcW w:w="1062" w:type="dxa"/>
            <w:hideMark/>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990" w:type="dxa"/>
            <w:hideMark/>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5</w:t>
            </w:r>
          </w:p>
        </w:tc>
        <w:tc>
          <w:tcPr>
            <w:tcW w:w="1350" w:type="dxa"/>
            <w:hideMark/>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Air-C2H2</w:t>
            </w:r>
          </w:p>
        </w:tc>
        <w:tc>
          <w:tcPr>
            <w:tcW w:w="1260" w:type="dxa"/>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0.005</w:t>
            </w:r>
          </w:p>
        </w:tc>
        <w:tc>
          <w:tcPr>
            <w:tcW w:w="1800" w:type="dxa"/>
          </w:tcPr>
          <w:p w:rsidR="00023D81" w:rsidRPr="004B7B3A" w:rsidRDefault="00164E4F" w:rsidP="004B7B3A">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0.989</w:t>
            </w:r>
          </w:p>
        </w:tc>
      </w:tr>
      <w:tr w:rsidR="00164E4F" w:rsidRPr="004B7B3A" w:rsidTr="00FC6BC6">
        <w:trPr>
          <w:trHeight w:val="330"/>
        </w:trPr>
        <w:tc>
          <w:tcPr>
            <w:tcW w:w="918" w:type="dxa"/>
            <w:hideMark/>
          </w:tcPr>
          <w:p w:rsidR="00164E4F" w:rsidRPr="004B7B3A" w:rsidRDefault="00164E4F"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Pb</w:t>
            </w:r>
          </w:p>
        </w:tc>
        <w:tc>
          <w:tcPr>
            <w:tcW w:w="1242" w:type="dxa"/>
            <w:hideMark/>
          </w:tcPr>
          <w:p w:rsidR="00164E4F" w:rsidRPr="004B7B3A" w:rsidRDefault="00164E4F"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217</w:t>
            </w:r>
          </w:p>
        </w:tc>
        <w:tc>
          <w:tcPr>
            <w:tcW w:w="1062" w:type="dxa"/>
            <w:hideMark/>
          </w:tcPr>
          <w:p w:rsidR="00164E4F" w:rsidRPr="004B7B3A" w:rsidRDefault="00164E4F"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990" w:type="dxa"/>
            <w:hideMark/>
          </w:tcPr>
          <w:p w:rsidR="00164E4F" w:rsidRPr="004B7B3A" w:rsidRDefault="00164E4F"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10</w:t>
            </w:r>
          </w:p>
        </w:tc>
        <w:tc>
          <w:tcPr>
            <w:tcW w:w="1350" w:type="dxa"/>
            <w:hideMark/>
          </w:tcPr>
          <w:p w:rsidR="00164E4F" w:rsidRPr="004B7B3A" w:rsidRDefault="00164E4F"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Air-C2H2</w:t>
            </w:r>
          </w:p>
        </w:tc>
        <w:tc>
          <w:tcPr>
            <w:tcW w:w="1260" w:type="dxa"/>
          </w:tcPr>
          <w:p w:rsidR="00164E4F" w:rsidRPr="004B7B3A" w:rsidRDefault="00164E4F"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0.020</w:t>
            </w:r>
          </w:p>
        </w:tc>
        <w:tc>
          <w:tcPr>
            <w:tcW w:w="1800" w:type="dxa"/>
          </w:tcPr>
          <w:p w:rsidR="00164E4F" w:rsidRPr="004B7B3A" w:rsidRDefault="00164E4F" w:rsidP="00F35899">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0.998</w:t>
            </w:r>
          </w:p>
        </w:tc>
      </w:tr>
      <w:tr w:rsidR="00023D81" w:rsidRPr="004B7B3A" w:rsidTr="00FC6BC6">
        <w:trPr>
          <w:trHeight w:val="330"/>
        </w:trPr>
        <w:tc>
          <w:tcPr>
            <w:tcW w:w="918" w:type="dxa"/>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pacing w:val="1"/>
                <w:w w:val="99"/>
                <w:sz w:val="24"/>
                <w:szCs w:val="24"/>
              </w:rPr>
              <w:t>Mn</w:t>
            </w:r>
          </w:p>
        </w:tc>
        <w:tc>
          <w:tcPr>
            <w:tcW w:w="1242" w:type="dxa"/>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275.9</w:t>
            </w:r>
          </w:p>
        </w:tc>
        <w:tc>
          <w:tcPr>
            <w:tcW w:w="1062" w:type="dxa"/>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0.2</w:t>
            </w:r>
          </w:p>
        </w:tc>
        <w:tc>
          <w:tcPr>
            <w:tcW w:w="990" w:type="dxa"/>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5</w:t>
            </w:r>
          </w:p>
        </w:tc>
        <w:tc>
          <w:tcPr>
            <w:tcW w:w="1350" w:type="dxa"/>
          </w:tcPr>
          <w:p w:rsidR="00023D81" w:rsidRPr="004B7B3A" w:rsidRDefault="00023D81" w:rsidP="004B7B3A">
            <w:pPr>
              <w:spacing w:after="100" w:afterAutospacing="1" w:line="480" w:lineRule="auto"/>
              <w:jc w:val="both"/>
              <w:rPr>
                <w:rFonts w:ascii="Times New Roman" w:hAnsi="Times New Roman" w:cs="Times New Roman"/>
              </w:rPr>
            </w:pPr>
            <w:r w:rsidRPr="004B7B3A">
              <w:rPr>
                <w:rFonts w:ascii="Times New Roman" w:hAnsi="Times New Roman" w:cs="Times New Roman"/>
                <w:sz w:val="24"/>
                <w:szCs w:val="24"/>
              </w:rPr>
              <w:t>Air-C2H2</w:t>
            </w:r>
          </w:p>
        </w:tc>
        <w:tc>
          <w:tcPr>
            <w:tcW w:w="1260" w:type="dxa"/>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0.0020</w:t>
            </w:r>
          </w:p>
        </w:tc>
        <w:tc>
          <w:tcPr>
            <w:tcW w:w="1800" w:type="dxa"/>
          </w:tcPr>
          <w:p w:rsidR="00023D81" w:rsidRPr="004B7B3A" w:rsidRDefault="00174EB6" w:rsidP="004B7B3A">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0.997</w:t>
            </w:r>
          </w:p>
        </w:tc>
      </w:tr>
      <w:tr w:rsidR="00023D81" w:rsidRPr="004B7B3A" w:rsidTr="00FC6BC6">
        <w:trPr>
          <w:trHeight w:val="330"/>
        </w:trPr>
        <w:tc>
          <w:tcPr>
            <w:tcW w:w="918" w:type="dxa"/>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pacing w:val="26"/>
                <w:sz w:val="24"/>
                <w:szCs w:val="24"/>
              </w:rPr>
              <w:t>Cr</w:t>
            </w:r>
          </w:p>
        </w:tc>
        <w:tc>
          <w:tcPr>
            <w:tcW w:w="1242" w:type="dxa"/>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357.9</w:t>
            </w:r>
          </w:p>
        </w:tc>
        <w:tc>
          <w:tcPr>
            <w:tcW w:w="1062" w:type="dxa"/>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0.2</w:t>
            </w:r>
          </w:p>
        </w:tc>
        <w:tc>
          <w:tcPr>
            <w:tcW w:w="990" w:type="dxa"/>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7</w:t>
            </w:r>
          </w:p>
        </w:tc>
        <w:tc>
          <w:tcPr>
            <w:tcW w:w="1350" w:type="dxa"/>
          </w:tcPr>
          <w:p w:rsidR="00023D81" w:rsidRPr="004B7B3A" w:rsidRDefault="00023D81" w:rsidP="004B7B3A">
            <w:pPr>
              <w:spacing w:after="100" w:afterAutospacing="1" w:line="480" w:lineRule="auto"/>
              <w:jc w:val="both"/>
              <w:rPr>
                <w:rFonts w:ascii="Times New Roman" w:hAnsi="Times New Roman" w:cs="Times New Roman"/>
              </w:rPr>
            </w:pPr>
            <w:r w:rsidRPr="004B7B3A">
              <w:rPr>
                <w:rFonts w:ascii="Times New Roman" w:hAnsi="Times New Roman" w:cs="Times New Roman"/>
                <w:sz w:val="24"/>
                <w:szCs w:val="24"/>
              </w:rPr>
              <w:t>N2O-C2H2</w:t>
            </w:r>
          </w:p>
        </w:tc>
        <w:tc>
          <w:tcPr>
            <w:tcW w:w="1260" w:type="dxa"/>
          </w:tcPr>
          <w:p w:rsidR="00023D81" w:rsidRPr="004B7B3A" w:rsidRDefault="00023D81" w:rsidP="004B7B3A">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0.005</w:t>
            </w:r>
          </w:p>
        </w:tc>
        <w:tc>
          <w:tcPr>
            <w:tcW w:w="1800" w:type="dxa"/>
          </w:tcPr>
          <w:p w:rsidR="00023D81" w:rsidRPr="004B7B3A" w:rsidRDefault="00174EB6" w:rsidP="004B7B3A">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0.977</w:t>
            </w:r>
          </w:p>
        </w:tc>
      </w:tr>
      <w:tr w:rsidR="00023D81" w:rsidRPr="004B7B3A" w:rsidTr="00FC6BC6">
        <w:trPr>
          <w:trHeight w:val="285"/>
        </w:trPr>
        <w:tc>
          <w:tcPr>
            <w:tcW w:w="918" w:type="dxa"/>
            <w:tcBorders>
              <w:bottom w:val="single" w:sz="12" w:space="0" w:color="000000" w:themeColor="text1"/>
            </w:tcBorders>
          </w:tcPr>
          <w:p w:rsidR="00023D81" w:rsidRPr="004B7B3A" w:rsidRDefault="00023D81" w:rsidP="004B7B3A">
            <w:pPr>
              <w:jc w:val="both"/>
              <w:rPr>
                <w:rFonts w:ascii="Times New Roman" w:hAnsi="Times New Roman" w:cs="Times New Roman"/>
                <w:spacing w:val="26"/>
                <w:sz w:val="24"/>
                <w:szCs w:val="24"/>
              </w:rPr>
            </w:pPr>
            <w:r w:rsidRPr="004B7B3A">
              <w:rPr>
                <w:rFonts w:ascii="Times New Roman" w:hAnsi="Times New Roman" w:cs="Times New Roman"/>
                <w:spacing w:val="26"/>
                <w:sz w:val="24"/>
                <w:szCs w:val="24"/>
              </w:rPr>
              <w:t>Fe</w:t>
            </w:r>
          </w:p>
        </w:tc>
        <w:tc>
          <w:tcPr>
            <w:tcW w:w="1242" w:type="dxa"/>
            <w:tcBorders>
              <w:bottom w:val="single" w:sz="12" w:space="0" w:color="000000" w:themeColor="text1"/>
            </w:tcBorders>
          </w:tcPr>
          <w:p w:rsidR="00023D81" w:rsidRPr="004B7B3A" w:rsidRDefault="00023D81" w:rsidP="004B7B3A">
            <w:pPr>
              <w:jc w:val="both"/>
              <w:rPr>
                <w:rFonts w:ascii="Times New Roman" w:hAnsi="Times New Roman" w:cs="Times New Roman"/>
                <w:sz w:val="24"/>
                <w:szCs w:val="24"/>
              </w:rPr>
            </w:pPr>
            <w:r w:rsidRPr="004B7B3A">
              <w:rPr>
                <w:rFonts w:ascii="Times New Roman" w:hAnsi="Times New Roman" w:cs="Times New Roman"/>
                <w:sz w:val="24"/>
                <w:szCs w:val="24"/>
              </w:rPr>
              <w:t>248.3</w:t>
            </w:r>
          </w:p>
        </w:tc>
        <w:tc>
          <w:tcPr>
            <w:tcW w:w="1062" w:type="dxa"/>
            <w:tcBorders>
              <w:bottom w:val="single" w:sz="12" w:space="0" w:color="000000" w:themeColor="text1"/>
            </w:tcBorders>
          </w:tcPr>
          <w:p w:rsidR="00023D81" w:rsidRPr="004B7B3A" w:rsidRDefault="00023D81" w:rsidP="004B7B3A">
            <w:pPr>
              <w:jc w:val="both"/>
              <w:rPr>
                <w:rFonts w:ascii="Times New Roman" w:hAnsi="Times New Roman" w:cs="Times New Roman"/>
                <w:sz w:val="24"/>
                <w:szCs w:val="24"/>
              </w:rPr>
            </w:pPr>
            <w:r w:rsidRPr="004B7B3A">
              <w:rPr>
                <w:rFonts w:ascii="Times New Roman" w:hAnsi="Times New Roman" w:cs="Times New Roman"/>
                <w:sz w:val="24"/>
                <w:szCs w:val="24"/>
              </w:rPr>
              <w:t>0.2</w:t>
            </w:r>
          </w:p>
        </w:tc>
        <w:tc>
          <w:tcPr>
            <w:tcW w:w="990" w:type="dxa"/>
            <w:tcBorders>
              <w:bottom w:val="single" w:sz="12" w:space="0" w:color="000000" w:themeColor="text1"/>
            </w:tcBorders>
          </w:tcPr>
          <w:p w:rsidR="00023D81" w:rsidRPr="004B7B3A" w:rsidRDefault="00023D81" w:rsidP="004B7B3A">
            <w:pPr>
              <w:jc w:val="both"/>
              <w:rPr>
                <w:rFonts w:ascii="Times New Roman" w:hAnsi="Times New Roman" w:cs="Times New Roman"/>
                <w:sz w:val="24"/>
                <w:szCs w:val="24"/>
              </w:rPr>
            </w:pPr>
            <w:r w:rsidRPr="004B7B3A">
              <w:rPr>
                <w:rFonts w:ascii="Times New Roman" w:hAnsi="Times New Roman" w:cs="Times New Roman"/>
                <w:sz w:val="24"/>
                <w:szCs w:val="24"/>
              </w:rPr>
              <w:t>5</w:t>
            </w:r>
          </w:p>
        </w:tc>
        <w:tc>
          <w:tcPr>
            <w:tcW w:w="1350" w:type="dxa"/>
            <w:tcBorders>
              <w:bottom w:val="single" w:sz="12" w:space="0" w:color="000000" w:themeColor="text1"/>
            </w:tcBorders>
          </w:tcPr>
          <w:p w:rsidR="00023D81" w:rsidRPr="004B7B3A" w:rsidRDefault="00023D81" w:rsidP="004B7B3A">
            <w:pPr>
              <w:jc w:val="both"/>
              <w:rPr>
                <w:rFonts w:ascii="Times New Roman" w:hAnsi="Times New Roman" w:cs="Times New Roman"/>
              </w:rPr>
            </w:pPr>
            <w:r w:rsidRPr="004B7B3A">
              <w:rPr>
                <w:rFonts w:ascii="Times New Roman" w:hAnsi="Times New Roman" w:cs="Times New Roman"/>
                <w:sz w:val="24"/>
                <w:szCs w:val="24"/>
              </w:rPr>
              <w:t>N2O-C2H2</w:t>
            </w:r>
          </w:p>
        </w:tc>
        <w:tc>
          <w:tcPr>
            <w:tcW w:w="1260" w:type="dxa"/>
            <w:tcBorders>
              <w:bottom w:val="single" w:sz="12" w:space="0" w:color="000000" w:themeColor="text1"/>
            </w:tcBorders>
          </w:tcPr>
          <w:p w:rsidR="00023D81" w:rsidRPr="004B7B3A" w:rsidRDefault="00023D81" w:rsidP="004B7B3A">
            <w:pPr>
              <w:jc w:val="both"/>
              <w:rPr>
                <w:rFonts w:ascii="Times New Roman" w:hAnsi="Times New Roman" w:cs="Times New Roman"/>
                <w:sz w:val="24"/>
                <w:szCs w:val="24"/>
              </w:rPr>
            </w:pPr>
            <w:r w:rsidRPr="004B7B3A">
              <w:rPr>
                <w:rFonts w:ascii="Times New Roman" w:hAnsi="Times New Roman" w:cs="Times New Roman"/>
                <w:sz w:val="24"/>
                <w:szCs w:val="24"/>
              </w:rPr>
              <w:t>0.005</w:t>
            </w:r>
          </w:p>
        </w:tc>
        <w:tc>
          <w:tcPr>
            <w:tcW w:w="1800" w:type="dxa"/>
            <w:tcBorders>
              <w:bottom w:val="single" w:sz="12" w:space="0" w:color="000000" w:themeColor="text1"/>
            </w:tcBorders>
          </w:tcPr>
          <w:p w:rsidR="00023D81" w:rsidRPr="004B7B3A" w:rsidRDefault="00174EB6" w:rsidP="004B7B3A">
            <w:pPr>
              <w:jc w:val="both"/>
              <w:rPr>
                <w:rFonts w:ascii="Times New Roman" w:hAnsi="Times New Roman" w:cs="Times New Roman"/>
                <w:sz w:val="24"/>
                <w:szCs w:val="24"/>
              </w:rPr>
            </w:pPr>
            <w:r>
              <w:rPr>
                <w:rFonts w:ascii="Times New Roman" w:hAnsi="Times New Roman" w:cs="Times New Roman"/>
                <w:sz w:val="24"/>
                <w:szCs w:val="24"/>
              </w:rPr>
              <w:t>0.982</w:t>
            </w:r>
          </w:p>
        </w:tc>
      </w:tr>
      <w:tr w:rsidR="00023D81" w:rsidRPr="004B7B3A" w:rsidTr="00FC6BC6">
        <w:trPr>
          <w:trHeight w:val="241"/>
        </w:trPr>
        <w:tc>
          <w:tcPr>
            <w:tcW w:w="918" w:type="dxa"/>
            <w:tcBorders>
              <w:top w:val="single" w:sz="12" w:space="0" w:color="000000" w:themeColor="text1"/>
            </w:tcBorders>
          </w:tcPr>
          <w:p w:rsidR="00023D81" w:rsidRPr="004B7B3A" w:rsidRDefault="00023D81" w:rsidP="004B7B3A">
            <w:pPr>
              <w:spacing w:line="480" w:lineRule="auto"/>
              <w:jc w:val="both"/>
              <w:rPr>
                <w:rFonts w:ascii="Times New Roman" w:hAnsi="Times New Roman" w:cs="Times New Roman"/>
                <w:spacing w:val="26"/>
                <w:sz w:val="24"/>
                <w:szCs w:val="24"/>
              </w:rPr>
            </w:pPr>
          </w:p>
        </w:tc>
        <w:tc>
          <w:tcPr>
            <w:tcW w:w="1242" w:type="dxa"/>
            <w:tcBorders>
              <w:top w:val="single" w:sz="12" w:space="0" w:color="000000" w:themeColor="text1"/>
            </w:tcBorders>
          </w:tcPr>
          <w:p w:rsidR="00023D81" w:rsidRPr="004B7B3A" w:rsidRDefault="00023D81" w:rsidP="004B7B3A">
            <w:pPr>
              <w:spacing w:after="100" w:afterAutospacing="1" w:line="480" w:lineRule="auto"/>
              <w:jc w:val="both"/>
              <w:rPr>
                <w:rFonts w:ascii="Times New Roman" w:hAnsi="Times New Roman" w:cs="Times New Roman"/>
                <w:sz w:val="24"/>
                <w:szCs w:val="24"/>
              </w:rPr>
            </w:pPr>
          </w:p>
        </w:tc>
        <w:tc>
          <w:tcPr>
            <w:tcW w:w="1062" w:type="dxa"/>
            <w:tcBorders>
              <w:top w:val="single" w:sz="12" w:space="0" w:color="000000" w:themeColor="text1"/>
            </w:tcBorders>
          </w:tcPr>
          <w:p w:rsidR="00023D81" w:rsidRPr="004B7B3A" w:rsidRDefault="00023D81" w:rsidP="004B7B3A">
            <w:pPr>
              <w:spacing w:after="100" w:afterAutospacing="1" w:line="480" w:lineRule="auto"/>
              <w:jc w:val="both"/>
              <w:rPr>
                <w:rFonts w:ascii="Times New Roman" w:hAnsi="Times New Roman" w:cs="Times New Roman"/>
                <w:sz w:val="24"/>
                <w:szCs w:val="24"/>
              </w:rPr>
            </w:pPr>
          </w:p>
        </w:tc>
        <w:tc>
          <w:tcPr>
            <w:tcW w:w="990" w:type="dxa"/>
            <w:tcBorders>
              <w:top w:val="single" w:sz="12" w:space="0" w:color="000000" w:themeColor="text1"/>
            </w:tcBorders>
          </w:tcPr>
          <w:p w:rsidR="00023D81" w:rsidRPr="004B7B3A" w:rsidRDefault="00023D81" w:rsidP="004B7B3A">
            <w:pPr>
              <w:spacing w:after="100" w:afterAutospacing="1" w:line="480" w:lineRule="auto"/>
              <w:jc w:val="both"/>
              <w:rPr>
                <w:rFonts w:ascii="Times New Roman" w:hAnsi="Times New Roman" w:cs="Times New Roman"/>
                <w:sz w:val="24"/>
                <w:szCs w:val="24"/>
              </w:rPr>
            </w:pPr>
          </w:p>
        </w:tc>
        <w:tc>
          <w:tcPr>
            <w:tcW w:w="1350" w:type="dxa"/>
            <w:tcBorders>
              <w:top w:val="single" w:sz="12" w:space="0" w:color="000000" w:themeColor="text1"/>
            </w:tcBorders>
          </w:tcPr>
          <w:p w:rsidR="00023D81" w:rsidRPr="004B7B3A" w:rsidRDefault="00023D81" w:rsidP="004B7B3A">
            <w:pPr>
              <w:spacing w:after="100" w:afterAutospacing="1" w:line="480" w:lineRule="auto"/>
              <w:jc w:val="both"/>
              <w:rPr>
                <w:rFonts w:ascii="Times New Roman" w:hAnsi="Times New Roman" w:cs="Times New Roman"/>
                <w:sz w:val="24"/>
                <w:szCs w:val="24"/>
              </w:rPr>
            </w:pPr>
          </w:p>
        </w:tc>
        <w:tc>
          <w:tcPr>
            <w:tcW w:w="1260" w:type="dxa"/>
            <w:tcBorders>
              <w:top w:val="single" w:sz="12" w:space="0" w:color="000000" w:themeColor="text1"/>
            </w:tcBorders>
          </w:tcPr>
          <w:p w:rsidR="00023D81" w:rsidRPr="004B7B3A" w:rsidRDefault="00023D81" w:rsidP="004B7B3A">
            <w:pPr>
              <w:spacing w:after="100" w:afterAutospacing="1" w:line="480" w:lineRule="auto"/>
              <w:jc w:val="both"/>
              <w:rPr>
                <w:rFonts w:ascii="Times New Roman" w:hAnsi="Times New Roman" w:cs="Times New Roman"/>
                <w:sz w:val="24"/>
                <w:szCs w:val="24"/>
              </w:rPr>
            </w:pPr>
          </w:p>
        </w:tc>
        <w:tc>
          <w:tcPr>
            <w:tcW w:w="1800" w:type="dxa"/>
            <w:tcBorders>
              <w:top w:val="single" w:sz="12" w:space="0" w:color="000000" w:themeColor="text1"/>
            </w:tcBorders>
          </w:tcPr>
          <w:p w:rsidR="00023D81" w:rsidRPr="004B7B3A" w:rsidRDefault="00023D81" w:rsidP="004B7B3A">
            <w:pPr>
              <w:spacing w:after="100" w:afterAutospacing="1" w:line="480" w:lineRule="auto"/>
              <w:jc w:val="both"/>
              <w:rPr>
                <w:rFonts w:ascii="Times New Roman" w:hAnsi="Times New Roman" w:cs="Times New Roman"/>
                <w:sz w:val="24"/>
                <w:szCs w:val="24"/>
              </w:rPr>
            </w:pPr>
          </w:p>
        </w:tc>
      </w:tr>
    </w:tbl>
    <w:p w:rsidR="006C133F" w:rsidRPr="004B7B3A" w:rsidRDefault="006C133F" w:rsidP="006C133F">
      <w:pPr>
        <w:pStyle w:val="Heading4"/>
        <w:spacing w:line="480" w:lineRule="auto"/>
        <w:jc w:val="both"/>
        <w:rPr>
          <w:rFonts w:ascii="Times New Roman" w:hAnsi="Times New Roman" w:cs="Times New Roman"/>
          <w:i w:val="0"/>
          <w:color w:val="auto"/>
          <w:sz w:val="24"/>
          <w:szCs w:val="24"/>
        </w:rPr>
      </w:pPr>
      <w:bookmarkStart w:id="328" w:name="_Toc44138667"/>
      <w:bookmarkStart w:id="329" w:name="_Toc44318503"/>
      <w:bookmarkStart w:id="330" w:name="_Toc31542478"/>
      <w:bookmarkStart w:id="331" w:name="_Toc32805076"/>
      <w:r w:rsidRPr="004B7B3A">
        <w:rPr>
          <w:rFonts w:ascii="Times New Roman" w:hAnsi="Times New Roman" w:cs="Times New Roman"/>
          <w:i w:val="0"/>
          <w:color w:val="auto"/>
          <w:sz w:val="24"/>
          <w:szCs w:val="24"/>
        </w:rPr>
        <w:t>3.7.3.4. Method detection limit</w:t>
      </w:r>
    </w:p>
    <w:p w:rsidR="006C133F" w:rsidRDefault="006C133F" w:rsidP="006C133F">
      <w:pPr>
        <w:spacing w:before="240" w:after="0" w:line="480" w:lineRule="auto"/>
        <w:jc w:val="both"/>
        <w:rPr>
          <w:rFonts w:ascii="Times New Roman" w:hAnsi="Times New Roman" w:cs="Times New Roman"/>
          <w:sz w:val="24"/>
        </w:rPr>
      </w:pPr>
      <w:r w:rsidRPr="004B7B3A">
        <w:rPr>
          <w:rFonts w:ascii="Times New Roman" w:hAnsi="Times New Roman" w:cs="Times New Roman"/>
          <w:sz w:val="24"/>
        </w:rPr>
        <w:t xml:space="preserve">Method detection limit (MDL) is defined as the minimum concentration of analyte that can be identified, measured and reported with 99% confidence that the analyte concentration is greater than zero, and is determined from analysis of a sample in a given matrix containing the analyte (USEPA, 1997). The method detection limit of each element depends on the sample matrix as well as the instrument, the type of automizer and use of chemical modifier. </w:t>
      </w:r>
      <w:r w:rsidRPr="004B7B3A">
        <w:rPr>
          <w:rFonts w:ascii="Times New Roman" w:hAnsi="Times New Roman" w:cs="Times New Roman"/>
          <w:sz w:val="24"/>
        </w:rPr>
        <w:lastRenderedPageBreak/>
        <w:t>For water samples with a sample matrix (i.e., low concentration of dissolved solids and particulates)</w:t>
      </w:r>
      <w:r>
        <w:rPr>
          <w:rFonts w:ascii="Times New Roman" w:hAnsi="Times New Roman" w:cs="Times New Roman"/>
          <w:sz w:val="24"/>
        </w:rPr>
        <w:t>,</w:t>
      </w:r>
      <w:r w:rsidRPr="004B7B3A">
        <w:rPr>
          <w:rFonts w:ascii="Times New Roman" w:hAnsi="Times New Roman" w:cs="Times New Roman"/>
          <w:sz w:val="24"/>
        </w:rPr>
        <w:t xml:space="preserve"> the method detection limit were close to instrument detection limit</w:t>
      </w:r>
      <w:r w:rsidRPr="002D7192">
        <w:rPr>
          <w:b/>
          <w:sz w:val="24"/>
          <w:szCs w:val="24"/>
        </w:rPr>
        <w:t xml:space="preserve"> </w:t>
      </w:r>
      <w:r w:rsidRPr="002D7192">
        <w:rPr>
          <w:rFonts w:ascii="Times New Roman" w:hAnsi="Times New Roman" w:cs="Times New Roman"/>
          <w:sz w:val="24"/>
          <w:szCs w:val="24"/>
        </w:rPr>
        <w:t>(Appendix 7)</w:t>
      </w:r>
      <w:r w:rsidRPr="002D7192">
        <w:rPr>
          <w:rFonts w:ascii="Times New Roman" w:hAnsi="Times New Roman" w:cs="Times New Roman"/>
          <w:sz w:val="24"/>
        </w:rPr>
        <w:t>.</w:t>
      </w:r>
      <w:r w:rsidRPr="004B7B3A">
        <w:rPr>
          <w:rFonts w:ascii="Times New Roman" w:hAnsi="Times New Roman" w:cs="Times New Roman"/>
          <w:sz w:val="24"/>
        </w:rPr>
        <w:t xml:space="preserve"> In digests containing higher concentrations of dissolved solids, interference effects may lead to an increase in the method detection limit.  The MDL protects against incorrectly reporting the presence of a compound at low concentrations in case when noise and actual analyte may be indistinguishable. The MDL concentration does not imply accuracy or precision of the quantitative measurement (Childress </w:t>
      </w:r>
      <w:r w:rsidRPr="004B7B3A">
        <w:rPr>
          <w:rFonts w:ascii="Times New Roman" w:hAnsi="Times New Roman" w:cs="Times New Roman"/>
          <w:i/>
          <w:sz w:val="24"/>
        </w:rPr>
        <w:t>et al.,</w:t>
      </w:r>
      <w:r w:rsidRPr="004B7B3A">
        <w:rPr>
          <w:rFonts w:ascii="Times New Roman" w:hAnsi="Times New Roman" w:cs="Times New Roman"/>
          <w:sz w:val="24"/>
        </w:rPr>
        <w:t xml:space="preserve"> 1999).  </w:t>
      </w:r>
      <w:bookmarkStart w:id="332" w:name="_Toc72763609"/>
      <w:r>
        <w:rPr>
          <w:rFonts w:ascii="Times New Roman" w:hAnsi="Times New Roman" w:cs="Times New Roman"/>
          <w:sz w:val="24"/>
        </w:rPr>
        <w:t>It was calculates using the following formula.</w:t>
      </w:r>
    </w:p>
    <w:p w:rsidR="006C133F" w:rsidRPr="004B7B3A" w:rsidRDefault="006C133F" w:rsidP="006C133F">
      <w:pPr>
        <w:spacing w:before="240" w:after="240" w:line="480" w:lineRule="auto"/>
        <w:jc w:val="both"/>
        <w:rPr>
          <w:rFonts w:ascii="Times New Roman" w:hAnsi="Times New Roman" w:cs="Times New Roman"/>
          <w:sz w:val="24"/>
        </w:rPr>
      </w:pPr>
      <w:r w:rsidRPr="004B7B3A">
        <w:rPr>
          <w:rFonts w:ascii="Times New Roman" w:hAnsi="Times New Roman" w:cs="Times New Roman"/>
          <w:sz w:val="24"/>
        </w:rPr>
        <w:t>Method detection limit (MDL) = (t)x (SD)</w:t>
      </w:r>
      <w:r>
        <w:rPr>
          <w:rFonts w:ascii="Times New Roman" w:hAnsi="Times New Roman" w:cs="Times New Roman"/>
          <w:sz w:val="24"/>
        </w:rPr>
        <w:t xml:space="preserve">……. </w:t>
      </w:r>
      <w:r w:rsidRPr="004B7B3A">
        <w:rPr>
          <w:rFonts w:ascii="Times New Roman" w:hAnsi="Times New Roman" w:cs="Times New Roman"/>
          <w:sz w:val="24"/>
        </w:rPr>
        <w:t xml:space="preserve">(1) </w:t>
      </w:r>
    </w:p>
    <w:p w:rsidR="006C133F" w:rsidRPr="004B7B3A" w:rsidRDefault="006C133F" w:rsidP="006C133F">
      <w:pPr>
        <w:spacing w:after="0" w:line="480" w:lineRule="auto"/>
        <w:jc w:val="both"/>
        <w:rPr>
          <w:rFonts w:ascii="Times New Roman" w:hAnsi="Times New Roman" w:cs="Times New Roman"/>
          <w:sz w:val="24"/>
        </w:rPr>
      </w:pPr>
      <w:r w:rsidRPr="004B7B3A">
        <w:rPr>
          <w:rFonts w:ascii="Times New Roman" w:hAnsi="Times New Roman" w:cs="Times New Roman"/>
          <w:sz w:val="24"/>
        </w:rPr>
        <w:t xml:space="preserve">Where;  t = Student’s value for a 99% confidence level and a standard deviation estimate  with n-1 degrees of freedom (t = 3.14 for six replicates determinations) </w:t>
      </w:r>
    </w:p>
    <w:p w:rsidR="006C133F" w:rsidRPr="004B7B3A" w:rsidRDefault="006C133F" w:rsidP="006C133F">
      <w:pPr>
        <w:spacing w:after="0" w:line="480" w:lineRule="auto"/>
        <w:jc w:val="both"/>
        <w:rPr>
          <w:rFonts w:ascii="Times New Roman" w:hAnsi="Times New Roman" w:cs="Times New Roman"/>
          <w:sz w:val="24"/>
        </w:rPr>
      </w:pPr>
      <w:r w:rsidRPr="004B7B3A">
        <w:rPr>
          <w:rFonts w:ascii="Times New Roman" w:hAnsi="Times New Roman" w:cs="Times New Roman"/>
          <w:sz w:val="24"/>
        </w:rPr>
        <w:t xml:space="preserve">SD = standard deviation of the seven replicate analyses. </w:t>
      </w:r>
    </w:p>
    <w:p w:rsidR="006C133F" w:rsidRPr="004B7B3A" w:rsidRDefault="006C133F" w:rsidP="006C133F">
      <w:pPr>
        <w:pStyle w:val="Heading3"/>
        <w:spacing w:before="0" w:after="200" w:line="480" w:lineRule="auto"/>
        <w:jc w:val="both"/>
        <w:rPr>
          <w:rFonts w:ascii="Times New Roman" w:hAnsi="Times New Roman" w:cs="Times New Roman"/>
          <w:color w:val="000000" w:themeColor="text1"/>
          <w:sz w:val="24"/>
          <w:szCs w:val="24"/>
        </w:rPr>
      </w:pPr>
      <w:bookmarkStart w:id="333" w:name="_Toc76106655"/>
      <w:bookmarkStart w:id="334" w:name="_Toc84605974"/>
      <w:r w:rsidRPr="004B7B3A">
        <w:rPr>
          <w:rFonts w:ascii="Times New Roman" w:hAnsi="Times New Roman" w:cs="Times New Roman"/>
          <w:color w:val="000000" w:themeColor="text1"/>
          <w:sz w:val="24"/>
          <w:szCs w:val="24"/>
        </w:rPr>
        <w:t>3.7.4.Analysis of the Selected heavy metal</w:t>
      </w:r>
      <w:bookmarkEnd w:id="332"/>
      <w:r w:rsidRPr="004B7B3A">
        <w:rPr>
          <w:rFonts w:ascii="Times New Roman" w:hAnsi="Times New Roman" w:cs="Times New Roman"/>
          <w:color w:val="000000" w:themeColor="text1"/>
          <w:sz w:val="24"/>
          <w:szCs w:val="24"/>
        </w:rPr>
        <w:t>s</w:t>
      </w:r>
      <w:bookmarkEnd w:id="333"/>
      <w:bookmarkEnd w:id="334"/>
    </w:p>
    <w:p w:rsidR="006C133F" w:rsidRPr="008B4E9F" w:rsidRDefault="006C133F" w:rsidP="006C133F">
      <w:pPr>
        <w:spacing w:line="480" w:lineRule="auto"/>
        <w:jc w:val="both"/>
        <w:rPr>
          <w:rFonts w:ascii="Times New Roman" w:hAnsi="Times New Roman" w:cs="Times New Roman"/>
          <w:bCs/>
          <w:color w:val="000000"/>
          <w:sz w:val="24"/>
          <w:szCs w:val="24"/>
        </w:rPr>
      </w:pPr>
      <w:r w:rsidRPr="004B7B3A">
        <w:rPr>
          <w:rFonts w:ascii="Times New Roman" w:hAnsi="Times New Roman" w:cs="Times New Roman"/>
          <w:bCs/>
          <w:color w:val="000000"/>
          <w:sz w:val="24"/>
          <w:szCs w:val="24"/>
        </w:rPr>
        <w:t xml:space="preserve">The analysis of </w:t>
      </w:r>
      <w:r>
        <w:rPr>
          <w:rFonts w:ascii="Times New Roman" w:hAnsi="Times New Roman" w:cs="Times New Roman"/>
          <w:bCs/>
          <w:color w:val="000000"/>
          <w:sz w:val="24"/>
          <w:szCs w:val="24"/>
        </w:rPr>
        <w:t xml:space="preserve">heavy </w:t>
      </w:r>
      <w:r w:rsidRPr="004B7B3A">
        <w:rPr>
          <w:rFonts w:ascii="Times New Roman" w:hAnsi="Times New Roman" w:cs="Times New Roman"/>
          <w:bCs/>
          <w:color w:val="000000"/>
          <w:sz w:val="24"/>
          <w:szCs w:val="24"/>
        </w:rPr>
        <w:t xml:space="preserve">metals in </w:t>
      </w:r>
      <w:r>
        <w:rPr>
          <w:rFonts w:ascii="Times New Roman" w:hAnsi="Times New Roman" w:cs="Times New Roman"/>
          <w:bCs/>
          <w:color w:val="000000"/>
          <w:sz w:val="24"/>
          <w:szCs w:val="24"/>
        </w:rPr>
        <w:t xml:space="preserve">the </w:t>
      </w:r>
      <w:r w:rsidRPr="004B7B3A">
        <w:rPr>
          <w:rFonts w:ascii="Times New Roman" w:hAnsi="Times New Roman" w:cs="Times New Roman"/>
          <w:bCs/>
          <w:color w:val="000000"/>
          <w:sz w:val="24"/>
          <w:szCs w:val="24"/>
        </w:rPr>
        <w:t>water samples were conducted at the  Holeta Agricultural Research Center Laboratory</w:t>
      </w:r>
      <w:r>
        <w:rPr>
          <w:rFonts w:ascii="Times New Roman" w:hAnsi="Times New Roman" w:cs="Times New Roman"/>
          <w:bCs/>
          <w:color w:val="000000"/>
          <w:sz w:val="24"/>
          <w:szCs w:val="24"/>
        </w:rPr>
        <w:t xml:space="preserve"> </w:t>
      </w:r>
      <w:r w:rsidRPr="004B7B3A">
        <w:rPr>
          <w:rFonts w:ascii="Times New Roman" w:hAnsi="Times New Roman" w:cs="Times New Roman"/>
          <w:sz w:val="24"/>
          <w:szCs w:val="24"/>
        </w:rPr>
        <w:t xml:space="preserve">using FAAS </w:t>
      </w:r>
      <w:r w:rsidRPr="004B7B3A">
        <w:rPr>
          <w:rFonts w:ascii="Times New Roman" w:hAnsi="Times New Roman" w:cs="Times New Roman"/>
          <w:bCs/>
          <w:color w:val="000000"/>
          <w:sz w:val="24"/>
          <w:szCs w:val="24"/>
        </w:rPr>
        <w:t>(Model: Agilent, 200 Series AA)</w:t>
      </w:r>
      <w:r>
        <w:rPr>
          <w:rFonts w:ascii="Times New Roman" w:hAnsi="Times New Roman" w:cs="Times New Roman"/>
          <w:bCs/>
          <w:color w:val="000000"/>
          <w:sz w:val="24"/>
          <w:szCs w:val="24"/>
        </w:rPr>
        <w:t xml:space="preserve"> </w:t>
      </w:r>
      <w:r w:rsidRPr="004B7B3A">
        <w:rPr>
          <w:rFonts w:ascii="Times New Roman" w:hAnsi="Times New Roman" w:cs="Times New Roman"/>
          <w:bCs/>
          <w:color w:val="000000"/>
          <w:sz w:val="24"/>
          <w:szCs w:val="24"/>
        </w:rPr>
        <w:t>via applying APHA (1999) method</w:t>
      </w:r>
      <w:r>
        <w:rPr>
          <w:rFonts w:ascii="Times New Roman" w:hAnsi="Times New Roman" w:cs="Times New Roman"/>
          <w:bCs/>
          <w:color w:val="000000"/>
          <w:sz w:val="24"/>
          <w:szCs w:val="24"/>
        </w:rPr>
        <w:t xml:space="preserve">. </w:t>
      </w:r>
      <w:r w:rsidRPr="004B7B3A">
        <w:rPr>
          <w:rFonts w:ascii="Times New Roman" w:hAnsi="Times New Roman" w:cs="Times New Roman"/>
          <w:bCs/>
          <w:color w:val="000000"/>
          <w:sz w:val="24"/>
          <w:szCs w:val="24"/>
        </w:rPr>
        <w:t>T</w:t>
      </w:r>
      <w:r>
        <w:rPr>
          <w:rFonts w:ascii="Times New Roman" w:hAnsi="Times New Roman" w:cs="Times New Roman"/>
          <w:bCs/>
          <w:color w:val="000000"/>
          <w:sz w:val="24"/>
          <w:szCs w:val="24"/>
        </w:rPr>
        <w:t>o</w:t>
      </w:r>
      <w:r w:rsidRPr="004B7B3A">
        <w:rPr>
          <w:rFonts w:ascii="Times New Roman" w:hAnsi="Times New Roman" w:cs="Times New Roman"/>
          <w:bCs/>
          <w:color w:val="000000"/>
          <w:sz w:val="24"/>
          <w:szCs w:val="24"/>
        </w:rPr>
        <w:t xml:space="preserve"> determin</w:t>
      </w:r>
      <w:r>
        <w:rPr>
          <w:rFonts w:ascii="Times New Roman" w:hAnsi="Times New Roman" w:cs="Times New Roman"/>
          <w:bCs/>
          <w:color w:val="000000"/>
          <w:sz w:val="24"/>
          <w:szCs w:val="24"/>
        </w:rPr>
        <w:t xml:space="preserve">e the level of </w:t>
      </w:r>
      <w:r w:rsidRPr="004B7B3A">
        <w:rPr>
          <w:rFonts w:ascii="Times New Roman" w:hAnsi="Times New Roman" w:cs="Times New Roman"/>
          <w:bCs/>
          <w:color w:val="000000"/>
          <w:sz w:val="24"/>
          <w:szCs w:val="24"/>
        </w:rPr>
        <w:t>selected metals (Cu,</w:t>
      </w:r>
      <w:r>
        <w:rPr>
          <w:rFonts w:ascii="Times New Roman" w:hAnsi="Times New Roman" w:cs="Times New Roman"/>
          <w:bCs/>
          <w:color w:val="000000"/>
          <w:sz w:val="24"/>
          <w:szCs w:val="24"/>
        </w:rPr>
        <w:t xml:space="preserve"> </w:t>
      </w:r>
      <w:r w:rsidRPr="004B7B3A">
        <w:rPr>
          <w:rFonts w:ascii="Times New Roman" w:hAnsi="Times New Roman" w:cs="Times New Roman"/>
          <w:bCs/>
          <w:color w:val="000000"/>
          <w:sz w:val="24"/>
          <w:szCs w:val="24"/>
        </w:rPr>
        <w:t>Mn,</w:t>
      </w:r>
      <w:r>
        <w:rPr>
          <w:rFonts w:ascii="Times New Roman" w:hAnsi="Times New Roman" w:cs="Times New Roman"/>
          <w:bCs/>
          <w:color w:val="000000"/>
          <w:sz w:val="24"/>
          <w:szCs w:val="24"/>
        </w:rPr>
        <w:t xml:space="preserve"> </w:t>
      </w:r>
      <w:r w:rsidRPr="004B7B3A">
        <w:rPr>
          <w:rFonts w:ascii="Times New Roman" w:hAnsi="Times New Roman" w:cs="Times New Roman"/>
          <w:bCs/>
          <w:color w:val="000000"/>
          <w:sz w:val="24"/>
          <w:szCs w:val="24"/>
        </w:rPr>
        <w:t>Cr, Pb, and Zn) in a water samples, six series of standard metal solutions were prepared by diluting the stock solutions of the metal with de-ionized water.</w:t>
      </w:r>
      <w:r>
        <w:rPr>
          <w:rFonts w:ascii="Times New Roman" w:hAnsi="Times New Roman" w:cs="Times New Roman"/>
          <w:bCs/>
          <w:color w:val="000000"/>
          <w:sz w:val="24"/>
          <w:szCs w:val="24"/>
        </w:rPr>
        <w:t xml:space="preserve"> </w:t>
      </w:r>
      <w:r w:rsidRPr="004B7B3A">
        <w:rPr>
          <w:rFonts w:ascii="Times New Roman" w:hAnsi="Times New Roman" w:cs="Times New Roman"/>
          <w:sz w:val="24"/>
          <w:szCs w:val="24"/>
        </w:rPr>
        <w:t xml:space="preserve">Standards were prepared from standard 1000mg/L stock solution (BDH chemical Ltd-UK) in 250mL volumetric flask (Biziuk and Kucznska, 2006). </w:t>
      </w:r>
      <w:r w:rsidRPr="004B7B3A">
        <w:rPr>
          <w:rFonts w:ascii="Times New Roman" w:hAnsi="Times New Roman" w:cs="Times New Roman"/>
          <w:bCs/>
          <w:color w:val="000000"/>
          <w:sz w:val="24"/>
          <w:szCs w:val="24"/>
        </w:rPr>
        <w:t xml:space="preserve">To determine the instrument signal response to changes in concentration, calibration was done using working standard solutions of known and increasing concentrations for each analyte element of interest. By measuring the signals of </w:t>
      </w:r>
      <w:r w:rsidRPr="004B7B3A">
        <w:rPr>
          <w:rFonts w:ascii="Times New Roman" w:hAnsi="Times New Roman" w:cs="Times New Roman"/>
          <w:bCs/>
          <w:color w:val="000000"/>
          <w:sz w:val="24"/>
          <w:szCs w:val="24"/>
        </w:rPr>
        <w:lastRenderedPageBreak/>
        <w:t>the working standards, the AAS construct</w:t>
      </w:r>
      <w:r>
        <w:rPr>
          <w:rFonts w:ascii="Times New Roman" w:hAnsi="Times New Roman" w:cs="Times New Roman"/>
          <w:bCs/>
          <w:color w:val="000000"/>
          <w:sz w:val="24"/>
          <w:szCs w:val="24"/>
        </w:rPr>
        <w:t>ed</w:t>
      </w:r>
      <w:r w:rsidRPr="004B7B3A">
        <w:rPr>
          <w:rFonts w:ascii="Times New Roman" w:hAnsi="Times New Roman" w:cs="Times New Roman"/>
          <w:bCs/>
          <w:color w:val="000000"/>
          <w:sz w:val="24"/>
          <w:szCs w:val="24"/>
        </w:rPr>
        <w:t xml:space="preserve"> a suitable calibration curve of response /absorbance verses concentration.</w:t>
      </w:r>
      <w:r>
        <w:rPr>
          <w:rFonts w:ascii="Times New Roman" w:hAnsi="Times New Roman" w:cs="Times New Roman"/>
          <w:bCs/>
          <w:color w:val="000000"/>
          <w:sz w:val="24"/>
          <w:szCs w:val="24"/>
        </w:rPr>
        <w:t xml:space="preserve"> </w:t>
      </w:r>
      <w:r w:rsidRPr="004B7B3A">
        <w:rPr>
          <w:rFonts w:ascii="Times New Roman" w:hAnsi="Times New Roman" w:cs="Times New Roman"/>
          <w:bCs/>
          <w:color w:val="000000"/>
          <w:sz w:val="24"/>
          <w:szCs w:val="24"/>
        </w:rPr>
        <w:t>Detailed instrumental analytical conditions for analyses of some selected heavy metals (Cu,Mn, Cr, Pb, and  Zn) are presented in Table 2.</w:t>
      </w:r>
    </w:p>
    <w:p w:rsidR="006C133F" w:rsidRPr="004B7B3A" w:rsidRDefault="006C133F" w:rsidP="006C133F">
      <w:pPr>
        <w:pStyle w:val="Heading2"/>
        <w:spacing w:before="0" w:after="200" w:line="480" w:lineRule="auto"/>
        <w:jc w:val="both"/>
        <w:rPr>
          <w:rFonts w:ascii="Times New Roman" w:hAnsi="Times New Roman" w:cs="Times New Roman"/>
          <w:b w:val="0"/>
          <w:szCs w:val="24"/>
        </w:rPr>
      </w:pPr>
      <w:bookmarkStart w:id="335" w:name="_Toc72763610"/>
      <w:bookmarkStart w:id="336" w:name="_Toc76106656"/>
      <w:bookmarkStart w:id="337" w:name="_Toc84605975"/>
      <w:r w:rsidRPr="004B7B3A">
        <w:rPr>
          <w:rFonts w:ascii="Times New Roman" w:hAnsi="Times New Roman" w:cs="Times New Roman"/>
          <w:color w:val="auto"/>
          <w:szCs w:val="24"/>
        </w:rPr>
        <w:t>3.8. Ethical considerations</w:t>
      </w:r>
      <w:bookmarkEnd w:id="328"/>
      <w:bookmarkEnd w:id="329"/>
      <w:bookmarkEnd w:id="335"/>
      <w:bookmarkEnd w:id="336"/>
      <w:bookmarkEnd w:id="337"/>
      <w:r w:rsidRPr="004B7B3A">
        <w:rPr>
          <w:rFonts w:ascii="Times New Roman" w:hAnsi="Times New Roman" w:cs="Times New Roman"/>
          <w:color w:val="auto"/>
          <w:szCs w:val="24"/>
        </w:rPr>
        <w:t xml:space="preserve"> </w:t>
      </w:r>
    </w:p>
    <w:p w:rsidR="006C133F" w:rsidRPr="004B7B3A" w:rsidRDefault="006C133F" w:rsidP="006C133F">
      <w:pPr>
        <w:spacing w:line="480" w:lineRule="auto"/>
        <w:jc w:val="both"/>
        <w:rPr>
          <w:rFonts w:ascii="Times New Roman" w:hAnsi="Times New Roman" w:cs="Times New Roman"/>
          <w:sz w:val="24"/>
          <w:szCs w:val="24"/>
        </w:rPr>
      </w:pPr>
      <w:r>
        <w:rPr>
          <w:rFonts w:ascii="Times New Roman" w:hAnsi="Times New Roman" w:cs="Times New Roman"/>
          <w:sz w:val="24"/>
          <w:szCs w:val="24"/>
        </w:rPr>
        <w:t>First,</w:t>
      </w:r>
      <w:r w:rsidRPr="004B7B3A">
        <w:rPr>
          <w:rFonts w:ascii="Times New Roman" w:hAnsi="Times New Roman" w:cs="Times New Roman"/>
          <w:sz w:val="24"/>
          <w:szCs w:val="24"/>
        </w:rPr>
        <w:t xml:space="preserve"> letter of permission </w:t>
      </w:r>
      <w:r>
        <w:rPr>
          <w:rFonts w:ascii="Times New Roman" w:hAnsi="Times New Roman" w:cs="Times New Roman"/>
          <w:sz w:val="24"/>
          <w:szCs w:val="24"/>
        </w:rPr>
        <w:t>was</w:t>
      </w:r>
      <w:r w:rsidRPr="004B7B3A">
        <w:rPr>
          <w:rFonts w:ascii="Times New Roman" w:hAnsi="Times New Roman" w:cs="Times New Roman"/>
          <w:sz w:val="24"/>
          <w:szCs w:val="24"/>
        </w:rPr>
        <w:t xml:space="preserve"> obtained from Woreda officials, </w:t>
      </w:r>
      <w:r>
        <w:rPr>
          <w:rFonts w:ascii="Times New Roman" w:hAnsi="Times New Roman" w:cs="Times New Roman"/>
          <w:sz w:val="24"/>
          <w:szCs w:val="24"/>
        </w:rPr>
        <w:t xml:space="preserve">and </w:t>
      </w:r>
      <w:r w:rsidRPr="004B7B3A">
        <w:rPr>
          <w:rFonts w:ascii="Times New Roman" w:hAnsi="Times New Roman" w:cs="Times New Roman"/>
          <w:sz w:val="24"/>
          <w:szCs w:val="24"/>
        </w:rPr>
        <w:t xml:space="preserve">the researcher approached the informants emphasizing that data are required for the intended academic purpose only. In such way, data were collected by employing various techniques with the consent of the </w:t>
      </w:r>
      <w:r>
        <w:rPr>
          <w:rFonts w:ascii="Times New Roman" w:hAnsi="Times New Roman" w:cs="Times New Roman"/>
          <w:sz w:val="24"/>
          <w:szCs w:val="24"/>
        </w:rPr>
        <w:t xml:space="preserve">informants </w:t>
      </w:r>
      <w:r w:rsidRPr="004B7B3A">
        <w:rPr>
          <w:rFonts w:ascii="Times New Roman" w:hAnsi="Times New Roman" w:cs="Times New Roman"/>
          <w:sz w:val="24"/>
          <w:szCs w:val="24"/>
        </w:rPr>
        <w:t>of the study. Besides, careful attention was given regarding the rights, needs, and values of the study subjects, and maintaining confidentiality of the data and acknowledging sources of information.</w:t>
      </w:r>
    </w:p>
    <w:p w:rsidR="006C133F" w:rsidRPr="004B7B3A" w:rsidRDefault="006C133F" w:rsidP="006C133F">
      <w:pPr>
        <w:pStyle w:val="Heading2"/>
        <w:tabs>
          <w:tab w:val="right" w:pos="9540"/>
        </w:tabs>
        <w:spacing w:before="0" w:after="200" w:line="480" w:lineRule="auto"/>
        <w:jc w:val="both"/>
        <w:rPr>
          <w:rFonts w:ascii="Times New Roman" w:hAnsi="Times New Roman" w:cs="Times New Roman"/>
          <w:color w:val="auto"/>
          <w:szCs w:val="24"/>
        </w:rPr>
      </w:pPr>
      <w:bookmarkStart w:id="338" w:name="_Toc44138668"/>
      <w:bookmarkStart w:id="339" w:name="_Toc44318504"/>
      <w:bookmarkStart w:id="340" w:name="_Toc72763611"/>
      <w:bookmarkStart w:id="341" w:name="_Toc76106657"/>
      <w:bookmarkStart w:id="342" w:name="_Toc84605976"/>
      <w:r w:rsidRPr="004B7B3A">
        <w:rPr>
          <w:rFonts w:ascii="Times New Roman" w:hAnsi="Times New Roman" w:cs="Times New Roman"/>
          <w:color w:val="auto"/>
          <w:szCs w:val="24"/>
        </w:rPr>
        <w:t>3.9. Statistical analysis</w:t>
      </w:r>
      <w:bookmarkEnd w:id="338"/>
      <w:bookmarkEnd w:id="339"/>
      <w:bookmarkEnd w:id="340"/>
      <w:bookmarkEnd w:id="341"/>
      <w:bookmarkEnd w:id="342"/>
      <w:r w:rsidRPr="004B7B3A">
        <w:rPr>
          <w:rFonts w:ascii="Times New Roman" w:hAnsi="Times New Roman" w:cs="Times New Roman"/>
          <w:color w:val="auto"/>
          <w:szCs w:val="24"/>
        </w:rPr>
        <w:tab/>
      </w:r>
    </w:p>
    <w:p w:rsidR="006C133F" w:rsidRDefault="006C133F" w:rsidP="006C133F">
      <w:pPr>
        <w:spacing w:after="0" w:line="360" w:lineRule="auto"/>
        <w:jc w:val="both"/>
        <w:rPr>
          <w:rFonts w:ascii="Times New Roman" w:hAnsi="Times New Roman" w:cs="Times New Roman"/>
          <w:sz w:val="24"/>
          <w:szCs w:val="24"/>
        </w:rPr>
      </w:pPr>
      <w:r w:rsidRPr="004B7B3A">
        <w:rPr>
          <w:rFonts w:ascii="Times New Roman" w:eastAsiaTheme="majorEastAsia" w:hAnsi="Times New Roman" w:cs="Times New Roman"/>
          <w:sz w:val="24"/>
          <w:szCs w:val="24"/>
        </w:rPr>
        <w:t xml:space="preserve">Statistical analysis of data were carried out using SPSS (Statistical Package for Social Science) software version 20. One-way ANOVA (Analysis of variance) was </w:t>
      </w:r>
      <w:r>
        <w:rPr>
          <w:rFonts w:ascii="Times New Roman" w:eastAsiaTheme="majorEastAsia" w:hAnsi="Times New Roman" w:cs="Times New Roman"/>
          <w:sz w:val="24"/>
          <w:szCs w:val="24"/>
        </w:rPr>
        <w:t xml:space="preserve">used to </w:t>
      </w:r>
      <w:r w:rsidRPr="004B7B3A">
        <w:rPr>
          <w:rFonts w:ascii="Times New Roman" w:eastAsiaTheme="majorEastAsia" w:hAnsi="Times New Roman" w:cs="Times New Roman"/>
          <w:sz w:val="24"/>
          <w:szCs w:val="24"/>
        </w:rPr>
        <w:t>test for statistical difference in the mean value of heavy metals concentration in water samples collected from the three sampling sites.</w:t>
      </w:r>
      <w:r w:rsidRPr="004B7B3A">
        <w:rPr>
          <w:rFonts w:ascii="Times New Roman" w:hAnsi="Times New Roman" w:cs="Times New Roman"/>
          <w:sz w:val="24"/>
          <w:szCs w:val="24"/>
        </w:rPr>
        <w:t xml:space="preserve"> In addition, descriptive statistics were used to present </w:t>
      </w:r>
      <w:r>
        <w:rPr>
          <w:rFonts w:ascii="Times New Roman" w:hAnsi="Times New Roman" w:cs="Times New Roman"/>
          <w:sz w:val="24"/>
          <w:szCs w:val="24"/>
        </w:rPr>
        <w:t xml:space="preserve">qualitative </w:t>
      </w:r>
      <w:r w:rsidRPr="004B7B3A">
        <w:rPr>
          <w:rFonts w:ascii="Times New Roman" w:hAnsi="Times New Roman" w:cs="Times New Roman"/>
          <w:sz w:val="24"/>
          <w:szCs w:val="24"/>
        </w:rPr>
        <w:t>results. The resuls were presented in tab</w:t>
      </w:r>
      <w:r>
        <w:rPr>
          <w:rFonts w:ascii="Times New Roman" w:hAnsi="Times New Roman" w:cs="Times New Roman"/>
          <w:sz w:val="24"/>
          <w:szCs w:val="24"/>
        </w:rPr>
        <w:t>ular</w:t>
      </w:r>
      <w:r w:rsidRPr="004B7B3A">
        <w:rPr>
          <w:rFonts w:ascii="Times New Roman" w:hAnsi="Times New Roman" w:cs="Times New Roman"/>
          <w:sz w:val="24"/>
          <w:szCs w:val="24"/>
        </w:rPr>
        <w:t xml:space="preserve"> and figure</w:t>
      </w:r>
      <w:r>
        <w:rPr>
          <w:rFonts w:ascii="Times New Roman" w:hAnsi="Times New Roman" w:cs="Times New Roman"/>
          <w:sz w:val="24"/>
          <w:szCs w:val="24"/>
        </w:rPr>
        <w:t>s form</w:t>
      </w:r>
      <w:r w:rsidRPr="004B7B3A">
        <w:rPr>
          <w:rFonts w:ascii="Times New Roman" w:hAnsi="Times New Roman" w:cs="Times New Roman"/>
          <w:sz w:val="24"/>
          <w:szCs w:val="24"/>
        </w:rPr>
        <w:t>.</w:t>
      </w:r>
    </w:p>
    <w:p w:rsidR="00480B79" w:rsidRDefault="00480B79" w:rsidP="006C133F">
      <w:pPr>
        <w:spacing w:after="0" w:line="360" w:lineRule="auto"/>
        <w:jc w:val="both"/>
        <w:rPr>
          <w:rFonts w:ascii="Times New Roman" w:hAnsi="Times New Roman" w:cs="Times New Roman"/>
          <w:sz w:val="24"/>
          <w:szCs w:val="24"/>
        </w:rPr>
      </w:pPr>
    </w:p>
    <w:p w:rsidR="00480B79" w:rsidRDefault="00480B79" w:rsidP="006C133F">
      <w:pPr>
        <w:spacing w:after="0" w:line="360" w:lineRule="auto"/>
        <w:jc w:val="both"/>
        <w:rPr>
          <w:rFonts w:ascii="Times New Roman" w:hAnsi="Times New Roman" w:cs="Times New Roman"/>
          <w:sz w:val="24"/>
          <w:szCs w:val="24"/>
        </w:rPr>
      </w:pPr>
    </w:p>
    <w:p w:rsidR="00480B79" w:rsidRDefault="00480B79" w:rsidP="006C133F">
      <w:pPr>
        <w:spacing w:after="0" w:line="360" w:lineRule="auto"/>
        <w:jc w:val="both"/>
        <w:rPr>
          <w:rFonts w:ascii="Times New Roman" w:hAnsi="Times New Roman" w:cs="Times New Roman"/>
          <w:sz w:val="24"/>
          <w:szCs w:val="24"/>
        </w:rPr>
      </w:pPr>
    </w:p>
    <w:p w:rsidR="006C133F" w:rsidRDefault="006C133F" w:rsidP="006C133F">
      <w:pPr>
        <w:spacing w:after="0" w:line="360" w:lineRule="auto"/>
        <w:jc w:val="both"/>
        <w:rPr>
          <w:rFonts w:ascii="Times New Roman" w:hAnsi="Times New Roman" w:cs="Times New Roman"/>
          <w:sz w:val="24"/>
          <w:szCs w:val="24"/>
        </w:rPr>
      </w:pPr>
    </w:p>
    <w:p w:rsidR="003B140A" w:rsidRPr="004B7B3A" w:rsidRDefault="003B140A" w:rsidP="008B4E9F">
      <w:pPr>
        <w:pStyle w:val="Heading1"/>
        <w:spacing w:before="0" w:line="480" w:lineRule="auto"/>
        <w:jc w:val="both"/>
        <w:rPr>
          <w:rFonts w:ascii="Times New Roman" w:hAnsi="Times New Roman" w:cs="Times New Roman"/>
          <w:color w:val="auto"/>
          <w:sz w:val="32"/>
        </w:rPr>
      </w:pPr>
      <w:bookmarkStart w:id="343" w:name="_Toc72763612"/>
      <w:bookmarkStart w:id="344" w:name="_Toc84605977"/>
      <w:r w:rsidRPr="004B7B3A">
        <w:rPr>
          <w:rFonts w:ascii="Times New Roman" w:hAnsi="Times New Roman" w:cs="Times New Roman"/>
          <w:color w:val="auto"/>
          <w:sz w:val="32"/>
        </w:rPr>
        <w:lastRenderedPageBreak/>
        <w:t>CHAPTER FOUR: RESULT</w:t>
      </w:r>
      <w:r w:rsidR="00613A0D" w:rsidRPr="004B7B3A">
        <w:rPr>
          <w:rFonts w:ascii="Times New Roman" w:hAnsi="Times New Roman" w:cs="Times New Roman"/>
          <w:color w:val="auto"/>
          <w:sz w:val="32"/>
        </w:rPr>
        <w:t>S</w:t>
      </w:r>
      <w:r w:rsidRPr="004B7B3A">
        <w:rPr>
          <w:rFonts w:ascii="Times New Roman" w:hAnsi="Times New Roman" w:cs="Times New Roman"/>
          <w:color w:val="auto"/>
          <w:sz w:val="32"/>
        </w:rPr>
        <w:t xml:space="preserve"> AND DISCUSSION</w:t>
      </w:r>
      <w:bookmarkEnd w:id="343"/>
      <w:bookmarkEnd w:id="344"/>
      <w:r w:rsidRPr="004B7B3A">
        <w:rPr>
          <w:rFonts w:ascii="Times New Roman" w:hAnsi="Times New Roman" w:cs="Times New Roman"/>
          <w:color w:val="auto"/>
          <w:sz w:val="32"/>
        </w:rPr>
        <w:t xml:space="preserve"> </w:t>
      </w:r>
    </w:p>
    <w:p w:rsidR="009E69AA" w:rsidRPr="004B7B3A" w:rsidRDefault="009E69AA" w:rsidP="009E69AA">
      <w:pPr>
        <w:pStyle w:val="Heading2"/>
        <w:spacing w:before="0" w:after="240" w:line="480" w:lineRule="auto"/>
        <w:jc w:val="both"/>
        <w:rPr>
          <w:rFonts w:ascii="Times New Roman" w:hAnsi="Times New Roman" w:cs="Times New Roman"/>
          <w:color w:val="auto"/>
          <w:sz w:val="28"/>
          <w:szCs w:val="28"/>
        </w:rPr>
      </w:pPr>
      <w:bookmarkStart w:id="345" w:name="_Toc72763613"/>
      <w:bookmarkStart w:id="346" w:name="_Toc76106659"/>
      <w:bookmarkStart w:id="347" w:name="_Toc84605978"/>
      <w:bookmarkStart w:id="348" w:name="_Toc72763615"/>
      <w:r w:rsidRPr="004B7B3A">
        <w:rPr>
          <w:rFonts w:ascii="Times New Roman" w:hAnsi="Times New Roman" w:cs="Times New Roman"/>
          <w:color w:val="auto"/>
          <w:sz w:val="28"/>
          <w:szCs w:val="28"/>
        </w:rPr>
        <w:t>4.1. Physicochemical properties of the water samples</w:t>
      </w:r>
      <w:bookmarkEnd w:id="345"/>
      <w:bookmarkEnd w:id="346"/>
      <w:bookmarkEnd w:id="347"/>
    </w:p>
    <w:p w:rsidR="009E69AA" w:rsidRPr="006C730B" w:rsidRDefault="009E69AA" w:rsidP="009E69AA">
      <w:pPr>
        <w:spacing w:line="480" w:lineRule="auto"/>
        <w:jc w:val="both"/>
        <w:rPr>
          <w:rFonts w:ascii="Times New Roman" w:hAnsi="Times New Roman" w:cs="Times New Roman"/>
          <w:sz w:val="24"/>
          <w:szCs w:val="24"/>
        </w:rPr>
      </w:pPr>
      <w:bookmarkStart w:id="349" w:name="_Toc72763614"/>
      <w:r w:rsidRPr="006C730B">
        <w:rPr>
          <w:rFonts w:ascii="Times New Roman" w:hAnsi="Times New Roman" w:cs="Times New Roman"/>
          <w:sz w:val="24"/>
          <w:szCs w:val="24"/>
        </w:rPr>
        <w:t>The results of the selected physicochemical properties of the waste</w:t>
      </w:r>
      <w:r>
        <w:rPr>
          <w:rFonts w:ascii="Times New Roman" w:hAnsi="Times New Roman" w:cs="Times New Roman"/>
          <w:sz w:val="24"/>
          <w:szCs w:val="24"/>
        </w:rPr>
        <w:t>r</w:t>
      </w:r>
      <w:r w:rsidRPr="006C730B">
        <w:rPr>
          <w:rFonts w:ascii="Times New Roman" w:hAnsi="Times New Roman" w:cs="Times New Roman"/>
          <w:sz w:val="24"/>
          <w:szCs w:val="24"/>
        </w:rPr>
        <w:t xml:space="preserve"> samples collected from MCI are presented in Table 6.</w:t>
      </w:r>
      <w:r w:rsidR="00EF5A16">
        <w:rPr>
          <w:rFonts w:ascii="Times New Roman" w:hAnsi="Times New Roman" w:cs="Times New Roman"/>
          <w:sz w:val="24"/>
          <w:szCs w:val="24"/>
        </w:rPr>
        <w:t xml:space="preserve"> The method detection lim</w:t>
      </w:r>
      <w:r w:rsidR="00454101">
        <w:rPr>
          <w:rFonts w:ascii="Times New Roman" w:hAnsi="Times New Roman" w:cs="Times New Roman"/>
          <w:sz w:val="24"/>
          <w:szCs w:val="24"/>
        </w:rPr>
        <w:t>it and calibration curves are al</w:t>
      </w:r>
      <w:r w:rsidR="00EF5A16">
        <w:rPr>
          <w:rFonts w:ascii="Times New Roman" w:hAnsi="Times New Roman" w:cs="Times New Roman"/>
          <w:sz w:val="24"/>
          <w:szCs w:val="24"/>
        </w:rPr>
        <w:t>s</w:t>
      </w:r>
      <w:r w:rsidR="00454101">
        <w:rPr>
          <w:rFonts w:ascii="Times New Roman" w:hAnsi="Times New Roman" w:cs="Times New Roman"/>
          <w:sz w:val="24"/>
          <w:szCs w:val="24"/>
        </w:rPr>
        <w:t>o</w:t>
      </w:r>
      <w:r w:rsidR="00EF5A16">
        <w:rPr>
          <w:rFonts w:ascii="Times New Roman" w:hAnsi="Times New Roman" w:cs="Times New Roman"/>
          <w:sz w:val="24"/>
          <w:szCs w:val="24"/>
        </w:rPr>
        <w:t xml:space="preserve"> presented in </w:t>
      </w:r>
      <w:r w:rsidR="006327B5">
        <w:rPr>
          <w:rFonts w:ascii="Times New Roman" w:hAnsi="Times New Roman" w:cs="Times New Roman"/>
          <w:sz w:val="24"/>
          <w:szCs w:val="24"/>
        </w:rPr>
        <w:t xml:space="preserve">Appendix </w:t>
      </w:r>
      <w:r w:rsidR="00F13B6F" w:rsidRPr="00F13B6F">
        <w:rPr>
          <w:rFonts w:ascii="Times New Roman" w:hAnsi="Times New Roman" w:cs="Times New Roman"/>
          <w:sz w:val="24"/>
          <w:szCs w:val="24"/>
        </w:rPr>
        <w:t>5</w:t>
      </w:r>
      <w:r w:rsidR="006327B5" w:rsidRPr="00F13B6F">
        <w:rPr>
          <w:rFonts w:ascii="Times New Roman" w:hAnsi="Times New Roman" w:cs="Times New Roman"/>
          <w:sz w:val="24"/>
          <w:szCs w:val="24"/>
        </w:rPr>
        <w:t>-</w:t>
      </w:r>
      <w:r w:rsidR="00F13B6F" w:rsidRPr="00F13B6F">
        <w:rPr>
          <w:rFonts w:ascii="Times New Roman" w:hAnsi="Times New Roman" w:cs="Times New Roman"/>
          <w:sz w:val="24"/>
          <w:szCs w:val="24"/>
        </w:rPr>
        <w:t>7</w:t>
      </w:r>
      <w:r w:rsidR="006327B5" w:rsidRPr="00F13B6F">
        <w:rPr>
          <w:rFonts w:ascii="Times New Roman" w:hAnsi="Times New Roman" w:cs="Times New Roman"/>
          <w:sz w:val="24"/>
          <w:szCs w:val="24"/>
        </w:rPr>
        <w:t>.</w:t>
      </w:r>
    </w:p>
    <w:p w:rsidR="009E69AA" w:rsidRPr="004B7B3A" w:rsidRDefault="009E69AA" w:rsidP="009E69AA">
      <w:pPr>
        <w:pStyle w:val="Heading3"/>
        <w:spacing w:before="0" w:after="240" w:line="480" w:lineRule="auto"/>
        <w:jc w:val="both"/>
        <w:rPr>
          <w:rFonts w:ascii="Times New Roman" w:eastAsia="Times New Roman" w:hAnsi="Times New Roman" w:cs="Times New Roman"/>
          <w:sz w:val="24"/>
          <w:szCs w:val="24"/>
        </w:rPr>
      </w:pPr>
      <w:bookmarkStart w:id="350" w:name="_Toc76106660"/>
      <w:bookmarkStart w:id="351" w:name="_Toc84605979"/>
      <w:r w:rsidRPr="004B7B3A">
        <w:rPr>
          <w:rFonts w:ascii="Times New Roman" w:hAnsi="Times New Roman" w:cs="Times New Roman"/>
          <w:color w:val="auto"/>
          <w:sz w:val="24"/>
          <w:szCs w:val="24"/>
        </w:rPr>
        <w:t xml:space="preserve">4.1.1. </w:t>
      </w:r>
      <w:bookmarkEnd w:id="349"/>
      <w:r w:rsidRPr="004B7B3A">
        <w:rPr>
          <w:rFonts w:ascii="Times New Roman" w:hAnsi="Times New Roman" w:cs="Times New Roman"/>
          <w:color w:val="auto"/>
          <w:sz w:val="24"/>
          <w:szCs w:val="24"/>
        </w:rPr>
        <w:t>Hydrogen potential (pH) of the water samples</w:t>
      </w:r>
      <w:bookmarkEnd w:id="350"/>
      <w:bookmarkEnd w:id="351"/>
    </w:p>
    <w:p w:rsidR="009E69AA" w:rsidRPr="00B64CB5" w:rsidRDefault="009E69AA" w:rsidP="009E69AA">
      <w:pPr>
        <w:autoSpaceDE w:val="0"/>
        <w:autoSpaceDN w:val="0"/>
        <w:adjustRightInd w:val="0"/>
        <w:spacing w:after="240" w:line="480" w:lineRule="auto"/>
        <w:jc w:val="both"/>
        <w:rPr>
          <w:rFonts w:ascii="Times New Roman" w:hAnsi="Times New Roman" w:cs="Times New Roman"/>
          <w:sz w:val="24"/>
          <w:szCs w:val="24"/>
          <w:highlight w:val="yellow"/>
        </w:rPr>
      </w:pPr>
      <w:r w:rsidRPr="006C730B">
        <w:rPr>
          <w:rFonts w:ascii="Times New Roman" w:hAnsi="Times New Roman" w:cs="Times New Roman"/>
          <w:sz w:val="24"/>
          <w:szCs w:val="24"/>
        </w:rPr>
        <w:t xml:space="preserve">The water pH is a measure of hydrogen ion concentration in the water (Garg </w:t>
      </w:r>
      <w:r w:rsidRPr="009D4751">
        <w:rPr>
          <w:rFonts w:ascii="Times New Roman" w:hAnsi="Times New Roman" w:cs="Times New Roman"/>
          <w:i/>
          <w:sz w:val="24"/>
          <w:szCs w:val="24"/>
        </w:rPr>
        <w:t>et al</w:t>
      </w:r>
      <w:r w:rsidRPr="006C730B">
        <w:rPr>
          <w:rFonts w:ascii="Times New Roman" w:hAnsi="Times New Roman" w:cs="Times New Roman"/>
          <w:sz w:val="24"/>
          <w:szCs w:val="24"/>
        </w:rPr>
        <w:t>., 2010). It is one of the</w:t>
      </w:r>
      <w:r w:rsidRPr="004B7B3A">
        <w:rPr>
          <w:rStyle w:val="Heading3Char"/>
          <w:rFonts w:ascii="Times New Roman" w:hAnsi="Times New Roman" w:cs="Times New Roman"/>
          <w:b w:val="0"/>
          <w:color w:val="auto"/>
          <w:sz w:val="24"/>
          <w:szCs w:val="24"/>
        </w:rPr>
        <w:t xml:space="preserve"> </w:t>
      </w:r>
      <w:r>
        <w:rPr>
          <w:rStyle w:val="Heading3Char"/>
          <w:rFonts w:ascii="Times New Roman" w:hAnsi="Times New Roman" w:cs="Times New Roman"/>
          <w:b w:val="0"/>
          <w:color w:val="auto"/>
          <w:sz w:val="24"/>
          <w:szCs w:val="24"/>
        </w:rPr>
        <w:t xml:space="preserve">most </w:t>
      </w:r>
      <w:r w:rsidRPr="004B7B3A">
        <w:rPr>
          <w:rStyle w:val="Heading3Char"/>
          <w:rFonts w:ascii="Times New Roman" w:hAnsi="Times New Roman" w:cs="Times New Roman"/>
          <w:b w:val="0"/>
          <w:color w:val="auto"/>
          <w:sz w:val="24"/>
          <w:szCs w:val="24"/>
        </w:rPr>
        <w:t>important factors that influences the aquatic flora and fauna because it is closely related to biological productivity (</w:t>
      </w:r>
      <w:r w:rsidRPr="004B7B3A">
        <w:rPr>
          <w:rFonts w:ascii="Times New Roman" w:hAnsi="Times New Roman" w:cs="Times New Roman"/>
          <w:sz w:val="24"/>
          <w:szCs w:val="24"/>
        </w:rPr>
        <w:t>EPA, 2002</w:t>
      </w:r>
      <w:r w:rsidRPr="004B7B3A">
        <w:rPr>
          <w:rStyle w:val="Heading3Char"/>
          <w:rFonts w:ascii="Times New Roman" w:hAnsi="Times New Roman" w:cs="Times New Roman"/>
          <w:b w:val="0"/>
          <w:color w:val="auto"/>
          <w:sz w:val="24"/>
          <w:szCs w:val="24"/>
        </w:rPr>
        <w:t xml:space="preserve">). Moreover, the </w:t>
      </w:r>
      <w:r w:rsidRPr="004B7B3A">
        <w:rPr>
          <w:rFonts w:ascii="Times New Roman" w:eastAsia="Times New Roman" w:hAnsi="Times New Roman" w:cs="Times New Roman"/>
          <w:color w:val="000000"/>
          <w:sz w:val="24"/>
          <w:szCs w:val="24"/>
        </w:rPr>
        <w:t>pH</w:t>
      </w:r>
      <w:r w:rsidRPr="004B7B3A">
        <w:rPr>
          <w:rStyle w:val="Heading3Char"/>
          <w:rFonts w:ascii="Times New Roman" w:hAnsi="Times New Roman" w:cs="Times New Roman"/>
          <w:b w:val="0"/>
          <w:color w:val="auto"/>
          <w:sz w:val="24"/>
          <w:szCs w:val="24"/>
        </w:rPr>
        <w:t xml:space="preserve"> of surface waters is an important indicator of water quality and the extent of pollution in the water (</w:t>
      </w:r>
      <w:r w:rsidRPr="004B7B3A">
        <w:rPr>
          <w:rFonts w:ascii="Times New Roman" w:hAnsi="Times New Roman" w:cs="Times New Roman"/>
          <w:sz w:val="24"/>
          <w:szCs w:val="24"/>
        </w:rPr>
        <w:t xml:space="preserve">De, 2002; Bosa </w:t>
      </w:r>
      <w:r w:rsidRPr="004B7B3A">
        <w:rPr>
          <w:rFonts w:ascii="Times New Roman" w:hAnsi="Times New Roman" w:cs="Times New Roman"/>
          <w:i/>
          <w:sz w:val="24"/>
          <w:szCs w:val="24"/>
        </w:rPr>
        <w:t>et al.,</w:t>
      </w:r>
      <w:r w:rsidRPr="004B7B3A">
        <w:rPr>
          <w:rFonts w:ascii="Times New Roman" w:hAnsi="Times New Roman" w:cs="Times New Roman"/>
          <w:sz w:val="24"/>
          <w:szCs w:val="24"/>
        </w:rPr>
        <w:t xml:space="preserve"> 2009</w:t>
      </w:r>
      <w:r w:rsidRPr="004B7B3A">
        <w:rPr>
          <w:rStyle w:val="Heading3Char"/>
          <w:rFonts w:ascii="Times New Roman" w:hAnsi="Times New Roman" w:cs="Times New Roman"/>
          <w:b w:val="0"/>
          <w:color w:val="auto"/>
          <w:sz w:val="24"/>
          <w:szCs w:val="24"/>
        </w:rPr>
        <w:t xml:space="preserve">). </w:t>
      </w:r>
      <w:r>
        <w:rPr>
          <w:rStyle w:val="Heading3Char"/>
          <w:rFonts w:ascii="Times New Roman" w:hAnsi="Times New Roman" w:cs="Times New Roman"/>
          <w:b w:val="0"/>
          <w:color w:val="auto"/>
          <w:sz w:val="24"/>
          <w:szCs w:val="24"/>
        </w:rPr>
        <w:t xml:space="preserve">According to </w:t>
      </w:r>
      <w:r>
        <w:rPr>
          <w:rFonts w:ascii="Times New Roman" w:hAnsi="Times New Roman" w:cs="Times New Roman"/>
          <w:sz w:val="24"/>
          <w:szCs w:val="24"/>
        </w:rPr>
        <w:t>Osman and Kloas</w:t>
      </w:r>
      <w:r w:rsidRPr="004B7B3A">
        <w:rPr>
          <w:rFonts w:ascii="Times New Roman" w:hAnsi="Times New Roman" w:cs="Times New Roman"/>
          <w:sz w:val="24"/>
          <w:szCs w:val="24"/>
        </w:rPr>
        <w:t xml:space="preserve"> </w:t>
      </w:r>
      <w:r>
        <w:rPr>
          <w:rFonts w:ascii="Times New Roman" w:hAnsi="Times New Roman" w:cs="Times New Roman"/>
          <w:sz w:val="24"/>
          <w:szCs w:val="24"/>
        </w:rPr>
        <w:t>(</w:t>
      </w:r>
      <w:r w:rsidRPr="004B7B3A">
        <w:rPr>
          <w:rFonts w:ascii="Times New Roman" w:hAnsi="Times New Roman" w:cs="Times New Roman"/>
          <w:sz w:val="24"/>
          <w:szCs w:val="24"/>
        </w:rPr>
        <w:t>2010)</w:t>
      </w:r>
      <w:r>
        <w:rPr>
          <w:rFonts w:ascii="Times New Roman" w:hAnsi="Times New Roman" w:cs="Times New Roman"/>
          <w:sz w:val="24"/>
          <w:szCs w:val="24"/>
        </w:rPr>
        <w:t>, n</w:t>
      </w:r>
      <w:r w:rsidRPr="004B7B3A">
        <w:rPr>
          <w:rFonts w:ascii="Times New Roman" w:hAnsi="Times New Roman" w:cs="Times New Roman"/>
          <w:sz w:val="24"/>
          <w:szCs w:val="24"/>
        </w:rPr>
        <w:t xml:space="preserve">aturally occurring fresh waters have a pH range between 6.0 and 8.0. </w:t>
      </w:r>
      <w:r w:rsidRPr="004B7B3A">
        <w:rPr>
          <w:rFonts w:ascii="Times New Roman" w:eastAsia="Times New Roman" w:hAnsi="Times New Roman" w:cs="Times New Roman"/>
          <w:color w:val="000000"/>
          <w:sz w:val="24"/>
          <w:szCs w:val="24"/>
        </w:rPr>
        <w:t>The pH of water samples collected from the present study area varied from 8.27 to 6.63 with the mean value of 7.475</w:t>
      </w:r>
      <w:r w:rsidR="0058453E">
        <w:rPr>
          <w:rFonts w:ascii="Times New Roman" w:eastAsia="Times New Roman" w:hAnsi="Times New Roman" w:cs="Times New Roman"/>
          <w:color w:val="000000"/>
          <w:sz w:val="24"/>
          <w:szCs w:val="24"/>
        </w:rPr>
        <w:t xml:space="preserve"> (</w:t>
      </w:r>
      <w:r w:rsidR="0058453E">
        <w:rPr>
          <w:rFonts w:ascii="Times New Roman" w:hAnsi="Times New Roman" w:cs="Times New Roman"/>
          <w:sz w:val="24"/>
          <w:szCs w:val="24"/>
        </w:rPr>
        <w:t>Appendix 4e)</w:t>
      </w:r>
      <w:r w:rsidRPr="004B7B3A">
        <w:rPr>
          <w:rFonts w:ascii="Times New Roman" w:eastAsia="Times New Roman" w:hAnsi="Times New Roman" w:cs="Times New Roman"/>
          <w:sz w:val="24"/>
          <w:szCs w:val="24"/>
        </w:rPr>
        <w:t xml:space="preserve">. </w:t>
      </w:r>
      <w:r w:rsidRPr="004B7B3A">
        <w:rPr>
          <w:rFonts w:ascii="Times New Roman" w:hAnsi="Times New Roman" w:cs="Times New Roman"/>
          <w:sz w:val="24"/>
          <w:szCs w:val="24"/>
        </w:rPr>
        <w:t xml:space="preserve">The maximum concentration of </w:t>
      </w:r>
      <w:r w:rsidRPr="004B7B3A">
        <w:rPr>
          <w:rFonts w:ascii="Times New Roman" w:eastAsia="Times New Roman" w:hAnsi="Times New Roman" w:cs="Times New Roman"/>
          <w:color w:val="000000"/>
          <w:sz w:val="24"/>
          <w:szCs w:val="24"/>
        </w:rPr>
        <w:t>pH</w:t>
      </w:r>
      <w:r w:rsidRPr="004B7B3A">
        <w:rPr>
          <w:rFonts w:ascii="Times New Roman" w:hAnsi="Times New Roman" w:cs="Times New Roman"/>
          <w:sz w:val="24"/>
          <w:szCs w:val="24"/>
        </w:rPr>
        <w:t xml:space="preserve"> (8.27mg/L) was recprded in water samples collected from the</w:t>
      </w:r>
      <w:r>
        <w:rPr>
          <w:rFonts w:ascii="Times New Roman" w:hAnsi="Times New Roman" w:cs="Times New Roman"/>
          <w:sz w:val="24"/>
          <w:szCs w:val="24"/>
        </w:rPr>
        <w:t xml:space="preserve"> Site 3</w:t>
      </w:r>
      <w:r w:rsidRPr="004B7B3A">
        <w:rPr>
          <w:rFonts w:ascii="Times New Roman" w:hAnsi="Times New Roman" w:cs="Times New Roman"/>
          <w:sz w:val="24"/>
          <w:szCs w:val="24"/>
        </w:rPr>
        <w:t xml:space="preserve">, and the minimum </w:t>
      </w:r>
      <w:r w:rsidRPr="004B7B3A">
        <w:rPr>
          <w:rFonts w:ascii="Times New Roman" w:eastAsia="Times New Roman" w:hAnsi="Times New Roman" w:cs="Times New Roman"/>
          <w:color w:val="000000"/>
          <w:sz w:val="24"/>
          <w:szCs w:val="24"/>
        </w:rPr>
        <w:t>pH</w:t>
      </w:r>
      <w:r w:rsidRPr="004B7B3A">
        <w:rPr>
          <w:rFonts w:ascii="Times New Roman" w:hAnsi="Times New Roman" w:cs="Times New Roman"/>
          <w:sz w:val="24"/>
          <w:szCs w:val="24"/>
        </w:rPr>
        <w:t xml:space="preserve"> value (6.63 mg/L) was found in the water samples collected from </w:t>
      </w:r>
      <w:r>
        <w:rPr>
          <w:rFonts w:ascii="Times New Roman" w:hAnsi="Times New Roman" w:cs="Times New Roman"/>
          <w:sz w:val="24"/>
          <w:szCs w:val="24"/>
        </w:rPr>
        <w:t xml:space="preserve"> Site 4. </w:t>
      </w:r>
      <w:r w:rsidRPr="004B7B3A">
        <w:rPr>
          <w:rFonts w:ascii="Times New Roman" w:hAnsi="Times New Roman" w:cs="Times New Roman"/>
          <w:sz w:val="24"/>
          <w:szCs w:val="24"/>
        </w:rPr>
        <w:t xml:space="preserve">The analysis of variance show that the pH of </w:t>
      </w:r>
      <w:r>
        <w:rPr>
          <w:rFonts w:ascii="Times New Roman" w:hAnsi="Times New Roman" w:cs="Times New Roman"/>
          <w:sz w:val="24"/>
          <w:szCs w:val="24"/>
        </w:rPr>
        <w:t xml:space="preserve">water samples </w:t>
      </w:r>
      <w:r w:rsidRPr="004B7B3A">
        <w:rPr>
          <w:rFonts w:ascii="Times New Roman" w:hAnsi="Times New Roman" w:cs="Times New Roman"/>
          <w:sz w:val="24"/>
          <w:szCs w:val="24"/>
        </w:rPr>
        <w:t xml:space="preserve">had significantly differed among the </w:t>
      </w:r>
      <w:r>
        <w:rPr>
          <w:rFonts w:ascii="Times New Roman" w:hAnsi="Times New Roman" w:cs="Times New Roman"/>
          <w:sz w:val="24"/>
          <w:szCs w:val="24"/>
        </w:rPr>
        <w:t xml:space="preserve">study </w:t>
      </w:r>
      <w:r w:rsidRPr="004B7B3A">
        <w:rPr>
          <w:rFonts w:ascii="Times New Roman" w:hAnsi="Times New Roman" w:cs="Times New Roman"/>
          <w:sz w:val="24"/>
          <w:szCs w:val="24"/>
        </w:rPr>
        <w:t xml:space="preserve">sites (p&lt;0.05). The highest water pH in water samples collected from </w:t>
      </w:r>
      <w:r>
        <w:rPr>
          <w:rFonts w:ascii="Times New Roman" w:hAnsi="Times New Roman" w:cs="Times New Roman"/>
          <w:sz w:val="24"/>
          <w:szCs w:val="24"/>
        </w:rPr>
        <w:t xml:space="preserve">Site 3 </w:t>
      </w:r>
      <w:r w:rsidRPr="004B7B3A">
        <w:rPr>
          <w:rFonts w:ascii="Times New Roman" w:hAnsi="Times New Roman" w:cs="Times New Roman"/>
          <w:sz w:val="24"/>
          <w:szCs w:val="24"/>
        </w:rPr>
        <w:t>might be attributed to</w:t>
      </w:r>
      <w:r w:rsidRPr="004B7B3A">
        <w:rPr>
          <w:rFonts w:ascii="Times New Roman" w:hAnsi="Times New Roman" w:cs="Times New Roman"/>
          <w:color w:val="FF0000"/>
          <w:sz w:val="24"/>
          <w:szCs w:val="24"/>
        </w:rPr>
        <w:t xml:space="preserve"> </w:t>
      </w:r>
      <w:r>
        <w:rPr>
          <w:rFonts w:ascii="Times New Roman" w:hAnsi="Times New Roman" w:cs="Times New Roman"/>
          <w:sz w:val="24"/>
          <w:szCs w:val="24"/>
        </w:rPr>
        <w:t xml:space="preserve">domestic </w:t>
      </w:r>
      <w:r w:rsidRPr="004B7B3A">
        <w:rPr>
          <w:rFonts w:ascii="Times New Roman" w:hAnsi="Times New Roman" w:cs="Times New Roman"/>
          <w:sz w:val="24"/>
          <w:szCs w:val="24"/>
        </w:rPr>
        <w:t xml:space="preserve">wastewater </w:t>
      </w:r>
      <w:r w:rsidR="0034585D">
        <w:rPr>
          <w:rFonts w:ascii="Times New Roman" w:hAnsi="Times New Roman" w:cs="Times New Roman"/>
          <w:sz w:val="24"/>
          <w:szCs w:val="24"/>
        </w:rPr>
        <w:t>m</w:t>
      </w:r>
      <w:r w:rsidR="0034585D" w:rsidRPr="0034585D">
        <w:rPr>
          <w:rFonts w:ascii="Times New Roman" w:hAnsi="Times New Roman" w:cs="Times New Roman"/>
          <w:sz w:val="24"/>
          <w:szCs w:val="24"/>
        </w:rPr>
        <w:t>any restaurants overuse to</w:t>
      </w:r>
      <w:r w:rsidR="0034585D">
        <w:rPr>
          <w:rFonts w:ascii="Times New Roman" w:hAnsi="Times New Roman" w:cs="Times New Roman"/>
          <w:sz w:val="24"/>
          <w:szCs w:val="24"/>
        </w:rPr>
        <w:t xml:space="preserve">xic cleaning chemicals to clean instruments such as </w:t>
      </w:r>
      <w:r w:rsidR="0034585D" w:rsidRPr="0034585D">
        <w:rPr>
          <w:rFonts w:ascii="Times New Roman" w:hAnsi="Times New Roman" w:cs="Times New Roman"/>
          <w:sz w:val="24"/>
          <w:szCs w:val="24"/>
        </w:rPr>
        <w:t>ovens, dishes, glass, furniture, floors, walls, bathrooms</w:t>
      </w:r>
      <w:r w:rsidR="0034585D">
        <w:rPr>
          <w:rFonts w:ascii="Times New Roman" w:hAnsi="Times New Roman" w:cs="Times New Roman"/>
          <w:sz w:val="24"/>
          <w:szCs w:val="24"/>
        </w:rPr>
        <w:t xml:space="preserve"> and these cause heavy pollution of the adjacent rivers </w:t>
      </w:r>
      <w:r w:rsidR="00C61CF5" w:rsidRPr="00C61CF5">
        <w:rPr>
          <w:rFonts w:ascii="Times New Roman" w:hAnsi="Times New Roman" w:cs="Times New Roman"/>
          <w:sz w:val="24"/>
          <w:szCs w:val="24"/>
        </w:rPr>
        <w:t>(Boyd, 1990)</w:t>
      </w:r>
      <w:r w:rsidRPr="008C465D">
        <w:rPr>
          <w:rFonts w:ascii="Times New Roman" w:hAnsi="Times New Roman" w:cs="Times New Roman"/>
          <w:sz w:val="24"/>
          <w:szCs w:val="24"/>
        </w:rPr>
        <w:t>.</w:t>
      </w:r>
      <w:r w:rsidRPr="004B7B3A">
        <w:rPr>
          <w:rFonts w:ascii="Times New Roman" w:hAnsi="Times New Roman" w:cs="Times New Roman"/>
          <w:sz w:val="24"/>
          <w:szCs w:val="24"/>
        </w:rPr>
        <w:t xml:space="preserve"> The pH measurements in this study indicated slightly alkaline nature of the water, except for </w:t>
      </w:r>
      <w:r w:rsidRPr="004B7B3A">
        <w:rPr>
          <w:rFonts w:ascii="Times New Roman" w:hAnsi="Times New Roman" w:cs="Times New Roman"/>
          <w:sz w:val="24"/>
          <w:szCs w:val="24"/>
        </w:rPr>
        <w:lastRenderedPageBreak/>
        <w:t xml:space="preserve">samples collected from </w:t>
      </w:r>
      <w:r w:rsidR="0034585D">
        <w:rPr>
          <w:rFonts w:ascii="Times New Roman" w:hAnsi="Times New Roman" w:cs="Times New Roman"/>
          <w:sz w:val="24"/>
          <w:szCs w:val="24"/>
        </w:rPr>
        <w:t>Site 4 and this i</w:t>
      </w:r>
      <w:r w:rsidR="0034585D" w:rsidRPr="0034585D">
        <w:rPr>
          <w:rFonts w:ascii="Times New Roman" w:hAnsi="Times New Roman" w:cs="Times New Roman"/>
          <w:sz w:val="24"/>
          <w:szCs w:val="24"/>
        </w:rPr>
        <w:t xml:space="preserve">ndicate </w:t>
      </w:r>
      <w:r w:rsidR="00050813">
        <w:rPr>
          <w:rFonts w:ascii="Times New Roman" w:hAnsi="Times New Roman" w:cs="Times New Roman"/>
          <w:sz w:val="24"/>
          <w:szCs w:val="24"/>
        </w:rPr>
        <w:t xml:space="preserve">the presence of </w:t>
      </w:r>
      <w:r w:rsidR="0034585D" w:rsidRPr="0034585D">
        <w:rPr>
          <w:rFonts w:ascii="Times New Roman" w:hAnsi="Times New Roman" w:cs="Times New Roman"/>
          <w:sz w:val="24"/>
          <w:szCs w:val="24"/>
        </w:rPr>
        <w:t xml:space="preserve">pollutants or unwanted chemicals and </w:t>
      </w:r>
      <w:r w:rsidR="00050813">
        <w:rPr>
          <w:rFonts w:ascii="Times New Roman" w:hAnsi="Times New Roman" w:cs="Times New Roman"/>
          <w:sz w:val="24"/>
          <w:szCs w:val="24"/>
        </w:rPr>
        <w:t>harmful</w:t>
      </w:r>
      <w:r w:rsidR="0034585D" w:rsidRPr="0034585D">
        <w:rPr>
          <w:rFonts w:ascii="Times New Roman" w:hAnsi="Times New Roman" w:cs="Times New Roman"/>
          <w:sz w:val="24"/>
          <w:szCs w:val="24"/>
        </w:rPr>
        <w:t xml:space="preserve"> substances </w:t>
      </w:r>
      <w:r w:rsidR="00050813">
        <w:rPr>
          <w:rFonts w:ascii="Times New Roman" w:hAnsi="Times New Roman" w:cs="Times New Roman"/>
          <w:sz w:val="24"/>
          <w:szCs w:val="24"/>
        </w:rPr>
        <w:t xml:space="preserve">in the water. </w:t>
      </w:r>
    </w:p>
    <w:p w:rsidR="009E69AA" w:rsidRPr="004B7B3A" w:rsidRDefault="009E69AA" w:rsidP="009E69AA">
      <w:pPr>
        <w:spacing w:after="0" w:line="480" w:lineRule="auto"/>
        <w:jc w:val="both"/>
        <w:rPr>
          <w:rStyle w:val="Heading3Char"/>
          <w:rFonts w:ascii="Times New Roman" w:eastAsiaTheme="minorHAnsi" w:hAnsi="Times New Roman" w:cs="Times New Roman"/>
          <w:b w:val="0"/>
          <w:bCs w:val="0"/>
          <w:color w:val="auto"/>
          <w:sz w:val="24"/>
          <w:szCs w:val="24"/>
        </w:rPr>
      </w:pPr>
      <w:r w:rsidRPr="004B7B3A">
        <w:rPr>
          <w:rFonts w:ascii="Times New Roman" w:hAnsi="Times New Roman" w:cs="Times New Roman"/>
          <w:sz w:val="24"/>
          <w:szCs w:val="24"/>
        </w:rPr>
        <w:t xml:space="preserve">In general, the recorded mean pH values </w:t>
      </w:r>
      <w:r>
        <w:rPr>
          <w:rFonts w:ascii="Times New Roman" w:hAnsi="Times New Roman" w:cs="Times New Roman"/>
          <w:sz w:val="24"/>
          <w:szCs w:val="24"/>
        </w:rPr>
        <w:t xml:space="preserve">obtained from </w:t>
      </w:r>
      <w:r w:rsidRPr="004B7B3A">
        <w:rPr>
          <w:rFonts w:ascii="Times New Roman" w:hAnsi="Times New Roman" w:cs="Times New Roman"/>
          <w:sz w:val="24"/>
          <w:szCs w:val="24"/>
        </w:rPr>
        <w:t xml:space="preserve">all </w:t>
      </w:r>
      <w:r>
        <w:rPr>
          <w:rFonts w:ascii="Times New Roman" w:hAnsi="Times New Roman" w:cs="Times New Roman"/>
          <w:sz w:val="24"/>
          <w:szCs w:val="24"/>
        </w:rPr>
        <w:t xml:space="preserve">of </w:t>
      </w:r>
      <w:r w:rsidRPr="004B7B3A">
        <w:rPr>
          <w:rFonts w:ascii="Times New Roman" w:hAnsi="Times New Roman" w:cs="Times New Roman"/>
          <w:sz w:val="24"/>
          <w:szCs w:val="24"/>
        </w:rPr>
        <w:t xml:space="preserve">the sampling sites were within acceptable </w:t>
      </w:r>
      <w:r>
        <w:rPr>
          <w:rFonts w:ascii="Times New Roman" w:hAnsi="Times New Roman" w:cs="Times New Roman"/>
          <w:sz w:val="24"/>
          <w:szCs w:val="24"/>
        </w:rPr>
        <w:t>pH</w:t>
      </w:r>
      <w:r w:rsidRPr="004B7B3A">
        <w:rPr>
          <w:rFonts w:ascii="Times New Roman" w:hAnsi="Times New Roman" w:cs="Times New Roman"/>
          <w:sz w:val="24"/>
          <w:szCs w:val="24"/>
        </w:rPr>
        <w:t xml:space="preserve"> range </w:t>
      </w:r>
      <w:r>
        <w:rPr>
          <w:rFonts w:ascii="Times New Roman" w:hAnsi="Times New Roman" w:cs="Times New Roman"/>
          <w:sz w:val="24"/>
          <w:szCs w:val="24"/>
        </w:rPr>
        <w:t>in</w:t>
      </w:r>
      <w:r w:rsidRPr="004B7B3A">
        <w:rPr>
          <w:rFonts w:ascii="Times New Roman" w:hAnsi="Times New Roman" w:cs="Times New Roman"/>
          <w:sz w:val="24"/>
          <w:szCs w:val="24"/>
        </w:rPr>
        <w:t xml:space="preserve"> </w:t>
      </w:r>
      <w:r>
        <w:rPr>
          <w:rFonts w:ascii="Times New Roman" w:hAnsi="Times New Roman" w:cs="Times New Roman"/>
          <w:sz w:val="24"/>
          <w:szCs w:val="24"/>
        </w:rPr>
        <w:t>water used for human(6.5–</w:t>
      </w:r>
      <w:r w:rsidRPr="004B7B3A">
        <w:rPr>
          <w:rFonts w:ascii="Times New Roman" w:hAnsi="Times New Roman" w:cs="Times New Roman"/>
          <w:sz w:val="24"/>
          <w:szCs w:val="24"/>
        </w:rPr>
        <w:t xml:space="preserve">8.5) (APHA, 1999) and livestock consumption </w:t>
      </w:r>
      <w:r>
        <w:rPr>
          <w:rFonts w:ascii="Times New Roman" w:hAnsi="Times New Roman" w:cs="Times New Roman"/>
          <w:sz w:val="24"/>
          <w:szCs w:val="24"/>
        </w:rPr>
        <w:t xml:space="preserve">(6.5-8.5) </w:t>
      </w:r>
      <w:r w:rsidRPr="004B7B3A">
        <w:rPr>
          <w:rFonts w:ascii="Times New Roman" w:hAnsi="Times New Roman" w:cs="Times New Roman"/>
          <w:sz w:val="24"/>
          <w:szCs w:val="24"/>
        </w:rPr>
        <w:t xml:space="preserve">(EPA, 1997; 2002).  </w:t>
      </w:r>
      <w:r>
        <w:rPr>
          <w:rFonts w:ascii="Times New Roman" w:hAnsi="Times New Roman" w:cs="Times New Roman"/>
          <w:sz w:val="24"/>
          <w:szCs w:val="24"/>
        </w:rPr>
        <w:t>The pH value obtained in thi</w:t>
      </w:r>
      <w:r w:rsidRPr="004B7B3A">
        <w:rPr>
          <w:rFonts w:ascii="Times New Roman" w:hAnsi="Times New Roman" w:cs="Times New Roman"/>
          <w:sz w:val="24"/>
          <w:szCs w:val="24"/>
        </w:rPr>
        <w:t>s study al</w:t>
      </w:r>
      <w:r>
        <w:rPr>
          <w:rFonts w:ascii="Times New Roman" w:hAnsi="Times New Roman" w:cs="Times New Roman"/>
          <w:sz w:val="24"/>
          <w:szCs w:val="24"/>
        </w:rPr>
        <w:t xml:space="preserve">so agrees with the findings of </w:t>
      </w:r>
      <w:r w:rsidRPr="004B7B3A">
        <w:rPr>
          <w:rFonts w:ascii="Times New Roman" w:hAnsi="Times New Roman" w:cs="Times New Roman"/>
          <w:sz w:val="24"/>
          <w:szCs w:val="24"/>
        </w:rPr>
        <w:t xml:space="preserve"> Abrha Mule </w:t>
      </w:r>
      <w:r w:rsidRPr="004B7B3A">
        <w:rPr>
          <w:rFonts w:ascii="Times New Roman" w:hAnsi="Times New Roman" w:cs="Times New Roman"/>
          <w:i/>
          <w:sz w:val="24"/>
          <w:szCs w:val="24"/>
        </w:rPr>
        <w:t xml:space="preserve">et al. </w:t>
      </w:r>
      <w:r w:rsidRPr="004B7B3A">
        <w:rPr>
          <w:rFonts w:ascii="Times New Roman" w:hAnsi="Times New Roman" w:cs="Times New Roman"/>
          <w:sz w:val="24"/>
          <w:szCs w:val="24"/>
        </w:rPr>
        <w:t>(2015)</w:t>
      </w:r>
      <w:r>
        <w:rPr>
          <w:rFonts w:ascii="Times New Roman" w:hAnsi="Times New Roman" w:cs="Times New Roman"/>
          <w:sz w:val="24"/>
          <w:szCs w:val="24"/>
        </w:rPr>
        <w:t xml:space="preserve"> </w:t>
      </w:r>
      <w:r w:rsidRPr="004B7B3A">
        <w:rPr>
          <w:rFonts w:ascii="Times New Roman" w:hAnsi="Times New Roman" w:cs="Times New Roman"/>
          <w:sz w:val="24"/>
          <w:szCs w:val="24"/>
        </w:rPr>
        <w:t>(</w:t>
      </w:r>
      <w:r>
        <w:rPr>
          <w:rFonts w:ascii="Times New Roman" w:hAnsi="Times New Roman" w:cs="Times New Roman"/>
          <w:sz w:val="24"/>
          <w:szCs w:val="24"/>
        </w:rPr>
        <w:t>p</w:t>
      </w:r>
      <w:r w:rsidRPr="004B7B3A">
        <w:rPr>
          <w:rFonts w:ascii="Times New Roman" w:hAnsi="Times New Roman" w:cs="Times New Roman"/>
          <w:sz w:val="24"/>
          <w:szCs w:val="24"/>
        </w:rPr>
        <w:t>H=7.46) from Mojo River, Ethiopia.</w:t>
      </w:r>
    </w:p>
    <w:p w:rsidR="009E69AA" w:rsidRPr="00B850EF" w:rsidRDefault="009E69AA" w:rsidP="00B850EF">
      <w:pPr>
        <w:pStyle w:val="Heading3"/>
        <w:spacing w:before="0" w:line="480" w:lineRule="auto"/>
        <w:jc w:val="both"/>
        <w:rPr>
          <w:rFonts w:ascii="Times New Roman" w:hAnsi="Times New Roman" w:cs="Times New Roman"/>
          <w:color w:val="auto"/>
          <w:sz w:val="24"/>
          <w:szCs w:val="24"/>
        </w:rPr>
      </w:pPr>
      <w:bookmarkStart w:id="352" w:name="_Toc76106661"/>
      <w:bookmarkStart w:id="353" w:name="_Toc84605980"/>
      <w:bookmarkStart w:id="354" w:name="_Toc72763616"/>
      <w:bookmarkEnd w:id="348"/>
      <w:r w:rsidRPr="00B850EF">
        <w:rPr>
          <w:rFonts w:ascii="Times New Roman" w:hAnsi="Times New Roman" w:cs="Times New Roman"/>
          <w:bCs w:val="0"/>
          <w:color w:val="auto"/>
          <w:sz w:val="24"/>
          <w:szCs w:val="24"/>
        </w:rPr>
        <w:t>4.1.2. Dissolved Oxygen (DO)</w:t>
      </w:r>
      <w:bookmarkEnd w:id="352"/>
      <w:r w:rsidRPr="00B850EF">
        <w:rPr>
          <w:rFonts w:ascii="Times New Roman" w:hAnsi="Times New Roman" w:cs="Times New Roman"/>
          <w:bCs w:val="0"/>
          <w:color w:val="auto"/>
          <w:sz w:val="24"/>
          <w:szCs w:val="24"/>
        </w:rPr>
        <w:t xml:space="preserve"> </w:t>
      </w:r>
      <w:r w:rsidRPr="00B850EF">
        <w:rPr>
          <w:rFonts w:ascii="Times New Roman" w:hAnsi="Times New Roman" w:cs="Times New Roman"/>
          <w:color w:val="auto"/>
          <w:sz w:val="24"/>
          <w:szCs w:val="24"/>
        </w:rPr>
        <w:t>content</w:t>
      </w:r>
      <w:bookmarkEnd w:id="353"/>
    </w:p>
    <w:p w:rsidR="009E69AA" w:rsidRPr="004B7B3A" w:rsidRDefault="009E69AA" w:rsidP="00D37250">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Dissolved Oxygen analysis measures the amount of oxygen dissolved in the water (Garg </w:t>
      </w:r>
      <w:r w:rsidRPr="004B7B3A">
        <w:rPr>
          <w:rFonts w:ascii="Times New Roman" w:hAnsi="Times New Roman" w:cs="Times New Roman"/>
          <w:i/>
          <w:sz w:val="24"/>
          <w:szCs w:val="24"/>
        </w:rPr>
        <w:t>et al.,</w:t>
      </w:r>
      <w:r w:rsidRPr="004B7B3A">
        <w:rPr>
          <w:rFonts w:ascii="Times New Roman" w:hAnsi="Times New Roman" w:cs="Times New Roman"/>
          <w:sz w:val="24"/>
          <w:szCs w:val="24"/>
        </w:rPr>
        <w:t xml:space="preserve"> 2010). The concentration of dissolved oxygen in unpolluted waters are typically in the range of 8 to 10mg/L with the concentration below 5mg/L known to adversely affect the aquatic life (Tasil, 2006). </w:t>
      </w:r>
      <w:r>
        <w:rPr>
          <w:rFonts w:ascii="Times New Roman" w:hAnsi="Times New Roman" w:cs="Times New Roman"/>
          <w:sz w:val="24"/>
          <w:szCs w:val="24"/>
        </w:rPr>
        <w:t xml:space="preserve"> </w:t>
      </w:r>
      <w:r w:rsidRPr="004B7B3A">
        <w:rPr>
          <w:rFonts w:ascii="Times New Roman" w:hAnsi="Times New Roman" w:cs="Times New Roman"/>
          <w:sz w:val="24"/>
          <w:szCs w:val="24"/>
        </w:rPr>
        <w:t>The dissolved oxygen content of the present study ranged between 7.88 to 13.46 mg/L with the mean content of 10.639±</w:t>
      </w:r>
      <w:r>
        <w:rPr>
          <w:rFonts w:ascii="Times New Roman" w:hAnsi="Times New Roman" w:cs="Times New Roman"/>
          <w:sz w:val="24"/>
          <w:szCs w:val="24"/>
          <w:lang w:bidi="en-US"/>
        </w:rPr>
        <w:t>0.710</w:t>
      </w:r>
      <w:r w:rsidRPr="004B7B3A">
        <w:rPr>
          <w:rFonts w:ascii="Times New Roman" w:hAnsi="Times New Roman" w:cs="Times New Roman"/>
          <w:sz w:val="24"/>
          <w:szCs w:val="24"/>
          <w:lang w:bidi="en-US"/>
        </w:rPr>
        <w:t xml:space="preserve"> mg/L</w:t>
      </w:r>
      <w:r w:rsidR="0058453E">
        <w:rPr>
          <w:rFonts w:ascii="Times New Roman" w:eastAsia="Times New Roman" w:hAnsi="Times New Roman" w:cs="Times New Roman"/>
          <w:color w:val="000000"/>
          <w:sz w:val="24"/>
          <w:szCs w:val="24"/>
        </w:rPr>
        <w:t>(</w:t>
      </w:r>
      <w:r w:rsidR="0058453E">
        <w:rPr>
          <w:rFonts w:ascii="Times New Roman" w:hAnsi="Times New Roman" w:cs="Times New Roman"/>
          <w:sz w:val="24"/>
          <w:szCs w:val="24"/>
        </w:rPr>
        <w:t>Appendix 4</w:t>
      </w:r>
      <w:r w:rsidR="006C46A2">
        <w:rPr>
          <w:rFonts w:ascii="Times New Roman" w:hAnsi="Times New Roman" w:cs="Times New Roman"/>
          <w:sz w:val="24"/>
          <w:szCs w:val="24"/>
        </w:rPr>
        <w:t>c</w:t>
      </w:r>
      <w:r w:rsidR="0058453E">
        <w:rPr>
          <w:rFonts w:ascii="Times New Roman" w:hAnsi="Times New Roman" w:cs="Times New Roman"/>
          <w:sz w:val="24"/>
          <w:szCs w:val="24"/>
        </w:rPr>
        <w:t>)</w:t>
      </w:r>
      <w:r w:rsidRPr="004B7B3A">
        <w:rPr>
          <w:rFonts w:ascii="Times New Roman" w:hAnsi="Times New Roman" w:cs="Times New Roman"/>
          <w:sz w:val="24"/>
          <w:szCs w:val="24"/>
          <w:lang w:bidi="en-US"/>
        </w:rPr>
        <w:t xml:space="preserve">. </w:t>
      </w:r>
      <w:r w:rsidRPr="004B7B3A">
        <w:rPr>
          <w:rFonts w:ascii="Times New Roman" w:hAnsi="Times New Roman" w:cs="Times New Roman"/>
          <w:sz w:val="24"/>
          <w:szCs w:val="24"/>
        </w:rPr>
        <w:t>The maximum  concentration of dissolved oxygen content (13.46</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mg/L) was recorded in </w:t>
      </w:r>
      <w:r>
        <w:rPr>
          <w:rFonts w:ascii="Times New Roman" w:hAnsi="Times New Roman" w:cs="Times New Roman"/>
          <w:sz w:val="24"/>
          <w:szCs w:val="24"/>
        </w:rPr>
        <w:t xml:space="preserve">water </w:t>
      </w:r>
      <w:r w:rsidRPr="004B7B3A">
        <w:rPr>
          <w:rFonts w:ascii="Times New Roman" w:hAnsi="Times New Roman" w:cs="Times New Roman"/>
          <w:sz w:val="24"/>
          <w:szCs w:val="24"/>
        </w:rPr>
        <w:t xml:space="preserve">samples collected from </w:t>
      </w:r>
      <w:r>
        <w:rPr>
          <w:rFonts w:ascii="Times New Roman" w:hAnsi="Times New Roman" w:cs="Times New Roman"/>
          <w:sz w:val="24"/>
          <w:szCs w:val="24"/>
        </w:rPr>
        <w:t>Site 3</w:t>
      </w:r>
      <w:r w:rsidRPr="004B7B3A">
        <w:rPr>
          <w:rFonts w:ascii="Times New Roman" w:hAnsi="Times New Roman" w:cs="Times New Roman"/>
          <w:sz w:val="24"/>
          <w:szCs w:val="24"/>
        </w:rPr>
        <w:t xml:space="preserve"> followed by the water samples collected from </w:t>
      </w:r>
      <w:r>
        <w:rPr>
          <w:rFonts w:ascii="Times New Roman" w:hAnsi="Times New Roman" w:cs="Times New Roman"/>
          <w:sz w:val="24"/>
          <w:szCs w:val="24"/>
        </w:rPr>
        <w:t>Site 1</w:t>
      </w:r>
      <w:r w:rsidRPr="004B7B3A">
        <w:rPr>
          <w:rFonts w:ascii="Times New Roman" w:hAnsi="Times New Roman" w:cs="Times New Roman"/>
          <w:sz w:val="24"/>
          <w:szCs w:val="24"/>
        </w:rPr>
        <w:t xml:space="preserve">  (10.74</w:t>
      </w:r>
      <w:r>
        <w:rPr>
          <w:rFonts w:ascii="Times New Roman" w:hAnsi="Times New Roman" w:cs="Times New Roman"/>
          <w:sz w:val="24"/>
          <w:szCs w:val="24"/>
        </w:rPr>
        <w:t xml:space="preserve"> </w:t>
      </w:r>
      <w:r w:rsidRPr="004B7B3A">
        <w:rPr>
          <w:rFonts w:ascii="Times New Roman" w:hAnsi="Times New Roman" w:cs="Times New Roman"/>
          <w:sz w:val="24"/>
          <w:szCs w:val="24"/>
        </w:rPr>
        <w:t>mg/L)</w:t>
      </w:r>
      <w:r>
        <w:rPr>
          <w:rFonts w:ascii="Times New Roman" w:hAnsi="Times New Roman" w:cs="Times New Roman"/>
          <w:sz w:val="24"/>
          <w:szCs w:val="24"/>
        </w:rPr>
        <w:t>,</w:t>
      </w:r>
      <w:r w:rsidRPr="004B7B3A">
        <w:rPr>
          <w:rFonts w:ascii="Times New Roman" w:hAnsi="Times New Roman" w:cs="Times New Roman"/>
          <w:sz w:val="24"/>
          <w:szCs w:val="24"/>
        </w:rPr>
        <w:t xml:space="preserve"> whereas the minimum concentrati</w:t>
      </w:r>
      <w:r>
        <w:rPr>
          <w:rFonts w:ascii="Times New Roman" w:hAnsi="Times New Roman" w:cs="Times New Roman"/>
          <w:sz w:val="24"/>
          <w:szCs w:val="24"/>
        </w:rPr>
        <w:t>on (7.88 mg/L) was found in the</w:t>
      </w:r>
      <w:r w:rsidRPr="004B7B3A">
        <w:rPr>
          <w:rFonts w:ascii="Times New Roman" w:hAnsi="Times New Roman" w:cs="Times New Roman"/>
          <w:sz w:val="24"/>
          <w:szCs w:val="24"/>
        </w:rPr>
        <w:t xml:space="preserve"> samples collected from </w:t>
      </w:r>
      <w:r>
        <w:rPr>
          <w:rFonts w:ascii="Times New Roman" w:hAnsi="Times New Roman" w:cs="Times New Roman"/>
          <w:sz w:val="24"/>
          <w:szCs w:val="24"/>
        </w:rPr>
        <w:t>Site 4</w:t>
      </w:r>
      <w:r w:rsidRPr="004B7B3A">
        <w:rPr>
          <w:rFonts w:ascii="Times New Roman" w:hAnsi="Times New Roman" w:cs="Times New Roman"/>
          <w:sz w:val="24"/>
          <w:szCs w:val="24"/>
        </w:rPr>
        <w:t>. The result indicated a significantly difference of dissolved oxygen content among the s</w:t>
      </w:r>
      <w:r w:rsidR="00050813">
        <w:rPr>
          <w:rFonts w:ascii="Times New Roman" w:hAnsi="Times New Roman" w:cs="Times New Roman"/>
          <w:sz w:val="24"/>
          <w:szCs w:val="24"/>
        </w:rPr>
        <w:t>tudy sites (p&lt;0.05) (Table 6)</w:t>
      </w:r>
      <w:r w:rsidR="00D664AD">
        <w:rPr>
          <w:rFonts w:ascii="Times New Roman" w:hAnsi="Times New Roman" w:cs="Times New Roman"/>
          <w:sz w:val="24"/>
          <w:szCs w:val="24"/>
        </w:rPr>
        <w:t xml:space="preserve">. The high DO content measured at Site 3 might be attributed to the presence of high vegetation cover and high speed water running, which may contribute to the high DO content in water </w:t>
      </w:r>
      <w:r w:rsidR="00D37250" w:rsidRPr="00D37250">
        <w:rPr>
          <w:rFonts w:ascii="Times New Roman" w:hAnsi="Times New Roman" w:cs="Times New Roman"/>
          <w:sz w:val="24"/>
          <w:szCs w:val="24"/>
        </w:rPr>
        <w:t xml:space="preserve"> (Shaw, 1994). </w:t>
      </w:r>
    </w:p>
    <w:p w:rsidR="009E69AA" w:rsidRPr="00050813" w:rsidRDefault="009E69AA" w:rsidP="009E69AA">
      <w:pPr>
        <w:spacing w:before="240" w:line="480" w:lineRule="auto"/>
        <w:jc w:val="both"/>
        <w:rPr>
          <w:rStyle w:val="Heading3Char"/>
          <w:rFonts w:ascii="Times New Roman" w:eastAsiaTheme="minorHAnsi" w:hAnsi="Times New Roman" w:cs="Times New Roman"/>
          <w:b w:val="0"/>
          <w:bCs w:val="0"/>
          <w:color w:val="auto"/>
          <w:sz w:val="24"/>
          <w:szCs w:val="24"/>
        </w:rPr>
      </w:pPr>
      <w:r w:rsidRPr="004B7B3A">
        <w:rPr>
          <w:rFonts w:ascii="Times New Roman" w:hAnsi="Times New Roman" w:cs="Times New Roman"/>
          <w:sz w:val="24"/>
          <w:szCs w:val="24"/>
        </w:rPr>
        <w:t xml:space="preserve">The mean dissolved oxygen recorded in this study was higher than the maximum permissible limit of </w:t>
      </w:r>
      <w:r>
        <w:rPr>
          <w:rFonts w:ascii="Times New Roman" w:hAnsi="Times New Roman" w:cs="Times New Roman"/>
          <w:sz w:val="24"/>
          <w:szCs w:val="24"/>
        </w:rPr>
        <w:t xml:space="preserve">DO </w:t>
      </w:r>
      <w:r w:rsidRPr="004B7B3A">
        <w:rPr>
          <w:rFonts w:ascii="Times New Roman" w:hAnsi="Times New Roman" w:cs="Times New Roman"/>
          <w:sz w:val="24"/>
          <w:szCs w:val="24"/>
        </w:rPr>
        <w:t xml:space="preserve">in the </w:t>
      </w:r>
      <w:r>
        <w:rPr>
          <w:rFonts w:ascii="Times New Roman" w:hAnsi="Times New Roman" w:cs="Times New Roman"/>
          <w:sz w:val="24"/>
          <w:szCs w:val="24"/>
        </w:rPr>
        <w:t xml:space="preserve">drinking water </w:t>
      </w:r>
      <w:r w:rsidRPr="004B7B3A">
        <w:rPr>
          <w:rFonts w:ascii="Times New Roman" w:hAnsi="Times New Roman" w:cs="Times New Roman"/>
          <w:sz w:val="24"/>
          <w:szCs w:val="24"/>
        </w:rPr>
        <w:t xml:space="preserve"> (4-6 mg/L) (WHO, 2003). The result of this study was </w:t>
      </w:r>
      <w:r>
        <w:rPr>
          <w:rFonts w:ascii="Times New Roman" w:hAnsi="Times New Roman" w:cs="Times New Roman"/>
          <w:sz w:val="24"/>
          <w:szCs w:val="24"/>
        </w:rPr>
        <w:t xml:space="preserve">also </w:t>
      </w:r>
      <w:r w:rsidRPr="004B7B3A">
        <w:rPr>
          <w:rFonts w:ascii="Times New Roman" w:hAnsi="Times New Roman" w:cs="Times New Roman"/>
          <w:sz w:val="24"/>
          <w:szCs w:val="24"/>
        </w:rPr>
        <w:t xml:space="preserve">in agreement with the </w:t>
      </w:r>
      <w:r>
        <w:rPr>
          <w:rFonts w:ascii="Times New Roman" w:hAnsi="Times New Roman" w:cs="Times New Roman"/>
          <w:sz w:val="24"/>
          <w:szCs w:val="24"/>
        </w:rPr>
        <w:t xml:space="preserve">finding of </w:t>
      </w:r>
      <w:r w:rsidRPr="004B7B3A">
        <w:rPr>
          <w:rFonts w:ascii="Times New Roman" w:hAnsi="Times New Roman" w:cs="Times New Roman"/>
          <w:sz w:val="24"/>
          <w:szCs w:val="24"/>
        </w:rPr>
        <w:t>Srivastav</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2009) </w:t>
      </w:r>
      <w:r>
        <w:rPr>
          <w:rFonts w:ascii="Times New Roman" w:hAnsi="Times New Roman" w:cs="Times New Roman"/>
          <w:sz w:val="24"/>
          <w:szCs w:val="24"/>
        </w:rPr>
        <w:t xml:space="preserve">fom </w:t>
      </w:r>
      <w:r w:rsidRPr="004B7B3A">
        <w:rPr>
          <w:rFonts w:ascii="Times New Roman" w:hAnsi="Times New Roman" w:cs="Times New Roman"/>
          <w:sz w:val="24"/>
          <w:szCs w:val="24"/>
        </w:rPr>
        <w:t>Mojo River</w:t>
      </w:r>
      <w:r>
        <w:rPr>
          <w:rFonts w:ascii="Times New Roman" w:hAnsi="Times New Roman" w:cs="Times New Roman"/>
          <w:sz w:val="24"/>
          <w:szCs w:val="24"/>
        </w:rPr>
        <w:t>, but i</w:t>
      </w:r>
      <w:r w:rsidRPr="00260FFD">
        <w:rPr>
          <w:rFonts w:ascii="Times New Roman" w:hAnsi="Times New Roman" w:cs="Times New Roman"/>
          <w:sz w:val="24"/>
          <w:szCs w:val="24"/>
        </w:rPr>
        <w:t xml:space="preserve">t was </w:t>
      </w:r>
      <w:r w:rsidRPr="00260FFD">
        <w:rPr>
          <w:rFonts w:ascii="Times New Roman" w:hAnsi="Times New Roman" w:cs="Times New Roman"/>
          <w:sz w:val="24"/>
          <w:szCs w:val="24"/>
        </w:rPr>
        <w:lastRenderedPageBreak/>
        <w:t xml:space="preserve">also higher than the mean DO </w:t>
      </w:r>
      <w:r>
        <w:rPr>
          <w:rFonts w:ascii="Times New Roman" w:hAnsi="Times New Roman" w:cs="Times New Roman"/>
          <w:sz w:val="24"/>
          <w:szCs w:val="24"/>
        </w:rPr>
        <w:t xml:space="preserve">content </w:t>
      </w:r>
      <w:r w:rsidRPr="00260FFD">
        <w:rPr>
          <w:rFonts w:ascii="Times New Roman" w:hAnsi="Times New Roman" w:cs="Times New Roman"/>
          <w:sz w:val="24"/>
          <w:szCs w:val="24"/>
        </w:rPr>
        <w:t xml:space="preserve">reported from Upper Awash River (6.06 mg/L) (Temesgen Eliku, 2018). </w:t>
      </w:r>
    </w:p>
    <w:p w:rsidR="007D56D1" w:rsidRPr="00B850EF" w:rsidRDefault="00E45684" w:rsidP="00B850EF">
      <w:pPr>
        <w:pStyle w:val="Heading3"/>
        <w:spacing w:before="0" w:line="480" w:lineRule="auto"/>
        <w:jc w:val="both"/>
        <w:rPr>
          <w:rFonts w:ascii="Times New Roman" w:hAnsi="Times New Roman" w:cs="Times New Roman"/>
          <w:bCs w:val="0"/>
          <w:color w:val="auto"/>
          <w:sz w:val="24"/>
          <w:szCs w:val="24"/>
        </w:rPr>
      </w:pPr>
      <w:bookmarkStart w:id="355" w:name="_Toc84605981"/>
      <w:r w:rsidRPr="00B850EF">
        <w:rPr>
          <w:rFonts w:ascii="Times New Roman" w:hAnsi="Times New Roman" w:cs="Times New Roman"/>
          <w:color w:val="auto"/>
          <w:sz w:val="24"/>
          <w:szCs w:val="24"/>
        </w:rPr>
        <w:t>4.1.3.</w:t>
      </w:r>
      <w:r w:rsidR="008C2AFA" w:rsidRPr="00B850EF">
        <w:rPr>
          <w:rFonts w:ascii="Times New Roman" w:hAnsi="Times New Roman" w:cs="Times New Roman"/>
          <w:color w:val="auto"/>
          <w:sz w:val="24"/>
          <w:szCs w:val="24"/>
        </w:rPr>
        <w:t xml:space="preserve"> Water</w:t>
      </w:r>
      <w:r w:rsidRPr="00B850EF">
        <w:rPr>
          <w:rFonts w:ascii="Times New Roman" w:hAnsi="Times New Roman" w:cs="Times New Roman"/>
          <w:color w:val="auto"/>
          <w:sz w:val="24"/>
          <w:szCs w:val="24"/>
        </w:rPr>
        <w:t xml:space="preserve"> </w:t>
      </w:r>
      <w:r w:rsidR="008C2AFA" w:rsidRPr="00B850EF">
        <w:rPr>
          <w:rFonts w:ascii="Times New Roman" w:hAnsi="Times New Roman" w:cs="Times New Roman"/>
          <w:color w:val="auto"/>
          <w:sz w:val="24"/>
          <w:szCs w:val="24"/>
        </w:rPr>
        <w:t>t</w:t>
      </w:r>
      <w:r w:rsidRPr="00B850EF">
        <w:rPr>
          <w:rFonts w:ascii="Times New Roman" w:hAnsi="Times New Roman" w:cs="Times New Roman"/>
          <w:color w:val="auto"/>
          <w:sz w:val="24"/>
          <w:szCs w:val="24"/>
        </w:rPr>
        <w:t>urbidity</w:t>
      </w:r>
      <w:bookmarkEnd w:id="354"/>
      <w:r w:rsidRPr="00B850EF">
        <w:rPr>
          <w:rFonts w:ascii="Times New Roman" w:hAnsi="Times New Roman" w:cs="Times New Roman"/>
          <w:bCs w:val="0"/>
          <w:color w:val="auto"/>
          <w:sz w:val="24"/>
          <w:szCs w:val="24"/>
        </w:rPr>
        <w:t>:</w:t>
      </w:r>
      <w:bookmarkEnd w:id="355"/>
    </w:p>
    <w:p w:rsidR="009E69AA" w:rsidRDefault="009E69AA" w:rsidP="0019257E">
      <w:pPr>
        <w:spacing w:before="240"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Turbidity is the cloudiness of a water body caused by suspended solids that are generally invisible to the naked eye (Ndimele and Kumolu-Johnson, 2012). It affects light penetration which in turn leads to low rate of photosynthesis by phytoplankton (Srivastava </w:t>
      </w:r>
      <w:r w:rsidRPr="004B7B3A">
        <w:rPr>
          <w:rFonts w:ascii="Times New Roman" w:hAnsi="Times New Roman" w:cs="Times New Roman"/>
          <w:i/>
          <w:sz w:val="24"/>
          <w:szCs w:val="24"/>
        </w:rPr>
        <w:t>et al.,</w:t>
      </w:r>
      <w:r w:rsidRPr="004B7B3A">
        <w:rPr>
          <w:rFonts w:ascii="Times New Roman" w:hAnsi="Times New Roman" w:cs="Times New Roman"/>
          <w:sz w:val="24"/>
          <w:szCs w:val="24"/>
        </w:rPr>
        <w:t xml:space="preserve"> 2009). </w:t>
      </w:r>
      <w:r w:rsidRPr="00D75F15">
        <w:rPr>
          <w:rFonts w:ascii="Times New Roman" w:hAnsi="Times New Roman" w:cs="Times New Roman"/>
          <w:sz w:val="24"/>
          <w:szCs w:val="24"/>
        </w:rPr>
        <w:t xml:space="preserve">The flow rate of river water, urban runoff, wastewater and septic system effluent, decaying plants and animals are some factors that increase the turbidity of water (Asefa Tessema </w:t>
      </w:r>
      <w:r w:rsidRPr="00563346">
        <w:rPr>
          <w:rFonts w:ascii="Times New Roman" w:hAnsi="Times New Roman" w:cs="Times New Roman"/>
          <w:i/>
          <w:sz w:val="24"/>
          <w:szCs w:val="24"/>
        </w:rPr>
        <w:t>et al.,</w:t>
      </w:r>
      <w:r w:rsidRPr="00D75F15">
        <w:rPr>
          <w:rFonts w:ascii="Times New Roman" w:hAnsi="Times New Roman" w:cs="Times New Roman"/>
          <w:sz w:val="24"/>
          <w:szCs w:val="24"/>
        </w:rPr>
        <w:t xml:space="preserve"> 2014; Temesgen Eliku, 2018)</w:t>
      </w:r>
      <w:r w:rsidRPr="004B7B3A">
        <w:rPr>
          <w:rFonts w:ascii="Times New Roman" w:hAnsi="Times New Roman" w:cs="Times New Roman"/>
          <w:sz w:val="24"/>
          <w:szCs w:val="24"/>
        </w:rPr>
        <w:t xml:space="preserve">. </w:t>
      </w:r>
      <w:r w:rsidRPr="004B7B3A">
        <w:rPr>
          <w:rFonts w:ascii="Times New Roman" w:eastAsia="Times New Roman" w:hAnsi="Times New Roman" w:cs="Times New Roman"/>
          <w:sz w:val="24"/>
          <w:szCs w:val="24"/>
        </w:rPr>
        <w:t xml:space="preserve">In the present study, the highest </w:t>
      </w:r>
      <w:r w:rsidR="00FE0974">
        <w:rPr>
          <w:rFonts w:ascii="Times New Roman" w:eastAsia="Times New Roman" w:hAnsi="Times New Roman" w:cs="Times New Roman"/>
          <w:sz w:val="24"/>
          <w:szCs w:val="24"/>
        </w:rPr>
        <w:t xml:space="preserve">water </w:t>
      </w:r>
      <w:r w:rsidRPr="004B7B3A">
        <w:rPr>
          <w:rFonts w:ascii="Times New Roman" w:eastAsia="Times New Roman" w:hAnsi="Times New Roman" w:cs="Times New Roman"/>
          <w:sz w:val="24"/>
          <w:szCs w:val="24"/>
        </w:rPr>
        <w:t>turbidity (2.32</w:t>
      </w:r>
      <w:r>
        <w:rPr>
          <w:rFonts w:ascii="Times New Roman" w:eastAsia="Times New Roman" w:hAnsi="Times New Roman" w:cs="Times New Roman"/>
          <w:sz w:val="24"/>
          <w:szCs w:val="24"/>
        </w:rPr>
        <w:t xml:space="preserve"> </w:t>
      </w:r>
      <w:r w:rsidRPr="004B7B3A">
        <w:rPr>
          <w:rFonts w:ascii="Times New Roman" w:eastAsia="Times New Roman" w:hAnsi="Times New Roman" w:cs="Times New Roman"/>
          <w:sz w:val="24"/>
          <w:szCs w:val="24"/>
        </w:rPr>
        <w:t xml:space="preserve">NTU) was recorded in water samples taken from </w:t>
      </w:r>
      <w:r>
        <w:rPr>
          <w:rFonts w:ascii="Times New Roman" w:hAnsi="Times New Roman" w:cs="Times New Roman"/>
          <w:sz w:val="24"/>
          <w:szCs w:val="24"/>
        </w:rPr>
        <w:t>Site 3</w:t>
      </w:r>
      <w:r w:rsidRPr="004B7B3A">
        <w:rPr>
          <w:rFonts w:ascii="Times New Roman" w:hAnsi="Times New Roman" w:cs="Times New Roman"/>
          <w:sz w:val="24"/>
          <w:szCs w:val="24"/>
        </w:rPr>
        <w:t xml:space="preserve"> and the minimum concentration (0.95</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NTU) was found in the water samples collected from </w:t>
      </w:r>
      <w:r>
        <w:rPr>
          <w:rFonts w:ascii="Times New Roman" w:hAnsi="Times New Roman" w:cs="Times New Roman"/>
          <w:sz w:val="24"/>
          <w:szCs w:val="24"/>
        </w:rPr>
        <w:t>Site 4</w:t>
      </w:r>
      <w:r w:rsidRPr="004B7B3A">
        <w:rPr>
          <w:rFonts w:ascii="Times New Roman" w:hAnsi="Times New Roman" w:cs="Times New Roman"/>
          <w:sz w:val="24"/>
          <w:szCs w:val="24"/>
        </w:rPr>
        <w:t xml:space="preserve"> with the mean content of 1.531±</w:t>
      </w:r>
      <w:r w:rsidRPr="004B7B3A">
        <w:rPr>
          <w:rFonts w:ascii="Times New Roman" w:hAnsi="Times New Roman" w:cs="Times New Roman"/>
          <w:sz w:val="24"/>
          <w:szCs w:val="24"/>
          <w:lang w:bidi="en-US"/>
        </w:rPr>
        <w:t>0.044</w:t>
      </w:r>
      <w:r>
        <w:rPr>
          <w:rFonts w:ascii="Times New Roman" w:hAnsi="Times New Roman" w:cs="Times New Roman"/>
          <w:sz w:val="24"/>
          <w:szCs w:val="24"/>
          <w:lang w:bidi="en-US"/>
        </w:rPr>
        <w:t xml:space="preserve"> </w:t>
      </w:r>
      <w:r w:rsidRPr="004B7B3A">
        <w:rPr>
          <w:rFonts w:ascii="Times New Roman" w:hAnsi="Times New Roman" w:cs="Times New Roman"/>
          <w:sz w:val="24"/>
          <w:szCs w:val="24"/>
          <w:lang w:bidi="en-US"/>
        </w:rPr>
        <w:t xml:space="preserve">NTU </w:t>
      </w:r>
      <w:r w:rsidRPr="004B7B3A">
        <w:rPr>
          <w:rFonts w:ascii="Times New Roman" w:eastAsia="Times New Roman" w:hAnsi="Times New Roman" w:cs="Times New Roman"/>
          <w:sz w:val="24"/>
          <w:szCs w:val="24"/>
        </w:rPr>
        <w:t>(Table 6)</w:t>
      </w:r>
      <w:r w:rsidR="006C46A2" w:rsidRPr="006C46A2">
        <w:rPr>
          <w:rFonts w:ascii="Times New Roman" w:eastAsia="Times New Roman" w:hAnsi="Times New Roman" w:cs="Times New Roman"/>
          <w:color w:val="000000"/>
          <w:sz w:val="24"/>
          <w:szCs w:val="24"/>
        </w:rPr>
        <w:t xml:space="preserve"> </w:t>
      </w:r>
      <w:r w:rsidR="006C46A2">
        <w:rPr>
          <w:rFonts w:ascii="Times New Roman" w:eastAsia="Times New Roman" w:hAnsi="Times New Roman" w:cs="Times New Roman"/>
          <w:color w:val="000000"/>
          <w:sz w:val="24"/>
          <w:szCs w:val="24"/>
        </w:rPr>
        <w:t>(</w:t>
      </w:r>
      <w:r w:rsidR="006C46A2">
        <w:rPr>
          <w:rFonts w:ascii="Times New Roman" w:hAnsi="Times New Roman" w:cs="Times New Roman"/>
          <w:sz w:val="24"/>
          <w:szCs w:val="24"/>
        </w:rPr>
        <w:t>Appendix 4d)</w:t>
      </w:r>
      <w:r w:rsidRPr="004B7B3A">
        <w:rPr>
          <w:rFonts w:ascii="Times New Roman" w:eastAsia="Times New Roman" w:hAnsi="Times New Roman" w:cs="Times New Roman"/>
          <w:sz w:val="24"/>
          <w:szCs w:val="24"/>
        </w:rPr>
        <w:t xml:space="preserve">. The </w:t>
      </w:r>
      <w:r>
        <w:rPr>
          <w:rFonts w:ascii="Times New Roman" w:eastAsia="Times New Roman" w:hAnsi="Times New Roman" w:cs="Times New Roman"/>
          <w:sz w:val="24"/>
          <w:szCs w:val="24"/>
        </w:rPr>
        <w:t xml:space="preserve">result </w:t>
      </w:r>
      <w:r w:rsidRPr="004B7B3A">
        <w:rPr>
          <w:rFonts w:ascii="Times New Roman" w:eastAsia="Times New Roman" w:hAnsi="Times New Roman" w:cs="Times New Roman"/>
          <w:sz w:val="24"/>
          <w:szCs w:val="24"/>
        </w:rPr>
        <w:t xml:space="preserve">discovered that there was a significantly difference in water turbidity among the study sites (p&lt;0.001). </w:t>
      </w:r>
      <w:r w:rsidR="00050813" w:rsidRPr="00543670">
        <w:rPr>
          <w:rFonts w:ascii="Times New Roman" w:eastAsia="Times New Roman" w:hAnsi="Times New Roman" w:cs="Times New Roman"/>
          <w:sz w:val="24"/>
          <w:szCs w:val="24"/>
        </w:rPr>
        <w:t xml:space="preserve">This also indicates the presence of either high </w:t>
      </w:r>
      <w:r w:rsidR="00050813" w:rsidRPr="00050813">
        <w:rPr>
          <w:rFonts w:ascii="Times New Roman" w:eastAsia="Times New Roman" w:hAnsi="Times New Roman" w:cs="Times New Roman"/>
          <w:sz w:val="24"/>
          <w:szCs w:val="24"/>
        </w:rPr>
        <w:t>tiny inorganic and organic matter</w:t>
      </w:r>
      <w:r w:rsidR="00050813">
        <w:rPr>
          <w:rFonts w:ascii="Times New Roman" w:eastAsia="Times New Roman" w:hAnsi="Times New Roman" w:cs="Times New Roman"/>
          <w:sz w:val="24"/>
          <w:szCs w:val="24"/>
        </w:rPr>
        <w:t xml:space="preserve"> or chemical pollutants in the </w:t>
      </w:r>
      <w:r w:rsidR="00FE0974">
        <w:rPr>
          <w:rFonts w:ascii="Times New Roman" w:eastAsia="Times New Roman" w:hAnsi="Times New Roman" w:cs="Times New Roman"/>
          <w:sz w:val="24"/>
          <w:szCs w:val="24"/>
        </w:rPr>
        <w:t>waste</w:t>
      </w:r>
      <w:r w:rsidR="00050813">
        <w:rPr>
          <w:rFonts w:ascii="Times New Roman" w:eastAsia="Times New Roman" w:hAnsi="Times New Roman" w:cs="Times New Roman"/>
          <w:sz w:val="24"/>
          <w:szCs w:val="24"/>
        </w:rPr>
        <w:t xml:space="preserve">water </w:t>
      </w:r>
      <w:r w:rsidR="00FE0974">
        <w:rPr>
          <w:rFonts w:ascii="Times New Roman" w:eastAsia="Times New Roman" w:hAnsi="Times New Roman" w:cs="Times New Roman"/>
          <w:sz w:val="24"/>
          <w:szCs w:val="24"/>
        </w:rPr>
        <w:t xml:space="preserve">discharging from the Cafeteria </w:t>
      </w:r>
      <w:r w:rsidR="006C46A2" w:rsidRPr="004B7B3A">
        <w:rPr>
          <w:rFonts w:ascii="Times New Roman" w:hAnsi="Times New Roman" w:cs="Times New Roman"/>
          <w:sz w:val="24"/>
          <w:szCs w:val="24"/>
        </w:rPr>
        <w:t>Ndimele and Kumolu-Johnson, 2012</w:t>
      </w:r>
      <w:r w:rsidR="006C46A2">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Our finding is lower than with </w:t>
      </w:r>
      <w:r w:rsidRPr="00970784">
        <w:rPr>
          <w:rFonts w:ascii="Times New Roman" w:eastAsia="Times New Roman" w:hAnsi="Times New Roman" w:cs="Times New Roman"/>
          <w:sz w:val="24"/>
          <w:szCs w:val="24"/>
        </w:rPr>
        <w:t xml:space="preserve"> the finding of Temesgen Eliku </w:t>
      </w:r>
      <w:r>
        <w:rPr>
          <w:rFonts w:ascii="Times New Roman" w:eastAsia="Times New Roman" w:hAnsi="Times New Roman" w:cs="Times New Roman"/>
          <w:sz w:val="24"/>
          <w:szCs w:val="24"/>
        </w:rPr>
        <w:t>(</w:t>
      </w:r>
      <w:r w:rsidRPr="00970784">
        <w:rPr>
          <w:rFonts w:ascii="Times New Roman" w:eastAsia="Times New Roman" w:hAnsi="Times New Roman" w:cs="Times New Roman"/>
          <w:sz w:val="24"/>
          <w:szCs w:val="24"/>
        </w:rPr>
        <w:t>2018) from Upper Awash River</w:t>
      </w:r>
      <w:r>
        <w:rPr>
          <w:rFonts w:ascii="Times New Roman" w:eastAsia="Times New Roman" w:hAnsi="Times New Roman" w:cs="Times New Roman"/>
          <w:sz w:val="24"/>
          <w:szCs w:val="24"/>
        </w:rPr>
        <w:t xml:space="preserve"> </w:t>
      </w:r>
      <w:r w:rsidRPr="00970784">
        <w:rPr>
          <w:rFonts w:ascii="Times New Roman" w:eastAsia="Times New Roman" w:hAnsi="Times New Roman" w:cs="Times New Roman"/>
          <w:sz w:val="24"/>
          <w:szCs w:val="24"/>
        </w:rPr>
        <w:t>(52.07 NTU).</w:t>
      </w:r>
      <w:r>
        <w:rPr>
          <w:rFonts w:ascii="Times New Roman" w:eastAsia="Times New Roman" w:hAnsi="Times New Roman" w:cs="Times New Roman"/>
          <w:sz w:val="24"/>
          <w:szCs w:val="24"/>
        </w:rPr>
        <w:t xml:space="preserve"> </w:t>
      </w:r>
      <w:r w:rsidRPr="004B7B3A">
        <w:rPr>
          <w:rFonts w:ascii="Times New Roman" w:hAnsi="Times New Roman" w:cs="Times New Roman"/>
          <w:sz w:val="24"/>
          <w:szCs w:val="24"/>
        </w:rPr>
        <w:t xml:space="preserve">The mean turbidity recorded was less than the maximum permissible limit of WHO in the </w:t>
      </w:r>
      <w:r>
        <w:rPr>
          <w:rFonts w:ascii="Times New Roman" w:hAnsi="Times New Roman" w:cs="Times New Roman"/>
          <w:sz w:val="24"/>
          <w:szCs w:val="24"/>
        </w:rPr>
        <w:t xml:space="preserve">drinking water </w:t>
      </w:r>
      <w:r w:rsidRPr="004B7B3A">
        <w:rPr>
          <w:rFonts w:ascii="Times New Roman" w:hAnsi="Times New Roman" w:cs="Times New Roman"/>
          <w:sz w:val="24"/>
          <w:szCs w:val="24"/>
        </w:rPr>
        <w:t xml:space="preserve"> (5 NTU) (WHO, 2003)</w:t>
      </w:r>
      <w:r>
        <w:rPr>
          <w:rFonts w:ascii="Times New Roman" w:hAnsi="Times New Roman" w:cs="Times New Roman"/>
          <w:sz w:val="24"/>
          <w:szCs w:val="24"/>
        </w:rPr>
        <w:t xml:space="preserve">. </w:t>
      </w:r>
      <w:r w:rsidRPr="004B7B3A">
        <w:rPr>
          <w:rFonts w:ascii="Times New Roman" w:hAnsi="Times New Roman" w:cs="Times New Roman"/>
          <w:sz w:val="24"/>
          <w:szCs w:val="24"/>
        </w:rPr>
        <w:t>The studies also indicate that turbidity values less than 10NTU  represent very clear water, 50NTU  sh</w:t>
      </w:r>
      <w:r>
        <w:rPr>
          <w:rFonts w:ascii="Times New Roman" w:hAnsi="Times New Roman" w:cs="Times New Roman"/>
          <w:sz w:val="24"/>
          <w:szCs w:val="24"/>
        </w:rPr>
        <w:t>ows cloudy water and 100 -</w:t>
      </w:r>
      <w:r w:rsidRPr="004B7B3A">
        <w:rPr>
          <w:rFonts w:ascii="Times New Roman" w:hAnsi="Times New Roman" w:cs="Times New Roman"/>
          <w:sz w:val="24"/>
          <w:szCs w:val="24"/>
        </w:rPr>
        <w:t xml:space="preserve"> 500NTU  indicates very cloudy water (Barnes </w:t>
      </w:r>
      <w:r w:rsidRPr="004B7B3A">
        <w:rPr>
          <w:rFonts w:ascii="Times New Roman" w:hAnsi="Times New Roman" w:cs="Times New Roman"/>
          <w:i/>
          <w:sz w:val="24"/>
          <w:szCs w:val="24"/>
        </w:rPr>
        <w:t>et al.,</w:t>
      </w:r>
      <w:r w:rsidRPr="004B7B3A">
        <w:rPr>
          <w:rFonts w:ascii="Times New Roman" w:hAnsi="Times New Roman" w:cs="Times New Roman"/>
          <w:sz w:val="24"/>
          <w:szCs w:val="24"/>
        </w:rPr>
        <w:t xml:space="preserve"> 1998). Th</w:t>
      </w:r>
      <w:r>
        <w:rPr>
          <w:rFonts w:ascii="Times New Roman" w:hAnsi="Times New Roman" w:cs="Times New Roman"/>
          <w:sz w:val="24"/>
          <w:szCs w:val="24"/>
        </w:rPr>
        <w:t>us, th</w:t>
      </w:r>
      <w:r w:rsidRPr="004B7B3A">
        <w:rPr>
          <w:rFonts w:ascii="Times New Roman" w:hAnsi="Times New Roman" w:cs="Times New Roman"/>
          <w:sz w:val="24"/>
          <w:szCs w:val="24"/>
        </w:rPr>
        <w:t>e</w:t>
      </w:r>
      <w:r>
        <w:rPr>
          <w:rFonts w:ascii="Times New Roman" w:hAnsi="Times New Roman" w:cs="Times New Roman"/>
          <w:sz w:val="24"/>
          <w:szCs w:val="24"/>
        </w:rPr>
        <w:t xml:space="preserve"> result of this study</w:t>
      </w:r>
      <w:r w:rsidRPr="004B7B3A">
        <w:rPr>
          <w:rFonts w:ascii="Times New Roman" w:hAnsi="Times New Roman" w:cs="Times New Roman"/>
          <w:sz w:val="24"/>
          <w:szCs w:val="24"/>
        </w:rPr>
        <w:t xml:space="preserve"> showed that </w:t>
      </w:r>
      <w:r>
        <w:rPr>
          <w:rFonts w:ascii="Times New Roman" w:hAnsi="Times New Roman" w:cs="Times New Roman"/>
          <w:sz w:val="24"/>
          <w:szCs w:val="24"/>
        </w:rPr>
        <w:t xml:space="preserve">water </w:t>
      </w:r>
      <w:r w:rsidRPr="004B7B3A">
        <w:rPr>
          <w:rFonts w:ascii="Times New Roman" w:hAnsi="Times New Roman" w:cs="Times New Roman"/>
          <w:sz w:val="24"/>
          <w:szCs w:val="24"/>
        </w:rPr>
        <w:t>sample samples collected from all of the study stations were clear water.</w:t>
      </w:r>
    </w:p>
    <w:p w:rsidR="0019257E" w:rsidRPr="00B850EF" w:rsidRDefault="002906EF" w:rsidP="00B850EF">
      <w:pPr>
        <w:pStyle w:val="Heading3"/>
        <w:spacing w:before="0" w:line="480" w:lineRule="auto"/>
        <w:jc w:val="both"/>
        <w:rPr>
          <w:rFonts w:ascii="Times New Roman" w:hAnsi="Times New Roman" w:cs="Times New Roman"/>
          <w:color w:val="auto"/>
          <w:sz w:val="24"/>
          <w:szCs w:val="24"/>
        </w:rPr>
      </w:pPr>
      <w:bookmarkStart w:id="356" w:name="_Toc84605982"/>
      <w:r w:rsidRPr="00B850EF">
        <w:rPr>
          <w:rFonts w:ascii="Times New Roman" w:hAnsi="Times New Roman" w:cs="Times New Roman"/>
          <w:bCs w:val="0"/>
          <w:color w:val="auto"/>
          <w:sz w:val="24"/>
          <w:szCs w:val="24"/>
        </w:rPr>
        <w:lastRenderedPageBreak/>
        <w:t>4.1.4. Water Tempirature</w:t>
      </w:r>
      <w:r w:rsidRPr="00B850EF">
        <w:rPr>
          <w:rFonts w:ascii="Times New Roman" w:hAnsi="Times New Roman" w:cs="Times New Roman"/>
          <w:color w:val="auto"/>
          <w:sz w:val="24"/>
          <w:szCs w:val="24"/>
        </w:rPr>
        <w:t>:</w:t>
      </w:r>
      <w:bookmarkEnd w:id="356"/>
    </w:p>
    <w:p w:rsidR="0019257E" w:rsidRPr="0019257E" w:rsidRDefault="0019257E" w:rsidP="0019257E">
      <w:pPr>
        <w:spacing w:before="240" w:line="480" w:lineRule="auto"/>
        <w:jc w:val="both"/>
        <w:rPr>
          <w:rFonts w:ascii="Times New Roman" w:hAnsi="Times New Roman" w:cs="Times New Roman"/>
          <w:b/>
          <w:sz w:val="24"/>
          <w:szCs w:val="24"/>
        </w:rPr>
      </w:pPr>
      <w:r w:rsidRPr="004B7B3A">
        <w:rPr>
          <w:rFonts w:ascii="Times New Roman" w:hAnsi="Times New Roman" w:cs="Times New Roman"/>
          <w:sz w:val="24"/>
          <w:szCs w:val="24"/>
        </w:rPr>
        <w:t xml:space="preserve">The physical, chemical and biological contents of water determine the quality of water (Zenebe Yirgu, 2011). Water temperature is one of the most important parameters </w:t>
      </w:r>
      <w:r>
        <w:rPr>
          <w:rFonts w:ascii="Times New Roman" w:hAnsi="Times New Roman" w:cs="Times New Roman"/>
          <w:sz w:val="24"/>
          <w:szCs w:val="24"/>
        </w:rPr>
        <w:t>used to assess the</w:t>
      </w:r>
      <w:r w:rsidRPr="004B7B3A">
        <w:rPr>
          <w:rFonts w:ascii="Times New Roman" w:hAnsi="Times New Roman" w:cs="Times New Roman"/>
          <w:sz w:val="24"/>
          <w:szCs w:val="24"/>
        </w:rPr>
        <w:t xml:space="preserve"> water and ecosystem quality (Temesgen Eliku, 2008). Moreover, surface water temperature is one of the </w:t>
      </w:r>
      <w:r>
        <w:rPr>
          <w:rFonts w:ascii="Times New Roman" w:hAnsi="Times New Roman" w:cs="Times New Roman"/>
          <w:sz w:val="24"/>
          <w:szCs w:val="24"/>
        </w:rPr>
        <w:t xml:space="preserve">most </w:t>
      </w:r>
      <w:r w:rsidRPr="004B7B3A">
        <w:rPr>
          <w:rFonts w:ascii="Times New Roman" w:hAnsi="Times New Roman" w:cs="Times New Roman"/>
          <w:sz w:val="24"/>
          <w:szCs w:val="24"/>
        </w:rPr>
        <w:t xml:space="preserve">important factors affecting the aquatic environments (Zenebe Yirgu, 2011). The </w:t>
      </w:r>
      <w:r>
        <w:rPr>
          <w:rFonts w:ascii="Times New Roman" w:hAnsi="Times New Roman" w:cs="Times New Roman"/>
          <w:sz w:val="24"/>
          <w:szCs w:val="24"/>
        </w:rPr>
        <w:t xml:space="preserve">water </w:t>
      </w:r>
      <w:r w:rsidRPr="004B7B3A">
        <w:rPr>
          <w:rFonts w:ascii="Times New Roman" w:hAnsi="Times New Roman" w:cs="Times New Roman"/>
          <w:sz w:val="24"/>
          <w:szCs w:val="24"/>
        </w:rPr>
        <w:t xml:space="preserve">temperature </w:t>
      </w:r>
      <w:r>
        <w:rPr>
          <w:rFonts w:ascii="Times New Roman" w:hAnsi="Times New Roman" w:cs="Times New Roman"/>
          <w:sz w:val="24"/>
          <w:szCs w:val="24"/>
        </w:rPr>
        <w:t>obtained in this study varied from 21.08  to 17.64</w:t>
      </w:r>
      <w:r w:rsidRPr="004B7B3A">
        <w:rPr>
          <w:rFonts w:ascii="Times New Roman" w:hAnsi="Times New Roman" w:cs="Times New Roman"/>
          <w:sz w:val="24"/>
          <w:szCs w:val="24"/>
        </w:rPr>
        <w:t xml:space="preserve"> ℃ with the mean content of  19.55℃</w:t>
      </w:r>
      <w:r w:rsidRPr="004B7B3A">
        <w:rPr>
          <w:rFonts w:ascii="Times New Roman" w:hAnsi="Times New Roman" w:cs="Times New Roman"/>
          <w:sz w:val="24"/>
          <w:szCs w:val="24"/>
          <w:lang w:bidi="en-US"/>
        </w:rPr>
        <w:t>.</w:t>
      </w:r>
      <w:r>
        <w:rPr>
          <w:rFonts w:ascii="Times New Roman" w:hAnsi="Times New Roman" w:cs="Times New Roman"/>
          <w:sz w:val="24"/>
          <w:szCs w:val="24"/>
          <w:lang w:bidi="en-US"/>
        </w:rPr>
        <w:t xml:space="preserve"> </w:t>
      </w:r>
      <w:r>
        <w:rPr>
          <w:rFonts w:ascii="Times New Roman" w:hAnsi="Times New Roman" w:cs="Times New Roman"/>
          <w:sz w:val="24"/>
          <w:szCs w:val="24"/>
        </w:rPr>
        <w:t xml:space="preserve">The maximum temperature (21.08 </w:t>
      </w:r>
      <w:r w:rsidRPr="004B7B3A">
        <w:rPr>
          <w:rFonts w:ascii="Times New Roman" w:hAnsi="Times New Roman" w:cs="Times New Roman"/>
          <w:sz w:val="24"/>
          <w:szCs w:val="24"/>
        </w:rPr>
        <w:t xml:space="preserve">℃) was recorded in effluent samples collected from </w:t>
      </w:r>
      <w:r>
        <w:rPr>
          <w:rFonts w:ascii="Times New Roman" w:hAnsi="Times New Roman" w:cs="Times New Roman"/>
          <w:sz w:val="24"/>
          <w:szCs w:val="24"/>
        </w:rPr>
        <w:t>Site 2</w:t>
      </w:r>
      <w:r w:rsidRPr="004B7B3A">
        <w:rPr>
          <w:rFonts w:ascii="Times New Roman" w:hAnsi="Times New Roman" w:cs="Times New Roman"/>
          <w:sz w:val="24"/>
          <w:szCs w:val="24"/>
        </w:rPr>
        <w:t xml:space="preserve"> followed by the water samples collected from </w:t>
      </w:r>
      <w:r>
        <w:rPr>
          <w:rFonts w:ascii="Times New Roman" w:hAnsi="Times New Roman" w:cs="Times New Roman"/>
          <w:sz w:val="24"/>
          <w:szCs w:val="24"/>
        </w:rPr>
        <w:t xml:space="preserve">Cafeteria area of (19.84 </w:t>
      </w:r>
      <w:r w:rsidRPr="004B7B3A">
        <w:rPr>
          <w:rFonts w:ascii="Times New Roman" w:hAnsi="Times New Roman" w:cs="Times New Roman"/>
          <w:sz w:val="24"/>
          <w:szCs w:val="24"/>
        </w:rPr>
        <w:t>℃)</w:t>
      </w:r>
      <w:r>
        <w:rPr>
          <w:rFonts w:ascii="Times New Roman" w:hAnsi="Times New Roman" w:cs="Times New Roman"/>
          <w:sz w:val="24"/>
          <w:szCs w:val="24"/>
        </w:rPr>
        <w:t>,</w:t>
      </w:r>
      <w:r w:rsidRPr="004B7B3A">
        <w:rPr>
          <w:rFonts w:ascii="Times New Roman" w:hAnsi="Times New Roman" w:cs="Times New Roman"/>
          <w:sz w:val="24"/>
          <w:szCs w:val="24"/>
        </w:rPr>
        <w:t xml:space="preserve"> whereas the</w:t>
      </w:r>
      <w:r>
        <w:rPr>
          <w:rFonts w:ascii="Times New Roman" w:hAnsi="Times New Roman" w:cs="Times New Roman"/>
          <w:sz w:val="24"/>
          <w:szCs w:val="24"/>
        </w:rPr>
        <w:t xml:space="preserve"> minimum concentration (17.64 </w:t>
      </w:r>
      <w:r w:rsidRPr="004B7B3A">
        <w:rPr>
          <w:rFonts w:ascii="Times New Roman" w:hAnsi="Times New Roman" w:cs="Times New Roman"/>
          <w:sz w:val="24"/>
          <w:szCs w:val="24"/>
        </w:rPr>
        <w:t xml:space="preserve">℃) was found in the water samples collected from </w:t>
      </w:r>
      <w:r>
        <w:rPr>
          <w:rFonts w:ascii="Times New Roman" w:hAnsi="Times New Roman" w:cs="Times New Roman"/>
          <w:sz w:val="24"/>
          <w:szCs w:val="24"/>
        </w:rPr>
        <w:t xml:space="preserve">Site 4 </w:t>
      </w:r>
      <w:r w:rsidRPr="004B7B3A">
        <w:rPr>
          <w:rFonts w:ascii="Times New Roman" w:hAnsi="Times New Roman" w:cs="Times New Roman"/>
          <w:sz w:val="24"/>
          <w:szCs w:val="24"/>
        </w:rPr>
        <w:t xml:space="preserve">. The analysis of variance indicated a significantly difference of dissolved oxygen content among the study sites at (p&lt;0.05) (Table 6).  </w:t>
      </w:r>
      <w:r w:rsidRPr="00050813">
        <w:rPr>
          <w:rFonts w:ascii="Times New Roman" w:hAnsi="Times New Roman" w:cs="Times New Roman"/>
          <w:sz w:val="24"/>
          <w:szCs w:val="24"/>
        </w:rPr>
        <w:t xml:space="preserve">The difference might be associated with the </w:t>
      </w:r>
      <w:r w:rsidR="00050813" w:rsidRPr="00050813">
        <w:rPr>
          <w:rFonts w:ascii="Times New Roman" w:hAnsi="Times New Roman" w:cs="Times New Roman"/>
          <w:sz w:val="24"/>
          <w:szCs w:val="24"/>
        </w:rPr>
        <w:t xml:space="preserve">presence of high </w:t>
      </w:r>
      <w:r w:rsidRPr="00050813">
        <w:rPr>
          <w:rFonts w:ascii="Times New Roman" w:hAnsi="Times New Roman" w:cs="Times New Roman"/>
          <w:sz w:val="24"/>
          <w:szCs w:val="24"/>
        </w:rPr>
        <w:t xml:space="preserve">chemical </w:t>
      </w:r>
      <w:r w:rsidR="00050813" w:rsidRPr="00050813">
        <w:rPr>
          <w:rFonts w:ascii="Times New Roman" w:hAnsi="Times New Roman" w:cs="Times New Roman"/>
          <w:sz w:val="24"/>
          <w:szCs w:val="24"/>
        </w:rPr>
        <w:t>pollutants and use of hot</w:t>
      </w:r>
      <w:r w:rsidRPr="00050813">
        <w:rPr>
          <w:rFonts w:ascii="Times New Roman" w:hAnsi="Times New Roman" w:cs="Times New Roman"/>
          <w:sz w:val="24"/>
          <w:szCs w:val="24"/>
        </w:rPr>
        <w:t xml:space="preserve"> water </w:t>
      </w:r>
      <w:r w:rsidR="00050813" w:rsidRPr="00050813">
        <w:rPr>
          <w:rFonts w:ascii="Times New Roman" w:hAnsi="Times New Roman" w:cs="Times New Roman"/>
          <w:sz w:val="24"/>
          <w:szCs w:val="24"/>
        </w:rPr>
        <w:t>in</w:t>
      </w:r>
      <w:r w:rsidR="00050813">
        <w:rPr>
          <w:rFonts w:ascii="Times New Roman" w:hAnsi="Times New Roman" w:cs="Times New Roman"/>
          <w:sz w:val="24"/>
          <w:szCs w:val="24"/>
        </w:rPr>
        <w:t xml:space="preserve"> the cafeteria </w:t>
      </w:r>
      <w:r w:rsidRPr="004B7B3A">
        <w:rPr>
          <w:rFonts w:ascii="Times New Roman" w:hAnsi="Times New Roman" w:cs="Times New Roman"/>
          <w:sz w:val="24"/>
          <w:szCs w:val="24"/>
        </w:rPr>
        <w:t>(</w:t>
      </w:r>
      <w:r>
        <w:rPr>
          <w:rFonts w:ascii="Times New Roman" w:hAnsi="Times New Roman" w:cs="Times New Roman"/>
          <w:sz w:val="24"/>
          <w:szCs w:val="24"/>
        </w:rPr>
        <w:t>US-EPA, 1999</w:t>
      </w:r>
      <w:r w:rsidRPr="004B7B3A">
        <w:rPr>
          <w:rFonts w:ascii="Times New Roman" w:hAnsi="Times New Roman" w:cs="Times New Roman"/>
          <w:sz w:val="24"/>
          <w:szCs w:val="24"/>
        </w:rPr>
        <w:t>).</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The mean water temperature recorded in this study is within the WHO acceptable ranges for aquatic life (15-30 ℃) (WHO, 2008). The mean average water temperature (19.55 ℃) </w:t>
      </w:r>
      <w:r>
        <w:rPr>
          <w:rFonts w:ascii="Times New Roman" w:hAnsi="Times New Roman" w:cs="Times New Roman"/>
          <w:sz w:val="24"/>
          <w:szCs w:val="24"/>
        </w:rPr>
        <w:t xml:space="preserve">recorded </w:t>
      </w:r>
      <w:r w:rsidRPr="004B7B3A">
        <w:rPr>
          <w:rFonts w:ascii="Times New Roman" w:hAnsi="Times New Roman" w:cs="Times New Roman"/>
          <w:sz w:val="24"/>
          <w:szCs w:val="24"/>
        </w:rPr>
        <w:t xml:space="preserve">was </w:t>
      </w:r>
      <w:r>
        <w:rPr>
          <w:rFonts w:ascii="Times New Roman" w:hAnsi="Times New Roman" w:cs="Times New Roman"/>
          <w:sz w:val="24"/>
          <w:szCs w:val="24"/>
        </w:rPr>
        <w:t>however</w:t>
      </w:r>
      <w:r w:rsidRPr="004B7B3A">
        <w:rPr>
          <w:rFonts w:ascii="Times New Roman" w:hAnsi="Times New Roman" w:cs="Times New Roman"/>
          <w:sz w:val="24"/>
          <w:szCs w:val="24"/>
        </w:rPr>
        <w:t xml:space="preserve"> lower than the </w:t>
      </w:r>
      <w:r>
        <w:rPr>
          <w:rFonts w:ascii="Times New Roman" w:hAnsi="Times New Roman" w:cs="Times New Roman"/>
          <w:sz w:val="24"/>
          <w:szCs w:val="24"/>
        </w:rPr>
        <w:t>result</w:t>
      </w:r>
      <w:r w:rsidRPr="004B7B3A">
        <w:rPr>
          <w:rFonts w:ascii="Times New Roman" w:hAnsi="Times New Roman" w:cs="Times New Roman"/>
          <w:sz w:val="24"/>
          <w:szCs w:val="24"/>
        </w:rPr>
        <w:t xml:space="preserve"> reported from Little Akaki River (20.16℃) (Belachew Tolla, 2006), Awash River (22.2℃) (Temesgen Eliku, 2018), Lake Hawassa (22.03℃) (Zenebe Yirgu, 2011), from Upper Awash River (25.65℃) (Fasil Degefu </w:t>
      </w:r>
      <w:r w:rsidRPr="00756066">
        <w:rPr>
          <w:rFonts w:ascii="Times New Roman" w:hAnsi="Times New Roman" w:cs="Times New Roman"/>
          <w:sz w:val="24"/>
          <w:szCs w:val="24"/>
        </w:rPr>
        <w:t>et al</w:t>
      </w:r>
      <w:r w:rsidRPr="004B7B3A">
        <w:rPr>
          <w:rFonts w:ascii="Times New Roman" w:hAnsi="Times New Roman" w:cs="Times New Roman"/>
          <w:sz w:val="24"/>
          <w:szCs w:val="24"/>
        </w:rPr>
        <w:t xml:space="preserve">., 2013) and from the same study area (24.2℃) (Alemayehu Masresha </w:t>
      </w:r>
      <w:r w:rsidRPr="00123FC3">
        <w:rPr>
          <w:rFonts w:ascii="Times New Roman" w:hAnsi="Times New Roman" w:cs="Times New Roman"/>
          <w:i/>
          <w:sz w:val="24"/>
          <w:szCs w:val="24"/>
        </w:rPr>
        <w:t>et al</w:t>
      </w:r>
      <w:r w:rsidRPr="00756066">
        <w:rPr>
          <w:rFonts w:ascii="Times New Roman" w:hAnsi="Times New Roman" w:cs="Times New Roman"/>
          <w:sz w:val="24"/>
          <w:szCs w:val="24"/>
        </w:rPr>
        <w:t>.,</w:t>
      </w:r>
      <w:r w:rsidRPr="004B7B3A">
        <w:rPr>
          <w:rFonts w:ascii="Times New Roman" w:hAnsi="Times New Roman" w:cs="Times New Roman"/>
          <w:sz w:val="24"/>
          <w:szCs w:val="24"/>
        </w:rPr>
        <w:t xml:space="preserve">  2011). </w:t>
      </w:r>
    </w:p>
    <w:p w:rsidR="007F6358" w:rsidRPr="00B850EF" w:rsidRDefault="007F6358" w:rsidP="00B850EF">
      <w:pPr>
        <w:pStyle w:val="Heading3"/>
        <w:spacing w:before="0" w:line="480" w:lineRule="auto"/>
        <w:jc w:val="both"/>
        <w:rPr>
          <w:rFonts w:ascii="Times New Roman" w:hAnsi="Times New Roman" w:cs="Times New Roman"/>
          <w:bCs w:val="0"/>
          <w:color w:val="auto"/>
          <w:sz w:val="24"/>
          <w:szCs w:val="24"/>
        </w:rPr>
      </w:pPr>
      <w:bookmarkStart w:id="357" w:name="_Toc84605983"/>
      <w:r w:rsidRPr="00B850EF">
        <w:rPr>
          <w:rFonts w:ascii="Times New Roman" w:hAnsi="Times New Roman" w:cs="Times New Roman"/>
          <w:color w:val="auto"/>
          <w:sz w:val="24"/>
          <w:szCs w:val="24"/>
        </w:rPr>
        <w:t>4.1.5. Total Dissolved S</w:t>
      </w:r>
      <w:r w:rsidR="001D35B0" w:rsidRPr="00B850EF">
        <w:rPr>
          <w:rFonts w:ascii="Times New Roman" w:hAnsi="Times New Roman" w:cs="Times New Roman"/>
          <w:color w:val="auto"/>
          <w:sz w:val="24"/>
          <w:szCs w:val="24"/>
        </w:rPr>
        <w:t>olid</w:t>
      </w:r>
      <w:r w:rsidRPr="00B850EF">
        <w:rPr>
          <w:rFonts w:ascii="Times New Roman" w:hAnsi="Times New Roman" w:cs="Times New Roman"/>
          <w:bCs w:val="0"/>
          <w:color w:val="auto"/>
          <w:sz w:val="24"/>
          <w:szCs w:val="24"/>
        </w:rPr>
        <w:t>:</w:t>
      </w:r>
      <w:bookmarkEnd w:id="357"/>
    </w:p>
    <w:p w:rsidR="0019257E" w:rsidRPr="0098730C" w:rsidRDefault="0019257E" w:rsidP="0019257E">
      <w:pPr>
        <w:spacing w:line="480" w:lineRule="auto"/>
        <w:jc w:val="both"/>
        <w:rPr>
          <w:rStyle w:val="Heading3Char"/>
          <w:rFonts w:ascii="Times New Roman" w:eastAsiaTheme="minorHAnsi" w:hAnsi="Times New Roman" w:cs="Times New Roman"/>
          <w:b w:val="0"/>
          <w:bCs w:val="0"/>
          <w:color w:val="auto"/>
          <w:sz w:val="24"/>
          <w:szCs w:val="24"/>
        </w:rPr>
      </w:pPr>
      <w:r w:rsidRPr="004B7B3A">
        <w:rPr>
          <w:rFonts w:ascii="Times New Roman" w:hAnsi="Times New Roman" w:cs="Times New Roman"/>
          <w:sz w:val="24"/>
          <w:szCs w:val="24"/>
        </w:rPr>
        <w:t>Total dissolved solid can be taken as an indicator for the general water quality because it directly affects the aesthetic value of the water by increasing turbidit</w:t>
      </w:r>
      <w:r>
        <w:rPr>
          <w:rFonts w:ascii="Times New Roman" w:hAnsi="Times New Roman" w:cs="Times New Roman"/>
          <w:sz w:val="24"/>
          <w:szCs w:val="24"/>
        </w:rPr>
        <w:t xml:space="preserve">y (Haile Rada, 2016). The water </w:t>
      </w:r>
      <w:r w:rsidRPr="004B7B3A">
        <w:rPr>
          <w:rFonts w:ascii="Times New Roman" w:hAnsi="Times New Roman" w:cs="Times New Roman"/>
          <w:sz w:val="24"/>
          <w:szCs w:val="24"/>
        </w:rPr>
        <w:t>with h</w:t>
      </w:r>
      <w:r>
        <w:rPr>
          <w:rFonts w:ascii="Times New Roman" w:hAnsi="Times New Roman" w:cs="Times New Roman"/>
          <w:sz w:val="24"/>
          <w:szCs w:val="24"/>
        </w:rPr>
        <w:t xml:space="preserve">igh </w:t>
      </w:r>
      <w:r w:rsidRPr="004B7B3A">
        <w:rPr>
          <w:rFonts w:ascii="Times New Roman" w:hAnsi="Times New Roman" w:cs="Times New Roman"/>
          <w:sz w:val="24"/>
          <w:szCs w:val="24"/>
        </w:rPr>
        <w:t xml:space="preserve">TDS value indicates that water is highly mineralized (Mesele Dagne, </w:t>
      </w:r>
      <w:r w:rsidRPr="004B7B3A">
        <w:rPr>
          <w:rFonts w:ascii="Times New Roman" w:hAnsi="Times New Roman" w:cs="Times New Roman"/>
          <w:sz w:val="24"/>
          <w:szCs w:val="24"/>
        </w:rPr>
        <w:lastRenderedPageBreak/>
        <w:t xml:space="preserve">2017). </w:t>
      </w:r>
      <w:r>
        <w:rPr>
          <w:rFonts w:ascii="Times New Roman" w:hAnsi="Times New Roman" w:cs="Times New Roman"/>
          <w:sz w:val="24"/>
          <w:szCs w:val="24"/>
        </w:rPr>
        <w:t xml:space="preserve"> </w:t>
      </w:r>
      <w:r w:rsidRPr="004B7B3A">
        <w:rPr>
          <w:rFonts w:ascii="Times New Roman" w:hAnsi="Times New Roman" w:cs="Times New Roman"/>
          <w:sz w:val="24"/>
          <w:szCs w:val="24"/>
        </w:rPr>
        <w:t>Moreover, too much value of TDS affect</w:t>
      </w:r>
      <w:r>
        <w:rPr>
          <w:rFonts w:ascii="Times New Roman" w:hAnsi="Times New Roman" w:cs="Times New Roman"/>
          <w:sz w:val="24"/>
          <w:szCs w:val="24"/>
        </w:rPr>
        <w:t>s the</w:t>
      </w:r>
      <w:r w:rsidRPr="004B7B3A">
        <w:rPr>
          <w:rFonts w:ascii="Times New Roman" w:hAnsi="Times New Roman" w:cs="Times New Roman"/>
          <w:sz w:val="24"/>
          <w:szCs w:val="24"/>
        </w:rPr>
        <w:t xml:space="preserve"> survival and growth of aquatic life (Dicketson and Vingard, 1999; Asefa Tessema </w:t>
      </w:r>
      <w:r w:rsidRPr="004B7B3A">
        <w:rPr>
          <w:rFonts w:ascii="Times New Roman" w:hAnsi="Times New Roman" w:cs="Times New Roman"/>
          <w:i/>
          <w:sz w:val="24"/>
          <w:szCs w:val="24"/>
        </w:rPr>
        <w:t>et al</w:t>
      </w:r>
      <w:r w:rsidRPr="004B7B3A">
        <w:rPr>
          <w:rFonts w:ascii="Times New Roman" w:hAnsi="Times New Roman" w:cs="Times New Roman"/>
          <w:sz w:val="24"/>
          <w:szCs w:val="24"/>
        </w:rPr>
        <w:t xml:space="preserve">., 2014).  It also reflects the increasing </w:t>
      </w:r>
      <w:r>
        <w:rPr>
          <w:rFonts w:ascii="Times New Roman" w:hAnsi="Times New Roman" w:cs="Times New Roman"/>
          <w:sz w:val="24"/>
          <w:szCs w:val="24"/>
        </w:rPr>
        <w:t xml:space="preserve">trend </w:t>
      </w:r>
      <w:r w:rsidRPr="004B7B3A">
        <w:rPr>
          <w:rFonts w:ascii="Times New Roman" w:hAnsi="Times New Roman" w:cs="Times New Roman"/>
          <w:sz w:val="24"/>
          <w:szCs w:val="24"/>
        </w:rPr>
        <w:t xml:space="preserve">of the extent of industrial and domestic discharges in aquatic habitat (Welcomme, 1985). The  </w:t>
      </w:r>
      <w:r>
        <w:rPr>
          <w:rFonts w:ascii="Times New Roman" w:hAnsi="Times New Roman" w:cs="Times New Roman"/>
          <w:sz w:val="24"/>
          <w:szCs w:val="24"/>
        </w:rPr>
        <w:t>highest</w:t>
      </w:r>
      <w:r w:rsidRPr="004B7B3A">
        <w:rPr>
          <w:rFonts w:ascii="Times New Roman" w:hAnsi="Times New Roman" w:cs="Times New Roman"/>
          <w:sz w:val="24"/>
          <w:szCs w:val="24"/>
        </w:rPr>
        <w:t xml:space="preserve"> TDS value was recorded </w:t>
      </w:r>
      <w:r>
        <w:rPr>
          <w:rFonts w:ascii="Times New Roman" w:hAnsi="Times New Roman" w:cs="Times New Roman"/>
          <w:sz w:val="24"/>
          <w:szCs w:val="24"/>
        </w:rPr>
        <w:t>from</w:t>
      </w:r>
      <w:r w:rsidRPr="004B7B3A">
        <w:rPr>
          <w:rFonts w:ascii="Times New Roman" w:hAnsi="Times New Roman" w:cs="Times New Roman"/>
          <w:sz w:val="24"/>
          <w:szCs w:val="24"/>
        </w:rPr>
        <w:t xml:space="preserve"> </w:t>
      </w:r>
      <w:r>
        <w:rPr>
          <w:rFonts w:ascii="Times New Roman" w:hAnsi="Times New Roman" w:cs="Times New Roman"/>
          <w:sz w:val="24"/>
          <w:szCs w:val="24"/>
        </w:rPr>
        <w:t>Site 1</w:t>
      </w:r>
      <w:r w:rsidRPr="004B7B3A">
        <w:rPr>
          <w:rFonts w:ascii="Times New Roman" w:hAnsi="Times New Roman" w:cs="Times New Roman"/>
          <w:sz w:val="24"/>
          <w:szCs w:val="24"/>
        </w:rPr>
        <w:t xml:space="preserve"> (521.83 mg/L) followed by </w:t>
      </w:r>
      <w:r>
        <w:rPr>
          <w:rFonts w:ascii="Times New Roman" w:hAnsi="Times New Roman" w:cs="Times New Roman"/>
          <w:sz w:val="24"/>
          <w:szCs w:val="24"/>
        </w:rPr>
        <w:t>Site 3</w:t>
      </w:r>
      <w:r w:rsidRPr="004B7B3A">
        <w:rPr>
          <w:rFonts w:ascii="Times New Roman" w:hAnsi="Times New Roman" w:cs="Times New Roman"/>
          <w:sz w:val="24"/>
          <w:szCs w:val="24"/>
        </w:rPr>
        <w:t xml:space="preserve"> (512.56 mg/L) with the mean  value of 509.55mg/L</w:t>
      </w:r>
      <w:r w:rsidR="0058453E">
        <w:rPr>
          <w:rFonts w:ascii="Times New Roman" w:eastAsia="Times New Roman" w:hAnsi="Times New Roman" w:cs="Times New Roman"/>
          <w:color w:val="000000"/>
          <w:sz w:val="24"/>
          <w:szCs w:val="24"/>
        </w:rPr>
        <w:t>(</w:t>
      </w:r>
      <w:r w:rsidR="0058453E">
        <w:rPr>
          <w:rFonts w:ascii="Times New Roman" w:hAnsi="Times New Roman" w:cs="Times New Roman"/>
          <w:sz w:val="24"/>
          <w:szCs w:val="24"/>
        </w:rPr>
        <w:t>Appendix 4c)</w:t>
      </w:r>
      <w:r w:rsidRPr="004B7B3A">
        <w:rPr>
          <w:rFonts w:ascii="Times New Roman" w:hAnsi="Times New Roman" w:cs="Times New Roman"/>
          <w:sz w:val="24"/>
          <w:szCs w:val="24"/>
        </w:rPr>
        <w:t>.</w:t>
      </w:r>
      <w:r>
        <w:rPr>
          <w:rFonts w:ascii="Times New Roman" w:hAnsi="Times New Roman" w:cs="Times New Roman"/>
          <w:sz w:val="24"/>
          <w:szCs w:val="24"/>
        </w:rPr>
        <w:t xml:space="preserve"> The result showed asignificant difference in TDS value among the study sites (p&lt;0.000). T</w:t>
      </w:r>
      <w:r w:rsidRPr="004B7B3A">
        <w:rPr>
          <w:rFonts w:ascii="Times New Roman" w:hAnsi="Times New Roman" w:cs="Times New Roman"/>
          <w:sz w:val="24"/>
          <w:szCs w:val="24"/>
        </w:rPr>
        <w:t xml:space="preserve">he highest TDS recorded in car wash it might be due to </w:t>
      </w:r>
      <w:r>
        <w:rPr>
          <w:rFonts w:ascii="Times New Roman" w:hAnsi="Times New Roman" w:cs="Times New Roman"/>
          <w:sz w:val="24"/>
          <w:szCs w:val="24"/>
        </w:rPr>
        <w:t xml:space="preserve">the </w:t>
      </w:r>
      <w:r w:rsidR="0005501C">
        <w:rPr>
          <w:rFonts w:ascii="Times New Roman" w:hAnsi="Times New Roman" w:cs="Times New Roman"/>
          <w:sz w:val="24"/>
          <w:szCs w:val="24"/>
        </w:rPr>
        <w:t>ecological disterbunace of the area by the car movement.</w:t>
      </w:r>
      <w:r w:rsidRPr="004B7B3A">
        <w:rPr>
          <w:rFonts w:ascii="Times New Roman" w:hAnsi="Times New Roman" w:cs="Times New Roman"/>
          <w:sz w:val="24"/>
          <w:szCs w:val="24"/>
        </w:rPr>
        <w:t xml:space="preserve"> </w:t>
      </w:r>
      <w:r w:rsidR="00756066">
        <w:rPr>
          <w:rFonts w:ascii="Times New Roman" w:hAnsi="Times New Roman" w:cs="Times New Roman"/>
          <w:sz w:val="24"/>
          <w:szCs w:val="24"/>
        </w:rPr>
        <w:t xml:space="preserve">The studies also indicate that content of TDS in the water is higher in samples collected from high movement of vehicles </w:t>
      </w:r>
      <w:r w:rsidR="006C46A2" w:rsidRPr="004B7B3A">
        <w:rPr>
          <w:rFonts w:ascii="Times New Roman" w:hAnsi="Times New Roman" w:cs="Times New Roman"/>
          <w:sz w:val="24"/>
          <w:szCs w:val="24"/>
        </w:rPr>
        <w:t>(Dicketson and Vingard, 1999</w:t>
      </w:r>
      <w:r w:rsidR="006C46A2">
        <w:rPr>
          <w:rFonts w:ascii="Times New Roman" w:hAnsi="Times New Roman" w:cs="Times New Roman"/>
          <w:sz w:val="24"/>
          <w:szCs w:val="24"/>
        </w:rPr>
        <w:t xml:space="preserve">). </w:t>
      </w:r>
      <w:r w:rsidRPr="004B7B3A">
        <w:rPr>
          <w:rFonts w:ascii="Times New Roman" w:hAnsi="Times New Roman" w:cs="Times New Roman"/>
          <w:sz w:val="24"/>
          <w:szCs w:val="24"/>
        </w:rPr>
        <w:t>The mean TDS content recorded in the present study (509.55 mg/L)</w:t>
      </w:r>
      <w:r>
        <w:rPr>
          <w:rFonts w:ascii="Times New Roman" w:hAnsi="Times New Roman" w:cs="Times New Roman"/>
          <w:sz w:val="24"/>
          <w:szCs w:val="24"/>
        </w:rPr>
        <w:t xml:space="preserve"> </w:t>
      </w:r>
      <w:r w:rsidR="0005501C">
        <w:rPr>
          <w:rFonts w:ascii="Times New Roman" w:hAnsi="Times New Roman" w:cs="Times New Roman"/>
          <w:sz w:val="24"/>
          <w:szCs w:val="24"/>
        </w:rPr>
        <w:t>wa</w:t>
      </w:r>
      <w:r w:rsidRPr="004B7B3A">
        <w:rPr>
          <w:rFonts w:ascii="Times New Roman" w:hAnsi="Times New Roman" w:cs="Times New Roman"/>
          <w:sz w:val="24"/>
          <w:szCs w:val="24"/>
        </w:rPr>
        <w:t xml:space="preserve">s higher than the standard limit </w:t>
      </w:r>
      <w:r>
        <w:rPr>
          <w:rFonts w:ascii="Times New Roman" w:hAnsi="Times New Roman" w:cs="Times New Roman"/>
          <w:sz w:val="24"/>
          <w:szCs w:val="24"/>
        </w:rPr>
        <w:t>of</w:t>
      </w:r>
      <w:r w:rsidRPr="004B7B3A">
        <w:rPr>
          <w:rFonts w:ascii="Times New Roman" w:hAnsi="Times New Roman" w:cs="Times New Roman"/>
          <w:sz w:val="24"/>
          <w:szCs w:val="24"/>
        </w:rPr>
        <w:t xml:space="preserve"> TDS in </w:t>
      </w:r>
      <w:r>
        <w:rPr>
          <w:rFonts w:ascii="Times New Roman" w:hAnsi="Times New Roman" w:cs="Times New Roman"/>
          <w:sz w:val="24"/>
          <w:szCs w:val="24"/>
        </w:rPr>
        <w:t xml:space="preserve">drinking water </w:t>
      </w:r>
      <w:r w:rsidRPr="004B7B3A">
        <w:rPr>
          <w:rFonts w:ascii="Times New Roman" w:hAnsi="Times New Roman" w:cs="Times New Roman"/>
          <w:sz w:val="24"/>
          <w:szCs w:val="24"/>
        </w:rPr>
        <w:t xml:space="preserve"> (500 mg/L)</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(WHO, 2004), which indicate that the water </w:t>
      </w:r>
      <w:r>
        <w:rPr>
          <w:rFonts w:ascii="Times New Roman" w:hAnsi="Times New Roman" w:cs="Times New Roman"/>
          <w:sz w:val="24"/>
          <w:szCs w:val="24"/>
        </w:rPr>
        <w:t xml:space="preserve">is </w:t>
      </w:r>
      <w:r w:rsidRPr="004B7B3A">
        <w:rPr>
          <w:rFonts w:ascii="Times New Roman" w:hAnsi="Times New Roman" w:cs="Times New Roman"/>
          <w:sz w:val="24"/>
          <w:szCs w:val="24"/>
        </w:rPr>
        <w:t xml:space="preserve">unsafe for aquatic diversities. </w:t>
      </w:r>
      <w:r>
        <w:rPr>
          <w:rFonts w:ascii="Times New Roman" w:hAnsi="Times New Roman" w:cs="Times New Roman"/>
          <w:sz w:val="24"/>
          <w:szCs w:val="24"/>
        </w:rPr>
        <w:t xml:space="preserve">It was also </w:t>
      </w:r>
      <w:r w:rsidRPr="004B7B3A">
        <w:rPr>
          <w:rFonts w:ascii="Times New Roman" w:hAnsi="Times New Roman" w:cs="Times New Roman"/>
          <w:sz w:val="24"/>
          <w:szCs w:val="24"/>
        </w:rPr>
        <w:t xml:space="preserve">higher  than the mean TDS value reported from </w:t>
      </w:r>
      <w:r>
        <w:rPr>
          <w:rFonts w:ascii="Times New Roman" w:hAnsi="Times New Roman" w:cs="Times New Roman"/>
          <w:sz w:val="24"/>
          <w:szCs w:val="24"/>
        </w:rPr>
        <w:t>Little Akaki</w:t>
      </w:r>
      <w:r w:rsidRPr="004B7B3A">
        <w:rPr>
          <w:rFonts w:ascii="Times New Roman" w:hAnsi="Times New Roman" w:cs="Times New Roman"/>
          <w:sz w:val="24"/>
          <w:szCs w:val="24"/>
        </w:rPr>
        <w:t xml:space="preserve"> River</w:t>
      </w:r>
      <w:r>
        <w:rPr>
          <w:rFonts w:ascii="Times New Roman" w:hAnsi="Times New Roman" w:cs="Times New Roman"/>
          <w:sz w:val="24"/>
          <w:szCs w:val="24"/>
        </w:rPr>
        <w:t xml:space="preserve"> (422.5</w:t>
      </w:r>
      <w:r w:rsidRPr="004B7B3A">
        <w:rPr>
          <w:rFonts w:ascii="Times New Roman" w:hAnsi="Times New Roman" w:cs="Times New Roman"/>
          <w:sz w:val="24"/>
          <w:szCs w:val="24"/>
        </w:rPr>
        <w:t xml:space="preserve"> mg/L) (</w:t>
      </w:r>
      <w:r>
        <w:rPr>
          <w:rFonts w:ascii="Times New Roman" w:hAnsi="Times New Roman" w:cs="Times New Roman"/>
          <w:sz w:val="24"/>
          <w:szCs w:val="24"/>
        </w:rPr>
        <w:t>Belachew Tolla, 2006)</w:t>
      </w:r>
      <w:r w:rsidRPr="004B7B3A">
        <w:rPr>
          <w:rFonts w:ascii="Times New Roman" w:hAnsi="Times New Roman" w:cs="Times New Roman"/>
          <w:sz w:val="24"/>
          <w:szCs w:val="24"/>
        </w:rPr>
        <w:t>.</w:t>
      </w:r>
    </w:p>
    <w:p w:rsidR="003A4039" w:rsidRPr="00B850EF" w:rsidRDefault="003A4039" w:rsidP="00B850EF">
      <w:pPr>
        <w:pStyle w:val="Heading3"/>
        <w:spacing w:before="0" w:line="480" w:lineRule="auto"/>
        <w:jc w:val="both"/>
        <w:rPr>
          <w:rFonts w:ascii="Times New Roman" w:hAnsi="Times New Roman" w:cs="Times New Roman"/>
          <w:color w:val="auto"/>
          <w:sz w:val="24"/>
          <w:szCs w:val="24"/>
        </w:rPr>
      </w:pPr>
      <w:bookmarkStart w:id="358" w:name="_Toc84605984"/>
      <w:r w:rsidRPr="00B850EF">
        <w:rPr>
          <w:rFonts w:ascii="Times New Roman" w:hAnsi="Times New Roman" w:cs="Times New Roman"/>
          <w:bCs w:val="0"/>
          <w:color w:val="auto"/>
          <w:sz w:val="24"/>
          <w:szCs w:val="24"/>
        </w:rPr>
        <w:t>4.1.6. Electrical Conductivity</w:t>
      </w:r>
      <w:r w:rsidRPr="00B850EF">
        <w:rPr>
          <w:rFonts w:ascii="Times New Roman" w:hAnsi="Times New Roman" w:cs="Times New Roman"/>
          <w:color w:val="auto"/>
          <w:sz w:val="24"/>
          <w:szCs w:val="24"/>
        </w:rPr>
        <w:t>:</w:t>
      </w:r>
      <w:bookmarkEnd w:id="358"/>
    </w:p>
    <w:p w:rsidR="0019257E" w:rsidRPr="00541207" w:rsidRDefault="0019257E" w:rsidP="00541207">
      <w:pPr>
        <w:spacing w:line="480" w:lineRule="auto"/>
        <w:jc w:val="both"/>
        <w:rPr>
          <w:rFonts w:ascii="Times New Roman" w:hAnsi="Times New Roman" w:cs="Times New Roman"/>
          <w:sz w:val="24"/>
          <w:szCs w:val="24"/>
        </w:rPr>
      </w:pPr>
      <w:bookmarkStart w:id="359" w:name="_Toc71596708"/>
      <w:r w:rsidRPr="00541207">
        <w:rPr>
          <w:rFonts w:ascii="Times New Roman" w:hAnsi="Times New Roman" w:cs="Times New Roman"/>
          <w:sz w:val="24"/>
          <w:szCs w:val="24"/>
        </w:rPr>
        <w:t xml:space="preserve">Electrical conductivity is also very useful tool to assess the purity of water (Haile Rada, 2016).  The water EC is directly affected by temperature (the warmer the water, the higher the conductivity) (Mesele Dagne, 2017).  The high electrical conductivity is also associated with the effluents discharged from municipal, resident community and chemicals applied to farm lands (Mekonnen Tadesse </w:t>
      </w:r>
      <w:r w:rsidRPr="00541207">
        <w:rPr>
          <w:rFonts w:ascii="Times New Roman" w:hAnsi="Times New Roman" w:cs="Times New Roman"/>
          <w:i/>
          <w:sz w:val="24"/>
          <w:szCs w:val="24"/>
        </w:rPr>
        <w:t>et al</w:t>
      </w:r>
      <w:r w:rsidRPr="00541207">
        <w:rPr>
          <w:rFonts w:ascii="Times New Roman" w:hAnsi="Times New Roman" w:cs="Times New Roman"/>
          <w:sz w:val="24"/>
          <w:szCs w:val="24"/>
        </w:rPr>
        <w:t>.,  2018).</w:t>
      </w:r>
    </w:p>
    <w:p w:rsidR="0019257E" w:rsidRDefault="0019257E" w:rsidP="00541207">
      <w:pPr>
        <w:pStyle w:val="Caption"/>
        <w:spacing w:line="480" w:lineRule="auto"/>
        <w:rPr>
          <w:rFonts w:ascii="Times New Roman" w:hAnsi="Times New Roman" w:cs="Times New Roman"/>
          <w:b w:val="0"/>
          <w:color w:val="auto"/>
          <w:sz w:val="24"/>
          <w:szCs w:val="24"/>
        </w:rPr>
      </w:pPr>
      <w:r w:rsidRPr="00541207">
        <w:rPr>
          <w:rFonts w:ascii="Times New Roman" w:hAnsi="Times New Roman" w:cs="Times New Roman"/>
          <w:b w:val="0"/>
          <w:color w:val="auto"/>
          <w:sz w:val="24"/>
          <w:szCs w:val="24"/>
        </w:rPr>
        <w:t>The EC of water samples collected in the present study ranged between 248.00 µS/cm to 481.21 µS/cm, with the mean value of 417.60 µS/cm</w:t>
      </w:r>
      <w:r w:rsidR="0058453E">
        <w:rPr>
          <w:rFonts w:ascii="Times New Roman" w:hAnsi="Times New Roman" w:cs="Times New Roman"/>
          <w:b w:val="0"/>
          <w:color w:val="auto"/>
          <w:sz w:val="24"/>
          <w:szCs w:val="24"/>
        </w:rPr>
        <w:t xml:space="preserve"> </w:t>
      </w:r>
      <w:r w:rsidR="0058453E">
        <w:rPr>
          <w:rFonts w:ascii="Times New Roman" w:eastAsia="Times New Roman" w:hAnsi="Times New Roman" w:cs="Times New Roman"/>
          <w:color w:val="000000"/>
          <w:sz w:val="24"/>
          <w:szCs w:val="24"/>
        </w:rPr>
        <w:t>(</w:t>
      </w:r>
      <w:r w:rsidR="0058453E" w:rsidRPr="0058453E">
        <w:rPr>
          <w:rFonts w:ascii="Times New Roman" w:hAnsi="Times New Roman" w:cs="Times New Roman"/>
          <w:b w:val="0"/>
          <w:color w:val="auto"/>
          <w:sz w:val="24"/>
          <w:szCs w:val="24"/>
        </w:rPr>
        <w:t>Appendix 4e)</w:t>
      </w:r>
      <w:r w:rsidRPr="0058453E">
        <w:rPr>
          <w:rFonts w:ascii="Times New Roman" w:hAnsi="Times New Roman" w:cs="Times New Roman"/>
          <w:b w:val="0"/>
          <w:color w:val="auto"/>
          <w:sz w:val="24"/>
          <w:szCs w:val="24"/>
        </w:rPr>
        <w:t>.</w:t>
      </w:r>
      <w:r w:rsidRPr="00541207">
        <w:rPr>
          <w:rFonts w:ascii="Times New Roman" w:hAnsi="Times New Roman" w:cs="Times New Roman"/>
          <w:b w:val="0"/>
          <w:color w:val="auto"/>
          <w:sz w:val="24"/>
          <w:szCs w:val="24"/>
        </w:rPr>
        <w:t xml:space="preserve"> The highest EC conductivity was recorded from Site 3 and the minimum value was recorded from  Site 4. The highest electrical conductivity recorded from Site 3 could be attributed due to </w:t>
      </w:r>
      <w:r w:rsidR="0005501C">
        <w:rPr>
          <w:rFonts w:ascii="Times New Roman" w:hAnsi="Times New Roman" w:cs="Times New Roman"/>
          <w:b w:val="0"/>
          <w:color w:val="auto"/>
          <w:sz w:val="24"/>
          <w:szCs w:val="24"/>
        </w:rPr>
        <w:t xml:space="preserve">high </w:t>
      </w:r>
      <w:r w:rsidR="0005501C">
        <w:rPr>
          <w:rFonts w:ascii="Times New Roman" w:hAnsi="Times New Roman" w:cs="Times New Roman"/>
          <w:b w:val="0"/>
          <w:color w:val="auto"/>
          <w:sz w:val="24"/>
          <w:szCs w:val="24"/>
        </w:rPr>
        <w:lastRenderedPageBreak/>
        <w:t>chemical  pollutants</w:t>
      </w:r>
      <w:r w:rsidRPr="00541207">
        <w:rPr>
          <w:rFonts w:ascii="Times New Roman" w:hAnsi="Times New Roman" w:cs="Times New Roman"/>
          <w:b w:val="0"/>
          <w:color w:val="auto"/>
          <w:sz w:val="24"/>
          <w:szCs w:val="24"/>
        </w:rPr>
        <w:t xml:space="preserve"> </w:t>
      </w:r>
      <w:r w:rsidR="0005501C">
        <w:rPr>
          <w:rFonts w:ascii="Times New Roman" w:hAnsi="Times New Roman" w:cs="Times New Roman"/>
          <w:b w:val="0"/>
          <w:color w:val="auto"/>
          <w:sz w:val="24"/>
          <w:szCs w:val="24"/>
        </w:rPr>
        <w:t xml:space="preserve">and high water temperature in the area </w:t>
      </w:r>
      <w:r w:rsidRPr="00541207">
        <w:rPr>
          <w:rFonts w:ascii="Times New Roman" w:hAnsi="Times New Roman" w:cs="Times New Roman"/>
          <w:b w:val="0"/>
          <w:color w:val="auto"/>
          <w:sz w:val="24"/>
          <w:szCs w:val="24"/>
        </w:rPr>
        <w:t xml:space="preserve">(US-EPA, 1999). </w:t>
      </w:r>
      <w:r w:rsidR="004232FE">
        <w:rPr>
          <w:rFonts w:ascii="Times New Roman" w:hAnsi="Times New Roman" w:cs="Times New Roman"/>
          <w:b w:val="0"/>
          <w:color w:val="auto"/>
          <w:sz w:val="24"/>
          <w:szCs w:val="24"/>
        </w:rPr>
        <w:t>In contrast to our finding, Temesgen Eliku (2018) reported</w:t>
      </w:r>
      <w:r w:rsidRPr="00541207">
        <w:rPr>
          <w:rFonts w:ascii="Times New Roman" w:hAnsi="Times New Roman" w:cs="Times New Roman"/>
          <w:b w:val="0"/>
          <w:color w:val="auto"/>
          <w:sz w:val="24"/>
          <w:szCs w:val="24"/>
        </w:rPr>
        <w:t xml:space="preserve"> the high concentr</w:t>
      </w:r>
      <w:r w:rsidR="0005501C">
        <w:rPr>
          <w:rFonts w:ascii="Times New Roman" w:hAnsi="Times New Roman" w:cs="Times New Roman"/>
          <w:b w:val="0"/>
          <w:color w:val="auto"/>
          <w:sz w:val="24"/>
          <w:szCs w:val="24"/>
        </w:rPr>
        <w:t xml:space="preserve">ation of EC </w:t>
      </w:r>
      <w:r w:rsidR="004232FE">
        <w:rPr>
          <w:rFonts w:ascii="Times New Roman" w:hAnsi="Times New Roman" w:cs="Times New Roman"/>
          <w:b w:val="0"/>
          <w:color w:val="auto"/>
          <w:sz w:val="24"/>
          <w:szCs w:val="24"/>
        </w:rPr>
        <w:t xml:space="preserve">in the wastewater </w:t>
      </w:r>
      <w:r w:rsidRPr="00541207">
        <w:rPr>
          <w:rFonts w:ascii="Times New Roman" w:hAnsi="Times New Roman" w:cs="Times New Roman"/>
          <w:b w:val="0"/>
          <w:color w:val="auto"/>
          <w:sz w:val="24"/>
          <w:szCs w:val="24"/>
        </w:rPr>
        <w:t xml:space="preserve">discharged from the </w:t>
      </w:r>
      <w:r w:rsidRPr="004232FE">
        <w:rPr>
          <w:rFonts w:ascii="Times New Roman" w:hAnsi="Times New Roman" w:cs="Times New Roman"/>
          <w:b w:val="0"/>
          <w:color w:val="auto"/>
          <w:sz w:val="24"/>
          <w:szCs w:val="24"/>
        </w:rPr>
        <w:t>water treatment plants of industries</w:t>
      </w:r>
      <w:r w:rsidR="004232FE">
        <w:rPr>
          <w:rFonts w:ascii="Times New Roman" w:hAnsi="Times New Roman" w:cs="Times New Roman"/>
          <w:b w:val="0"/>
          <w:color w:val="auto"/>
          <w:sz w:val="24"/>
          <w:szCs w:val="24"/>
        </w:rPr>
        <w:t xml:space="preserve"> due to the </w:t>
      </w:r>
      <w:r w:rsidR="004232FE" w:rsidRPr="00541207">
        <w:rPr>
          <w:rFonts w:ascii="Times New Roman" w:hAnsi="Times New Roman" w:cs="Times New Roman"/>
          <w:b w:val="0"/>
          <w:color w:val="auto"/>
          <w:sz w:val="24"/>
          <w:szCs w:val="24"/>
        </w:rPr>
        <w:t>cation and anion</w:t>
      </w:r>
      <w:r w:rsidR="004232FE">
        <w:rPr>
          <w:rFonts w:ascii="Times New Roman" w:hAnsi="Times New Roman" w:cs="Times New Roman"/>
          <w:b w:val="0"/>
          <w:color w:val="auto"/>
          <w:sz w:val="24"/>
          <w:szCs w:val="24"/>
        </w:rPr>
        <w:t xml:space="preserve"> </w:t>
      </w:r>
      <w:r w:rsidR="004232FE" w:rsidRPr="00541207">
        <w:rPr>
          <w:rFonts w:ascii="Times New Roman" w:hAnsi="Times New Roman" w:cs="Times New Roman"/>
          <w:b w:val="0"/>
          <w:color w:val="auto"/>
          <w:sz w:val="24"/>
          <w:szCs w:val="24"/>
        </w:rPr>
        <w:t>holding</w:t>
      </w:r>
      <w:r w:rsidR="004232FE">
        <w:rPr>
          <w:rFonts w:ascii="Times New Roman" w:hAnsi="Times New Roman" w:cs="Times New Roman"/>
          <w:b w:val="0"/>
          <w:color w:val="auto"/>
          <w:sz w:val="24"/>
          <w:szCs w:val="24"/>
        </w:rPr>
        <w:t xml:space="preserve"> of waste</w:t>
      </w:r>
      <w:r w:rsidR="004232FE" w:rsidRPr="00541207">
        <w:rPr>
          <w:rFonts w:ascii="Times New Roman" w:hAnsi="Times New Roman" w:cs="Times New Roman"/>
          <w:b w:val="0"/>
          <w:color w:val="auto"/>
          <w:sz w:val="24"/>
          <w:szCs w:val="24"/>
        </w:rPr>
        <w:t>water</w:t>
      </w:r>
      <w:r w:rsidR="004232FE">
        <w:rPr>
          <w:rFonts w:ascii="Times New Roman" w:hAnsi="Times New Roman" w:cs="Times New Roman"/>
          <w:b w:val="0"/>
          <w:color w:val="auto"/>
          <w:sz w:val="24"/>
          <w:szCs w:val="24"/>
        </w:rPr>
        <w:t>s</w:t>
      </w:r>
      <w:r w:rsidRPr="00541207">
        <w:rPr>
          <w:rFonts w:ascii="Times New Roman" w:hAnsi="Times New Roman" w:cs="Times New Roman"/>
          <w:b w:val="0"/>
          <w:color w:val="auto"/>
          <w:sz w:val="24"/>
          <w:szCs w:val="24"/>
        </w:rPr>
        <w:t>. The WHO standard limit of EC for drinking and potable water is. The mean EC of water in the present study (417.60 μScm</w:t>
      </w:r>
      <w:r w:rsidRPr="00541207">
        <w:rPr>
          <w:rFonts w:ascii="Times New Roman" w:hAnsi="Times New Roman" w:cs="Times New Roman"/>
          <w:b w:val="0"/>
          <w:color w:val="auto"/>
          <w:sz w:val="24"/>
          <w:szCs w:val="24"/>
          <w:vertAlign w:val="superscript"/>
        </w:rPr>
        <w:t>−1</w:t>
      </w:r>
      <w:r w:rsidRPr="00541207">
        <w:rPr>
          <w:rFonts w:ascii="Times New Roman" w:hAnsi="Times New Roman" w:cs="Times New Roman"/>
          <w:b w:val="0"/>
          <w:color w:val="auto"/>
          <w:sz w:val="24"/>
          <w:szCs w:val="24"/>
        </w:rPr>
        <w:t>) was higher than the WHO limit (250 µS/cm) in drinking water (WHO, 2003), which indicate that the water is unsuitable for domestic use. The result was much lower than the mean average EC value reported from Mojo River (427.00 μScm</w:t>
      </w:r>
      <w:r w:rsidRPr="00541207">
        <w:rPr>
          <w:rFonts w:ascii="Times New Roman" w:hAnsi="Times New Roman" w:cs="Times New Roman"/>
          <w:b w:val="0"/>
          <w:color w:val="auto"/>
          <w:sz w:val="24"/>
          <w:szCs w:val="24"/>
          <w:vertAlign w:val="superscript"/>
        </w:rPr>
        <w:t>-1</w:t>
      </w:r>
      <w:r w:rsidRPr="00541207">
        <w:rPr>
          <w:rFonts w:ascii="Times New Roman" w:hAnsi="Times New Roman" w:cs="Times New Roman"/>
          <w:b w:val="0"/>
          <w:color w:val="auto"/>
          <w:sz w:val="24"/>
          <w:szCs w:val="24"/>
        </w:rPr>
        <w:t xml:space="preserve">) (Eshete Gebre </w:t>
      </w:r>
      <w:r w:rsidRPr="00541207">
        <w:rPr>
          <w:rFonts w:ascii="Times New Roman" w:hAnsi="Times New Roman" w:cs="Times New Roman"/>
          <w:b w:val="0"/>
          <w:i/>
          <w:color w:val="auto"/>
          <w:sz w:val="24"/>
          <w:szCs w:val="24"/>
        </w:rPr>
        <w:t>et al</w:t>
      </w:r>
      <w:r w:rsidRPr="00541207">
        <w:rPr>
          <w:rFonts w:ascii="Times New Roman" w:hAnsi="Times New Roman" w:cs="Times New Roman"/>
          <w:b w:val="0"/>
          <w:color w:val="auto"/>
          <w:sz w:val="24"/>
          <w:szCs w:val="24"/>
        </w:rPr>
        <w:t>., 2016), Awash River (492.87 μScm</w:t>
      </w:r>
      <w:r w:rsidRPr="00541207">
        <w:rPr>
          <w:rFonts w:ascii="Times New Roman" w:hAnsi="Times New Roman" w:cs="Times New Roman"/>
          <w:b w:val="0"/>
          <w:color w:val="auto"/>
          <w:sz w:val="24"/>
          <w:szCs w:val="24"/>
          <w:vertAlign w:val="superscript"/>
        </w:rPr>
        <w:t>-1</w:t>
      </w:r>
      <w:r w:rsidRPr="00541207">
        <w:rPr>
          <w:rFonts w:ascii="Times New Roman" w:hAnsi="Times New Roman" w:cs="Times New Roman"/>
          <w:b w:val="0"/>
          <w:color w:val="auto"/>
          <w:sz w:val="24"/>
          <w:szCs w:val="24"/>
        </w:rPr>
        <w:t xml:space="preserve">) (Fasil Degefu </w:t>
      </w:r>
      <w:r w:rsidRPr="00541207">
        <w:rPr>
          <w:rFonts w:ascii="Times New Roman" w:hAnsi="Times New Roman" w:cs="Times New Roman"/>
          <w:b w:val="0"/>
          <w:i/>
          <w:color w:val="auto"/>
          <w:sz w:val="24"/>
          <w:szCs w:val="24"/>
        </w:rPr>
        <w:t>et al.,</w:t>
      </w:r>
      <w:r w:rsidRPr="00541207">
        <w:rPr>
          <w:rFonts w:ascii="Times New Roman" w:hAnsi="Times New Roman" w:cs="Times New Roman"/>
          <w:b w:val="0"/>
          <w:color w:val="auto"/>
          <w:sz w:val="24"/>
          <w:szCs w:val="24"/>
        </w:rPr>
        <w:t xml:space="preserve"> 2013), and from the same study area (684.57 μScm</w:t>
      </w:r>
      <w:r w:rsidRPr="00541207">
        <w:rPr>
          <w:rFonts w:ascii="Times New Roman" w:hAnsi="Times New Roman" w:cs="Times New Roman"/>
          <w:b w:val="0"/>
          <w:color w:val="auto"/>
          <w:sz w:val="24"/>
          <w:szCs w:val="24"/>
          <w:vertAlign w:val="superscript"/>
        </w:rPr>
        <w:t>-1</w:t>
      </w:r>
      <w:r w:rsidRPr="00541207">
        <w:rPr>
          <w:rFonts w:ascii="Times New Roman" w:hAnsi="Times New Roman" w:cs="Times New Roman"/>
          <w:b w:val="0"/>
          <w:color w:val="auto"/>
          <w:sz w:val="24"/>
          <w:szCs w:val="24"/>
        </w:rPr>
        <w:t xml:space="preserve">) (Derribew Hailu, 2019). </w:t>
      </w:r>
    </w:p>
    <w:p w:rsidR="00541207" w:rsidRPr="004B7B3A" w:rsidRDefault="00541207" w:rsidP="00541207">
      <w:pPr>
        <w:pStyle w:val="Caption"/>
        <w:rPr>
          <w:rFonts w:ascii="Times New Roman" w:hAnsi="Times New Roman" w:cs="Times New Roman"/>
          <w:color w:val="auto"/>
          <w:sz w:val="24"/>
          <w:szCs w:val="24"/>
        </w:rPr>
      </w:pPr>
      <w:bookmarkStart w:id="360" w:name="_Toc76375683"/>
      <w:bookmarkEnd w:id="359"/>
      <w:r w:rsidRPr="0077252C">
        <w:rPr>
          <w:rFonts w:ascii="Times New Roman" w:hAnsi="Times New Roman" w:cs="Times New Roman"/>
          <w:color w:val="auto"/>
          <w:sz w:val="24"/>
          <w:szCs w:val="24"/>
        </w:rPr>
        <w:t xml:space="preserve">Table </w:t>
      </w:r>
      <w:r w:rsidR="003B1CDC" w:rsidRPr="0077252C">
        <w:rPr>
          <w:rFonts w:ascii="Times New Roman" w:hAnsi="Times New Roman" w:cs="Times New Roman"/>
          <w:color w:val="auto"/>
          <w:sz w:val="24"/>
          <w:szCs w:val="24"/>
        </w:rPr>
        <w:fldChar w:fldCharType="begin"/>
      </w:r>
      <w:r w:rsidRPr="0077252C">
        <w:rPr>
          <w:rFonts w:ascii="Times New Roman" w:hAnsi="Times New Roman" w:cs="Times New Roman"/>
          <w:color w:val="auto"/>
          <w:sz w:val="24"/>
          <w:szCs w:val="24"/>
        </w:rPr>
        <w:instrText xml:space="preserve"> SEQ Table \* ARABIC </w:instrText>
      </w:r>
      <w:r w:rsidR="003B1CDC" w:rsidRPr="0077252C">
        <w:rPr>
          <w:rFonts w:ascii="Times New Roman" w:hAnsi="Times New Roman" w:cs="Times New Roman"/>
          <w:color w:val="auto"/>
          <w:sz w:val="24"/>
          <w:szCs w:val="24"/>
        </w:rPr>
        <w:fldChar w:fldCharType="separate"/>
      </w:r>
      <w:r w:rsidR="00855FD2">
        <w:rPr>
          <w:rFonts w:ascii="Times New Roman" w:hAnsi="Times New Roman" w:cs="Times New Roman"/>
          <w:noProof/>
          <w:color w:val="auto"/>
          <w:sz w:val="24"/>
          <w:szCs w:val="24"/>
        </w:rPr>
        <w:t>5</w:t>
      </w:r>
      <w:r w:rsidR="003B1CDC" w:rsidRPr="0077252C">
        <w:rPr>
          <w:rFonts w:ascii="Times New Roman" w:hAnsi="Times New Roman" w:cs="Times New Roman"/>
          <w:color w:val="auto"/>
          <w:sz w:val="24"/>
          <w:szCs w:val="24"/>
        </w:rPr>
        <w:fldChar w:fldCharType="end"/>
      </w:r>
      <w:r w:rsidRPr="004B7B3A">
        <w:rPr>
          <w:rFonts w:ascii="Times New Roman" w:hAnsi="Times New Roman" w:cs="Times New Roman"/>
          <w:b w:val="0"/>
          <w:color w:val="auto"/>
          <w:sz w:val="24"/>
          <w:szCs w:val="24"/>
        </w:rPr>
        <w:t>:</w:t>
      </w:r>
      <w:r w:rsidRPr="00E439FC">
        <w:t xml:space="preserve"> </w:t>
      </w:r>
      <w:r w:rsidRPr="00E439FC">
        <w:rPr>
          <w:rFonts w:ascii="Times New Roman" w:hAnsi="Times New Roman" w:cs="Times New Roman"/>
          <w:b w:val="0"/>
          <w:color w:val="auto"/>
          <w:sz w:val="24"/>
          <w:szCs w:val="24"/>
        </w:rPr>
        <w:t>Some physicochemical parameters in study area</w:t>
      </w:r>
      <w:bookmarkEnd w:id="360"/>
    </w:p>
    <w:tbl>
      <w:tblPr>
        <w:tblStyle w:val="TableGrid"/>
        <w:tblW w:w="889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350"/>
        <w:gridCol w:w="900"/>
        <w:gridCol w:w="1260"/>
        <w:gridCol w:w="1260"/>
        <w:gridCol w:w="1260"/>
        <w:gridCol w:w="1350"/>
        <w:gridCol w:w="1512"/>
      </w:tblGrid>
      <w:tr w:rsidR="00541207" w:rsidRPr="004B7B3A" w:rsidTr="00773BDA">
        <w:trPr>
          <w:trHeight w:val="338"/>
        </w:trPr>
        <w:tc>
          <w:tcPr>
            <w:tcW w:w="1350" w:type="dxa"/>
            <w:vMerge w:val="restart"/>
            <w:tcBorders>
              <w:top w:val="single" w:sz="12" w:space="0" w:color="000000" w:themeColor="text1"/>
            </w:tcBorders>
            <w:noWrap/>
            <w:hideMark/>
          </w:tcPr>
          <w:p w:rsidR="00541207" w:rsidRPr="004B7B3A" w:rsidRDefault="00541207" w:rsidP="000B5720">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Treatments</w:t>
            </w:r>
          </w:p>
        </w:tc>
        <w:tc>
          <w:tcPr>
            <w:tcW w:w="7542" w:type="dxa"/>
            <w:gridSpan w:val="6"/>
            <w:tcBorders>
              <w:top w:val="single" w:sz="12" w:space="0" w:color="000000" w:themeColor="text1"/>
              <w:bottom w:val="single" w:sz="12" w:space="0" w:color="000000" w:themeColor="text1"/>
            </w:tcBorders>
            <w:hideMark/>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Parameters</w:t>
            </w:r>
          </w:p>
        </w:tc>
      </w:tr>
      <w:tr w:rsidR="00541207" w:rsidRPr="004B7B3A" w:rsidTr="00773BDA">
        <w:trPr>
          <w:trHeight w:val="338"/>
        </w:trPr>
        <w:tc>
          <w:tcPr>
            <w:tcW w:w="1350" w:type="dxa"/>
            <w:vMerge/>
            <w:tcBorders>
              <w:bottom w:val="single" w:sz="12" w:space="0" w:color="000000" w:themeColor="text1"/>
            </w:tcBorders>
            <w:hideMark/>
          </w:tcPr>
          <w:p w:rsidR="00541207" w:rsidRPr="004B7B3A" w:rsidRDefault="00541207" w:rsidP="000B5720">
            <w:pPr>
              <w:spacing w:line="480" w:lineRule="auto"/>
              <w:jc w:val="both"/>
              <w:rPr>
                <w:rFonts w:ascii="Times New Roman" w:hAnsi="Times New Roman" w:cs="Times New Roman"/>
                <w:b/>
                <w:sz w:val="24"/>
                <w:szCs w:val="24"/>
              </w:rPr>
            </w:pPr>
          </w:p>
        </w:tc>
        <w:tc>
          <w:tcPr>
            <w:tcW w:w="900" w:type="dxa"/>
            <w:tcBorders>
              <w:top w:val="single" w:sz="12" w:space="0" w:color="000000" w:themeColor="text1"/>
              <w:bottom w:val="single" w:sz="12" w:space="0" w:color="000000" w:themeColor="text1"/>
            </w:tcBorders>
            <w:hideMark/>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pH</w:t>
            </w:r>
          </w:p>
        </w:tc>
        <w:tc>
          <w:tcPr>
            <w:tcW w:w="1260" w:type="dxa"/>
            <w:tcBorders>
              <w:top w:val="single" w:sz="12" w:space="0" w:color="000000" w:themeColor="text1"/>
              <w:bottom w:val="single" w:sz="12" w:space="0" w:color="000000" w:themeColor="text1"/>
            </w:tcBorders>
            <w:hideMark/>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DO(mg/L)</w:t>
            </w:r>
          </w:p>
        </w:tc>
        <w:tc>
          <w:tcPr>
            <w:tcW w:w="1260" w:type="dxa"/>
            <w:tcBorders>
              <w:top w:val="single" w:sz="12" w:space="0" w:color="000000" w:themeColor="text1"/>
              <w:bottom w:val="single" w:sz="12" w:space="0" w:color="000000" w:themeColor="text1"/>
            </w:tcBorders>
            <w:hideMark/>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Tu (NTU)</w:t>
            </w:r>
          </w:p>
        </w:tc>
        <w:tc>
          <w:tcPr>
            <w:tcW w:w="1260" w:type="dxa"/>
            <w:tcBorders>
              <w:top w:val="single" w:sz="12" w:space="0" w:color="000000" w:themeColor="text1"/>
              <w:bottom w:val="single" w:sz="12" w:space="0" w:color="000000" w:themeColor="text1"/>
            </w:tcBorders>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WT (℃)</w:t>
            </w:r>
          </w:p>
        </w:tc>
        <w:tc>
          <w:tcPr>
            <w:tcW w:w="1350" w:type="dxa"/>
            <w:tcBorders>
              <w:top w:val="single" w:sz="12" w:space="0" w:color="000000" w:themeColor="text1"/>
              <w:bottom w:val="single" w:sz="12" w:space="0" w:color="000000" w:themeColor="text1"/>
            </w:tcBorders>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TDS(mg/L)</w:t>
            </w:r>
          </w:p>
        </w:tc>
        <w:tc>
          <w:tcPr>
            <w:tcW w:w="1512" w:type="dxa"/>
            <w:tcBorders>
              <w:top w:val="single" w:sz="12" w:space="0" w:color="000000" w:themeColor="text1"/>
              <w:bottom w:val="single" w:sz="12" w:space="0" w:color="000000" w:themeColor="text1"/>
            </w:tcBorders>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EC (µS/cm)</w:t>
            </w:r>
          </w:p>
        </w:tc>
      </w:tr>
      <w:tr w:rsidR="00541207" w:rsidRPr="004B7B3A" w:rsidTr="00773BDA">
        <w:trPr>
          <w:trHeight w:val="384"/>
        </w:trPr>
        <w:tc>
          <w:tcPr>
            <w:tcW w:w="1350" w:type="dxa"/>
            <w:noWrap/>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Site 1</w:t>
            </w:r>
          </w:p>
        </w:tc>
        <w:tc>
          <w:tcPr>
            <w:tcW w:w="900" w:type="dxa"/>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7.60</w:t>
            </w:r>
            <w:r w:rsidRPr="004B7B3A">
              <w:rPr>
                <w:rFonts w:ascii="Times New Roman" w:hAnsi="Times New Roman" w:cs="Times New Roman"/>
                <w:sz w:val="24"/>
                <w:szCs w:val="24"/>
                <w:vertAlign w:val="superscript"/>
              </w:rPr>
              <w:t>b</w:t>
            </w:r>
          </w:p>
        </w:tc>
        <w:tc>
          <w:tcPr>
            <w:tcW w:w="1260" w:type="dxa"/>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10.74</w:t>
            </w:r>
            <w:r w:rsidRPr="004B7B3A">
              <w:rPr>
                <w:rFonts w:ascii="Times New Roman" w:hAnsi="Times New Roman" w:cs="Times New Roman"/>
                <w:sz w:val="24"/>
                <w:szCs w:val="24"/>
                <w:vertAlign w:val="superscript"/>
              </w:rPr>
              <w:t>b</w:t>
            </w:r>
          </w:p>
        </w:tc>
        <w:tc>
          <w:tcPr>
            <w:tcW w:w="1260" w:type="dxa"/>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1.66</w:t>
            </w:r>
            <w:r w:rsidRPr="004B7B3A">
              <w:rPr>
                <w:rFonts w:ascii="Times New Roman" w:hAnsi="Times New Roman" w:cs="Times New Roman"/>
                <w:sz w:val="24"/>
                <w:szCs w:val="24"/>
                <w:vertAlign w:val="superscript"/>
              </w:rPr>
              <w:t>b</w:t>
            </w:r>
          </w:p>
        </w:tc>
        <w:tc>
          <w:tcPr>
            <w:tcW w:w="1260" w:type="dxa"/>
          </w:tcPr>
          <w:p w:rsidR="00541207" w:rsidRPr="004B7B3A" w:rsidRDefault="00541207"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19.67</w:t>
            </w:r>
          </w:p>
        </w:tc>
        <w:tc>
          <w:tcPr>
            <w:tcW w:w="1350" w:type="dxa"/>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521.83</w:t>
            </w:r>
          </w:p>
        </w:tc>
        <w:tc>
          <w:tcPr>
            <w:tcW w:w="1512" w:type="dxa"/>
          </w:tcPr>
          <w:p w:rsidR="00541207" w:rsidRPr="00414EDF" w:rsidRDefault="00541207" w:rsidP="000B5720">
            <w:pPr>
              <w:jc w:val="both"/>
              <w:rPr>
                <w:color w:val="000000"/>
                <w:sz w:val="24"/>
                <w:szCs w:val="24"/>
              </w:rPr>
            </w:pPr>
            <w:r>
              <w:rPr>
                <w:color w:val="000000"/>
              </w:rPr>
              <w:t>465.72</w:t>
            </w:r>
          </w:p>
        </w:tc>
      </w:tr>
      <w:tr w:rsidR="00541207" w:rsidRPr="004B7B3A" w:rsidTr="00773BDA">
        <w:trPr>
          <w:trHeight w:val="384"/>
        </w:trPr>
        <w:tc>
          <w:tcPr>
            <w:tcW w:w="1350" w:type="dxa"/>
            <w:noWrap/>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Site 2</w:t>
            </w:r>
          </w:p>
        </w:tc>
        <w:tc>
          <w:tcPr>
            <w:tcW w:w="900" w:type="dxa"/>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7.40</w:t>
            </w:r>
            <w:r w:rsidRPr="004B7B3A">
              <w:rPr>
                <w:rFonts w:ascii="Times New Roman" w:hAnsi="Times New Roman" w:cs="Times New Roman"/>
                <w:sz w:val="24"/>
                <w:szCs w:val="24"/>
                <w:vertAlign w:val="superscript"/>
              </w:rPr>
              <w:t>c</w:t>
            </w:r>
          </w:p>
        </w:tc>
        <w:tc>
          <w:tcPr>
            <w:tcW w:w="1260" w:type="dxa"/>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10.48</w:t>
            </w:r>
            <w:r w:rsidRPr="004B7B3A">
              <w:rPr>
                <w:rFonts w:ascii="Times New Roman" w:hAnsi="Times New Roman" w:cs="Times New Roman"/>
                <w:sz w:val="24"/>
                <w:szCs w:val="24"/>
                <w:vertAlign w:val="superscript"/>
              </w:rPr>
              <w:t>b</w:t>
            </w:r>
          </w:p>
        </w:tc>
        <w:tc>
          <w:tcPr>
            <w:tcW w:w="1260" w:type="dxa"/>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1.19</w:t>
            </w:r>
            <w:r w:rsidRPr="004B7B3A">
              <w:rPr>
                <w:rFonts w:ascii="Times New Roman" w:hAnsi="Times New Roman" w:cs="Times New Roman"/>
                <w:sz w:val="24"/>
                <w:szCs w:val="24"/>
                <w:vertAlign w:val="superscript"/>
              </w:rPr>
              <w:t>c</w:t>
            </w:r>
          </w:p>
        </w:tc>
        <w:tc>
          <w:tcPr>
            <w:tcW w:w="1260" w:type="dxa"/>
          </w:tcPr>
          <w:p w:rsidR="00541207" w:rsidRPr="004B7B3A" w:rsidRDefault="00541207"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21.08</w:t>
            </w:r>
          </w:p>
        </w:tc>
        <w:tc>
          <w:tcPr>
            <w:tcW w:w="1350" w:type="dxa"/>
          </w:tcPr>
          <w:p w:rsidR="00541207" w:rsidRPr="004B7B3A" w:rsidRDefault="00541207" w:rsidP="000B5720">
            <w:pPr>
              <w:spacing w:after="100" w:afterAutospacing="1" w:line="480" w:lineRule="auto"/>
              <w:jc w:val="both"/>
              <w:rPr>
                <w:rFonts w:ascii="Times New Roman" w:hAnsi="Times New Roman" w:cs="Times New Roman"/>
                <w:sz w:val="24"/>
              </w:rPr>
            </w:pPr>
            <w:r w:rsidRPr="004B7B3A">
              <w:rPr>
                <w:rFonts w:ascii="Times New Roman" w:hAnsi="Times New Roman" w:cs="Times New Roman"/>
                <w:sz w:val="24"/>
              </w:rPr>
              <w:t>501.17</w:t>
            </w:r>
          </w:p>
        </w:tc>
        <w:tc>
          <w:tcPr>
            <w:tcW w:w="1512" w:type="dxa"/>
          </w:tcPr>
          <w:p w:rsidR="00541207" w:rsidRPr="00414EDF" w:rsidRDefault="00541207" w:rsidP="000B5720">
            <w:pPr>
              <w:jc w:val="both"/>
              <w:rPr>
                <w:rFonts w:ascii="Calibri" w:hAnsi="Calibri" w:cs="Calibri"/>
                <w:color w:val="000000"/>
              </w:rPr>
            </w:pPr>
            <w:r>
              <w:rPr>
                <w:rFonts w:ascii="Calibri" w:hAnsi="Calibri" w:cs="Calibri"/>
                <w:color w:val="000000"/>
              </w:rPr>
              <w:t>476.82</w:t>
            </w:r>
          </w:p>
        </w:tc>
      </w:tr>
      <w:tr w:rsidR="00541207" w:rsidRPr="004B7B3A" w:rsidTr="00773BDA">
        <w:trPr>
          <w:trHeight w:val="567"/>
        </w:trPr>
        <w:tc>
          <w:tcPr>
            <w:tcW w:w="1350" w:type="dxa"/>
            <w:noWrap/>
            <w:hideMark/>
          </w:tcPr>
          <w:p w:rsidR="00541207" w:rsidRPr="004B7B3A" w:rsidRDefault="00541207" w:rsidP="000B572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Site </w:t>
            </w:r>
            <w:r w:rsidR="009E2400">
              <w:rPr>
                <w:rFonts w:ascii="Times New Roman" w:hAnsi="Times New Roman" w:cs="Times New Roman"/>
                <w:sz w:val="24"/>
                <w:szCs w:val="24"/>
              </w:rPr>
              <w:t>3</w:t>
            </w:r>
          </w:p>
        </w:tc>
        <w:tc>
          <w:tcPr>
            <w:tcW w:w="900" w:type="dxa"/>
            <w:hideMark/>
          </w:tcPr>
          <w:p w:rsidR="00541207" w:rsidRPr="004B7B3A" w:rsidRDefault="00541207" w:rsidP="00541207">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8.27</w:t>
            </w:r>
            <w:r w:rsidRPr="004B7B3A">
              <w:rPr>
                <w:rFonts w:ascii="Times New Roman" w:hAnsi="Times New Roman" w:cs="Times New Roman"/>
                <w:sz w:val="24"/>
                <w:szCs w:val="24"/>
                <w:vertAlign w:val="superscript"/>
              </w:rPr>
              <w:t>a</w:t>
            </w:r>
          </w:p>
        </w:tc>
        <w:tc>
          <w:tcPr>
            <w:tcW w:w="1260" w:type="dxa"/>
            <w:hideMark/>
          </w:tcPr>
          <w:p w:rsidR="00541207" w:rsidRPr="004B7B3A" w:rsidRDefault="00541207" w:rsidP="00541207">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13.46</w:t>
            </w:r>
            <w:r w:rsidRPr="004B7B3A">
              <w:rPr>
                <w:rFonts w:ascii="Times New Roman" w:hAnsi="Times New Roman" w:cs="Times New Roman"/>
                <w:sz w:val="24"/>
                <w:szCs w:val="24"/>
                <w:vertAlign w:val="superscript"/>
              </w:rPr>
              <w:t>a</w:t>
            </w:r>
          </w:p>
        </w:tc>
        <w:tc>
          <w:tcPr>
            <w:tcW w:w="1260" w:type="dxa"/>
            <w:hideMark/>
          </w:tcPr>
          <w:p w:rsidR="00541207" w:rsidRPr="004B7B3A" w:rsidRDefault="00541207" w:rsidP="00541207">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2.32</w:t>
            </w:r>
            <w:r w:rsidRPr="004B7B3A">
              <w:rPr>
                <w:rFonts w:ascii="Times New Roman" w:hAnsi="Times New Roman" w:cs="Times New Roman"/>
                <w:sz w:val="24"/>
                <w:szCs w:val="24"/>
                <w:vertAlign w:val="superscript"/>
              </w:rPr>
              <w:t>a</w:t>
            </w:r>
          </w:p>
        </w:tc>
        <w:tc>
          <w:tcPr>
            <w:tcW w:w="1260" w:type="dxa"/>
          </w:tcPr>
          <w:p w:rsidR="00541207" w:rsidRPr="004B7B3A" w:rsidRDefault="00541207" w:rsidP="00541207">
            <w:pPr>
              <w:spacing w:line="480" w:lineRule="auto"/>
              <w:jc w:val="both"/>
              <w:rPr>
                <w:rFonts w:ascii="Times New Roman" w:hAnsi="Times New Roman" w:cs="Times New Roman"/>
                <w:sz w:val="24"/>
                <w:szCs w:val="24"/>
              </w:rPr>
            </w:pPr>
            <w:r>
              <w:rPr>
                <w:rFonts w:ascii="Times New Roman" w:hAnsi="Times New Roman" w:cs="Times New Roman"/>
                <w:sz w:val="24"/>
                <w:szCs w:val="24"/>
              </w:rPr>
              <w:t>19.84</w:t>
            </w:r>
          </w:p>
        </w:tc>
        <w:tc>
          <w:tcPr>
            <w:tcW w:w="1350" w:type="dxa"/>
          </w:tcPr>
          <w:p w:rsidR="00541207" w:rsidRPr="004B7B3A" w:rsidRDefault="00541207" w:rsidP="00541207">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512.56</w:t>
            </w:r>
          </w:p>
        </w:tc>
        <w:tc>
          <w:tcPr>
            <w:tcW w:w="1512" w:type="dxa"/>
          </w:tcPr>
          <w:p w:rsidR="00541207" w:rsidRPr="00ED2331" w:rsidRDefault="00541207" w:rsidP="00541207">
            <w:pPr>
              <w:jc w:val="both"/>
              <w:rPr>
                <w:rFonts w:ascii="Calibri" w:hAnsi="Calibri" w:cs="Calibri"/>
                <w:color w:val="000000"/>
              </w:rPr>
            </w:pPr>
            <w:r>
              <w:rPr>
                <w:rFonts w:ascii="Calibri" w:hAnsi="Calibri" w:cs="Calibri"/>
                <w:color w:val="000000"/>
              </w:rPr>
              <w:t>481.21</w:t>
            </w:r>
          </w:p>
        </w:tc>
      </w:tr>
      <w:tr w:rsidR="00541207" w:rsidRPr="004B7B3A" w:rsidTr="00773BDA">
        <w:trPr>
          <w:trHeight w:val="322"/>
        </w:trPr>
        <w:tc>
          <w:tcPr>
            <w:tcW w:w="1350" w:type="dxa"/>
            <w:noWrap/>
            <w:hideMark/>
          </w:tcPr>
          <w:p w:rsidR="00541207" w:rsidRPr="004B7B3A" w:rsidRDefault="00541207" w:rsidP="000B5720">
            <w:pPr>
              <w:spacing w:line="480" w:lineRule="auto"/>
              <w:jc w:val="both"/>
              <w:rPr>
                <w:rFonts w:ascii="Times New Roman" w:hAnsi="Times New Roman" w:cs="Times New Roman"/>
                <w:sz w:val="24"/>
                <w:szCs w:val="24"/>
              </w:rPr>
            </w:pPr>
            <w:r>
              <w:rPr>
                <w:rFonts w:ascii="Times New Roman" w:hAnsi="Times New Roman" w:cs="Times New Roman"/>
                <w:sz w:val="24"/>
                <w:szCs w:val="24"/>
              </w:rPr>
              <w:t>Site 4</w:t>
            </w:r>
          </w:p>
        </w:tc>
        <w:tc>
          <w:tcPr>
            <w:tcW w:w="900" w:type="dxa"/>
            <w:vAlign w:val="bottom"/>
            <w:hideMark/>
          </w:tcPr>
          <w:p w:rsidR="00541207" w:rsidRPr="004B7B3A" w:rsidRDefault="00541207" w:rsidP="000B5720">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6.63</w:t>
            </w:r>
            <w:r w:rsidRPr="00541207">
              <w:rPr>
                <w:rFonts w:ascii="Times New Roman" w:hAnsi="Times New Roman" w:cs="Times New Roman"/>
                <w:color w:val="000000"/>
                <w:sz w:val="24"/>
                <w:szCs w:val="24"/>
                <w:vertAlign w:val="superscript"/>
              </w:rPr>
              <w:t>d</w:t>
            </w:r>
          </w:p>
        </w:tc>
        <w:tc>
          <w:tcPr>
            <w:tcW w:w="1260" w:type="dxa"/>
            <w:vAlign w:val="bottom"/>
            <w:hideMark/>
          </w:tcPr>
          <w:p w:rsidR="00541207" w:rsidRPr="004B7B3A" w:rsidRDefault="00541207" w:rsidP="000B5720">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7.88</w:t>
            </w:r>
            <w:r w:rsidRPr="00541207">
              <w:rPr>
                <w:rFonts w:ascii="Times New Roman" w:hAnsi="Times New Roman" w:cs="Times New Roman"/>
                <w:color w:val="000000"/>
                <w:sz w:val="24"/>
                <w:szCs w:val="24"/>
                <w:vertAlign w:val="superscript"/>
              </w:rPr>
              <w:t>c</w:t>
            </w:r>
          </w:p>
        </w:tc>
        <w:tc>
          <w:tcPr>
            <w:tcW w:w="1260" w:type="dxa"/>
            <w:vAlign w:val="bottom"/>
            <w:hideMark/>
          </w:tcPr>
          <w:p w:rsidR="00541207" w:rsidRPr="004B7B3A" w:rsidRDefault="00541207" w:rsidP="000B5720">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0.95</w:t>
            </w:r>
            <w:r w:rsidRPr="00541207">
              <w:rPr>
                <w:rFonts w:ascii="Times New Roman" w:hAnsi="Times New Roman" w:cs="Times New Roman"/>
                <w:color w:val="000000"/>
                <w:sz w:val="24"/>
                <w:szCs w:val="24"/>
                <w:vertAlign w:val="superscript"/>
              </w:rPr>
              <w:t>d</w:t>
            </w:r>
          </w:p>
        </w:tc>
        <w:tc>
          <w:tcPr>
            <w:tcW w:w="1260" w:type="dxa"/>
            <w:vAlign w:val="bottom"/>
          </w:tcPr>
          <w:p w:rsidR="00541207" w:rsidRPr="004B7B3A" w:rsidRDefault="00541207" w:rsidP="000B5720">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17.64</w:t>
            </w:r>
          </w:p>
        </w:tc>
        <w:tc>
          <w:tcPr>
            <w:tcW w:w="1350" w:type="dxa"/>
            <w:vAlign w:val="bottom"/>
          </w:tcPr>
          <w:p w:rsidR="00541207" w:rsidRPr="004B7B3A" w:rsidRDefault="00541207" w:rsidP="000B5720">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488.00</w:t>
            </w:r>
          </w:p>
        </w:tc>
        <w:tc>
          <w:tcPr>
            <w:tcW w:w="1512" w:type="dxa"/>
            <w:vAlign w:val="bottom"/>
          </w:tcPr>
          <w:p w:rsidR="00541207" w:rsidRPr="004B7B3A" w:rsidRDefault="00541207" w:rsidP="000B5720">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248</w:t>
            </w:r>
            <w:r w:rsidR="001F52D7">
              <w:rPr>
                <w:rFonts w:ascii="Times New Roman" w:hAnsi="Times New Roman" w:cs="Times New Roman"/>
                <w:color w:val="000000"/>
                <w:sz w:val="24"/>
                <w:szCs w:val="24"/>
              </w:rPr>
              <w:t>.00</w:t>
            </w:r>
          </w:p>
        </w:tc>
      </w:tr>
      <w:tr w:rsidR="00541207" w:rsidRPr="004B7B3A" w:rsidTr="00773BDA">
        <w:trPr>
          <w:trHeight w:val="322"/>
        </w:trPr>
        <w:tc>
          <w:tcPr>
            <w:tcW w:w="1350" w:type="dxa"/>
            <w:noWrap/>
            <w:hideMark/>
          </w:tcPr>
          <w:p w:rsidR="00541207" w:rsidRPr="004B7B3A" w:rsidRDefault="00541207" w:rsidP="000B5720">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Mean</w:t>
            </w:r>
          </w:p>
        </w:tc>
        <w:tc>
          <w:tcPr>
            <w:tcW w:w="900" w:type="dxa"/>
            <w:vAlign w:val="bottom"/>
            <w:hideMark/>
          </w:tcPr>
          <w:p w:rsidR="00541207" w:rsidRPr="004B7B3A" w:rsidRDefault="00541207" w:rsidP="000B5720">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7.62</w:t>
            </w:r>
          </w:p>
        </w:tc>
        <w:tc>
          <w:tcPr>
            <w:tcW w:w="1260" w:type="dxa"/>
            <w:vAlign w:val="bottom"/>
            <w:hideMark/>
          </w:tcPr>
          <w:p w:rsidR="00541207" w:rsidRPr="004B7B3A" w:rsidRDefault="00541207" w:rsidP="000B5720">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11.00</w:t>
            </w:r>
          </w:p>
        </w:tc>
        <w:tc>
          <w:tcPr>
            <w:tcW w:w="1260" w:type="dxa"/>
            <w:vAlign w:val="bottom"/>
            <w:hideMark/>
          </w:tcPr>
          <w:p w:rsidR="00541207" w:rsidRPr="004B7B3A" w:rsidRDefault="00541207" w:rsidP="000B5720">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1.68</w:t>
            </w:r>
          </w:p>
        </w:tc>
        <w:tc>
          <w:tcPr>
            <w:tcW w:w="1260" w:type="dxa"/>
            <w:vAlign w:val="bottom"/>
          </w:tcPr>
          <w:p w:rsidR="00541207" w:rsidRPr="004B7B3A" w:rsidRDefault="00541207" w:rsidP="000B5720">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19.55</w:t>
            </w:r>
          </w:p>
        </w:tc>
        <w:tc>
          <w:tcPr>
            <w:tcW w:w="1350" w:type="dxa"/>
            <w:vAlign w:val="bottom"/>
          </w:tcPr>
          <w:p w:rsidR="00541207" w:rsidRPr="004B7B3A" w:rsidRDefault="00541207" w:rsidP="000B5720">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509.55</w:t>
            </w:r>
          </w:p>
        </w:tc>
        <w:tc>
          <w:tcPr>
            <w:tcW w:w="1512" w:type="dxa"/>
            <w:vAlign w:val="bottom"/>
          </w:tcPr>
          <w:p w:rsidR="00541207" w:rsidRPr="004B7B3A" w:rsidRDefault="00541207" w:rsidP="000B5720">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417.60</w:t>
            </w:r>
          </w:p>
        </w:tc>
      </w:tr>
      <w:tr w:rsidR="00541207" w:rsidRPr="004B7B3A" w:rsidTr="00773BDA">
        <w:trPr>
          <w:trHeight w:val="322"/>
        </w:trPr>
        <w:tc>
          <w:tcPr>
            <w:tcW w:w="1350" w:type="dxa"/>
            <w:noWrap/>
            <w:hideMark/>
          </w:tcPr>
          <w:p w:rsidR="00541207" w:rsidRPr="004B7B3A" w:rsidRDefault="00541207" w:rsidP="000B5720">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LSD(0.05)</w:t>
            </w:r>
          </w:p>
        </w:tc>
        <w:tc>
          <w:tcPr>
            <w:tcW w:w="900" w:type="dxa"/>
            <w:hideMark/>
          </w:tcPr>
          <w:p w:rsidR="00541207" w:rsidRPr="004B7B3A" w:rsidRDefault="001F52D7" w:rsidP="000B5720">
            <w:pPr>
              <w:spacing w:line="480" w:lineRule="auto"/>
              <w:jc w:val="both"/>
              <w:rPr>
                <w:rFonts w:ascii="Times New Roman" w:hAnsi="Times New Roman" w:cs="Times New Roman"/>
                <w:iCs/>
                <w:sz w:val="24"/>
                <w:szCs w:val="24"/>
              </w:rPr>
            </w:pPr>
            <w:r>
              <w:rPr>
                <w:rFonts w:ascii="Times New Roman" w:hAnsi="Times New Roman" w:cs="Times New Roman"/>
                <w:iCs/>
                <w:sz w:val="24"/>
                <w:szCs w:val="24"/>
              </w:rPr>
              <w:t>0.75</w:t>
            </w:r>
          </w:p>
        </w:tc>
        <w:tc>
          <w:tcPr>
            <w:tcW w:w="1260" w:type="dxa"/>
            <w:hideMark/>
          </w:tcPr>
          <w:p w:rsidR="00541207" w:rsidRPr="004B7B3A" w:rsidRDefault="001F52D7" w:rsidP="000B5720">
            <w:pPr>
              <w:spacing w:line="480" w:lineRule="auto"/>
              <w:jc w:val="both"/>
              <w:rPr>
                <w:rFonts w:ascii="Times New Roman" w:hAnsi="Times New Roman" w:cs="Times New Roman"/>
                <w:sz w:val="24"/>
                <w:szCs w:val="24"/>
              </w:rPr>
            </w:pPr>
            <w:r>
              <w:rPr>
                <w:rFonts w:ascii="Times New Roman" w:hAnsi="Times New Roman" w:cs="Times New Roman"/>
                <w:sz w:val="24"/>
                <w:szCs w:val="24"/>
              </w:rPr>
              <w:t>2.35</w:t>
            </w:r>
          </w:p>
        </w:tc>
        <w:tc>
          <w:tcPr>
            <w:tcW w:w="1260" w:type="dxa"/>
            <w:hideMark/>
          </w:tcPr>
          <w:p w:rsidR="00541207" w:rsidRPr="004B7B3A" w:rsidRDefault="001F52D7" w:rsidP="000B5720">
            <w:pPr>
              <w:spacing w:line="480" w:lineRule="auto"/>
              <w:jc w:val="both"/>
              <w:rPr>
                <w:rFonts w:ascii="Times New Roman" w:hAnsi="Times New Roman" w:cs="Times New Roman"/>
                <w:sz w:val="24"/>
                <w:szCs w:val="24"/>
              </w:rPr>
            </w:pPr>
            <w:r>
              <w:rPr>
                <w:rFonts w:ascii="Times New Roman" w:hAnsi="Times New Roman" w:cs="Times New Roman"/>
                <w:sz w:val="24"/>
                <w:szCs w:val="24"/>
              </w:rPr>
              <w:t>0.78</w:t>
            </w:r>
          </w:p>
        </w:tc>
        <w:tc>
          <w:tcPr>
            <w:tcW w:w="1260" w:type="dxa"/>
          </w:tcPr>
          <w:p w:rsidR="00541207" w:rsidRPr="004B7B3A" w:rsidRDefault="001F52D7" w:rsidP="000B5720">
            <w:pPr>
              <w:spacing w:line="480" w:lineRule="auto"/>
              <w:jc w:val="both"/>
              <w:rPr>
                <w:rFonts w:ascii="Times New Roman" w:hAnsi="Times New Roman" w:cs="Times New Roman"/>
                <w:sz w:val="24"/>
                <w:szCs w:val="24"/>
                <w:lang w:bidi="en-US"/>
              </w:rPr>
            </w:pPr>
            <w:r>
              <w:rPr>
                <w:rFonts w:ascii="Times New Roman" w:hAnsi="Times New Roman" w:cs="Times New Roman"/>
                <w:sz w:val="24"/>
                <w:szCs w:val="24"/>
                <w:lang w:bidi="en-US"/>
              </w:rPr>
              <w:t>2.31</w:t>
            </w:r>
          </w:p>
        </w:tc>
        <w:tc>
          <w:tcPr>
            <w:tcW w:w="1350" w:type="dxa"/>
          </w:tcPr>
          <w:p w:rsidR="00541207" w:rsidRPr="004B7B3A" w:rsidRDefault="00541207" w:rsidP="000B5720">
            <w:pPr>
              <w:spacing w:line="480" w:lineRule="auto"/>
              <w:jc w:val="both"/>
              <w:rPr>
                <w:rFonts w:ascii="Times New Roman" w:hAnsi="Times New Roman" w:cs="Times New Roman"/>
                <w:sz w:val="24"/>
                <w:szCs w:val="24"/>
                <w:lang w:bidi="en-US"/>
              </w:rPr>
            </w:pPr>
            <w:r>
              <w:rPr>
                <w:rFonts w:ascii="Times New Roman" w:hAnsi="Times New Roman" w:cs="Times New Roman"/>
                <w:sz w:val="24"/>
                <w:szCs w:val="24"/>
                <w:lang w:bidi="en-US"/>
              </w:rPr>
              <w:t>17.65</w:t>
            </w:r>
          </w:p>
        </w:tc>
        <w:tc>
          <w:tcPr>
            <w:tcW w:w="1512" w:type="dxa"/>
          </w:tcPr>
          <w:p w:rsidR="00541207" w:rsidRPr="004B7B3A" w:rsidRDefault="001F52D7" w:rsidP="000B5720">
            <w:pPr>
              <w:spacing w:line="480" w:lineRule="auto"/>
              <w:jc w:val="both"/>
              <w:rPr>
                <w:rFonts w:ascii="Times New Roman" w:hAnsi="Times New Roman" w:cs="Times New Roman"/>
                <w:sz w:val="24"/>
                <w:szCs w:val="24"/>
                <w:lang w:bidi="en-US"/>
              </w:rPr>
            </w:pPr>
            <w:r>
              <w:rPr>
                <w:rFonts w:ascii="Times New Roman" w:hAnsi="Times New Roman" w:cs="Times New Roman"/>
                <w:sz w:val="24"/>
                <w:szCs w:val="24"/>
                <w:lang w:bidi="en-US"/>
              </w:rPr>
              <w:t>15.14</w:t>
            </w:r>
          </w:p>
        </w:tc>
      </w:tr>
      <w:tr w:rsidR="00541207" w:rsidRPr="004B7B3A" w:rsidTr="00773BDA">
        <w:trPr>
          <w:trHeight w:val="322"/>
        </w:trPr>
        <w:tc>
          <w:tcPr>
            <w:tcW w:w="1350" w:type="dxa"/>
            <w:noWrap/>
            <w:hideMark/>
          </w:tcPr>
          <w:p w:rsidR="00541207" w:rsidRPr="004B7B3A" w:rsidRDefault="00541207" w:rsidP="000B5720">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CV (%)</w:t>
            </w:r>
          </w:p>
        </w:tc>
        <w:tc>
          <w:tcPr>
            <w:tcW w:w="900" w:type="dxa"/>
            <w:hideMark/>
          </w:tcPr>
          <w:p w:rsidR="00541207" w:rsidRPr="004B7B3A" w:rsidRDefault="00541207" w:rsidP="000B5720">
            <w:pPr>
              <w:spacing w:line="480" w:lineRule="auto"/>
              <w:jc w:val="both"/>
              <w:rPr>
                <w:rFonts w:ascii="Times New Roman" w:hAnsi="Times New Roman" w:cs="Times New Roman"/>
                <w:iCs/>
                <w:sz w:val="24"/>
                <w:szCs w:val="24"/>
              </w:rPr>
            </w:pPr>
            <w:r w:rsidRPr="004B7B3A">
              <w:rPr>
                <w:rFonts w:ascii="Times New Roman" w:hAnsi="Times New Roman" w:cs="Times New Roman"/>
                <w:iCs/>
                <w:sz w:val="24"/>
                <w:szCs w:val="24"/>
              </w:rPr>
              <w:t>5.8</w:t>
            </w:r>
            <w:r w:rsidR="001F52D7">
              <w:rPr>
                <w:rFonts w:ascii="Times New Roman" w:hAnsi="Times New Roman" w:cs="Times New Roman"/>
                <w:iCs/>
                <w:sz w:val="24"/>
                <w:szCs w:val="24"/>
              </w:rPr>
              <w:t>0</w:t>
            </w:r>
          </w:p>
        </w:tc>
        <w:tc>
          <w:tcPr>
            <w:tcW w:w="1260" w:type="dxa"/>
            <w:hideMark/>
          </w:tcPr>
          <w:p w:rsidR="00541207" w:rsidRPr="004B7B3A" w:rsidRDefault="00541207" w:rsidP="000B5720">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12.8</w:t>
            </w:r>
            <w:r w:rsidR="001F52D7">
              <w:rPr>
                <w:rFonts w:ascii="Times New Roman" w:hAnsi="Times New Roman" w:cs="Times New Roman"/>
                <w:sz w:val="24"/>
                <w:szCs w:val="24"/>
              </w:rPr>
              <w:t>0</w:t>
            </w:r>
          </w:p>
        </w:tc>
        <w:tc>
          <w:tcPr>
            <w:tcW w:w="1260" w:type="dxa"/>
            <w:hideMark/>
          </w:tcPr>
          <w:p w:rsidR="00541207" w:rsidRPr="004B7B3A" w:rsidRDefault="00541207" w:rsidP="000B5720">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19.5</w:t>
            </w:r>
            <w:r w:rsidR="001F52D7">
              <w:rPr>
                <w:rFonts w:ascii="Times New Roman" w:hAnsi="Times New Roman" w:cs="Times New Roman"/>
                <w:sz w:val="24"/>
                <w:szCs w:val="24"/>
              </w:rPr>
              <w:t>0</w:t>
            </w:r>
          </w:p>
        </w:tc>
        <w:tc>
          <w:tcPr>
            <w:tcW w:w="1260" w:type="dxa"/>
          </w:tcPr>
          <w:p w:rsidR="00541207" w:rsidRPr="004B7B3A" w:rsidRDefault="00541207" w:rsidP="000B5720">
            <w:pPr>
              <w:spacing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6.4</w:t>
            </w:r>
            <w:r w:rsidR="001F52D7">
              <w:rPr>
                <w:rFonts w:ascii="Times New Roman" w:hAnsi="Times New Roman" w:cs="Times New Roman"/>
                <w:sz w:val="24"/>
                <w:szCs w:val="24"/>
                <w:lang w:bidi="en-US"/>
              </w:rPr>
              <w:t>0</w:t>
            </w:r>
          </w:p>
        </w:tc>
        <w:tc>
          <w:tcPr>
            <w:tcW w:w="1350" w:type="dxa"/>
          </w:tcPr>
          <w:p w:rsidR="00541207" w:rsidRPr="004B7B3A" w:rsidRDefault="00541207" w:rsidP="000B5720">
            <w:pPr>
              <w:spacing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1.7</w:t>
            </w:r>
            <w:r w:rsidR="001F52D7">
              <w:rPr>
                <w:rFonts w:ascii="Times New Roman" w:hAnsi="Times New Roman" w:cs="Times New Roman"/>
                <w:sz w:val="24"/>
                <w:szCs w:val="24"/>
                <w:lang w:bidi="en-US"/>
              </w:rPr>
              <w:t>0</w:t>
            </w:r>
          </w:p>
        </w:tc>
        <w:tc>
          <w:tcPr>
            <w:tcW w:w="1512" w:type="dxa"/>
          </w:tcPr>
          <w:p w:rsidR="00541207" w:rsidRPr="004B7B3A" w:rsidRDefault="00541207" w:rsidP="000B5720">
            <w:pPr>
              <w:spacing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24.8</w:t>
            </w:r>
            <w:r w:rsidR="001F52D7">
              <w:rPr>
                <w:rFonts w:ascii="Times New Roman" w:hAnsi="Times New Roman" w:cs="Times New Roman"/>
                <w:sz w:val="24"/>
                <w:szCs w:val="24"/>
                <w:lang w:bidi="en-US"/>
              </w:rPr>
              <w:t>0</w:t>
            </w:r>
          </w:p>
        </w:tc>
      </w:tr>
      <w:tr w:rsidR="00541207" w:rsidRPr="004B7B3A" w:rsidTr="00773BDA">
        <w:trPr>
          <w:trHeight w:val="338"/>
        </w:trPr>
        <w:tc>
          <w:tcPr>
            <w:tcW w:w="1350" w:type="dxa"/>
            <w:noWrap/>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SD(</w:t>
            </w:r>
            <w:r w:rsidRPr="004B7B3A">
              <w:rPr>
                <w:rFonts w:ascii="Times New Roman" w:hAnsi="Times New Roman" w:cs="Times New Roman"/>
                <w:sz w:val="24"/>
                <w:szCs w:val="24"/>
                <w:u w:val="single"/>
                <w:lang w:bidi="en-US"/>
              </w:rPr>
              <w:t>+</w:t>
            </w:r>
            <w:r w:rsidRPr="004B7B3A">
              <w:rPr>
                <w:rFonts w:ascii="Times New Roman" w:hAnsi="Times New Roman" w:cs="Times New Roman"/>
                <w:sz w:val="24"/>
                <w:szCs w:val="24"/>
                <w:lang w:bidi="en-US"/>
              </w:rPr>
              <w:t xml:space="preserve">)    </w:t>
            </w:r>
          </w:p>
        </w:tc>
        <w:tc>
          <w:tcPr>
            <w:tcW w:w="900" w:type="dxa"/>
            <w:hideMark/>
          </w:tcPr>
          <w:p w:rsidR="00541207" w:rsidRPr="004B7B3A" w:rsidRDefault="001F52D7" w:rsidP="000B5720">
            <w:pPr>
              <w:spacing w:after="100" w:afterAutospacing="1" w:line="480" w:lineRule="auto"/>
              <w:jc w:val="both"/>
              <w:rPr>
                <w:rFonts w:ascii="Times New Roman" w:hAnsi="Times New Roman" w:cs="Times New Roman"/>
                <w:iCs/>
                <w:sz w:val="24"/>
                <w:szCs w:val="24"/>
              </w:rPr>
            </w:pPr>
            <w:r>
              <w:rPr>
                <w:rFonts w:ascii="Times New Roman" w:hAnsi="Times New Roman" w:cs="Times New Roman"/>
                <w:iCs/>
                <w:sz w:val="24"/>
                <w:szCs w:val="24"/>
              </w:rPr>
              <w:t>0.62</w:t>
            </w:r>
          </w:p>
        </w:tc>
        <w:tc>
          <w:tcPr>
            <w:tcW w:w="1260" w:type="dxa"/>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0.71</w:t>
            </w:r>
          </w:p>
        </w:tc>
        <w:tc>
          <w:tcPr>
            <w:tcW w:w="1260" w:type="dxa"/>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0.5</w:t>
            </w:r>
            <w:r w:rsidR="001F52D7">
              <w:rPr>
                <w:rFonts w:ascii="Times New Roman" w:hAnsi="Times New Roman" w:cs="Times New Roman"/>
                <w:sz w:val="24"/>
                <w:szCs w:val="24"/>
                <w:lang w:bidi="en-US"/>
              </w:rPr>
              <w:t>5</w:t>
            </w:r>
          </w:p>
        </w:tc>
        <w:tc>
          <w:tcPr>
            <w:tcW w:w="1260" w:type="dxa"/>
          </w:tcPr>
          <w:p w:rsidR="00541207" w:rsidRPr="004B7B3A" w:rsidRDefault="001F52D7" w:rsidP="000B5720">
            <w:pPr>
              <w:spacing w:after="100" w:afterAutospacing="1" w:line="480" w:lineRule="auto"/>
              <w:jc w:val="both"/>
              <w:rPr>
                <w:rFonts w:ascii="Times New Roman" w:hAnsi="Times New Roman" w:cs="Times New Roman"/>
                <w:sz w:val="24"/>
                <w:szCs w:val="24"/>
                <w:lang w:bidi="en-US"/>
              </w:rPr>
            </w:pPr>
            <w:r>
              <w:rPr>
                <w:rFonts w:ascii="Times New Roman" w:hAnsi="Times New Roman" w:cs="Times New Roman"/>
                <w:sz w:val="24"/>
                <w:szCs w:val="24"/>
                <w:lang w:bidi="en-US"/>
              </w:rPr>
              <w:t>0.42</w:t>
            </w:r>
          </w:p>
        </w:tc>
        <w:tc>
          <w:tcPr>
            <w:tcW w:w="1350" w:type="dxa"/>
          </w:tcPr>
          <w:p w:rsidR="00541207" w:rsidRPr="004B7B3A" w:rsidRDefault="00541207" w:rsidP="000B5720">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0.8</w:t>
            </w:r>
            <w:r w:rsidR="001F52D7">
              <w:rPr>
                <w:rFonts w:ascii="Times New Roman" w:hAnsi="Times New Roman" w:cs="Times New Roman"/>
                <w:sz w:val="24"/>
                <w:szCs w:val="24"/>
                <w:lang w:bidi="en-US"/>
              </w:rPr>
              <w:t>1</w:t>
            </w:r>
          </w:p>
        </w:tc>
        <w:tc>
          <w:tcPr>
            <w:tcW w:w="1512" w:type="dxa"/>
          </w:tcPr>
          <w:p w:rsidR="00541207" w:rsidRPr="004B7B3A" w:rsidRDefault="00541207" w:rsidP="000B5720">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0.7</w:t>
            </w:r>
            <w:r w:rsidR="001F52D7">
              <w:rPr>
                <w:rFonts w:ascii="Times New Roman" w:hAnsi="Times New Roman" w:cs="Times New Roman"/>
                <w:sz w:val="24"/>
                <w:szCs w:val="24"/>
                <w:lang w:bidi="en-US"/>
              </w:rPr>
              <w:t>1</w:t>
            </w:r>
          </w:p>
        </w:tc>
      </w:tr>
      <w:tr w:rsidR="00541207" w:rsidRPr="004B7B3A" w:rsidTr="00773BDA">
        <w:trPr>
          <w:trHeight w:val="338"/>
        </w:trPr>
        <w:tc>
          <w:tcPr>
            <w:tcW w:w="1350" w:type="dxa"/>
            <w:noWrap/>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WHO </w:t>
            </w:r>
          </w:p>
        </w:tc>
        <w:tc>
          <w:tcPr>
            <w:tcW w:w="900" w:type="dxa"/>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6.5-8.5</w:t>
            </w:r>
          </w:p>
        </w:tc>
        <w:tc>
          <w:tcPr>
            <w:tcW w:w="1260" w:type="dxa"/>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4 – 6</w:t>
            </w:r>
            <w:r>
              <w:rPr>
                <w:rFonts w:ascii="Times New Roman" w:hAnsi="Times New Roman" w:cs="Times New Roman"/>
                <w:sz w:val="24"/>
                <w:szCs w:val="24"/>
              </w:rPr>
              <w:t xml:space="preserve"> </w:t>
            </w:r>
          </w:p>
        </w:tc>
        <w:tc>
          <w:tcPr>
            <w:tcW w:w="1260" w:type="dxa"/>
            <w:hideMark/>
          </w:tcPr>
          <w:p w:rsidR="00541207" w:rsidRPr="004B7B3A" w:rsidRDefault="00541207"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 5 </w:t>
            </w:r>
          </w:p>
        </w:tc>
        <w:tc>
          <w:tcPr>
            <w:tcW w:w="1260" w:type="dxa"/>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15-30</w:t>
            </w:r>
          </w:p>
        </w:tc>
        <w:tc>
          <w:tcPr>
            <w:tcW w:w="1350" w:type="dxa"/>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500</w:t>
            </w:r>
          </w:p>
        </w:tc>
        <w:tc>
          <w:tcPr>
            <w:tcW w:w="1512" w:type="dxa"/>
          </w:tcPr>
          <w:p w:rsidR="00541207" w:rsidRPr="004B7B3A" w:rsidRDefault="00541207"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250</w:t>
            </w:r>
          </w:p>
        </w:tc>
      </w:tr>
      <w:tr w:rsidR="00541207" w:rsidRPr="004B7B3A" w:rsidTr="00773BDA">
        <w:trPr>
          <w:trHeight w:val="338"/>
        </w:trPr>
        <w:tc>
          <w:tcPr>
            <w:tcW w:w="1350" w:type="dxa"/>
            <w:tcBorders>
              <w:bottom w:val="single" w:sz="12" w:space="0" w:color="000000" w:themeColor="text1"/>
            </w:tcBorders>
            <w:noWrap/>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P</w:t>
            </w:r>
          </w:p>
        </w:tc>
        <w:tc>
          <w:tcPr>
            <w:tcW w:w="900" w:type="dxa"/>
            <w:tcBorders>
              <w:bottom w:val="single" w:sz="12" w:space="0" w:color="000000" w:themeColor="text1"/>
            </w:tcBorders>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0.0000</w:t>
            </w:r>
          </w:p>
        </w:tc>
        <w:tc>
          <w:tcPr>
            <w:tcW w:w="1260" w:type="dxa"/>
            <w:tcBorders>
              <w:bottom w:val="single" w:sz="12" w:space="0" w:color="000000" w:themeColor="text1"/>
            </w:tcBorders>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0.0001</w:t>
            </w:r>
          </w:p>
        </w:tc>
        <w:tc>
          <w:tcPr>
            <w:tcW w:w="1260" w:type="dxa"/>
            <w:tcBorders>
              <w:bottom w:val="single" w:sz="12" w:space="0" w:color="000000" w:themeColor="text1"/>
            </w:tcBorders>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0.0000</w:t>
            </w:r>
          </w:p>
        </w:tc>
        <w:tc>
          <w:tcPr>
            <w:tcW w:w="1260" w:type="dxa"/>
            <w:tcBorders>
              <w:bottom w:val="single" w:sz="12" w:space="0" w:color="000000" w:themeColor="text1"/>
            </w:tcBorders>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0.0001</w:t>
            </w:r>
          </w:p>
        </w:tc>
        <w:tc>
          <w:tcPr>
            <w:tcW w:w="1350" w:type="dxa"/>
            <w:tcBorders>
              <w:bottom w:val="single" w:sz="12" w:space="0" w:color="000000" w:themeColor="text1"/>
            </w:tcBorders>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0.0000</w:t>
            </w:r>
          </w:p>
        </w:tc>
        <w:tc>
          <w:tcPr>
            <w:tcW w:w="1512" w:type="dxa"/>
            <w:tcBorders>
              <w:bottom w:val="single" w:sz="12" w:space="0" w:color="000000" w:themeColor="text1"/>
            </w:tcBorders>
          </w:tcPr>
          <w:p w:rsidR="00541207" w:rsidRPr="004B7B3A" w:rsidRDefault="00541207" w:rsidP="000B5720">
            <w:pPr>
              <w:jc w:val="both"/>
              <w:rPr>
                <w:rFonts w:ascii="Times New Roman" w:hAnsi="Times New Roman" w:cs="Times New Roman"/>
                <w:sz w:val="24"/>
                <w:szCs w:val="24"/>
              </w:rPr>
            </w:pPr>
            <w:r w:rsidRPr="004B7B3A">
              <w:rPr>
                <w:rFonts w:ascii="Times New Roman" w:hAnsi="Times New Roman" w:cs="Times New Roman"/>
                <w:sz w:val="24"/>
                <w:szCs w:val="24"/>
              </w:rPr>
              <w:t>0.0000</w:t>
            </w:r>
          </w:p>
        </w:tc>
      </w:tr>
    </w:tbl>
    <w:p w:rsidR="00541207" w:rsidRDefault="00541207" w:rsidP="008C465D">
      <w:pPr>
        <w:spacing w:after="0" w:line="240" w:lineRule="auto"/>
        <w:jc w:val="both"/>
        <w:rPr>
          <w:rFonts w:ascii="Times New Roman" w:hAnsi="Times New Roman" w:cs="Times New Roman"/>
          <w:i/>
          <w:sz w:val="24"/>
          <w:szCs w:val="24"/>
        </w:rPr>
      </w:pPr>
      <w:r w:rsidRPr="004B7B3A">
        <w:rPr>
          <w:rFonts w:ascii="Times New Roman" w:hAnsi="Times New Roman" w:cs="Times New Roman"/>
          <w:i/>
          <w:sz w:val="24"/>
          <w:szCs w:val="24"/>
        </w:rPr>
        <w:t>SD=significance difference  WHO=World health organization</w:t>
      </w:r>
    </w:p>
    <w:p w:rsidR="008C465D" w:rsidRPr="008C465D" w:rsidRDefault="008C465D" w:rsidP="008C465D">
      <w:pPr>
        <w:spacing w:after="0" w:line="240" w:lineRule="auto"/>
        <w:jc w:val="both"/>
        <w:rPr>
          <w:rFonts w:ascii="Times New Roman" w:hAnsi="Times New Roman" w:cs="Times New Roman"/>
          <w:i/>
          <w:sz w:val="24"/>
          <w:szCs w:val="24"/>
        </w:rPr>
      </w:pPr>
    </w:p>
    <w:p w:rsidR="003D2CE5" w:rsidRPr="004B7B3A" w:rsidRDefault="0062075A" w:rsidP="004B7B3A">
      <w:pPr>
        <w:pStyle w:val="Heading2"/>
        <w:spacing w:before="0" w:line="480" w:lineRule="auto"/>
        <w:jc w:val="both"/>
        <w:rPr>
          <w:rFonts w:ascii="Times New Roman" w:eastAsia="Times New Roman" w:hAnsi="Times New Roman" w:cs="Times New Roman"/>
          <w:color w:val="auto"/>
          <w:sz w:val="28"/>
        </w:rPr>
      </w:pPr>
      <w:bookmarkStart w:id="361" w:name="_Toc84605985"/>
      <w:r>
        <w:rPr>
          <w:rFonts w:ascii="Times New Roman" w:eastAsia="Times New Roman" w:hAnsi="Times New Roman" w:cs="Times New Roman"/>
          <w:color w:val="auto"/>
          <w:szCs w:val="24"/>
        </w:rPr>
        <w:lastRenderedPageBreak/>
        <w:t>4.2</w:t>
      </w:r>
      <w:r w:rsidR="008D75A6">
        <w:rPr>
          <w:rFonts w:ascii="Times New Roman" w:eastAsia="Times New Roman" w:hAnsi="Times New Roman" w:cs="Times New Roman"/>
          <w:color w:val="auto"/>
          <w:szCs w:val="24"/>
        </w:rPr>
        <w:t>. Correlation of Physico</w:t>
      </w:r>
      <w:r w:rsidR="003D2CE5" w:rsidRPr="004B7B3A">
        <w:rPr>
          <w:rFonts w:ascii="Times New Roman" w:eastAsia="Times New Roman" w:hAnsi="Times New Roman" w:cs="Times New Roman"/>
          <w:color w:val="auto"/>
          <w:szCs w:val="24"/>
        </w:rPr>
        <w:t>chemical in wasetewater discharged from the MCE</w:t>
      </w:r>
      <w:bookmarkEnd w:id="361"/>
      <w:r w:rsidR="003D2CE5" w:rsidRPr="004B7B3A">
        <w:rPr>
          <w:rFonts w:ascii="Times New Roman" w:eastAsia="Times New Roman" w:hAnsi="Times New Roman" w:cs="Times New Roman"/>
          <w:color w:val="auto"/>
          <w:sz w:val="28"/>
        </w:rPr>
        <w:t xml:space="preserve"> </w:t>
      </w:r>
    </w:p>
    <w:p w:rsidR="00E5332C" w:rsidRDefault="00E5332C" w:rsidP="008C465D">
      <w:pPr>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Correlation analysis describes the closeness association of two or more parameters </w:t>
      </w:r>
      <w:r>
        <w:rPr>
          <w:rFonts w:ascii="Times New Roman" w:hAnsi="Times New Roman" w:cs="Times New Roman"/>
          <w:sz w:val="24"/>
          <w:szCs w:val="24"/>
        </w:rPr>
        <w:t xml:space="preserve">from -1 </w:t>
      </w:r>
      <w:r w:rsidRPr="004B7B3A">
        <w:rPr>
          <w:rFonts w:ascii="Times New Roman" w:hAnsi="Times New Roman" w:cs="Times New Roman"/>
          <w:sz w:val="24"/>
          <w:szCs w:val="24"/>
        </w:rPr>
        <w:t xml:space="preserve">to </w:t>
      </w:r>
      <w:r w:rsidRPr="004B7B3A">
        <w:rPr>
          <w:rFonts w:ascii="Times New Roman" w:hAnsi="Times New Roman" w:cs="Times New Roman"/>
          <w:szCs w:val="24"/>
          <w:u w:val="single"/>
        </w:rPr>
        <w:t>+</w:t>
      </w:r>
      <w:r w:rsidRPr="004B7B3A">
        <w:rPr>
          <w:rFonts w:ascii="Times New Roman" w:hAnsi="Times New Roman" w:cs="Times New Roman"/>
          <w:sz w:val="24"/>
          <w:szCs w:val="24"/>
        </w:rPr>
        <w:t xml:space="preserve">1. The closeness to </w:t>
      </w:r>
      <w:r w:rsidRPr="004B7B3A">
        <w:rPr>
          <w:rFonts w:ascii="Times New Roman" w:hAnsi="Times New Roman" w:cs="Times New Roman"/>
          <w:szCs w:val="24"/>
          <w:u w:val="single"/>
        </w:rPr>
        <w:t>+</w:t>
      </w:r>
      <w:r w:rsidRPr="004B7B3A">
        <w:rPr>
          <w:rFonts w:ascii="Times New Roman" w:hAnsi="Times New Roman" w:cs="Times New Roman"/>
          <w:sz w:val="24"/>
          <w:szCs w:val="24"/>
        </w:rPr>
        <w:t>1 shows the possibility of linear association between the variables. Positive associations indicated that the direct linear association whereas negative association reports inverse linear relationship (Demek Fantawu,</w:t>
      </w:r>
      <w:r>
        <w:rPr>
          <w:rFonts w:ascii="Times New Roman" w:hAnsi="Times New Roman" w:cs="Times New Roman"/>
          <w:sz w:val="24"/>
          <w:szCs w:val="24"/>
        </w:rPr>
        <w:t xml:space="preserve">  2018). </w:t>
      </w:r>
      <w:r w:rsidRPr="004B7B3A">
        <w:rPr>
          <w:rFonts w:ascii="Times New Roman" w:hAnsi="Times New Roman" w:cs="Times New Roman"/>
          <w:sz w:val="24"/>
          <w:szCs w:val="24"/>
        </w:rPr>
        <w:t>When the value of the correlation coefficient</w:t>
      </w:r>
      <w:r>
        <w:rPr>
          <w:rFonts w:ascii="Times New Roman" w:hAnsi="Times New Roman" w:cs="Times New Roman"/>
          <w:sz w:val="24"/>
          <w:szCs w:val="24"/>
        </w:rPr>
        <w:t xml:space="preserve"> </w:t>
      </w:r>
      <w:r w:rsidRPr="004B7B3A">
        <w:rPr>
          <w:rFonts w:ascii="Times New Roman" w:hAnsi="Times New Roman" w:cs="Times New Roman"/>
          <w:sz w:val="24"/>
          <w:szCs w:val="24"/>
        </w:rPr>
        <w:t>(r) goes to zero, the</w:t>
      </w:r>
      <w:r>
        <w:rPr>
          <w:rFonts w:ascii="Times New Roman" w:hAnsi="Times New Roman" w:cs="Times New Roman"/>
          <w:sz w:val="24"/>
          <w:szCs w:val="24"/>
        </w:rPr>
        <w:t>re is no</w:t>
      </w:r>
      <w:r w:rsidRPr="004B7B3A">
        <w:rPr>
          <w:rFonts w:ascii="Times New Roman" w:hAnsi="Times New Roman" w:cs="Times New Roman"/>
          <w:sz w:val="24"/>
          <w:szCs w:val="24"/>
        </w:rPr>
        <w:t xml:space="preserve"> association whereas value of the correlation coefficient</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(r) goes to </w:t>
      </w:r>
      <w:r w:rsidRPr="004B7B3A">
        <w:rPr>
          <w:rFonts w:ascii="Times New Roman" w:hAnsi="Times New Roman" w:cs="Times New Roman"/>
          <w:szCs w:val="24"/>
          <w:u w:val="single"/>
        </w:rPr>
        <w:t>+</w:t>
      </w:r>
      <w:r w:rsidRPr="004B7B3A">
        <w:rPr>
          <w:rFonts w:ascii="Times New Roman" w:hAnsi="Times New Roman" w:cs="Times New Roman"/>
          <w:sz w:val="24"/>
          <w:szCs w:val="24"/>
        </w:rPr>
        <w:t>1</w:t>
      </w:r>
      <w:r>
        <w:rPr>
          <w:rFonts w:ascii="Times New Roman" w:hAnsi="Times New Roman" w:cs="Times New Roman"/>
          <w:sz w:val="24"/>
          <w:szCs w:val="24"/>
        </w:rPr>
        <w:t xml:space="preserve"> indicates</w:t>
      </w:r>
      <w:r w:rsidRPr="004B7B3A">
        <w:rPr>
          <w:rFonts w:ascii="Times New Roman" w:hAnsi="Times New Roman" w:cs="Times New Roman"/>
          <w:sz w:val="24"/>
          <w:szCs w:val="24"/>
        </w:rPr>
        <w:t xml:space="preserve"> the strong association</w:t>
      </w:r>
      <w:r>
        <w:rPr>
          <w:rFonts w:ascii="Times New Roman" w:hAnsi="Times New Roman" w:cs="Times New Roman"/>
          <w:sz w:val="24"/>
          <w:szCs w:val="24"/>
        </w:rPr>
        <w:t xml:space="preserve"> </w:t>
      </w:r>
      <w:r w:rsidRPr="004B7B3A">
        <w:rPr>
          <w:rFonts w:ascii="Times New Roman" w:hAnsi="Times New Roman" w:cs="Times New Roman"/>
          <w:sz w:val="24"/>
          <w:szCs w:val="24"/>
        </w:rPr>
        <w:t>(Beyene Yohannes,</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2014). </w:t>
      </w:r>
    </w:p>
    <w:p w:rsidR="000F19D9" w:rsidRDefault="00E5332C" w:rsidP="008C465D">
      <w:pPr>
        <w:spacing w:after="0" w:line="480" w:lineRule="auto"/>
        <w:jc w:val="both"/>
        <w:rPr>
          <w:rFonts w:ascii="Times New Roman" w:eastAsia="Times New Roman" w:hAnsi="Times New Roman" w:cs="Times New Roman"/>
          <w:sz w:val="24"/>
          <w:szCs w:val="24"/>
        </w:rPr>
      </w:pPr>
      <w:r w:rsidRPr="004B7B3A">
        <w:rPr>
          <w:rFonts w:ascii="Times New Roman" w:eastAsia="Times New Roman" w:hAnsi="Times New Roman" w:cs="Times New Roman"/>
          <w:sz w:val="24"/>
          <w:szCs w:val="24"/>
        </w:rPr>
        <w:t xml:space="preserve">The summarized result of correlation analyses </w:t>
      </w:r>
      <w:r w:rsidRPr="003841EA">
        <w:rPr>
          <w:rFonts w:ascii="Times New Roman" w:eastAsia="Times New Roman" w:hAnsi="Times New Roman" w:cs="Times New Roman"/>
          <w:sz w:val="24"/>
          <w:szCs w:val="24"/>
        </w:rPr>
        <w:t>of</w:t>
      </w:r>
      <w:r>
        <w:rPr>
          <w:rFonts w:ascii="Times New Roman" w:eastAsia="Times New Roman" w:hAnsi="Times New Roman" w:cs="Times New Roman"/>
          <w:color w:val="00B0F0"/>
          <w:sz w:val="24"/>
          <w:szCs w:val="24"/>
        </w:rPr>
        <w:t xml:space="preserve"> </w:t>
      </w:r>
      <w:r>
        <w:rPr>
          <w:rFonts w:ascii="Times New Roman" w:eastAsia="Times New Roman" w:hAnsi="Times New Roman" w:cs="Times New Roman"/>
          <w:sz w:val="24"/>
          <w:szCs w:val="24"/>
        </w:rPr>
        <w:t>physico</w:t>
      </w:r>
      <w:r w:rsidRPr="004B7B3A">
        <w:rPr>
          <w:rFonts w:ascii="Times New Roman" w:eastAsia="Times New Roman" w:hAnsi="Times New Roman" w:cs="Times New Roman"/>
          <w:sz w:val="24"/>
          <w:szCs w:val="24"/>
        </w:rPr>
        <w:t xml:space="preserve">chemical </w:t>
      </w:r>
      <w:r>
        <w:rPr>
          <w:rFonts w:ascii="Times New Roman" w:eastAsia="Times New Roman" w:hAnsi="Times New Roman" w:cs="Times New Roman"/>
          <w:sz w:val="24"/>
          <w:szCs w:val="24"/>
        </w:rPr>
        <w:t xml:space="preserve">parameters </w:t>
      </w:r>
      <w:r w:rsidRPr="004B7B3A">
        <w:rPr>
          <w:rFonts w:ascii="Times New Roman" w:eastAsia="Times New Roman" w:hAnsi="Times New Roman" w:cs="Times New Roman"/>
          <w:sz w:val="24"/>
          <w:szCs w:val="24"/>
        </w:rPr>
        <w:t xml:space="preserve">of </w:t>
      </w:r>
      <w:r>
        <w:rPr>
          <w:rFonts w:ascii="Times New Roman" w:eastAsia="Times New Roman" w:hAnsi="Times New Roman" w:cs="Times New Roman"/>
          <w:sz w:val="24"/>
          <w:szCs w:val="24"/>
        </w:rPr>
        <w:t xml:space="preserve">water samples </w:t>
      </w:r>
      <w:r w:rsidRPr="004B7B3A">
        <w:rPr>
          <w:rFonts w:ascii="Times New Roman" w:eastAsia="Times New Roman" w:hAnsi="Times New Roman" w:cs="Times New Roman"/>
          <w:sz w:val="24"/>
          <w:szCs w:val="24"/>
        </w:rPr>
        <w:t>tested in this study</w:t>
      </w:r>
      <w:r>
        <w:rPr>
          <w:rFonts w:ascii="Times New Roman" w:eastAsia="Times New Roman" w:hAnsi="Times New Roman" w:cs="Times New Roman"/>
          <w:sz w:val="24"/>
          <w:szCs w:val="24"/>
        </w:rPr>
        <w:t xml:space="preserve"> are indicated in </w:t>
      </w:r>
      <w:r w:rsidRPr="004B7B3A">
        <w:rPr>
          <w:rFonts w:ascii="Times New Roman" w:eastAsia="Times New Roman" w:hAnsi="Times New Roman" w:cs="Times New Roman"/>
          <w:sz w:val="24"/>
          <w:szCs w:val="24"/>
        </w:rPr>
        <w:t>Table 8.</w:t>
      </w:r>
      <w:r>
        <w:rPr>
          <w:rFonts w:ascii="Times New Roman" w:eastAsia="Times New Roman" w:hAnsi="Times New Roman" w:cs="Times New Roman"/>
          <w:sz w:val="24"/>
          <w:szCs w:val="24"/>
        </w:rPr>
        <w:t xml:space="preserve"> Except for water temperature, </w:t>
      </w:r>
      <w:r w:rsidRPr="004B7B3A">
        <w:rPr>
          <w:rFonts w:ascii="Times New Roman" w:eastAsia="Times New Roman" w:hAnsi="Times New Roman" w:cs="Times New Roman"/>
          <w:sz w:val="24"/>
          <w:szCs w:val="24"/>
        </w:rPr>
        <w:t>Power of Hydrogen</w:t>
      </w:r>
      <w:r>
        <w:rPr>
          <w:rFonts w:ascii="Times New Roman" w:eastAsia="Times New Roman" w:hAnsi="Times New Roman" w:cs="Times New Roman"/>
          <w:sz w:val="24"/>
          <w:szCs w:val="24"/>
        </w:rPr>
        <w:t xml:space="preserve"> </w:t>
      </w:r>
      <w:r w:rsidRPr="004B7B3A">
        <w:rPr>
          <w:rFonts w:ascii="Times New Roman" w:eastAsia="Times New Roman" w:hAnsi="Times New Roman" w:cs="Times New Roman"/>
          <w:sz w:val="24"/>
          <w:szCs w:val="24"/>
        </w:rPr>
        <w:t>(</w:t>
      </w:r>
      <w:r w:rsidRPr="004B7B3A">
        <w:rPr>
          <w:rFonts w:ascii="Times New Roman" w:hAnsi="Times New Roman" w:cs="Times New Roman"/>
          <w:bCs/>
          <w:sz w:val="24"/>
          <w:szCs w:val="24"/>
        </w:rPr>
        <w:t>pH</w:t>
      </w:r>
      <w:r w:rsidRPr="004B7B3A">
        <w:rPr>
          <w:rFonts w:ascii="Times New Roman" w:eastAsia="Times New Roman" w:hAnsi="Times New Roman" w:cs="Times New Roman"/>
          <w:sz w:val="24"/>
          <w:szCs w:val="24"/>
        </w:rPr>
        <w:t xml:space="preserve">) was positively correlated with </w:t>
      </w:r>
      <w:r>
        <w:rPr>
          <w:rFonts w:ascii="Times New Roman" w:eastAsia="Times New Roman" w:hAnsi="Times New Roman" w:cs="Times New Roman"/>
          <w:sz w:val="24"/>
          <w:szCs w:val="24"/>
        </w:rPr>
        <w:t>all of the physicochemical parameters, but the correlation was statistically strong with d</w:t>
      </w:r>
      <w:r w:rsidRPr="004B7B3A">
        <w:rPr>
          <w:rFonts w:ascii="Times New Roman" w:eastAsia="Times New Roman" w:hAnsi="Times New Roman" w:cs="Times New Roman"/>
          <w:sz w:val="24"/>
          <w:szCs w:val="24"/>
        </w:rPr>
        <w:t xml:space="preserve">issolved </w:t>
      </w:r>
      <w:r>
        <w:rPr>
          <w:rFonts w:ascii="Times New Roman" w:eastAsia="Times New Roman" w:hAnsi="Times New Roman" w:cs="Times New Roman"/>
          <w:sz w:val="24"/>
          <w:szCs w:val="24"/>
        </w:rPr>
        <w:t>o</w:t>
      </w:r>
      <w:r w:rsidRPr="004B7B3A">
        <w:rPr>
          <w:rFonts w:ascii="Times New Roman" w:eastAsia="Times New Roman" w:hAnsi="Times New Roman" w:cs="Times New Roman"/>
          <w:sz w:val="24"/>
          <w:szCs w:val="24"/>
        </w:rPr>
        <w:t>xygen</w:t>
      </w:r>
      <w:r>
        <w:rPr>
          <w:rFonts w:ascii="Times New Roman" w:eastAsia="Times New Roman" w:hAnsi="Times New Roman" w:cs="Times New Roman"/>
          <w:sz w:val="24"/>
          <w:szCs w:val="24"/>
        </w:rPr>
        <w:t xml:space="preserve"> </w:t>
      </w:r>
      <w:r w:rsidRPr="004B7B3A">
        <w:rPr>
          <w:rFonts w:ascii="Times New Roman" w:eastAsia="Times New Roman" w:hAnsi="Times New Roman" w:cs="Times New Roman"/>
          <w:sz w:val="24"/>
          <w:szCs w:val="24"/>
        </w:rPr>
        <w:t xml:space="preserve">(DO) </w:t>
      </w:r>
      <w:r>
        <w:rPr>
          <w:rFonts w:ascii="Times New Roman" w:eastAsia="Times New Roman" w:hAnsi="Times New Roman" w:cs="Times New Roman"/>
          <w:sz w:val="24"/>
          <w:szCs w:val="24"/>
        </w:rPr>
        <w:t>(</w:t>
      </w:r>
      <w:r w:rsidRPr="004B7B3A">
        <w:rPr>
          <w:rFonts w:ascii="Times New Roman" w:eastAsia="Times New Roman" w:hAnsi="Times New Roman" w:cs="Times New Roman"/>
          <w:sz w:val="24"/>
          <w:szCs w:val="24"/>
        </w:rPr>
        <w:t>r=</w:t>
      </w:r>
      <w:r w:rsidRPr="004B7B3A">
        <w:rPr>
          <w:rFonts w:ascii="Times New Roman" w:hAnsi="Times New Roman" w:cs="Times New Roman"/>
          <w:sz w:val="24"/>
          <w:szCs w:val="24"/>
        </w:rPr>
        <w:t>0.9793**</w:t>
      </w:r>
      <w:r>
        <w:rPr>
          <w:rFonts w:ascii="Times New Roman" w:hAnsi="Times New Roman" w:cs="Times New Roman"/>
          <w:sz w:val="24"/>
          <w:szCs w:val="24"/>
        </w:rPr>
        <w:t xml:space="preserve">) </w:t>
      </w:r>
      <w:r w:rsidRPr="004B7B3A">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water t</w:t>
      </w:r>
      <w:r w:rsidRPr="004B7B3A">
        <w:rPr>
          <w:rFonts w:ascii="Times New Roman" w:eastAsia="Times New Roman" w:hAnsi="Times New Roman" w:cs="Times New Roman"/>
          <w:sz w:val="24"/>
          <w:szCs w:val="24"/>
        </w:rPr>
        <w:t>urbidity</w:t>
      </w:r>
      <w:r>
        <w:rPr>
          <w:rFonts w:ascii="Times New Roman" w:eastAsia="Times New Roman" w:hAnsi="Times New Roman" w:cs="Times New Roman"/>
          <w:sz w:val="24"/>
          <w:szCs w:val="24"/>
        </w:rPr>
        <w:t xml:space="preserve"> </w:t>
      </w:r>
      <w:r w:rsidRPr="004B7B3A">
        <w:rPr>
          <w:rFonts w:ascii="Times New Roman" w:eastAsia="Times New Roman" w:hAnsi="Times New Roman" w:cs="Times New Roman"/>
          <w:sz w:val="24"/>
          <w:szCs w:val="24"/>
        </w:rPr>
        <w:t>(Tu)  (r=</w:t>
      </w:r>
      <w:r w:rsidRPr="004B7B3A">
        <w:rPr>
          <w:rFonts w:ascii="Times New Roman" w:hAnsi="Times New Roman" w:cs="Times New Roman"/>
          <w:sz w:val="24"/>
          <w:szCs w:val="24"/>
        </w:rPr>
        <w:t>0.9330**</w:t>
      </w:r>
      <w:r w:rsidRPr="004B7B3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(p&lt;0.05)</w:t>
      </w:r>
      <w:r w:rsidRPr="004B7B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Similarly, d</w:t>
      </w:r>
      <w:r w:rsidRPr="004B7B3A">
        <w:rPr>
          <w:rFonts w:ascii="Times New Roman" w:eastAsia="Times New Roman" w:hAnsi="Times New Roman" w:cs="Times New Roman"/>
          <w:sz w:val="24"/>
          <w:szCs w:val="24"/>
        </w:rPr>
        <w:t xml:space="preserve">issolved </w:t>
      </w:r>
      <w:r>
        <w:rPr>
          <w:rFonts w:ascii="Times New Roman" w:eastAsia="Times New Roman" w:hAnsi="Times New Roman" w:cs="Times New Roman"/>
          <w:sz w:val="24"/>
          <w:szCs w:val="24"/>
        </w:rPr>
        <w:t>o</w:t>
      </w:r>
      <w:r w:rsidRPr="004B7B3A">
        <w:rPr>
          <w:rFonts w:ascii="Times New Roman" w:eastAsia="Times New Roman" w:hAnsi="Times New Roman" w:cs="Times New Roman"/>
          <w:sz w:val="24"/>
          <w:szCs w:val="24"/>
        </w:rPr>
        <w:t>xygen</w:t>
      </w:r>
      <w:r>
        <w:rPr>
          <w:rFonts w:ascii="Times New Roman" w:eastAsia="Times New Roman" w:hAnsi="Times New Roman" w:cs="Times New Roman"/>
          <w:sz w:val="24"/>
          <w:szCs w:val="24"/>
        </w:rPr>
        <w:t xml:space="preserve"> </w:t>
      </w:r>
      <w:r w:rsidRPr="004B7B3A">
        <w:rPr>
          <w:rFonts w:ascii="Times New Roman" w:eastAsia="Times New Roman" w:hAnsi="Times New Roman" w:cs="Times New Roman"/>
          <w:sz w:val="24"/>
          <w:szCs w:val="24"/>
        </w:rPr>
        <w:t xml:space="preserve">(DO) </w:t>
      </w:r>
      <w:r>
        <w:rPr>
          <w:rFonts w:ascii="Times New Roman" w:eastAsia="Times New Roman" w:hAnsi="Times New Roman" w:cs="Times New Roman"/>
          <w:sz w:val="24"/>
          <w:szCs w:val="24"/>
        </w:rPr>
        <w:t xml:space="preserve">content was </w:t>
      </w:r>
      <w:r w:rsidRPr="004B7B3A">
        <w:rPr>
          <w:rFonts w:ascii="Times New Roman" w:eastAsia="Times New Roman" w:hAnsi="Times New Roman" w:cs="Times New Roman"/>
          <w:sz w:val="24"/>
          <w:szCs w:val="24"/>
        </w:rPr>
        <w:t xml:space="preserve">positively correlated with </w:t>
      </w:r>
      <w:r>
        <w:rPr>
          <w:rFonts w:ascii="Times New Roman" w:eastAsia="Times New Roman" w:hAnsi="Times New Roman" w:cs="Times New Roman"/>
          <w:sz w:val="24"/>
          <w:szCs w:val="24"/>
        </w:rPr>
        <w:t>all of the physicochemnical parameters except for water temperature. The correlation was however statistically significant with water t</w:t>
      </w:r>
      <w:r w:rsidRPr="004B7B3A">
        <w:rPr>
          <w:rFonts w:ascii="Times New Roman" w:eastAsia="Times New Roman" w:hAnsi="Times New Roman" w:cs="Times New Roman"/>
          <w:sz w:val="24"/>
          <w:szCs w:val="24"/>
        </w:rPr>
        <w:t>urbidity (r=</w:t>
      </w:r>
      <w:r w:rsidRPr="004B7B3A">
        <w:rPr>
          <w:rFonts w:ascii="Times New Roman" w:hAnsi="Times New Roman" w:cs="Times New Roman"/>
          <w:sz w:val="24"/>
          <w:szCs w:val="24"/>
        </w:rPr>
        <w:t>0.9261**</w:t>
      </w:r>
      <w:r w:rsidRPr="004B7B3A">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water pH (r=</w:t>
      </w:r>
      <w:r w:rsidRPr="004B7B3A">
        <w:rPr>
          <w:rFonts w:ascii="Times New Roman" w:hAnsi="Times New Roman" w:cs="Times New Roman"/>
          <w:sz w:val="24"/>
          <w:szCs w:val="24"/>
        </w:rPr>
        <w:t>0.9793**</w:t>
      </w:r>
      <w:r>
        <w:rPr>
          <w:rFonts w:ascii="Times New Roman" w:eastAsia="Times New Roman" w:hAnsi="Times New Roman" w:cs="Times New Roman"/>
          <w:sz w:val="24"/>
          <w:szCs w:val="24"/>
        </w:rPr>
        <w:t xml:space="preserve"> ) (p&lt;0.05)</w:t>
      </w:r>
      <w:r w:rsidRPr="004B7B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Water temperature was also negatively correlated with pH, DO and turbidity, but it was positively correlated with TDS and EC. The result did not show a significant correlation for all of the physicochemical parameters (p&gt;0.05). TDS showed positive correlation for all of the physicochemical parameters, but it was statsistically not signgifant (p&gt;0.05). Similarly, EC was positively correated with all of the physicochemical parameters and the correlation was statistically not significant (p&lt;0.05).</w:t>
      </w:r>
    </w:p>
    <w:p w:rsidR="00220CD4" w:rsidRDefault="00220CD4" w:rsidP="008C465D">
      <w:pPr>
        <w:spacing w:after="0" w:line="480" w:lineRule="auto"/>
        <w:jc w:val="both"/>
        <w:rPr>
          <w:rFonts w:ascii="Times New Roman" w:eastAsia="Times New Roman" w:hAnsi="Times New Roman" w:cs="Times New Roman"/>
          <w:sz w:val="24"/>
          <w:szCs w:val="24"/>
        </w:rPr>
      </w:pPr>
    </w:p>
    <w:p w:rsidR="007B3911" w:rsidRPr="004B7B3A" w:rsidRDefault="002721D0" w:rsidP="00B2109E">
      <w:pPr>
        <w:pStyle w:val="Caption"/>
        <w:rPr>
          <w:rFonts w:ascii="Times New Roman" w:hAnsi="Times New Roman" w:cs="Times New Roman"/>
          <w:color w:val="auto"/>
          <w:sz w:val="24"/>
          <w:szCs w:val="24"/>
        </w:rPr>
      </w:pPr>
      <w:r w:rsidRPr="00B2109E">
        <w:rPr>
          <w:rFonts w:ascii="Times New Roman" w:hAnsi="Times New Roman" w:cs="Times New Roman"/>
          <w:color w:val="auto"/>
          <w:sz w:val="24"/>
          <w:szCs w:val="24"/>
        </w:rPr>
        <w:lastRenderedPageBreak/>
        <w:t xml:space="preserve"> </w:t>
      </w:r>
      <w:bookmarkStart w:id="362" w:name="_Toc76375684"/>
      <w:r w:rsidR="00B2109E" w:rsidRPr="00B2109E">
        <w:rPr>
          <w:rFonts w:ascii="Times New Roman" w:hAnsi="Times New Roman" w:cs="Times New Roman"/>
          <w:color w:val="auto"/>
          <w:sz w:val="24"/>
          <w:szCs w:val="24"/>
        </w:rPr>
        <w:t xml:space="preserve">Table </w:t>
      </w:r>
      <w:r w:rsidR="003B1CDC" w:rsidRPr="00B2109E">
        <w:rPr>
          <w:rFonts w:ascii="Times New Roman" w:hAnsi="Times New Roman" w:cs="Times New Roman"/>
          <w:color w:val="auto"/>
          <w:sz w:val="24"/>
          <w:szCs w:val="24"/>
        </w:rPr>
        <w:fldChar w:fldCharType="begin"/>
      </w:r>
      <w:r w:rsidR="00B2109E" w:rsidRPr="00B2109E">
        <w:rPr>
          <w:rFonts w:ascii="Times New Roman" w:hAnsi="Times New Roman" w:cs="Times New Roman"/>
          <w:color w:val="auto"/>
          <w:sz w:val="24"/>
          <w:szCs w:val="24"/>
        </w:rPr>
        <w:instrText xml:space="preserve"> SEQ Table \* ARABIC </w:instrText>
      </w:r>
      <w:r w:rsidR="003B1CDC" w:rsidRPr="00B2109E">
        <w:rPr>
          <w:rFonts w:ascii="Times New Roman" w:hAnsi="Times New Roman" w:cs="Times New Roman"/>
          <w:color w:val="auto"/>
          <w:sz w:val="24"/>
          <w:szCs w:val="24"/>
        </w:rPr>
        <w:fldChar w:fldCharType="separate"/>
      </w:r>
      <w:r w:rsidR="00855FD2">
        <w:rPr>
          <w:rFonts w:ascii="Times New Roman" w:hAnsi="Times New Roman" w:cs="Times New Roman"/>
          <w:noProof/>
          <w:color w:val="auto"/>
          <w:sz w:val="24"/>
          <w:szCs w:val="24"/>
        </w:rPr>
        <w:t>6</w:t>
      </w:r>
      <w:r w:rsidR="003B1CDC" w:rsidRPr="00B2109E">
        <w:rPr>
          <w:rFonts w:ascii="Times New Roman" w:hAnsi="Times New Roman" w:cs="Times New Roman"/>
          <w:color w:val="auto"/>
          <w:sz w:val="24"/>
          <w:szCs w:val="24"/>
        </w:rPr>
        <w:fldChar w:fldCharType="end"/>
      </w:r>
      <w:r w:rsidR="007B3911" w:rsidRPr="004B7B3A">
        <w:rPr>
          <w:rFonts w:ascii="Times New Roman" w:hAnsi="Times New Roman" w:cs="Times New Roman"/>
          <w:b w:val="0"/>
          <w:color w:val="auto"/>
          <w:sz w:val="24"/>
          <w:szCs w:val="24"/>
        </w:rPr>
        <w:t xml:space="preserve">: </w:t>
      </w:r>
      <w:r w:rsidR="00711218" w:rsidRPr="000C697E">
        <w:rPr>
          <w:rFonts w:ascii="Times New Roman" w:eastAsia="SimSun" w:hAnsi="Times New Roman" w:cs="Times New Roman"/>
          <w:b w:val="0"/>
          <w:color w:val="auto"/>
          <w:sz w:val="24"/>
          <w:szCs w:val="24"/>
          <w:lang w:eastAsia="ar-SA"/>
        </w:rPr>
        <w:t xml:space="preserve">Pearson's correlation matrix between </w:t>
      </w:r>
      <w:r w:rsidR="00711218">
        <w:rPr>
          <w:rFonts w:ascii="Times New Roman" w:eastAsia="SimSun" w:hAnsi="Times New Roman" w:cs="Times New Roman"/>
          <w:b w:val="0"/>
          <w:color w:val="auto"/>
          <w:sz w:val="24"/>
          <w:szCs w:val="24"/>
          <w:lang w:eastAsia="ar-SA"/>
        </w:rPr>
        <w:t>physic</w:t>
      </w:r>
      <w:r w:rsidR="008C3F1A">
        <w:rPr>
          <w:rFonts w:ascii="Times New Roman" w:eastAsia="SimSun" w:hAnsi="Times New Roman" w:cs="Times New Roman"/>
          <w:b w:val="0"/>
          <w:color w:val="auto"/>
          <w:sz w:val="24"/>
          <w:szCs w:val="24"/>
          <w:lang w:eastAsia="ar-SA"/>
        </w:rPr>
        <w:t>o</w:t>
      </w:r>
      <w:r w:rsidR="00711218">
        <w:rPr>
          <w:rFonts w:ascii="Times New Roman" w:eastAsia="SimSun" w:hAnsi="Times New Roman" w:cs="Times New Roman"/>
          <w:b w:val="0"/>
          <w:color w:val="auto"/>
          <w:sz w:val="24"/>
          <w:szCs w:val="24"/>
          <w:lang w:eastAsia="ar-SA"/>
        </w:rPr>
        <w:t xml:space="preserve"> chemical </w:t>
      </w:r>
      <w:r w:rsidR="00711218" w:rsidRPr="000C697E">
        <w:rPr>
          <w:rFonts w:ascii="Times New Roman" w:eastAsia="SimSun" w:hAnsi="Times New Roman" w:cs="Times New Roman"/>
          <w:b w:val="0"/>
          <w:color w:val="auto"/>
          <w:sz w:val="24"/>
          <w:szCs w:val="24"/>
          <w:lang w:eastAsia="ar-SA"/>
        </w:rPr>
        <w:t xml:space="preserve">parameters in </w:t>
      </w:r>
      <w:r w:rsidR="00711218">
        <w:rPr>
          <w:rFonts w:ascii="Times New Roman" w:eastAsia="SimSun" w:hAnsi="Times New Roman" w:cs="Times New Roman"/>
          <w:b w:val="0"/>
          <w:color w:val="auto"/>
          <w:sz w:val="24"/>
          <w:szCs w:val="24"/>
          <w:lang w:eastAsia="ar-SA"/>
        </w:rPr>
        <w:t>waste</w:t>
      </w:r>
      <w:r w:rsidR="00711218" w:rsidRPr="000C697E">
        <w:rPr>
          <w:rFonts w:ascii="Times New Roman" w:eastAsia="SimSun" w:hAnsi="Times New Roman" w:cs="Times New Roman"/>
          <w:b w:val="0"/>
          <w:color w:val="auto"/>
          <w:sz w:val="24"/>
          <w:szCs w:val="24"/>
          <w:lang w:eastAsia="ar-SA"/>
        </w:rPr>
        <w:t xml:space="preserve">water </w:t>
      </w:r>
      <w:r w:rsidR="00711218">
        <w:rPr>
          <w:rFonts w:ascii="Times New Roman" w:eastAsia="SimSun" w:hAnsi="Times New Roman" w:cs="Times New Roman"/>
          <w:b w:val="0"/>
          <w:color w:val="auto"/>
          <w:sz w:val="24"/>
          <w:szCs w:val="24"/>
          <w:lang w:eastAsia="ar-SA"/>
        </w:rPr>
        <w:t>from   MCE</w:t>
      </w:r>
      <w:bookmarkEnd w:id="362"/>
    </w:p>
    <w:tbl>
      <w:tblPr>
        <w:tblStyle w:val="TableGrid2"/>
        <w:tblW w:w="8316" w:type="dxa"/>
        <w:tblInd w:w="1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90"/>
        <w:gridCol w:w="1350"/>
        <w:gridCol w:w="1350"/>
        <w:gridCol w:w="1170"/>
        <w:gridCol w:w="1080"/>
        <w:gridCol w:w="996"/>
        <w:gridCol w:w="264"/>
        <w:gridCol w:w="1116"/>
      </w:tblGrid>
      <w:tr w:rsidR="002721D0" w:rsidRPr="004B7B3A" w:rsidTr="002A41ED">
        <w:trPr>
          <w:trHeight w:val="300"/>
        </w:trPr>
        <w:tc>
          <w:tcPr>
            <w:tcW w:w="990" w:type="dxa"/>
            <w:tcBorders>
              <w:top w:val="single" w:sz="12" w:space="0" w:color="000000" w:themeColor="text1"/>
              <w:bottom w:val="single" w:sz="12" w:space="0" w:color="000000" w:themeColor="text1"/>
            </w:tcBorders>
            <w:noWrap/>
            <w:hideMark/>
          </w:tcPr>
          <w:p w:rsidR="002721D0" w:rsidRPr="004B7B3A" w:rsidRDefault="002721D0" w:rsidP="008C465D">
            <w:pPr>
              <w:spacing w:line="276" w:lineRule="auto"/>
              <w:jc w:val="both"/>
              <w:rPr>
                <w:rFonts w:ascii="Times New Roman" w:hAnsi="Times New Roman" w:cs="Times New Roman"/>
                <w:b/>
                <w:bCs/>
                <w:sz w:val="24"/>
                <w:szCs w:val="24"/>
              </w:rPr>
            </w:pPr>
          </w:p>
        </w:tc>
        <w:tc>
          <w:tcPr>
            <w:tcW w:w="1350" w:type="dxa"/>
            <w:tcBorders>
              <w:top w:val="single" w:sz="12" w:space="0" w:color="000000" w:themeColor="text1"/>
              <w:bottom w:val="single" w:sz="12" w:space="0" w:color="000000" w:themeColor="text1"/>
            </w:tcBorders>
            <w:noWrap/>
            <w:hideMark/>
          </w:tcPr>
          <w:p w:rsidR="002721D0" w:rsidRPr="004B7B3A" w:rsidRDefault="002721D0" w:rsidP="008C465D">
            <w:pPr>
              <w:spacing w:line="276" w:lineRule="auto"/>
              <w:jc w:val="both"/>
              <w:rPr>
                <w:rFonts w:ascii="Times New Roman" w:hAnsi="Times New Roman" w:cs="Times New Roman"/>
                <w:b/>
                <w:bCs/>
                <w:sz w:val="24"/>
                <w:szCs w:val="24"/>
              </w:rPr>
            </w:pPr>
            <w:r w:rsidRPr="004B7B3A">
              <w:rPr>
                <w:rFonts w:ascii="Times New Roman" w:hAnsi="Times New Roman" w:cs="Times New Roman"/>
                <w:b/>
                <w:bCs/>
                <w:sz w:val="24"/>
                <w:szCs w:val="24"/>
              </w:rPr>
              <w:t xml:space="preserve">  pH</w:t>
            </w:r>
          </w:p>
        </w:tc>
        <w:tc>
          <w:tcPr>
            <w:tcW w:w="1350" w:type="dxa"/>
            <w:tcBorders>
              <w:top w:val="single" w:sz="12" w:space="0" w:color="000000" w:themeColor="text1"/>
              <w:bottom w:val="single" w:sz="12" w:space="0" w:color="000000" w:themeColor="text1"/>
            </w:tcBorders>
            <w:noWrap/>
            <w:hideMark/>
          </w:tcPr>
          <w:p w:rsidR="002721D0" w:rsidRPr="004B7B3A" w:rsidRDefault="002721D0" w:rsidP="008C465D">
            <w:pPr>
              <w:spacing w:line="276" w:lineRule="auto"/>
              <w:jc w:val="both"/>
              <w:rPr>
                <w:rFonts w:ascii="Times New Roman" w:hAnsi="Times New Roman" w:cs="Times New Roman"/>
                <w:b/>
                <w:bCs/>
                <w:sz w:val="24"/>
                <w:szCs w:val="24"/>
              </w:rPr>
            </w:pPr>
            <w:r w:rsidRPr="004B7B3A">
              <w:rPr>
                <w:rFonts w:ascii="Times New Roman" w:hAnsi="Times New Roman" w:cs="Times New Roman"/>
                <w:b/>
                <w:bCs/>
                <w:sz w:val="24"/>
                <w:szCs w:val="24"/>
              </w:rPr>
              <w:t xml:space="preserve">    </w:t>
            </w:r>
            <w:r w:rsidR="004C46F8" w:rsidRPr="004B7B3A">
              <w:rPr>
                <w:rFonts w:ascii="Times New Roman" w:hAnsi="Times New Roman" w:cs="Times New Roman"/>
                <w:b/>
                <w:bCs/>
                <w:sz w:val="24"/>
                <w:szCs w:val="24"/>
              </w:rPr>
              <w:t>DO</w:t>
            </w:r>
          </w:p>
        </w:tc>
        <w:tc>
          <w:tcPr>
            <w:tcW w:w="1170" w:type="dxa"/>
            <w:tcBorders>
              <w:top w:val="single" w:sz="12" w:space="0" w:color="000000" w:themeColor="text1"/>
              <w:bottom w:val="single" w:sz="12" w:space="0" w:color="000000" w:themeColor="text1"/>
            </w:tcBorders>
            <w:noWrap/>
            <w:hideMark/>
          </w:tcPr>
          <w:p w:rsidR="002721D0" w:rsidRPr="004B7B3A" w:rsidRDefault="002721D0" w:rsidP="008C465D">
            <w:pPr>
              <w:spacing w:line="276" w:lineRule="auto"/>
              <w:jc w:val="both"/>
              <w:rPr>
                <w:rFonts w:ascii="Times New Roman" w:hAnsi="Times New Roman" w:cs="Times New Roman"/>
                <w:b/>
                <w:bCs/>
                <w:sz w:val="24"/>
                <w:szCs w:val="24"/>
              </w:rPr>
            </w:pPr>
            <w:r w:rsidRPr="004B7B3A">
              <w:rPr>
                <w:rFonts w:ascii="Times New Roman" w:hAnsi="Times New Roman" w:cs="Times New Roman"/>
                <w:b/>
                <w:bCs/>
                <w:sz w:val="24"/>
                <w:szCs w:val="24"/>
              </w:rPr>
              <w:t>Tu</w:t>
            </w:r>
          </w:p>
        </w:tc>
        <w:tc>
          <w:tcPr>
            <w:tcW w:w="1080" w:type="dxa"/>
            <w:tcBorders>
              <w:top w:val="single" w:sz="12" w:space="0" w:color="000000" w:themeColor="text1"/>
              <w:bottom w:val="single" w:sz="12" w:space="0" w:color="000000" w:themeColor="text1"/>
            </w:tcBorders>
            <w:noWrap/>
            <w:hideMark/>
          </w:tcPr>
          <w:p w:rsidR="002721D0" w:rsidRPr="004B7B3A" w:rsidRDefault="002721D0" w:rsidP="008C465D">
            <w:pPr>
              <w:spacing w:line="276" w:lineRule="auto"/>
              <w:jc w:val="both"/>
              <w:rPr>
                <w:rFonts w:ascii="Times New Roman" w:hAnsi="Times New Roman" w:cs="Times New Roman"/>
                <w:b/>
                <w:bCs/>
                <w:sz w:val="24"/>
                <w:szCs w:val="24"/>
              </w:rPr>
            </w:pPr>
            <w:r w:rsidRPr="004B7B3A">
              <w:rPr>
                <w:rFonts w:ascii="Times New Roman" w:hAnsi="Times New Roman" w:cs="Times New Roman"/>
                <w:b/>
                <w:bCs/>
                <w:sz w:val="24"/>
                <w:szCs w:val="24"/>
              </w:rPr>
              <w:t xml:space="preserve">    WT</w:t>
            </w:r>
          </w:p>
        </w:tc>
        <w:tc>
          <w:tcPr>
            <w:tcW w:w="996" w:type="dxa"/>
            <w:tcBorders>
              <w:top w:val="single" w:sz="12" w:space="0" w:color="000000" w:themeColor="text1"/>
              <w:bottom w:val="single" w:sz="12" w:space="0" w:color="000000" w:themeColor="text1"/>
            </w:tcBorders>
          </w:tcPr>
          <w:p w:rsidR="002721D0" w:rsidRPr="004B7B3A" w:rsidRDefault="002721D0" w:rsidP="008C465D">
            <w:pPr>
              <w:spacing w:line="276" w:lineRule="auto"/>
              <w:jc w:val="both"/>
              <w:rPr>
                <w:rFonts w:ascii="Times New Roman" w:hAnsi="Times New Roman" w:cs="Times New Roman"/>
                <w:b/>
                <w:bCs/>
                <w:sz w:val="24"/>
                <w:szCs w:val="24"/>
              </w:rPr>
            </w:pPr>
            <w:r w:rsidRPr="004B7B3A">
              <w:rPr>
                <w:rFonts w:ascii="Times New Roman" w:hAnsi="Times New Roman" w:cs="Times New Roman"/>
                <w:b/>
                <w:bCs/>
                <w:sz w:val="24"/>
                <w:szCs w:val="24"/>
              </w:rPr>
              <w:t xml:space="preserve"> TDS</w:t>
            </w:r>
          </w:p>
        </w:tc>
        <w:tc>
          <w:tcPr>
            <w:tcW w:w="264" w:type="dxa"/>
            <w:tcBorders>
              <w:top w:val="single" w:sz="12" w:space="0" w:color="000000" w:themeColor="text1"/>
              <w:bottom w:val="single" w:sz="12" w:space="0" w:color="000000" w:themeColor="text1"/>
            </w:tcBorders>
          </w:tcPr>
          <w:p w:rsidR="002721D0" w:rsidRPr="004B7B3A" w:rsidRDefault="002721D0" w:rsidP="008C465D">
            <w:pPr>
              <w:jc w:val="both"/>
              <w:rPr>
                <w:rFonts w:ascii="Times New Roman" w:hAnsi="Times New Roman" w:cs="Times New Roman"/>
                <w:b/>
                <w:bCs/>
                <w:sz w:val="24"/>
                <w:szCs w:val="24"/>
              </w:rPr>
            </w:pPr>
          </w:p>
        </w:tc>
        <w:tc>
          <w:tcPr>
            <w:tcW w:w="1116" w:type="dxa"/>
            <w:tcBorders>
              <w:top w:val="single" w:sz="12" w:space="0" w:color="000000" w:themeColor="text1"/>
              <w:bottom w:val="single" w:sz="12" w:space="0" w:color="000000" w:themeColor="text1"/>
            </w:tcBorders>
            <w:noWrap/>
            <w:hideMark/>
          </w:tcPr>
          <w:p w:rsidR="002721D0" w:rsidRPr="004B7B3A" w:rsidRDefault="002721D0" w:rsidP="008C465D">
            <w:pPr>
              <w:jc w:val="both"/>
              <w:rPr>
                <w:rFonts w:ascii="Times New Roman" w:hAnsi="Times New Roman" w:cs="Times New Roman"/>
                <w:b/>
                <w:bCs/>
                <w:sz w:val="24"/>
                <w:szCs w:val="24"/>
              </w:rPr>
            </w:pPr>
            <w:r w:rsidRPr="004B7B3A">
              <w:rPr>
                <w:rFonts w:ascii="Times New Roman" w:hAnsi="Times New Roman" w:cs="Times New Roman"/>
                <w:b/>
                <w:bCs/>
                <w:sz w:val="24"/>
                <w:szCs w:val="24"/>
              </w:rPr>
              <w:t>EC</w:t>
            </w:r>
          </w:p>
        </w:tc>
      </w:tr>
      <w:tr w:rsidR="002721D0" w:rsidRPr="004B7B3A" w:rsidTr="002A41ED">
        <w:trPr>
          <w:trHeight w:val="300"/>
        </w:trPr>
        <w:tc>
          <w:tcPr>
            <w:tcW w:w="990" w:type="dxa"/>
            <w:tcBorders>
              <w:top w:val="single" w:sz="12" w:space="0" w:color="000000" w:themeColor="text1"/>
            </w:tcBorders>
            <w:noWrap/>
            <w:hideMark/>
          </w:tcPr>
          <w:p w:rsidR="002721D0" w:rsidRPr="004B7B3A" w:rsidRDefault="0088422D"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Ph</w:t>
            </w:r>
          </w:p>
        </w:tc>
        <w:tc>
          <w:tcPr>
            <w:tcW w:w="1350" w:type="dxa"/>
            <w:tcBorders>
              <w:top w:val="single" w:sz="12" w:space="0" w:color="000000" w:themeColor="text1"/>
            </w:tcBorders>
            <w:noWrap/>
            <w:hideMark/>
          </w:tcPr>
          <w:p w:rsidR="002721D0" w:rsidRPr="004B7B3A" w:rsidRDefault="002721D0"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1350" w:type="dxa"/>
            <w:tcBorders>
              <w:top w:val="single" w:sz="12" w:space="0" w:color="000000" w:themeColor="text1"/>
            </w:tcBorders>
            <w:noWrap/>
            <w:tcFitText/>
            <w:hideMark/>
          </w:tcPr>
          <w:p w:rsidR="002721D0" w:rsidRPr="004B7B3A" w:rsidRDefault="002721D0" w:rsidP="008C465D">
            <w:pPr>
              <w:spacing w:line="360" w:lineRule="auto"/>
              <w:jc w:val="both"/>
              <w:rPr>
                <w:rFonts w:ascii="Times New Roman" w:hAnsi="Times New Roman" w:cs="Times New Roman"/>
                <w:sz w:val="24"/>
                <w:szCs w:val="24"/>
              </w:rPr>
            </w:pPr>
          </w:p>
        </w:tc>
        <w:tc>
          <w:tcPr>
            <w:tcW w:w="1170" w:type="dxa"/>
            <w:tcBorders>
              <w:top w:val="single" w:sz="12" w:space="0" w:color="000000" w:themeColor="text1"/>
            </w:tcBorders>
            <w:noWrap/>
            <w:tcFitText/>
            <w:hideMark/>
          </w:tcPr>
          <w:p w:rsidR="002721D0" w:rsidRPr="004B7B3A" w:rsidRDefault="002721D0" w:rsidP="008C465D">
            <w:pPr>
              <w:spacing w:line="360" w:lineRule="auto"/>
              <w:jc w:val="both"/>
              <w:rPr>
                <w:rFonts w:ascii="Times New Roman" w:hAnsi="Times New Roman" w:cs="Times New Roman"/>
                <w:sz w:val="24"/>
                <w:szCs w:val="24"/>
              </w:rPr>
            </w:pPr>
          </w:p>
        </w:tc>
        <w:tc>
          <w:tcPr>
            <w:tcW w:w="1080" w:type="dxa"/>
            <w:tcBorders>
              <w:top w:val="single" w:sz="12" w:space="0" w:color="000000" w:themeColor="text1"/>
            </w:tcBorders>
            <w:noWrap/>
            <w:tcFitText/>
            <w:hideMark/>
          </w:tcPr>
          <w:p w:rsidR="002721D0" w:rsidRPr="004B7B3A" w:rsidRDefault="002721D0" w:rsidP="008C465D">
            <w:pPr>
              <w:spacing w:line="360" w:lineRule="auto"/>
              <w:jc w:val="both"/>
              <w:rPr>
                <w:rFonts w:ascii="Times New Roman" w:hAnsi="Times New Roman" w:cs="Times New Roman"/>
                <w:sz w:val="24"/>
                <w:szCs w:val="24"/>
              </w:rPr>
            </w:pPr>
          </w:p>
        </w:tc>
        <w:tc>
          <w:tcPr>
            <w:tcW w:w="996" w:type="dxa"/>
            <w:tcBorders>
              <w:top w:val="single" w:sz="12" w:space="0" w:color="000000" w:themeColor="text1"/>
            </w:tcBorders>
          </w:tcPr>
          <w:p w:rsidR="002721D0" w:rsidRPr="004B7B3A" w:rsidRDefault="002721D0" w:rsidP="008C465D">
            <w:pPr>
              <w:spacing w:line="360" w:lineRule="auto"/>
              <w:jc w:val="both"/>
              <w:rPr>
                <w:rFonts w:ascii="Times New Roman" w:hAnsi="Times New Roman" w:cs="Times New Roman"/>
                <w:sz w:val="24"/>
                <w:szCs w:val="24"/>
              </w:rPr>
            </w:pPr>
          </w:p>
        </w:tc>
        <w:tc>
          <w:tcPr>
            <w:tcW w:w="264" w:type="dxa"/>
            <w:tcBorders>
              <w:top w:val="single" w:sz="12" w:space="0" w:color="000000" w:themeColor="text1"/>
            </w:tcBorders>
          </w:tcPr>
          <w:p w:rsidR="002721D0" w:rsidRPr="004B7B3A" w:rsidRDefault="002721D0" w:rsidP="008C465D">
            <w:pPr>
              <w:spacing w:line="360" w:lineRule="auto"/>
              <w:jc w:val="both"/>
              <w:rPr>
                <w:rFonts w:ascii="Times New Roman" w:hAnsi="Times New Roman" w:cs="Times New Roman"/>
                <w:sz w:val="24"/>
                <w:szCs w:val="24"/>
              </w:rPr>
            </w:pPr>
          </w:p>
        </w:tc>
        <w:tc>
          <w:tcPr>
            <w:tcW w:w="1116" w:type="dxa"/>
            <w:tcBorders>
              <w:top w:val="single" w:sz="12" w:space="0" w:color="000000" w:themeColor="text1"/>
            </w:tcBorders>
            <w:noWrap/>
            <w:tcFitText/>
            <w:hideMark/>
          </w:tcPr>
          <w:p w:rsidR="002721D0" w:rsidRPr="004B7B3A" w:rsidRDefault="002721D0" w:rsidP="008C465D">
            <w:pPr>
              <w:spacing w:line="360" w:lineRule="auto"/>
              <w:jc w:val="both"/>
              <w:rPr>
                <w:rFonts w:ascii="Times New Roman" w:hAnsi="Times New Roman" w:cs="Times New Roman"/>
                <w:sz w:val="24"/>
                <w:szCs w:val="24"/>
              </w:rPr>
            </w:pPr>
          </w:p>
        </w:tc>
      </w:tr>
      <w:tr w:rsidR="002721D0" w:rsidRPr="004B7B3A" w:rsidTr="002A41ED">
        <w:trPr>
          <w:trHeight w:val="300"/>
        </w:trPr>
        <w:tc>
          <w:tcPr>
            <w:tcW w:w="990" w:type="dxa"/>
            <w:noWrap/>
            <w:hideMark/>
          </w:tcPr>
          <w:p w:rsidR="002721D0" w:rsidRPr="004B7B3A" w:rsidRDefault="004C46F8"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DO</w:t>
            </w:r>
          </w:p>
        </w:tc>
        <w:tc>
          <w:tcPr>
            <w:tcW w:w="1350" w:type="dxa"/>
            <w:noWrap/>
            <w:hideMark/>
          </w:tcPr>
          <w:p w:rsidR="002721D0" w:rsidRPr="004B7B3A" w:rsidRDefault="005D6D97"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0.9793</w:t>
            </w:r>
            <w:r w:rsidR="00FB02CF" w:rsidRPr="004B7B3A">
              <w:rPr>
                <w:rFonts w:ascii="Times New Roman" w:hAnsi="Times New Roman" w:cs="Times New Roman"/>
                <w:sz w:val="24"/>
                <w:szCs w:val="24"/>
              </w:rPr>
              <w:t>**</w:t>
            </w:r>
          </w:p>
        </w:tc>
        <w:tc>
          <w:tcPr>
            <w:tcW w:w="1350" w:type="dxa"/>
            <w:noWrap/>
            <w:tcFitText/>
            <w:hideMark/>
          </w:tcPr>
          <w:p w:rsidR="002721D0" w:rsidRPr="004B7B3A" w:rsidRDefault="002E0E4C" w:rsidP="008C465D">
            <w:pPr>
              <w:spacing w:line="360" w:lineRule="auto"/>
              <w:jc w:val="both"/>
              <w:rPr>
                <w:rFonts w:ascii="Times New Roman" w:hAnsi="Times New Roman" w:cs="Times New Roman"/>
                <w:sz w:val="24"/>
                <w:szCs w:val="24"/>
              </w:rPr>
            </w:pPr>
            <w:r w:rsidRPr="00855FD2">
              <w:rPr>
                <w:rFonts w:ascii="Times New Roman" w:hAnsi="Times New Roman" w:cs="Times New Roman"/>
                <w:sz w:val="24"/>
                <w:szCs w:val="24"/>
              </w:rPr>
              <w:t>1</w:t>
            </w:r>
          </w:p>
        </w:tc>
        <w:tc>
          <w:tcPr>
            <w:tcW w:w="1170" w:type="dxa"/>
            <w:noWrap/>
            <w:tcFitText/>
            <w:hideMark/>
          </w:tcPr>
          <w:p w:rsidR="002721D0" w:rsidRPr="004B7B3A" w:rsidRDefault="002721D0" w:rsidP="008C465D">
            <w:pPr>
              <w:spacing w:line="360" w:lineRule="auto"/>
              <w:jc w:val="both"/>
              <w:rPr>
                <w:rFonts w:ascii="Times New Roman" w:hAnsi="Times New Roman" w:cs="Times New Roman"/>
                <w:sz w:val="24"/>
                <w:szCs w:val="24"/>
              </w:rPr>
            </w:pPr>
          </w:p>
        </w:tc>
        <w:tc>
          <w:tcPr>
            <w:tcW w:w="1080" w:type="dxa"/>
            <w:noWrap/>
            <w:tcFitText/>
            <w:hideMark/>
          </w:tcPr>
          <w:p w:rsidR="002721D0" w:rsidRPr="004B7B3A" w:rsidRDefault="002721D0" w:rsidP="008C465D">
            <w:pPr>
              <w:spacing w:line="360" w:lineRule="auto"/>
              <w:jc w:val="both"/>
              <w:rPr>
                <w:rFonts w:ascii="Times New Roman" w:hAnsi="Times New Roman" w:cs="Times New Roman"/>
                <w:sz w:val="24"/>
                <w:szCs w:val="24"/>
              </w:rPr>
            </w:pPr>
          </w:p>
        </w:tc>
        <w:tc>
          <w:tcPr>
            <w:tcW w:w="996" w:type="dxa"/>
          </w:tcPr>
          <w:p w:rsidR="002721D0" w:rsidRPr="004B7B3A" w:rsidRDefault="002721D0" w:rsidP="008C465D">
            <w:pPr>
              <w:spacing w:line="360" w:lineRule="auto"/>
              <w:jc w:val="both"/>
              <w:rPr>
                <w:rFonts w:ascii="Times New Roman" w:hAnsi="Times New Roman" w:cs="Times New Roman"/>
                <w:sz w:val="24"/>
                <w:szCs w:val="24"/>
              </w:rPr>
            </w:pPr>
          </w:p>
        </w:tc>
        <w:tc>
          <w:tcPr>
            <w:tcW w:w="264" w:type="dxa"/>
          </w:tcPr>
          <w:p w:rsidR="002721D0" w:rsidRPr="004B7B3A" w:rsidRDefault="002721D0" w:rsidP="008C465D">
            <w:pPr>
              <w:spacing w:line="360" w:lineRule="auto"/>
              <w:jc w:val="both"/>
              <w:rPr>
                <w:rFonts w:ascii="Times New Roman" w:hAnsi="Times New Roman" w:cs="Times New Roman"/>
                <w:sz w:val="24"/>
                <w:szCs w:val="24"/>
              </w:rPr>
            </w:pPr>
          </w:p>
        </w:tc>
        <w:tc>
          <w:tcPr>
            <w:tcW w:w="1116" w:type="dxa"/>
            <w:noWrap/>
            <w:tcFitText/>
            <w:hideMark/>
          </w:tcPr>
          <w:p w:rsidR="002721D0" w:rsidRPr="004B7B3A" w:rsidRDefault="002721D0" w:rsidP="008C465D">
            <w:pPr>
              <w:spacing w:line="360" w:lineRule="auto"/>
              <w:jc w:val="both"/>
              <w:rPr>
                <w:rFonts w:ascii="Times New Roman" w:hAnsi="Times New Roman" w:cs="Times New Roman"/>
                <w:sz w:val="24"/>
                <w:szCs w:val="24"/>
              </w:rPr>
            </w:pPr>
          </w:p>
        </w:tc>
      </w:tr>
      <w:tr w:rsidR="002721D0" w:rsidRPr="004B7B3A" w:rsidTr="002A41ED">
        <w:trPr>
          <w:trHeight w:val="300"/>
        </w:trPr>
        <w:tc>
          <w:tcPr>
            <w:tcW w:w="990" w:type="dxa"/>
            <w:noWrap/>
            <w:hideMark/>
          </w:tcPr>
          <w:p w:rsidR="002721D0" w:rsidRPr="004B7B3A" w:rsidRDefault="002721D0"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Tu</w:t>
            </w:r>
          </w:p>
        </w:tc>
        <w:tc>
          <w:tcPr>
            <w:tcW w:w="1350" w:type="dxa"/>
            <w:noWrap/>
            <w:hideMark/>
          </w:tcPr>
          <w:p w:rsidR="002721D0" w:rsidRPr="004B7B3A" w:rsidRDefault="002721D0"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0.9330</w:t>
            </w:r>
            <w:r w:rsidR="00FB02CF" w:rsidRPr="004B7B3A">
              <w:rPr>
                <w:rFonts w:ascii="Times New Roman" w:hAnsi="Times New Roman" w:cs="Times New Roman"/>
                <w:sz w:val="24"/>
                <w:szCs w:val="24"/>
              </w:rPr>
              <w:t>**</w:t>
            </w:r>
          </w:p>
        </w:tc>
        <w:tc>
          <w:tcPr>
            <w:tcW w:w="1350" w:type="dxa"/>
            <w:noWrap/>
            <w:hideMark/>
          </w:tcPr>
          <w:p w:rsidR="002721D0" w:rsidRPr="004B7B3A" w:rsidRDefault="002E0E4C"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0.9261</w:t>
            </w:r>
            <w:r w:rsidR="001865EC" w:rsidRPr="004B7B3A">
              <w:rPr>
                <w:rFonts w:ascii="Times New Roman" w:hAnsi="Times New Roman" w:cs="Times New Roman"/>
                <w:sz w:val="24"/>
                <w:szCs w:val="24"/>
              </w:rPr>
              <w:t>**</w:t>
            </w:r>
          </w:p>
        </w:tc>
        <w:tc>
          <w:tcPr>
            <w:tcW w:w="1170" w:type="dxa"/>
            <w:noWrap/>
            <w:hideMark/>
          </w:tcPr>
          <w:p w:rsidR="002721D0" w:rsidRPr="004B7B3A" w:rsidRDefault="002E0E4C"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1080" w:type="dxa"/>
            <w:noWrap/>
            <w:tcFitText/>
            <w:hideMark/>
          </w:tcPr>
          <w:p w:rsidR="002721D0" w:rsidRPr="004B7B3A" w:rsidRDefault="002721D0" w:rsidP="008C465D">
            <w:pPr>
              <w:spacing w:line="360" w:lineRule="auto"/>
              <w:jc w:val="both"/>
              <w:rPr>
                <w:rFonts w:ascii="Times New Roman" w:hAnsi="Times New Roman" w:cs="Times New Roman"/>
                <w:sz w:val="24"/>
                <w:szCs w:val="24"/>
              </w:rPr>
            </w:pPr>
          </w:p>
        </w:tc>
        <w:tc>
          <w:tcPr>
            <w:tcW w:w="996" w:type="dxa"/>
          </w:tcPr>
          <w:p w:rsidR="002721D0" w:rsidRPr="004B7B3A" w:rsidRDefault="002721D0" w:rsidP="008C465D">
            <w:pPr>
              <w:spacing w:line="360" w:lineRule="auto"/>
              <w:jc w:val="both"/>
              <w:rPr>
                <w:rFonts w:ascii="Times New Roman" w:hAnsi="Times New Roman" w:cs="Times New Roman"/>
                <w:sz w:val="24"/>
                <w:szCs w:val="24"/>
              </w:rPr>
            </w:pPr>
          </w:p>
        </w:tc>
        <w:tc>
          <w:tcPr>
            <w:tcW w:w="264" w:type="dxa"/>
          </w:tcPr>
          <w:p w:rsidR="002721D0" w:rsidRPr="004B7B3A" w:rsidRDefault="002721D0" w:rsidP="008C465D">
            <w:pPr>
              <w:spacing w:line="360" w:lineRule="auto"/>
              <w:jc w:val="both"/>
              <w:rPr>
                <w:rFonts w:ascii="Times New Roman" w:hAnsi="Times New Roman" w:cs="Times New Roman"/>
                <w:sz w:val="24"/>
                <w:szCs w:val="24"/>
              </w:rPr>
            </w:pPr>
          </w:p>
        </w:tc>
        <w:tc>
          <w:tcPr>
            <w:tcW w:w="1116" w:type="dxa"/>
            <w:noWrap/>
            <w:tcFitText/>
            <w:hideMark/>
          </w:tcPr>
          <w:p w:rsidR="002721D0" w:rsidRPr="004B7B3A" w:rsidRDefault="002721D0" w:rsidP="008C465D">
            <w:pPr>
              <w:spacing w:line="360" w:lineRule="auto"/>
              <w:jc w:val="both"/>
              <w:rPr>
                <w:rFonts w:ascii="Times New Roman" w:hAnsi="Times New Roman" w:cs="Times New Roman"/>
                <w:sz w:val="24"/>
                <w:szCs w:val="24"/>
              </w:rPr>
            </w:pPr>
          </w:p>
        </w:tc>
      </w:tr>
      <w:tr w:rsidR="002721D0" w:rsidRPr="004B7B3A" w:rsidTr="002A41ED">
        <w:trPr>
          <w:trHeight w:val="300"/>
        </w:trPr>
        <w:tc>
          <w:tcPr>
            <w:tcW w:w="990" w:type="dxa"/>
            <w:noWrap/>
            <w:hideMark/>
          </w:tcPr>
          <w:p w:rsidR="002721D0" w:rsidRPr="004B7B3A" w:rsidRDefault="002721D0"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WT</w:t>
            </w:r>
          </w:p>
        </w:tc>
        <w:tc>
          <w:tcPr>
            <w:tcW w:w="1350" w:type="dxa"/>
            <w:noWrap/>
            <w:hideMark/>
          </w:tcPr>
          <w:p w:rsidR="002721D0" w:rsidRPr="004B7B3A" w:rsidRDefault="002721D0"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-0.4109</w:t>
            </w:r>
          </w:p>
        </w:tc>
        <w:tc>
          <w:tcPr>
            <w:tcW w:w="1350" w:type="dxa"/>
            <w:noWrap/>
            <w:hideMark/>
          </w:tcPr>
          <w:p w:rsidR="002721D0" w:rsidRPr="004B7B3A" w:rsidRDefault="002E0E4C"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-0.3523</w:t>
            </w:r>
          </w:p>
        </w:tc>
        <w:tc>
          <w:tcPr>
            <w:tcW w:w="1170" w:type="dxa"/>
            <w:noWrap/>
            <w:hideMark/>
          </w:tcPr>
          <w:p w:rsidR="002721D0" w:rsidRPr="004B7B3A" w:rsidRDefault="004D1A21"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-0.3660</w:t>
            </w:r>
          </w:p>
        </w:tc>
        <w:tc>
          <w:tcPr>
            <w:tcW w:w="1080" w:type="dxa"/>
            <w:noWrap/>
            <w:hideMark/>
          </w:tcPr>
          <w:p w:rsidR="002721D0" w:rsidRPr="004B7B3A" w:rsidRDefault="004C46F8"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996" w:type="dxa"/>
          </w:tcPr>
          <w:p w:rsidR="002721D0" w:rsidRPr="004B7B3A" w:rsidRDefault="002721D0" w:rsidP="008C465D">
            <w:pPr>
              <w:spacing w:line="360" w:lineRule="auto"/>
              <w:jc w:val="both"/>
              <w:rPr>
                <w:rFonts w:ascii="Times New Roman" w:hAnsi="Times New Roman" w:cs="Times New Roman"/>
                <w:sz w:val="24"/>
                <w:szCs w:val="24"/>
              </w:rPr>
            </w:pPr>
          </w:p>
        </w:tc>
        <w:tc>
          <w:tcPr>
            <w:tcW w:w="264" w:type="dxa"/>
          </w:tcPr>
          <w:p w:rsidR="002721D0" w:rsidRPr="004B7B3A" w:rsidRDefault="002721D0" w:rsidP="008C465D">
            <w:pPr>
              <w:spacing w:line="360" w:lineRule="auto"/>
              <w:jc w:val="both"/>
              <w:rPr>
                <w:rFonts w:ascii="Times New Roman" w:hAnsi="Times New Roman" w:cs="Times New Roman"/>
                <w:sz w:val="24"/>
                <w:szCs w:val="24"/>
              </w:rPr>
            </w:pPr>
          </w:p>
        </w:tc>
        <w:tc>
          <w:tcPr>
            <w:tcW w:w="1116" w:type="dxa"/>
            <w:noWrap/>
            <w:tcFitText/>
            <w:hideMark/>
          </w:tcPr>
          <w:p w:rsidR="002721D0" w:rsidRPr="004B7B3A" w:rsidRDefault="002721D0" w:rsidP="008C465D">
            <w:pPr>
              <w:spacing w:line="360" w:lineRule="auto"/>
              <w:jc w:val="both"/>
              <w:rPr>
                <w:rFonts w:ascii="Times New Roman" w:hAnsi="Times New Roman" w:cs="Times New Roman"/>
                <w:sz w:val="24"/>
                <w:szCs w:val="24"/>
              </w:rPr>
            </w:pPr>
          </w:p>
        </w:tc>
      </w:tr>
      <w:tr w:rsidR="002721D0" w:rsidRPr="004B7B3A" w:rsidTr="002A41ED">
        <w:trPr>
          <w:trHeight w:val="300"/>
        </w:trPr>
        <w:tc>
          <w:tcPr>
            <w:tcW w:w="990" w:type="dxa"/>
            <w:noWrap/>
            <w:hideMark/>
          </w:tcPr>
          <w:p w:rsidR="002721D0" w:rsidRPr="004B7B3A" w:rsidRDefault="002721D0"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TDS</w:t>
            </w:r>
          </w:p>
        </w:tc>
        <w:tc>
          <w:tcPr>
            <w:tcW w:w="1350" w:type="dxa"/>
            <w:noWrap/>
            <w:hideMark/>
          </w:tcPr>
          <w:p w:rsidR="002721D0" w:rsidRPr="004B7B3A" w:rsidRDefault="002721D0"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0.1758</w:t>
            </w:r>
          </w:p>
        </w:tc>
        <w:tc>
          <w:tcPr>
            <w:tcW w:w="1350" w:type="dxa"/>
            <w:noWrap/>
            <w:hideMark/>
          </w:tcPr>
          <w:p w:rsidR="002721D0" w:rsidRPr="004B7B3A" w:rsidRDefault="002E0E4C"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0.2089</w:t>
            </w:r>
          </w:p>
        </w:tc>
        <w:tc>
          <w:tcPr>
            <w:tcW w:w="1170" w:type="dxa"/>
            <w:noWrap/>
            <w:hideMark/>
          </w:tcPr>
          <w:p w:rsidR="002721D0" w:rsidRPr="004B7B3A" w:rsidRDefault="004D1A21"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0.0877</w:t>
            </w:r>
          </w:p>
        </w:tc>
        <w:tc>
          <w:tcPr>
            <w:tcW w:w="1080" w:type="dxa"/>
            <w:noWrap/>
            <w:hideMark/>
          </w:tcPr>
          <w:p w:rsidR="002721D0" w:rsidRPr="004B7B3A" w:rsidRDefault="004C46F8"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0.0263</w:t>
            </w:r>
          </w:p>
        </w:tc>
        <w:tc>
          <w:tcPr>
            <w:tcW w:w="996" w:type="dxa"/>
          </w:tcPr>
          <w:p w:rsidR="002721D0" w:rsidRPr="004B7B3A" w:rsidRDefault="004C46F8"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264" w:type="dxa"/>
          </w:tcPr>
          <w:p w:rsidR="002721D0" w:rsidRPr="004B7B3A" w:rsidRDefault="002721D0" w:rsidP="008C465D">
            <w:pPr>
              <w:spacing w:line="360" w:lineRule="auto"/>
              <w:jc w:val="both"/>
              <w:rPr>
                <w:rFonts w:ascii="Times New Roman" w:hAnsi="Times New Roman" w:cs="Times New Roman"/>
                <w:sz w:val="24"/>
                <w:szCs w:val="24"/>
              </w:rPr>
            </w:pPr>
          </w:p>
        </w:tc>
        <w:tc>
          <w:tcPr>
            <w:tcW w:w="1116" w:type="dxa"/>
            <w:noWrap/>
            <w:hideMark/>
          </w:tcPr>
          <w:p w:rsidR="002721D0" w:rsidRPr="004B7B3A" w:rsidRDefault="002721D0" w:rsidP="008C465D">
            <w:pPr>
              <w:spacing w:line="360" w:lineRule="auto"/>
              <w:jc w:val="both"/>
              <w:rPr>
                <w:rFonts w:ascii="Times New Roman" w:hAnsi="Times New Roman" w:cs="Times New Roman"/>
                <w:sz w:val="24"/>
                <w:szCs w:val="24"/>
              </w:rPr>
            </w:pPr>
          </w:p>
        </w:tc>
      </w:tr>
      <w:tr w:rsidR="002721D0" w:rsidRPr="004B7B3A" w:rsidTr="002A41ED">
        <w:trPr>
          <w:trHeight w:val="271"/>
        </w:trPr>
        <w:tc>
          <w:tcPr>
            <w:tcW w:w="990" w:type="dxa"/>
            <w:tcBorders>
              <w:bottom w:val="single" w:sz="12" w:space="0" w:color="auto"/>
            </w:tcBorders>
            <w:noWrap/>
            <w:hideMark/>
          </w:tcPr>
          <w:p w:rsidR="002721D0" w:rsidRPr="004B7B3A" w:rsidRDefault="002721D0" w:rsidP="008C465D">
            <w:pPr>
              <w:jc w:val="both"/>
              <w:rPr>
                <w:rFonts w:ascii="Times New Roman" w:hAnsi="Times New Roman" w:cs="Times New Roman"/>
                <w:sz w:val="24"/>
                <w:szCs w:val="24"/>
              </w:rPr>
            </w:pPr>
            <w:r w:rsidRPr="004B7B3A">
              <w:rPr>
                <w:rFonts w:ascii="Times New Roman" w:hAnsi="Times New Roman" w:cs="Times New Roman"/>
                <w:sz w:val="24"/>
                <w:szCs w:val="24"/>
              </w:rPr>
              <w:t>EC</w:t>
            </w:r>
          </w:p>
        </w:tc>
        <w:tc>
          <w:tcPr>
            <w:tcW w:w="1350" w:type="dxa"/>
            <w:tcBorders>
              <w:bottom w:val="single" w:sz="12" w:space="0" w:color="auto"/>
            </w:tcBorders>
            <w:noWrap/>
            <w:hideMark/>
          </w:tcPr>
          <w:p w:rsidR="002721D0" w:rsidRPr="004B7B3A" w:rsidRDefault="002721D0"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0.3765</w:t>
            </w:r>
          </w:p>
        </w:tc>
        <w:tc>
          <w:tcPr>
            <w:tcW w:w="1350" w:type="dxa"/>
            <w:tcBorders>
              <w:bottom w:val="single" w:sz="12" w:space="0" w:color="auto"/>
            </w:tcBorders>
            <w:noWrap/>
            <w:hideMark/>
          </w:tcPr>
          <w:p w:rsidR="002721D0" w:rsidRPr="004B7B3A" w:rsidRDefault="002E0E4C"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0.4419</w:t>
            </w:r>
          </w:p>
        </w:tc>
        <w:tc>
          <w:tcPr>
            <w:tcW w:w="1170" w:type="dxa"/>
            <w:tcBorders>
              <w:bottom w:val="single" w:sz="12" w:space="0" w:color="auto"/>
            </w:tcBorders>
            <w:noWrap/>
            <w:hideMark/>
          </w:tcPr>
          <w:p w:rsidR="002721D0" w:rsidRPr="004B7B3A" w:rsidRDefault="004D1A21"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0.3042</w:t>
            </w:r>
          </w:p>
        </w:tc>
        <w:tc>
          <w:tcPr>
            <w:tcW w:w="1080" w:type="dxa"/>
            <w:tcBorders>
              <w:bottom w:val="single" w:sz="12" w:space="0" w:color="auto"/>
            </w:tcBorders>
            <w:noWrap/>
            <w:hideMark/>
          </w:tcPr>
          <w:p w:rsidR="002721D0" w:rsidRPr="004B7B3A" w:rsidRDefault="004C46F8"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0.5505</w:t>
            </w:r>
          </w:p>
        </w:tc>
        <w:tc>
          <w:tcPr>
            <w:tcW w:w="996" w:type="dxa"/>
            <w:tcBorders>
              <w:bottom w:val="single" w:sz="12" w:space="0" w:color="auto"/>
            </w:tcBorders>
          </w:tcPr>
          <w:p w:rsidR="002721D0" w:rsidRPr="004B7B3A" w:rsidRDefault="004C46F8"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0.4130</w:t>
            </w:r>
          </w:p>
        </w:tc>
        <w:tc>
          <w:tcPr>
            <w:tcW w:w="264" w:type="dxa"/>
            <w:tcBorders>
              <w:bottom w:val="single" w:sz="12" w:space="0" w:color="auto"/>
            </w:tcBorders>
          </w:tcPr>
          <w:p w:rsidR="002721D0" w:rsidRPr="004B7B3A" w:rsidRDefault="002721D0" w:rsidP="008C465D">
            <w:pPr>
              <w:spacing w:line="360" w:lineRule="auto"/>
              <w:jc w:val="both"/>
              <w:rPr>
                <w:rFonts w:ascii="Times New Roman" w:hAnsi="Times New Roman" w:cs="Times New Roman"/>
                <w:sz w:val="24"/>
                <w:szCs w:val="24"/>
              </w:rPr>
            </w:pPr>
          </w:p>
        </w:tc>
        <w:tc>
          <w:tcPr>
            <w:tcW w:w="1116" w:type="dxa"/>
            <w:tcBorders>
              <w:bottom w:val="single" w:sz="12" w:space="0" w:color="auto"/>
            </w:tcBorders>
            <w:noWrap/>
            <w:hideMark/>
          </w:tcPr>
          <w:p w:rsidR="002721D0" w:rsidRPr="004B7B3A" w:rsidRDefault="004C46F8" w:rsidP="008C465D">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r>
    </w:tbl>
    <w:p w:rsidR="00971451" w:rsidRDefault="007B3911" w:rsidP="008C465D">
      <w:pPr>
        <w:spacing w:after="0" w:line="240" w:lineRule="auto"/>
        <w:jc w:val="both"/>
        <w:rPr>
          <w:rFonts w:ascii="Times New Roman" w:eastAsia="Times New Roman" w:hAnsi="Times New Roman" w:cs="Times New Roman"/>
          <w:i/>
          <w:iCs/>
          <w:sz w:val="20"/>
          <w:szCs w:val="20"/>
        </w:rPr>
      </w:pPr>
      <w:r w:rsidRPr="004B7B3A">
        <w:rPr>
          <w:rFonts w:ascii="Times New Roman" w:hAnsi="Times New Roman" w:cs="Times New Roman"/>
          <w:i/>
          <w:iCs/>
          <w:sz w:val="20"/>
          <w:szCs w:val="20"/>
        </w:rPr>
        <w:t>pH=power of hydrogen, Do=Disolved oxygen,</w:t>
      </w:r>
      <w:r w:rsidR="004C46F8" w:rsidRPr="004B7B3A">
        <w:rPr>
          <w:rFonts w:ascii="Times New Roman" w:hAnsi="Times New Roman" w:cs="Times New Roman"/>
          <w:i/>
          <w:iCs/>
          <w:sz w:val="20"/>
          <w:szCs w:val="20"/>
        </w:rPr>
        <w:t xml:space="preserve"> </w:t>
      </w:r>
      <w:r w:rsidRPr="004B7B3A">
        <w:rPr>
          <w:rFonts w:ascii="Times New Roman" w:hAnsi="Times New Roman" w:cs="Times New Roman"/>
          <w:i/>
          <w:iCs/>
          <w:sz w:val="20"/>
          <w:szCs w:val="20"/>
        </w:rPr>
        <w:t>Tu= Turbdity,</w:t>
      </w:r>
      <w:r w:rsidR="004C46F8" w:rsidRPr="004B7B3A">
        <w:rPr>
          <w:rFonts w:ascii="Times New Roman" w:hAnsi="Times New Roman" w:cs="Times New Roman"/>
          <w:i/>
          <w:iCs/>
          <w:sz w:val="20"/>
          <w:szCs w:val="20"/>
        </w:rPr>
        <w:t xml:space="preserve"> WT= Water tempetrature, TDS= Total dissolved substance, EC= Electrical conductivity</w:t>
      </w:r>
      <w:r w:rsidRPr="004B7B3A">
        <w:rPr>
          <w:rFonts w:ascii="Times New Roman" w:eastAsia="Times New Roman" w:hAnsi="Times New Roman" w:cs="Times New Roman"/>
          <w:i/>
          <w:iCs/>
          <w:sz w:val="20"/>
          <w:szCs w:val="20"/>
        </w:rPr>
        <w:t>**= highly significant,* = significant differences and NS =Non significant differences.</w:t>
      </w:r>
    </w:p>
    <w:p w:rsidR="00244E76" w:rsidRPr="007E6259" w:rsidRDefault="00244E76" w:rsidP="008C465D">
      <w:pPr>
        <w:spacing w:after="0" w:line="240" w:lineRule="auto"/>
        <w:jc w:val="both"/>
        <w:rPr>
          <w:rFonts w:ascii="Times New Roman" w:eastAsia="Times New Roman" w:hAnsi="Times New Roman" w:cs="Times New Roman"/>
          <w:i/>
          <w:iCs/>
          <w:sz w:val="20"/>
          <w:szCs w:val="20"/>
        </w:rPr>
      </w:pPr>
    </w:p>
    <w:p w:rsidR="00A261B6" w:rsidRPr="004B7B3A" w:rsidRDefault="00775E09" w:rsidP="00244E76">
      <w:pPr>
        <w:pStyle w:val="Heading2"/>
        <w:spacing w:line="480" w:lineRule="auto"/>
        <w:jc w:val="both"/>
        <w:rPr>
          <w:rFonts w:ascii="Times New Roman" w:hAnsi="Times New Roman" w:cs="Times New Roman"/>
          <w:bCs w:val="0"/>
          <w:color w:val="auto"/>
          <w:szCs w:val="24"/>
        </w:rPr>
      </w:pPr>
      <w:bookmarkStart w:id="363" w:name="_Toc72763617"/>
      <w:bookmarkStart w:id="364" w:name="_Toc84605986"/>
      <w:r w:rsidRPr="004B7B3A">
        <w:rPr>
          <w:rStyle w:val="Heading3Char"/>
          <w:rFonts w:ascii="Times New Roman" w:hAnsi="Times New Roman" w:cs="Times New Roman"/>
          <w:b/>
          <w:color w:val="auto"/>
          <w:szCs w:val="24"/>
        </w:rPr>
        <w:t>4</w:t>
      </w:r>
      <w:r w:rsidR="0062075A">
        <w:rPr>
          <w:rStyle w:val="Heading3Char"/>
          <w:rFonts w:ascii="Times New Roman" w:hAnsi="Times New Roman" w:cs="Times New Roman"/>
          <w:b/>
          <w:color w:val="auto"/>
          <w:szCs w:val="24"/>
        </w:rPr>
        <w:t>.3.</w:t>
      </w:r>
      <w:r w:rsidR="00065FB6" w:rsidRPr="004B7B3A">
        <w:rPr>
          <w:rStyle w:val="Heading3Char"/>
          <w:rFonts w:ascii="Times New Roman" w:hAnsi="Times New Roman" w:cs="Times New Roman"/>
          <w:b/>
          <w:color w:val="auto"/>
          <w:szCs w:val="24"/>
        </w:rPr>
        <w:t xml:space="preserve"> Heavey metal analysis</w:t>
      </w:r>
      <w:bookmarkEnd w:id="363"/>
      <w:bookmarkEnd w:id="364"/>
    </w:p>
    <w:p w:rsidR="00A05F6F" w:rsidRPr="004B7B3A" w:rsidRDefault="00A05F6F" w:rsidP="00A05F6F">
      <w:pPr>
        <w:spacing w:before="200" w:after="0" w:line="480" w:lineRule="auto"/>
        <w:jc w:val="both"/>
        <w:rPr>
          <w:rStyle w:val="Heading3Char"/>
          <w:rFonts w:ascii="Times New Roman" w:hAnsi="Times New Roman" w:cs="Times New Roman"/>
          <w:b w:val="0"/>
          <w:color w:val="auto"/>
          <w:sz w:val="24"/>
          <w:szCs w:val="24"/>
        </w:rPr>
      </w:pPr>
      <w:bookmarkStart w:id="365" w:name="_Toc71599000"/>
      <w:bookmarkStart w:id="366" w:name="_Toc72763619"/>
      <w:r w:rsidRPr="004B7B3A">
        <w:rPr>
          <w:rFonts w:ascii="Times New Roman" w:hAnsi="Times New Roman" w:cs="Times New Roman"/>
          <w:sz w:val="24"/>
          <w:szCs w:val="24"/>
        </w:rPr>
        <w:t>Heavy metals are highly persistent, toxic in trace amounts, and can potentially induce severe oxidative stress in aquatic organisms (</w:t>
      </w:r>
      <w:r w:rsidRPr="004B7B3A">
        <w:rPr>
          <w:rFonts w:ascii="Times New Roman" w:eastAsiaTheme="majorEastAsia" w:hAnsi="Times New Roman" w:cs="Times New Roman"/>
          <w:sz w:val="24"/>
          <w:szCs w:val="24"/>
        </w:rPr>
        <w:t>Peng, 2008</w:t>
      </w:r>
      <w:r w:rsidRPr="004B7B3A">
        <w:rPr>
          <w:rFonts w:ascii="Times New Roman" w:hAnsi="Times New Roman" w:cs="Times New Roman"/>
          <w:sz w:val="24"/>
          <w:szCs w:val="24"/>
        </w:rPr>
        <w:t xml:space="preserve">). Thus, these contaminants are highly significant in terms of </w:t>
      </w:r>
      <w:r>
        <w:rPr>
          <w:rFonts w:ascii="Times New Roman" w:hAnsi="Times New Roman" w:cs="Times New Roman"/>
          <w:sz w:val="24"/>
          <w:szCs w:val="24"/>
        </w:rPr>
        <w:t xml:space="preserve">its </w:t>
      </w:r>
      <w:r w:rsidRPr="004B7B3A">
        <w:rPr>
          <w:rFonts w:ascii="Times New Roman" w:hAnsi="Times New Roman" w:cs="Times New Roman"/>
          <w:sz w:val="24"/>
          <w:szCs w:val="24"/>
        </w:rPr>
        <w:t>ecotoxicology. Moreover, metals are not subject to bacterial degradation and hence remain permanently in the marine environment (</w:t>
      </w:r>
      <w:r>
        <w:rPr>
          <w:rFonts w:ascii="Times New Roman" w:hAnsi="Times New Roman" w:cs="Times New Roman"/>
          <w:sz w:val="24"/>
          <w:szCs w:val="24"/>
        </w:rPr>
        <w:t>W</w:t>
      </w:r>
      <w:r w:rsidRPr="004B7B3A">
        <w:rPr>
          <w:rFonts w:ascii="Times New Roman" w:hAnsi="Times New Roman" w:cs="Times New Roman"/>
          <w:sz w:val="24"/>
          <w:szCs w:val="24"/>
        </w:rPr>
        <w:t xml:space="preserve">oo, 2009).  </w:t>
      </w:r>
      <w:r>
        <w:rPr>
          <w:rFonts w:ascii="Times New Roman" w:hAnsi="Times New Roman" w:cs="Times New Roman"/>
          <w:sz w:val="24"/>
          <w:szCs w:val="24"/>
        </w:rPr>
        <w:t>Pollution</w:t>
      </w:r>
      <w:r w:rsidRPr="004B7B3A">
        <w:rPr>
          <w:rFonts w:ascii="Times New Roman" w:hAnsi="Times New Roman" w:cs="Times New Roman"/>
          <w:sz w:val="24"/>
          <w:szCs w:val="24"/>
        </w:rPr>
        <w:t xml:space="preserve"> ofriver </w:t>
      </w:r>
      <w:r>
        <w:rPr>
          <w:rFonts w:ascii="Times New Roman" w:hAnsi="Times New Roman" w:cs="Times New Roman"/>
          <w:sz w:val="24"/>
          <w:szCs w:val="24"/>
        </w:rPr>
        <w:t xml:space="preserve">water </w:t>
      </w:r>
      <w:r w:rsidRPr="004B7B3A">
        <w:rPr>
          <w:rFonts w:ascii="Times New Roman" w:hAnsi="Times New Roman" w:cs="Times New Roman"/>
          <w:sz w:val="24"/>
          <w:szCs w:val="24"/>
        </w:rPr>
        <w:t>with heavy metals may cause devastating effects on the ecological balance of the aquatic environment, and the diversity of aquatic organisms becomes limited with the extent of contamination</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(Ayandiran, 2009). </w:t>
      </w:r>
      <w:bookmarkStart w:id="367" w:name="_Toc71599603"/>
      <w:r w:rsidRPr="004B7B3A">
        <w:rPr>
          <w:rStyle w:val="Heading3Char"/>
          <w:rFonts w:ascii="Times New Roman" w:hAnsi="Times New Roman" w:cs="Times New Roman"/>
          <w:b w:val="0"/>
          <w:color w:val="auto"/>
          <w:sz w:val="24"/>
          <w:szCs w:val="24"/>
        </w:rPr>
        <w:t xml:space="preserve">The concentration of </w:t>
      </w:r>
      <w:r>
        <w:rPr>
          <w:rStyle w:val="Heading3Char"/>
          <w:rFonts w:ascii="Times New Roman" w:hAnsi="Times New Roman" w:cs="Times New Roman"/>
          <w:b w:val="0"/>
          <w:color w:val="auto"/>
          <w:sz w:val="24"/>
          <w:szCs w:val="24"/>
        </w:rPr>
        <w:t xml:space="preserve">some </w:t>
      </w:r>
      <w:r w:rsidRPr="004B7B3A">
        <w:rPr>
          <w:rStyle w:val="Heading3Char"/>
          <w:rFonts w:ascii="Times New Roman" w:hAnsi="Times New Roman" w:cs="Times New Roman"/>
          <w:b w:val="0"/>
          <w:color w:val="auto"/>
          <w:sz w:val="24"/>
          <w:szCs w:val="24"/>
        </w:rPr>
        <w:t xml:space="preserve">selected </w:t>
      </w:r>
      <w:r>
        <w:rPr>
          <w:rStyle w:val="Heading3Char"/>
          <w:rFonts w:ascii="Times New Roman" w:hAnsi="Times New Roman" w:cs="Times New Roman"/>
          <w:b w:val="0"/>
          <w:color w:val="auto"/>
          <w:sz w:val="24"/>
          <w:szCs w:val="24"/>
        </w:rPr>
        <w:t xml:space="preserve">heavy </w:t>
      </w:r>
      <w:r w:rsidRPr="004B7B3A">
        <w:rPr>
          <w:rStyle w:val="Heading3Char"/>
          <w:rFonts w:ascii="Times New Roman" w:hAnsi="Times New Roman" w:cs="Times New Roman"/>
          <w:b w:val="0"/>
          <w:color w:val="auto"/>
          <w:sz w:val="24"/>
          <w:szCs w:val="24"/>
        </w:rPr>
        <w:t xml:space="preserve">metals identified in the present study are indicated in Table 7 with their respective standard deviation (SD). In the collected water samples, iron were much higher than </w:t>
      </w:r>
      <w:r>
        <w:rPr>
          <w:rStyle w:val="Heading3Char"/>
          <w:rFonts w:ascii="Times New Roman" w:hAnsi="Times New Roman" w:cs="Times New Roman"/>
          <w:b w:val="0"/>
          <w:color w:val="auto"/>
          <w:sz w:val="24"/>
          <w:szCs w:val="24"/>
        </w:rPr>
        <w:t xml:space="preserve">the </w:t>
      </w:r>
      <w:r w:rsidRPr="004B7B3A">
        <w:rPr>
          <w:rStyle w:val="Heading3Char"/>
          <w:rFonts w:ascii="Times New Roman" w:hAnsi="Times New Roman" w:cs="Times New Roman"/>
          <w:b w:val="0"/>
          <w:color w:val="auto"/>
          <w:sz w:val="24"/>
          <w:szCs w:val="24"/>
        </w:rPr>
        <w:t xml:space="preserve">other </w:t>
      </w:r>
      <w:r>
        <w:rPr>
          <w:rStyle w:val="Heading3Char"/>
          <w:rFonts w:ascii="Times New Roman" w:hAnsi="Times New Roman" w:cs="Times New Roman"/>
          <w:b w:val="0"/>
          <w:color w:val="auto"/>
          <w:sz w:val="24"/>
          <w:szCs w:val="24"/>
        </w:rPr>
        <w:t>identified heavy</w:t>
      </w:r>
      <w:r w:rsidRPr="004B7B3A">
        <w:rPr>
          <w:rStyle w:val="Heading3Char"/>
          <w:rFonts w:ascii="Times New Roman" w:hAnsi="Times New Roman" w:cs="Times New Roman"/>
          <w:b w:val="0"/>
          <w:color w:val="auto"/>
          <w:sz w:val="24"/>
          <w:szCs w:val="24"/>
        </w:rPr>
        <w:t xml:space="preserve"> metals (</w:t>
      </w:r>
      <w:bookmarkEnd w:id="367"/>
      <w:r w:rsidRPr="004B7B3A">
        <w:rPr>
          <w:rFonts w:ascii="Times New Roman" w:hAnsi="Times New Roman" w:cs="Times New Roman"/>
          <w:color w:val="202124"/>
          <w:sz w:val="24"/>
          <w:szCs w:val="24"/>
          <w:shd w:val="clear" w:color="auto" w:fill="FFFFFF"/>
        </w:rPr>
        <w:t>Zn&gt;&gt;Cu&gt;Cr&gt;Mn&gt;Fe&gt;Pb</w:t>
      </w:r>
      <w:r w:rsidRPr="004B7B3A">
        <w:rPr>
          <w:rFonts w:ascii="Times New Roman" w:hAnsi="Times New Roman" w:cs="Times New Roman"/>
          <w:sz w:val="24"/>
          <w:szCs w:val="24"/>
        </w:rPr>
        <w:t>)</w:t>
      </w:r>
      <w:r w:rsidRPr="004B7B3A">
        <w:rPr>
          <w:rStyle w:val="Heading3Char"/>
          <w:rFonts w:ascii="Times New Roman" w:hAnsi="Times New Roman" w:cs="Times New Roman"/>
          <w:b w:val="0"/>
          <w:color w:val="auto"/>
          <w:sz w:val="24"/>
          <w:szCs w:val="24"/>
        </w:rPr>
        <w:t>.</w:t>
      </w:r>
    </w:p>
    <w:p w:rsidR="00065FB6" w:rsidRPr="004B7B3A" w:rsidRDefault="0062075A" w:rsidP="004B7B3A">
      <w:pPr>
        <w:pStyle w:val="Heading3"/>
        <w:spacing w:before="0" w:line="480" w:lineRule="auto"/>
        <w:jc w:val="both"/>
        <w:rPr>
          <w:rFonts w:ascii="Times New Roman" w:hAnsi="Times New Roman" w:cs="Times New Roman"/>
          <w:color w:val="auto"/>
          <w:sz w:val="24"/>
          <w:szCs w:val="24"/>
        </w:rPr>
      </w:pPr>
      <w:bookmarkStart w:id="368" w:name="_Toc84605987"/>
      <w:r>
        <w:rPr>
          <w:rFonts w:ascii="Times New Roman" w:hAnsi="Times New Roman" w:cs="Times New Roman"/>
          <w:color w:val="auto"/>
          <w:sz w:val="24"/>
          <w:szCs w:val="24"/>
        </w:rPr>
        <w:t>4.3</w:t>
      </w:r>
      <w:r w:rsidR="00775E09" w:rsidRPr="004B7B3A">
        <w:rPr>
          <w:rFonts w:ascii="Times New Roman" w:hAnsi="Times New Roman" w:cs="Times New Roman"/>
          <w:color w:val="auto"/>
          <w:sz w:val="24"/>
          <w:szCs w:val="24"/>
        </w:rPr>
        <w:t>.1</w:t>
      </w:r>
      <w:r w:rsidR="00065FB6" w:rsidRPr="004B7B3A">
        <w:rPr>
          <w:rFonts w:ascii="Times New Roman" w:hAnsi="Times New Roman" w:cs="Times New Roman"/>
          <w:color w:val="auto"/>
          <w:sz w:val="24"/>
          <w:szCs w:val="24"/>
        </w:rPr>
        <w:t>.</w:t>
      </w:r>
      <w:r w:rsidR="002B174C">
        <w:rPr>
          <w:rFonts w:ascii="Times New Roman" w:hAnsi="Times New Roman" w:cs="Times New Roman"/>
          <w:color w:val="auto"/>
          <w:sz w:val="24"/>
          <w:szCs w:val="24"/>
        </w:rPr>
        <w:t xml:space="preserve"> </w:t>
      </w:r>
      <w:bookmarkEnd w:id="365"/>
      <w:bookmarkEnd w:id="366"/>
      <w:r w:rsidR="00280F9C">
        <w:rPr>
          <w:rFonts w:ascii="Times New Roman" w:hAnsi="Times New Roman" w:cs="Times New Roman"/>
          <w:color w:val="auto"/>
          <w:sz w:val="24"/>
          <w:szCs w:val="24"/>
        </w:rPr>
        <w:t>Lead</w:t>
      </w:r>
      <w:bookmarkEnd w:id="368"/>
    </w:p>
    <w:p w:rsidR="009D1858" w:rsidRDefault="001D68A4" w:rsidP="00654A86">
      <w:pPr>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Lead in </w:t>
      </w:r>
      <w:r w:rsidR="00B877E4">
        <w:rPr>
          <w:rFonts w:ascii="Times New Roman" w:hAnsi="Times New Roman" w:cs="Times New Roman"/>
          <w:sz w:val="24"/>
          <w:szCs w:val="24"/>
        </w:rPr>
        <w:t xml:space="preserve">drinking water </w:t>
      </w:r>
      <w:r w:rsidRPr="004B7B3A">
        <w:rPr>
          <w:rFonts w:ascii="Times New Roman" w:hAnsi="Times New Roman" w:cs="Times New Roman"/>
          <w:sz w:val="24"/>
          <w:szCs w:val="24"/>
        </w:rPr>
        <w:t xml:space="preserve"> can cause a variety of adverse health effects. In babies and children, exposure to lead in </w:t>
      </w:r>
      <w:r w:rsidR="00B877E4">
        <w:rPr>
          <w:rFonts w:ascii="Times New Roman" w:hAnsi="Times New Roman" w:cs="Times New Roman"/>
          <w:sz w:val="24"/>
          <w:szCs w:val="24"/>
        </w:rPr>
        <w:t xml:space="preserve">drinking water </w:t>
      </w:r>
      <w:r w:rsidRPr="004B7B3A">
        <w:rPr>
          <w:rFonts w:ascii="Times New Roman" w:hAnsi="Times New Roman" w:cs="Times New Roman"/>
          <w:sz w:val="24"/>
          <w:szCs w:val="24"/>
        </w:rPr>
        <w:t xml:space="preserve"> above the intervention level can result in delays in physical and mental development, along with slight deficits in attentiveness and learning </w:t>
      </w:r>
      <w:r w:rsidRPr="004B7B3A">
        <w:rPr>
          <w:rFonts w:ascii="Times New Roman" w:hAnsi="Times New Roman" w:cs="Times New Roman"/>
          <w:sz w:val="24"/>
          <w:szCs w:val="24"/>
        </w:rPr>
        <w:lastRenderedPageBreak/>
        <w:t xml:space="preserve">abilities. In adults, it can cause increases in blood pressure. Adults who drink this water over many years could  develop kidney problems or high blood pressure </w:t>
      </w:r>
      <w:r w:rsidR="007F6C44" w:rsidRPr="004B7B3A">
        <w:rPr>
          <w:rFonts w:ascii="Times New Roman" w:hAnsi="Times New Roman" w:cs="Times New Roman"/>
          <w:sz w:val="24"/>
          <w:szCs w:val="24"/>
        </w:rPr>
        <w:t>(Yakasai</w:t>
      </w:r>
      <w:r w:rsidRPr="004B7B3A">
        <w:rPr>
          <w:rFonts w:ascii="Times New Roman" w:hAnsi="Times New Roman" w:cs="Times New Roman"/>
          <w:sz w:val="24"/>
          <w:szCs w:val="24"/>
        </w:rPr>
        <w:t xml:space="preserve"> </w:t>
      </w:r>
      <w:r w:rsidRPr="004B7B3A">
        <w:rPr>
          <w:rFonts w:ascii="Times New Roman" w:hAnsi="Times New Roman" w:cs="Times New Roman"/>
          <w:i/>
          <w:sz w:val="24"/>
          <w:szCs w:val="24"/>
        </w:rPr>
        <w:t>et al.,</w:t>
      </w:r>
      <w:r w:rsidR="007F6C44" w:rsidRPr="004B7B3A">
        <w:rPr>
          <w:rFonts w:ascii="Times New Roman" w:hAnsi="Times New Roman" w:cs="Times New Roman"/>
          <w:sz w:val="24"/>
          <w:szCs w:val="24"/>
        </w:rPr>
        <w:t xml:space="preserve"> 2007). </w:t>
      </w:r>
    </w:p>
    <w:p w:rsidR="00EB2390" w:rsidRPr="000236BE" w:rsidRDefault="00EB2390" w:rsidP="00654A86">
      <w:pPr>
        <w:spacing w:after="0" w:line="480" w:lineRule="auto"/>
        <w:jc w:val="both"/>
        <w:rPr>
          <w:rFonts w:ascii="Times New Roman" w:eastAsiaTheme="majorEastAsia" w:hAnsi="Times New Roman" w:cs="Times New Roman"/>
          <w:sz w:val="24"/>
          <w:szCs w:val="24"/>
        </w:rPr>
      </w:pPr>
      <w:bookmarkStart w:id="369" w:name="_Toc71599001"/>
      <w:bookmarkStart w:id="370" w:name="_Toc72763620"/>
      <w:r w:rsidRPr="004B7B3A">
        <w:rPr>
          <w:rFonts w:ascii="Times New Roman" w:hAnsi="Times New Roman" w:cs="Times New Roman"/>
          <w:sz w:val="24"/>
          <w:szCs w:val="24"/>
        </w:rPr>
        <w:t>The lead concentration in the water samples examined in this study ranged between 0.01mg/L to 0.07 mg/ L with the mean concentration of  0.04</w:t>
      </w:r>
      <w:r>
        <w:rPr>
          <w:rFonts w:ascii="Times New Roman" w:eastAsiaTheme="majorEastAsia" w:hAnsi="Times New Roman" w:cs="Times New Roman"/>
          <w:sz w:val="24"/>
          <w:szCs w:val="24"/>
        </w:rPr>
        <w:t xml:space="preserve"> P </w:t>
      </w:r>
      <w:r w:rsidRPr="004B7B3A">
        <w:rPr>
          <w:rFonts w:ascii="Times New Roman" w:hAnsi="Times New Roman" w:cs="Times New Roman"/>
          <w:sz w:val="24"/>
          <w:szCs w:val="24"/>
        </w:rPr>
        <w:t>mg/L (</w:t>
      </w:r>
      <w:r w:rsidRPr="004B7B3A">
        <w:rPr>
          <w:rStyle w:val="Heading3Char"/>
          <w:rFonts w:ascii="Times New Roman" w:hAnsi="Times New Roman" w:cs="Times New Roman"/>
          <w:b w:val="0"/>
          <w:color w:val="auto"/>
          <w:sz w:val="24"/>
          <w:szCs w:val="24"/>
        </w:rPr>
        <w:t>Table 7)</w:t>
      </w:r>
      <w:r w:rsidR="00A11EE2" w:rsidRPr="00A11EE2">
        <w:rPr>
          <w:rFonts w:ascii="Times New Roman" w:hAnsi="Times New Roman" w:cs="Times New Roman"/>
          <w:sz w:val="24"/>
          <w:szCs w:val="24"/>
        </w:rPr>
        <w:t xml:space="preserve"> </w:t>
      </w:r>
      <w:r w:rsidR="00A11EE2">
        <w:rPr>
          <w:rFonts w:ascii="Times New Roman" w:hAnsi="Times New Roman" w:cs="Times New Roman"/>
          <w:sz w:val="24"/>
          <w:szCs w:val="24"/>
        </w:rPr>
        <w:t>Appendix 4b)</w:t>
      </w:r>
      <w:r w:rsidRPr="004B7B3A">
        <w:rPr>
          <w:rFonts w:ascii="Times New Roman" w:hAnsi="Times New Roman" w:cs="Times New Roman"/>
          <w:sz w:val="24"/>
          <w:szCs w:val="24"/>
        </w:rPr>
        <w:t xml:space="preserve">. The highest result (0.07 mg/L) was recorded in </w:t>
      </w:r>
      <w:r>
        <w:rPr>
          <w:rFonts w:ascii="Times New Roman" w:hAnsi="Times New Roman" w:cs="Times New Roman"/>
          <w:sz w:val="24"/>
          <w:szCs w:val="24"/>
        </w:rPr>
        <w:t xml:space="preserve">water </w:t>
      </w:r>
      <w:r w:rsidRPr="004B7B3A">
        <w:rPr>
          <w:rFonts w:ascii="Times New Roman" w:hAnsi="Times New Roman" w:cs="Times New Roman"/>
          <w:sz w:val="24"/>
          <w:szCs w:val="24"/>
        </w:rPr>
        <w:t xml:space="preserve">samples collected from </w:t>
      </w:r>
      <w:r>
        <w:rPr>
          <w:rFonts w:ascii="Times New Roman" w:hAnsi="Times New Roman" w:cs="Times New Roman"/>
          <w:sz w:val="24"/>
          <w:szCs w:val="24"/>
        </w:rPr>
        <w:t>Site 3</w:t>
      </w:r>
      <w:r w:rsidRPr="004B7B3A">
        <w:rPr>
          <w:rFonts w:ascii="Times New Roman" w:hAnsi="Times New Roman" w:cs="Times New Roman"/>
          <w:sz w:val="24"/>
          <w:szCs w:val="24"/>
        </w:rPr>
        <w:t xml:space="preserve">, while second largest contribution of (0.05 mg/L) was found in the water samples collected from </w:t>
      </w:r>
      <w:r>
        <w:rPr>
          <w:rFonts w:ascii="Times New Roman" w:hAnsi="Times New Roman" w:cs="Times New Roman"/>
          <w:sz w:val="24"/>
          <w:szCs w:val="24"/>
        </w:rPr>
        <w:t xml:space="preserve">Site 2 and </w:t>
      </w:r>
      <w:r w:rsidRPr="004B7B3A">
        <w:rPr>
          <w:rFonts w:ascii="Times New Roman" w:hAnsi="Times New Roman" w:cs="Times New Roman"/>
          <w:sz w:val="24"/>
          <w:szCs w:val="24"/>
        </w:rPr>
        <w:t xml:space="preserve">the least concentration was recorded in </w:t>
      </w:r>
      <w:r>
        <w:rPr>
          <w:rFonts w:ascii="Times New Roman" w:hAnsi="Times New Roman" w:cs="Times New Roman"/>
          <w:sz w:val="24"/>
          <w:szCs w:val="24"/>
        </w:rPr>
        <w:t>Site 4</w:t>
      </w:r>
      <w:r w:rsidRPr="004B7B3A">
        <w:rPr>
          <w:rFonts w:ascii="Times New Roman" w:hAnsi="Times New Roman" w:cs="Times New Roman"/>
          <w:sz w:val="24"/>
          <w:szCs w:val="24"/>
        </w:rPr>
        <w:t xml:space="preserve">. The lead concentration was significantly varied among the study sites  (p&lt;0.001) (Table 7). </w:t>
      </w:r>
      <w:r w:rsidRPr="00631A3A">
        <w:rPr>
          <w:rFonts w:ascii="Times New Roman" w:hAnsi="Times New Roman" w:cs="Times New Roman"/>
          <w:sz w:val="24"/>
          <w:szCs w:val="24"/>
        </w:rPr>
        <w:t>The highest Pb concentration recorded in Site 3 might be associated with</w:t>
      </w:r>
      <w:r w:rsidRPr="00631A3A">
        <w:rPr>
          <w:rFonts w:ascii="Times New Roman" w:eastAsiaTheme="majorEastAsia" w:hAnsi="Times New Roman" w:cs="Times New Roman"/>
          <w:sz w:val="24"/>
          <w:szCs w:val="24"/>
        </w:rPr>
        <w:t xml:space="preserve"> </w:t>
      </w:r>
      <w:r w:rsidR="00631A3A">
        <w:rPr>
          <w:rFonts w:ascii="Times New Roman" w:eastAsiaTheme="majorEastAsia" w:hAnsi="Times New Roman" w:cs="Times New Roman"/>
          <w:sz w:val="24"/>
          <w:szCs w:val="24"/>
        </w:rPr>
        <w:t xml:space="preserve"> Coal combustion,Paints,lead pipe,rainy water and etc</w:t>
      </w:r>
      <w:r w:rsidR="00631A3A" w:rsidRPr="00631A3A">
        <w:rPr>
          <w:rFonts w:ascii="Times New Roman" w:eastAsiaTheme="majorEastAsia" w:hAnsi="Times New Roman" w:cs="Times New Roman"/>
          <w:sz w:val="24"/>
          <w:szCs w:val="24"/>
        </w:rPr>
        <w:t>(</w:t>
      </w:r>
      <w:r w:rsidR="00C73246">
        <w:rPr>
          <w:rFonts w:ascii="Times New Roman" w:eastAsiaTheme="majorEastAsia" w:hAnsi="Times New Roman" w:cs="Times New Roman"/>
          <w:sz w:val="24"/>
          <w:szCs w:val="24"/>
        </w:rPr>
        <w:t>US-EPA, 1999</w:t>
      </w:r>
      <w:r w:rsidR="00631A3A" w:rsidRPr="00631A3A">
        <w:rPr>
          <w:rFonts w:ascii="Times New Roman" w:eastAsiaTheme="majorEastAsia" w:hAnsi="Times New Roman" w:cs="Times New Roman"/>
          <w:sz w:val="24"/>
          <w:szCs w:val="24"/>
        </w:rPr>
        <w:t>)</w:t>
      </w:r>
      <w:r w:rsidR="00631A3A">
        <w:rPr>
          <w:rFonts w:ascii="Times New Roman" w:eastAsiaTheme="majorEastAsia" w:hAnsi="Times New Roman" w:cs="Times New Roman"/>
          <w:sz w:val="24"/>
          <w:szCs w:val="24"/>
        </w:rPr>
        <w:t xml:space="preserve"> </w:t>
      </w:r>
      <w:r w:rsidR="00631A3A">
        <w:rPr>
          <w:rFonts w:ascii="Times New Roman" w:hAnsi="Times New Roman" w:cs="Times New Roman"/>
          <w:sz w:val="24"/>
          <w:szCs w:val="24"/>
        </w:rPr>
        <w:t>.</w:t>
      </w:r>
      <w:r>
        <w:rPr>
          <w:rFonts w:ascii="Times New Roman" w:eastAsiaTheme="majorEastAsia" w:hAnsi="Times New Roman" w:cs="Times New Roman"/>
          <w:sz w:val="24"/>
          <w:szCs w:val="24"/>
        </w:rPr>
        <w:t xml:space="preserve"> According to Holdigate (1980</w:t>
      </w:r>
      <w:r w:rsidRPr="004B7B3A">
        <w:rPr>
          <w:rFonts w:ascii="Times New Roman" w:eastAsiaTheme="majorEastAsia" w:hAnsi="Times New Roman" w:cs="Times New Roman"/>
          <w:sz w:val="24"/>
          <w:szCs w:val="24"/>
        </w:rPr>
        <w:t>), addition of fuel combustion, non ferrous metal production, steel and iron manufacturing, coal combustion, cement production and dumping of sewage sludge from industries increseas the lead concentration in the water.</w:t>
      </w:r>
      <w:r>
        <w:rPr>
          <w:rFonts w:ascii="Times New Roman" w:eastAsiaTheme="majorEastAsia" w:hAnsi="Times New Roman" w:cs="Times New Roman"/>
          <w:sz w:val="24"/>
          <w:szCs w:val="24"/>
        </w:rPr>
        <w:t xml:space="preserve"> </w:t>
      </w:r>
      <w:r w:rsidRPr="004B7B3A">
        <w:rPr>
          <w:rFonts w:ascii="Times New Roman" w:hAnsi="Times New Roman" w:cs="Times New Roman"/>
          <w:sz w:val="24"/>
          <w:szCs w:val="24"/>
        </w:rPr>
        <w:t>Except for the water samples collected from cafeteria Site</w:t>
      </w:r>
      <w:r>
        <w:rPr>
          <w:rFonts w:ascii="Times New Roman" w:hAnsi="Times New Roman" w:cs="Times New Roman"/>
          <w:sz w:val="24"/>
          <w:szCs w:val="24"/>
        </w:rPr>
        <w:t xml:space="preserve"> (0.07 mg/L), t</w:t>
      </w:r>
      <w:r w:rsidRPr="004B7B3A">
        <w:rPr>
          <w:rFonts w:ascii="Times New Roman" w:hAnsi="Times New Roman" w:cs="Times New Roman"/>
          <w:sz w:val="24"/>
          <w:szCs w:val="24"/>
        </w:rPr>
        <w:t xml:space="preserve">he level of </w:t>
      </w:r>
      <w:r>
        <w:rPr>
          <w:rFonts w:ascii="Times New Roman" w:hAnsi="Times New Roman" w:cs="Times New Roman"/>
          <w:sz w:val="24"/>
          <w:szCs w:val="24"/>
        </w:rPr>
        <w:t>Pb</w:t>
      </w:r>
      <w:r w:rsidRPr="004B7B3A">
        <w:rPr>
          <w:rFonts w:ascii="Times New Roman" w:hAnsi="Times New Roman" w:cs="Times New Roman"/>
          <w:sz w:val="24"/>
          <w:szCs w:val="24"/>
        </w:rPr>
        <w:t xml:space="preserve"> </w:t>
      </w:r>
      <w:r>
        <w:rPr>
          <w:rFonts w:ascii="Times New Roman" w:hAnsi="Times New Roman" w:cs="Times New Roman"/>
          <w:sz w:val="24"/>
          <w:szCs w:val="24"/>
        </w:rPr>
        <w:t>recorded in this study was higher</w:t>
      </w:r>
      <w:r w:rsidRPr="004B7B3A">
        <w:rPr>
          <w:rFonts w:ascii="Times New Roman" w:hAnsi="Times New Roman" w:cs="Times New Roman"/>
          <w:sz w:val="24"/>
          <w:szCs w:val="24"/>
        </w:rPr>
        <w:t xml:space="preserve"> than the WHO limit </w:t>
      </w:r>
      <w:r>
        <w:rPr>
          <w:rFonts w:ascii="Times New Roman" w:hAnsi="Times New Roman" w:cs="Times New Roman"/>
          <w:sz w:val="24"/>
          <w:szCs w:val="24"/>
        </w:rPr>
        <w:t>in drinking water (0.05 mg/L</w:t>
      </w:r>
      <w:r w:rsidRPr="004B7B3A">
        <w:rPr>
          <w:rFonts w:ascii="Times New Roman" w:hAnsi="Times New Roman" w:cs="Times New Roman"/>
          <w:sz w:val="24"/>
          <w:szCs w:val="24"/>
        </w:rPr>
        <w:t xml:space="preserve">). The mean </w:t>
      </w:r>
      <w:r>
        <w:rPr>
          <w:rFonts w:ascii="Times New Roman" w:hAnsi="Times New Roman" w:cs="Times New Roman"/>
          <w:sz w:val="24"/>
          <w:szCs w:val="24"/>
        </w:rPr>
        <w:t>value o</w:t>
      </w:r>
      <w:r w:rsidRPr="004B7B3A">
        <w:rPr>
          <w:rFonts w:ascii="Times New Roman" w:hAnsi="Times New Roman" w:cs="Times New Roman"/>
          <w:sz w:val="24"/>
          <w:szCs w:val="24"/>
        </w:rPr>
        <w:t>b</w:t>
      </w:r>
      <w:r>
        <w:rPr>
          <w:rFonts w:ascii="Times New Roman" w:hAnsi="Times New Roman" w:cs="Times New Roman"/>
          <w:sz w:val="24"/>
          <w:szCs w:val="24"/>
        </w:rPr>
        <w:t>tained (0.04 mg/L) was significantly lower than the result</w:t>
      </w:r>
      <w:r w:rsidRPr="004B7B3A">
        <w:rPr>
          <w:rFonts w:ascii="Times New Roman" w:hAnsi="Times New Roman" w:cs="Times New Roman"/>
          <w:sz w:val="24"/>
          <w:szCs w:val="24"/>
        </w:rPr>
        <w:t xml:space="preserve"> reported from </w:t>
      </w:r>
      <w:r>
        <w:rPr>
          <w:rFonts w:ascii="Times New Roman" w:hAnsi="Times New Roman" w:cs="Times New Roman"/>
          <w:sz w:val="24"/>
          <w:szCs w:val="24"/>
        </w:rPr>
        <w:t>Little Akaki</w:t>
      </w:r>
      <w:r w:rsidRPr="004B7B3A">
        <w:rPr>
          <w:rFonts w:ascii="Times New Roman" w:hAnsi="Times New Roman" w:cs="Times New Roman"/>
          <w:sz w:val="24"/>
          <w:szCs w:val="24"/>
        </w:rPr>
        <w:t xml:space="preserve"> River</w:t>
      </w:r>
      <w:r>
        <w:rPr>
          <w:rFonts w:ascii="Times New Roman" w:hAnsi="Times New Roman" w:cs="Times New Roman"/>
          <w:sz w:val="24"/>
          <w:szCs w:val="24"/>
        </w:rPr>
        <w:t xml:space="preserve"> (0.07</w:t>
      </w:r>
      <w:r w:rsidRPr="004B7B3A">
        <w:rPr>
          <w:rFonts w:ascii="Times New Roman" w:hAnsi="Times New Roman" w:cs="Times New Roman"/>
          <w:sz w:val="24"/>
          <w:szCs w:val="24"/>
        </w:rPr>
        <w:t xml:space="preserve"> mg/L) (</w:t>
      </w:r>
      <w:r>
        <w:rPr>
          <w:rFonts w:ascii="Times New Roman" w:hAnsi="Times New Roman" w:cs="Times New Roman"/>
          <w:sz w:val="24"/>
          <w:szCs w:val="24"/>
        </w:rPr>
        <w:t>Belachew Tolla,2006)</w:t>
      </w:r>
      <w:r w:rsidR="0080269B">
        <w:rPr>
          <w:rFonts w:ascii="Times New Roman" w:hAnsi="Times New Roman" w:cs="Times New Roman"/>
          <w:sz w:val="24"/>
          <w:szCs w:val="24"/>
        </w:rPr>
        <w:t xml:space="preserve"> and Melka Lemi River (</w:t>
      </w:r>
      <w:r w:rsidR="00731D1C">
        <w:rPr>
          <w:rFonts w:ascii="Times New Roman" w:hAnsi="Times New Roman" w:cs="Times New Roman"/>
          <w:sz w:val="24"/>
          <w:szCs w:val="24"/>
        </w:rPr>
        <w:t>9.09</w:t>
      </w:r>
      <w:r w:rsidR="0080269B">
        <w:rPr>
          <w:rFonts w:ascii="Times New Roman" w:hAnsi="Times New Roman" w:cs="Times New Roman"/>
          <w:sz w:val="24"/>
          <w:szCs w:val="24"/>
        </w:rPr>
        <w:t xml:space="preserve"> mg/L) (</w:t>
      </w:r>
      <w:r w:rsidR="0080269B">
        <w:rPr>
          <w:rFonts w:ascii="Times New Roman" w:eastAsiaTheme="majorEastAsia" w:hAnsi="Times New Roman" w:cs="Times New Roman"/>
          <w:sz w:val="24"/>
          <w:szCs w:val="24"/>
        </w:rPr>
        <w:t xml:space="preserve">Dagne Melese, </w:t>
      </w:r>
      <w:r w:rsidR="0080269B" w:rsidRPr="00BB71D3">
        <w:rPr>
          <w:rFonts w:ascii="Times New Roman" w:eastAsiaTheme="majorEastAsia" w:hAnsi="Times New Roman" w:cs="Times New Roman"/>
          <w:sz w:val="24"/>
          <w:szCs w:val="24"/>
        </w:rPr>
        <w:t>2017)</w:t>
      </w:r>
    </w:p>
    <w:p w:rsidR="006636AE" w:rsidRPr="004B7B3A" w:rsidRDefault="0062075A" w:rsidP="00654A86">
      <w:pPr>
        <w:pStyle w:val="Heading3"/>
        <w:spacing w:before="0" w:line="480" w:lineRule="auto"/>
        <w:jc w:val="both"/>
        <w:rPr>
          <w:rFonts w:ascii="Times New Roman" w:hAnsi="Times New Roman" w:cs="Times New Roman"/>
          <w:color w:val="auto"/>
          <w:sz w:val="24"/>
          <w:szCs w:val="24"/>
        </w:rPr>
      </w:pPr>
      <w:bookmarkStart w:id="371" w:name="_Toc84605988"/>
      <w:r>
        <w:rPr>
          <w:rFonts w:ascii="Times New Roman" w:hAnsi="Times New Roman" w:cs="Times New Roman"/>
          <w:color w:val="auto"/>
          <w:sz w:val="24"/>
          <w:szCs w:val="24"/>
        </w:rPr>
        <w:t>4.3</w:t>
      </w:r>
      <w:r w:rsidR="00775E09" w:rsidRPr="004B7B3A">
        <w:rPr>
          <w:rFonts w:ascii="Times New Roman" w:hAnsi="Times New Roman" w:cs="Times New Roman"/>
          <w:color w:val="auto"/>
          <w:sz w:val="24"/>
          <w:szCs w:val="24"/>
        </w:rPr>
        <w:t>.2</w:t>
      </w:r>
      <w:r w:rsidR="006636AE" w:rsidRPr="004B7B3A">
        <w:rPr>
          <w:rFonts w:ascii="Times New Roman" w:hAnsi="Times New Roman" w:cs="Times New Roman"/>
          <w:color w:val="auto"/>
          <w:sz w:val="24"/>
          <w:szCs w:val="24"/>
        </w:rPr>
        <w:t xml:space="preserve">. </w:t>
      </w:r>
      <w:bookmarkEnd w:id="369"/>
      <w:bookmarkEnd w:id="370"/>
      <w:r w:rsidR="00280F9C">
        <w:rPr>
          <w:rFonts w:ascii="Times New Roman" w:hAnsi="Times New Roman" w:cs="Times New Roman"/>
          <w:color w:val="auto"/>
          <w:sz w:val="24"/>
          <w:szCs w:val="24"/>
        </w:rPr>
        <w:t>Chromium</w:t>
      </w:r>
      <w:bookmarkEnd w:id="371"/>
    </w:p>
    <w:p w:rsidR="003F0967" w:rsidRPr="00E46770" w:rsidRDefault="003F0967" w:rsidP="00654A86">
      <w:pPr>
        <w:spacing w:after="0" w:line="480" w:lineRule="auto"/>
        <w:jc w:val="both"/>
        <w:rPr>
          <w:rFonts w:ascii="Times New Roman" w:eastAsiaTheme="majorEastAsia" w:hAnsi="Times New Roman" w:cs="Times New Roman"/>
          <w:sz w:val="24"/>
          <w:szCs w:val="24"/>
        </w:rPr>
      </w:pPr>
      <w:bookmarkStart w:id="372" w:name="_Toc71599002"/>
      <w:bookmarkStart w:id="373" w:name="_Toc72763621"/>
      <w:r w:rsidRPr="00E46770">
        <w:rPr>
          <w:rFonts w:ascii="Times New Roman" w:hAnsi="Times New Roman" w:cs="Times New Roman"/>
          <w:sz w:val="24"/>
          <w:szCs w:val="24"/>
        </w:rPr>
        <w:t>Chromium is widely distributed in soils and vegetation, although the concentrations are generally very low (</w:t>
      </w:r>
      <w:r w:rsidR="00B30299" w:rsidRPr="00E46770">
        <w:rPr>
          <w:rFonts w:ascii="Times New Roman" w:eastAsiaTheme="majorEastAsia" w:hAnsi="Times New Roman" w:cs="Times New Roman"/>
          <w:sz w:val="24"/>
          <w:szCs w:val="24"/>
        </w:rPr>
        <w:t>Squibb, 2002</w:t>
      </w:r>
      <w:r w:rsidRPr="00E46770">
        <w:rPr>
          <w:rFonts w:ascii="Times New Roman" w:hAnsi="Times New Roman" w:cs="Times New Roman"/>
          <w:sz w:val="24"/>
          <w:szCs w:val="24"/>
        </w:rPr>
        <w:t>). For most organisms, it is essential as a micronutrient in trace quantities, for example, for fat and carbohydrates metabolism</w:t>
      </w:r>
      <w:sdt>
        <w:sdtPr>
          <w:rPr>
            <w:rFonts w:ascii="Times New Roman" w:hAnsi="Times New Roman" w:cs="Times New Roman"/>
            <w:sz w:val="24"/>
            <w:szCs w:val="24"/>
          </w:rPr>
          <w:id w:val="-2087505168"/>
          <w:citation/>
        </w:sdtPr>
        <w:sdtContent>
          <w:r w:rsidR="003B1CDC" w:rsidRPr="00E46770">
            <w:rPr>
              <w:rFonts w:ascii="Times New Roman" w:hAnsi="Times New Roman" w:cs="Times New Roman"/>
              <w:sz w:val="24"/>
              <w:szCs w:val="24"/>
            </w:rPr>
            <w:fldChar w:fldCharType="begin"/>
          </w:r>
          <w:r w:rsidRPr="00E46770">
            <w:rPr>
              <w:rFonts w:ascii="Times New Roman" w:hAnsi="Times New Roman" w:cs="Times New Roman"/>
              <w:sz w:val="24"/>
              <w:szCs w:val="24"/>
            </w:rPr>
            <w:instrText xml:space="preserve"> CITATION Duf80 \l 1033 </w:instrText>
          </w:r>
          <w:r w:rsidR="003B1CDC" w:rsidRPr="00E46770">
            <w:rPr>
              <w:rFonts w:ascii="Times New Roman" w:hAnsi="Times New Roman" w:cs="Times New Roman"/>
              <w:sz w:val="24"/>
              <w:szCs w:val="24"/>
            </w:rPr>
            <w:fldChar w:fldCharType="separate"/>
          </w:r>
          <w:r w:rsidRPr="00E46770">
            <w:rPr>
              <w:rFonts w:ascii="Times New Roman" w:hAnsi="Times New Roman" w:cs="Times New Roman"/>
              <w:noProof/>
              <w:sz w:val="24"/>
              <w:szCs w:val="24"/>
            </w:rPr>
            <w:t xml:space="preserve"> (Duffus, 1980)</w:t>
          </w:r>
          <w:r w:rsidR="003B1CDC" w:rsidRPr="00E46770">
            <w:rPr>
              <w:rFonts w:ascii="Times New Roman" w:hAnsi="Times New Roman" w:cs="Times New Roman"/>
              <w:sz w:val="24"/>
              <w:szCs w:val="24"/>
            </w:rPr>
            <w:fldChar w:fldCharType="end"/>
          </w:r>
        </w:sdtContent>
      </w:sdt>
      <w:r w:rsidRPr="00E46770">
        <w:rPr>
          <w:rFonts w:ascii="Times New Roman" w:hAnsi="Times New Roman" w:cs="Times New Roman"/>
          <w:sz w:val="24"/>
          <w:szCs w:val="24"/>
        </w:rPr>
        <w:t xml:space="preserve">. Morover, the trivalent chromium, Cr(III) is essential trace element for adult human being with safe and adequate daily requirement of 50-200 µg. </w:t>
      </w:r>
    </w:p>
    <w:p w:rsidR="003F0967" w:rsidRPr="00E46770" w:rsidRDefault="003F0967" w:rsidP="00654A86">
      <w:pPr>
        <w:spacing w:after="0" w:line="480" w:lineRule="auto"/>
        <w:jc w:val="both"/>
        <w:rPr>
          <w:rFonts w:ascii="Times New Roman" w:eastAsiaTheme="majorEastAsia" w:hAnsi="Times New Roman" w:cs="Times New Roman"/>
          <w:sz w:val="24"/>
          <w:szCs w:val="24"/>
        </w:rPr>
      </w:pPr>
      <w:r w:rsidRPr="00E46770">
        <w:rPr>
          <w:rFonts w:ascii="Times New Roman" w:hAnsi="Times New Roman" w:cs="Times New Roman"/>
          <w:sz w:val="24"/>
          <w:szCs w:val="24"/>
        </w:rPr>
        <w:lastRenderedPageBreak/>
        <w:t xml:space="preserve">However, </w:t>
      </w:r>
      <w:r w:rsidRPr="00E46770">
        <w:rPr>
          <w:rFonts w:ascii="Times New Roman" w:eastAsiaTheme="majorEastAsia" w:hAnsi="Times New Roman" w:cs="Times New Roman"/>
          <w:sz w:val="24"/>
          <w:szCs w:val="24"/>
        </w:rPr>
        <w:t>the hexavalention  (</w:t>
      </w:r>
      <w:r w:rsidRPr="00E46770">
        <w:rPr>
          <w:rFonts w:ascii="Times New Roman" w:hAnsi="Times New Roman" w:cs="Times New Roman"/>
          <w:sz w:val="24"/>
          <w:szCs w:val="24"/>
        </w:rPr>
        <w:t xml:space="preserve">Cr(VI)) is toxic, long time exposure resulting in kidney and liver damage and being carcinogenic. </w:t>
      </w:r>
      <w:r w:rsidRPr="00E46770">
        <w:rPr>
          <w:rFonts w:ascii="Times New Roman" w:eastAsiaTheme="majorEastAsia" w:hAnsi="Times New Roman" w:cs="Times New Roman"/>
          <w:sz w:val="24"/>
          <w:szCs w:val="24"/>
        </w:rPr>
        <w:t>Thus, it should be reduced to the trivalent state to form soluble products, before chromium waste is released into the environment (</w:t>
      </w:r>
      <w:r w:rsidRPr="00E46770">
        <w:rPr>
          <w:rFonts w:ascii="Times New Roman" w:hAnsi="Times New Roman" w:cs="Times New Roman"/>
          <w:sz w:val="24"/>
          <w:szCs w:val="24"/>
        </w:rPr>
        <w:t>Tomar, 1999</w:t>
      </w:r>
      <w:r w:rsidRPr="00E46770">
        <w:rPr>
          <w:rFonts w:ascii="Times New Roman" w:eastAsiaTheme="majorEastAsia" w:hAnsi="Times New Roman" w:cs="Times New Roman"/>
          <w:sz w:val="24"/>
          <w:szCs w:val="24"/>
        </w:rPr>
        <w:t xml:space="preserve">). </w:t>
      </w:r>
      <w:r w:rsidRPr="00E46770">
        <w:rPr>
          <w:rFonts w:ascii="Times New Roman" w:hAnsi="Times New Roman" w:cs="Times New Roman"/>
          <w:sz w:val="24"/>
          <w:szCs w:val="24"/>
        </w:rPr>
        <w:t xml:space="preserve">It is particularly dangerous </w:t>
      </w:r>
      <w:r w:rsidRPr="00E46770">
        <w:rPr>
          <w:rFonts w:ascii="Times New Roman" w:eastAsiaTheme="majorEastAsia" w:hAnsi="Times New Roman" w:cs="Times New Roman"/>
          <w:sz w:val="24"/>
          <w:szCs w:val="24"/>
        </w:rPr>
        <w:t>because it accumulates in many organisms</w:t>
      </w:r>
      <w:sdt>
        <w:sdtPr>
          <w:rPr>
            <w:rFonts w:ascii="Times New Roman" w:eastAsiaTheme="majorEastAsia" w:hAnsi="Times New Roman" w:cs="Times New Roman"/>
            <w:sz w:val="24"/>
            <w:szCs w:val="24"/>
          </w:rPr>
          <w:id w:val="-2087505167"/>
          <w:citation/>
        </w:sdtPr>
        <w:sdtContent>
          <w:r w:rsidR="003B1CDC" w:rsidRPr="00E46770">
            <w:rPr>
              <w:rFonts w:ascii="Times New Roman" w:eastAsiaTheme="majorEastAsia" w:hAnsi="Times New Roman" w:cs="Times New Roman"/>
              <w:sz w:val="24"/>
              <w:szCs w:val="24"/>
            </w:rPr>
            <w:fldChar w:fldCharType="begin"/>
          </w:r>
          <w:r w:rsidRPr="00E46770">
            <w:rPr>
              <w:rFonts w:ascii="Times New Roman" w:eastAsiaTheme="majorEastAsia" w:hAnsi="Times New Roman" w:cs="Times New Roman"/>
              <w:sz w:val="24"/>
              <w:szCs w:val="24"/>
            </w:rPr>
            <w:instrText xml:space="preserve"> CITATION Duf80 \l 1033 </w:instrText>
          </w:r>
          <w:r w:rsidR="003B1CDC" w:rsidRPr="00E46770">
            <w:rPr>
              <w:rFonts w:ascii="Times New Roman" w:eastAsiaTheme="majorEastAsia" w:hAnsi="Times New Roman" w:cs="Times New Roman"/>
              <w:sz w:val="24"/>
              <w:szCs w:val="24"/>
            </w:rPr>
            <w:fldChar w:fldCharType="separate"/>
          </w:r>
          <w:r w:rsidRPr="00E46770">
            <w:rPr>
              <w:rFonts w:ascii="Times New Roman" w:eastAsiaTheme="majorEastAsia" w:hAnsi="Times New Roman" w:cs="Times New Roman"/>
              <w:noProof/>
              <w:sz w:val="24"/>
              <w:szCs w:val="24"/>
            </w:rPr>
            <w:t xml:space="preserve"> (Duffus, 1980)</w:t>
          </w:r>
          <w:r w:rsidR="003B1CDC" w:rsidRPr="00E46770">
            <w:rPr>
              <w:rFonts w:ascii="Times New Roman" w:eastAsiaTheme="majorEastAsia" w:hAnsi="Times New Roman" w:cs="Times New Roman"/>
              <w:sz w:val="24"/>
              <w:szCs w:val="24"/>
            </w:rPr>
            <w:fldChar w:fldCharType="end"/>
          </w:r>
        </w:sdtContent>
      </w:sdt>
      <w:r w:rsidRPr="00E46770">
        <w:rPr>
          <w:rFonts w:ascii="Times New Roman" w:eastAsiaTheme="majorEastAsia" w:hAnsi="Times New Roman" w:cs="Times New Roman"/>
          <w:sz w:val="24"/>
          <w:szCs w:val="24"/>
        </w:rPr>
        <w:t xml:space="preserve">. </w:t>
      </w:r>
      <w:r w:rsidRPr="00E46770">
        <w:rPr>
          <w:rFonts w:ascii="Times New Roman" w:hAnsi="Times New Roman" w:cs="Times New Roman"/>
          <w:sz w:val="24"/>
          <w:szCs w:val="24"/>
        </w:rPr>
        <w:t>Plants absorb more quantities of Cr(VI) though Cr(VI) is more toxic than Cr(III) for them. The hexavalent chromium, Cr(VI) is more soluble in soil moisture and water, while Cr(III) is largely present in soil as relatively unavailable, insoluble ion or hydroxides. This is because Cr(III) is readily hydrolyzed at neutral pH and extremely insoluble (Tomar, 1999). Soil and ground water pollution by Cr(VI) is primarily by leaching from wastes disposed through industrial processing of  tannery, pigments, steel and others (</w:t>
      </w:r>
      <w:r w:rsidR="00183C67" w:rsidRPr="00E46770">
        <w:rPr>
          <w:rFonts w:ascii="Times New Roman" w:hAnsi="Times New Roman" w:cs="Times New Roman"/>
          <w:sz w:val="24"/>
          <w:szCs w:val="24"/>
        </w:rPr>
        <w:t>Ahmed, 2006</w:t>
      </w:r>
      <w:r w:rsidRPr="00E46770">
        <w:rPr>
          <w:rFonts w:ascii="Times New Roman" w:hAnsi="Times New Roman" w:cs="Times New Roman"/>
          <w:sz w:val="24"/>
          <w:szCs w:val="24"/>
        </w:rPr>
        <w:t xml:space="preserve">). According to European Chemicals Bureau (2005), the presence of chromium in water causes nose irritation, nose bleeds, skin rashes, respiratory problems, lung cancer, and possibly death. </w:t>
      </w:r>
    </w:p>
    <w:p w:rsidR="006F718B" w:rsidRPr="00731D1C" w:rsidRDefault="006F718B" w:rsidP="00E46770">
      <w:pPr>
        <w:spacing w:after="0" w:line="480" w:lineRule="auto"/>
        <w:jc w:val="both"/>
        <w:rPr>
          <w:rFonts w:ascii="Times New Roman" w:eastAsiaTheme="majorEastAsia" w:hAnsi="Times New Roman" w:cs="Times New Roman"/>
          <w:sz w:val="24"/>
          <w:szCs w:val="24"/>
        </w:rPr>
      </w:pPr>
      <w:r w:rsidRPr="004B7B3A">
        <w:rPr>
          <w:rFonts w:ascii="Times New Roman" w:hAnsi="Times New Roman" w:cs="Times New Roman"/>
          <w:sz w:val="24"/>
          <w:szCs w:val="24"/>
        </w:rPr>
        <w:t xml:space="preserve">The chromium </w:t>
      </w:r>
      <w:r w:rsidR="006968FF">
        <w:rPr>
          <w:rFonts w:ascii="Times New Roman" w:hAnsi="Times New Roman" w:cs="Times New Roman"/>
          <w:sz w:val="24"/>
          <w:szCs w:val="24"/>
        </w:rPr>
        <w:t xml:space="preserve"> </w:t>
      </w:r>
      <w:r w:rsidRPr="004B7B3A">
        <w:rPr>
          <w:rFonts w:ascii="Times New Roman" w:hAnsi="Times New Roman" w:cs="Times New Roman"/>
          <w:sz w:val="24"/>
          <w:szCs w:val="24"/>
        </w:rPr>
        <w:t>concentration in the water samples examined in this study ranged between 0.05</w:t>
      </w:r>
      <w:r>
        <w:rPr>
          <w:rFonts w:ascii="Times New Roman" w:hAnsi="Times New Roman" w:cs="Times New Roman"/>
          <w:sz w:val="24"/>
          <w:szCs w:val="24"/>
        </w:rPr>
        <w:t xml:space="preserve"> </w:t>
      </w:r>
      <w:r w:rsidRPr="004B7B3A">
        <w:rPr>
          <w:rFonts w:ascii="Times New Roman" w:hAnsi="Times New Roman" w:cs="Times New Roman"/>
          <w:sz w:val="24"/>
          <w:szCs w:val="24"/>
        </w:rPr>
        <w:t>mg/L to 1.91mg/L</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with </w:t>
      </w:r>
      <w:r>
        <w:rPr>
          <w:rFonts w:ascii="Times New Roman" w:hAnsi="Times New Roman" w:cs="Times New Roman"/>
          <w:sz w:val="24"/>
          <w:szCs w:val="24"/>
        </w:rPr>
        <w:t>a</w:t>
      </w:r>
      <w:r w:rsidRPr="004B7B3A">
        <w:rPr>
          <w:rFonts w:ascii="Times New Roman" w:hAnsi="Times New Roman" w:cs="Times New Roman"/>
          <w:sz w:val="24"/>
          <w:szCs w:val="24"/>
        </w:rPr>
        <w:t xml:space="preserve"> mean concentration of 1.191</w:t>
      </w:r>
      <w:r>
        <w:rPr>
          <w:rFonts w:ascii="Times New Roman" w:hAnsi="Times New Roman" w:cs="Times New Roman"/>
          <w:sz w:val="24"/>
          <w:szCs w:val="24"/>
        </w:rPr>
        <w:t xml:space="preserve"> </w:t>
      </w:r>
      <w:r w:rsidRPr="004B7B3A">
        <w:rPr>
          <w:rFonts w:ascii="Times New Roman" w:hAnsi="Times New Roman" w:cs="Times New Roman"/>
          <w:sz w:val="24"/>
          <w:szCs w:val="24"/>
        </w:rPr>
        <w:t>mg/L</w:t>
      </w:r>
      <w:r w:rsidR="00A11EE2">
        <w:rPr>
          <w:rFonts w:ascii="Times New Roman" w:hAnsi="Times New Roman" w:cs="Times New Roman"/>
          <w:sz w:val="24"/>
          <w:szCs w:val="24"/>
        </w:rPr>
        <w:t xml:space="preserve"> (Appendix 4h)</w:t>
      </w:r>
      <w:r w:rsidRPr="004B7B3A">
        <w:rPr>
          <w:rFonts w:ascii="Times New Roman" w:hAnsi="Times New Roman" w:cs="Times New Roman"/>
          <w:sz w:val="24"/>
          <w:szCs w:val="24"/>
        </w:rPr>
        <w:t xml:space="preserve">. The highest result (1.91mg/L) was recorded in water samples collected from </w:t>
      </w:r>
      <w:r>
        <w:rPr>
          <w:rFonts w:ascii="Times New Roman" w:hAnsi="Times New Roman" w:cs="Times New Roman"/>
          <w:sz w:val="24"/>
          <w:szCs w:val="24"/>
        </w:rPr>
        <w:t>Site 3</w:t>
      </w:r>
      <w:r w:rsidRPr="004B7B3A">
        <w:rPr>
          <w:rFonts w:ascii="Times New Roman" w:hAnsi="Times New Roman" w:cs="Times New Roman"/>
          <w:sz w:val="24"/>
          <w:szCs w:val="24"/>
        </w:rPr>
        <w:t>, followed by  water</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samples </w:t>
      </w:r>
      <w:r>
        <w:rPr>
          <w:rFonts w:ascii="Times New Roman" w:hAnsi="Times New Roman" w:cs="Times New Roman"/>
          <w:sz w:val="24"/>
          <w:szCs w:val="24"/>
        </w:rPr>
        <w:t>collected from Site 1 (1</w:t>
      </w:r>
      <w:r w:rsidRPr="004B7B3A">
        <w:rPr>
          <w:rFonts w:ascii="Times New Roman" w:hAnsi="Times New Roman" w:cs="Times New Roman"/>
          <w:sz w:val="24"/>
          <w:szCs w:val="24"/>
        </w:rPr>
        <w:t>.52 mg/L),</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whereas the least concentration (0.05 mg/L) was found in the samples collected from </w:t>
      </w:r>
      <w:r>
        <w:rPr>
          <w:rFonts w:ascii="Times New Roman" w:hAnsi="Times New Roman" w:cs="Times New Roman"/>
          <w:sz w:val="24"/>
          <w:szCs w:val="24"/>
        </w:rPr>
        <w:t>Site 4</w:t>
      </w:r>
      <w:r w:rsidRPr="004B7B3A">
        <w:rPr>
          <w:rFonts w:ascii="Times New Roman" w:hAnsi="Times New Roman" w:cs="Times New Roman"/>
          <w:sz w:val="24"/>
          <w:szCs w:val="24"/>
        </w:rPr>
        <w:t>. The results indicated a significant difference on the chromium concentration between the study sites (p</w:t>
      </w:r>
      <w:r>
        <w:rPr>
          <w:rFonts w:ascii="Times New Roman" w:hAnsi="Times New Roman" w:cs="Times New Roman"/>
          <w:sz w:val="24"/>
          <w:szCs w:val="24"/>
        </w:rPr>
        <w:t>&lt;</w:t>
      </w:r>
      <w:r w:rsidRPr="004B7B3A">
        <w:rPr>
          <w:rFonts w:ascii="Times New Roman" w:hAnsi="Times New Roman" w:cs="Times New Roman"/>
          <w:sz w:val="24"/>
          <w:szCs w:val="24"/>
        </w:rPr>
        <w:t xml:space="preserve">0.05). </w:t>
      </w:r>
      <w:r w:rsidR="00E36B07">
        <w:rPr>
          <w:rFonts w:ascii="Times New Roman" w:hAnsi="Times New Roman" w:cs="Times New Roman"/>
          <w:sz w:val="24"/>
          <w:szCs w:val="24"/>
        </w:rPr>
        <w:t xml:space="preserve">The higher concentration of chromium in the water samples collected from Site 3 might be due to </w:t>
      </w:r>
      <w:r w:rsidR="00811F64">
        <w:rPr>
          <w:rFonts w:ascii="Times New Roman" w:hAnsi="Times New Roman" w:cs="Times New Roman"/>
          <w:sz w:val="24"/>
          <w:szCs w:val="24"/>
        </w:rPr>
        <w:t>by produc</w:t>
      </w:r>
      <w:r w:rsidR="00A809A4">
        <w:rPr>
          <w:rFonts w:ascii="Times New Roman" w:hAnsi="Times New Roman" w:cs="Times New Roman"/>
          <w:sz w:val="24"/>
          <w:szCs w:val="24"/>
        </w:rPr>
        <w:t xml:space="preserve">t of meats, waste of vegetable, </w:t>
      </w:r>
      <w:r w:rsidR="00A809A4" w:rsidRPr="00A809A4">
        <w:rPr>
          <w:rFonts w:ascii="Times New Roman" w:hAnsi="Times New Roman" w:cs="Times New Roman"/>
          <w:sz w:val="24"/>
          <w:szCs w:val="24"/>
        </w:rPr>
        <w:t>electroplating</w:t>
      </w:r>
      <w:r w:rsidR="00A809A4">
        <w:rPr>
          <w:rFonts w:ascii="Times New Roman" w:hAnsi="Times New Roman" w:cs="Times New Roman"/>
          <w:sz w:val="24"/>
          <w:szCs w:val="24"/>
        </w:rPr>
        <w:t>,</w:t>
      </w:r>
      <w:r w:rsidR="00A809A4" w:rsidRPr="00A809A4">
        <w:t xml:space="preserve"> </w:t>
      </w:r>
      <w:r w:rsidR="00A809A4" w:rsidRPr="00A809A4">
        <w:rPr>
          <w:rFonts w:ascii="Times New Roman" w:hAnsi="Times New Roman" w:cs="Times New Roman"/>
          <w:sz w:val="24"/>
          <w:szCs w:val="24"/>
        </w:rPr>
        <w:t xml:space="preserve">pigments </w:t>
      </w:r>
      <w:r w:rsidR="00A809A4">
        <w:rPr>
          <w:rFonts w:ascii="Times New Roman" w:hAnsi="Times New Roman" w:cs="Times New Roman"/>
          <w:sz w:val="24"/>
          <w:szCs w:val="24"/>
        </w:rPr>
        <w:t>of</w:t>
      </w:r>
      <w:r w:rsidR="00A809A4" w:rsidRPr="00A809A4">
        <w:rPr>
          <w:rFonts w:ascii="Times New Roman" w:hAnsi="Times New Roman" w:cs="Times New Roman"/>
          <w:sz w:val="24"/>
          <w:szCs w:val="24"/>
        </w:rPr>
        <w:t xml:space="preserve"> paints</w:t>
      </w:r>
      <w:r w:rsidR="00A809A4">
        <w:rPr>
          <w:rFonts w:ascii="Times New Roman" w:hAnsi="Times New Roman" w:cs="Times New Roman"/>
          <w:sz w:val="24"/>
          <w:szCs w:val="24"/>
        </w:rPr>
        <w:t xml:space="preserve"> and etc (</w:t>
      </w:r>
      <w:r w:rsidR="00A809A4">
        <w:rPr>
          <w:rFonts w:ascii="Times New Roman" w:eastAsiaTheme="majorEastAsia" w:hAnsi="Times New Roman" w:cs="Times New Roman"/>
          <w:sz w:val="24"/>
          <w:szCs w:val="24"/>
        </w:rPr>
        <w:t xml:space="preserve">Eastern Research Group, </w:t>
      </w:r>
      <w:r w:rsidR="00A809A4" w:rsidRPr="00A809A4">
        <w:rPr>
          <w:rFonts w:ascii="Times New Roman" w:eastAsiaTheme="majorEastAsia" w:hAnsi="Times New Roman" w:cs="Times New Roman"/>
          <w:sz w:val="24"/>
          <w:szCs w:val="24"/>
        </w:rPr>
        <w:t>2001)</w:t>
      </w:r>
      <w:r w:rsidR="00A809A4">
        <w:rPr>
          <w:rFonts w:ascii="Times New Roman" w:hAnsi="Times New Roman" w:cs="Times New Roman"/>
          <w:sz w:val="24"/>
          <w:szCs w:val="24"/>
        </w:rPr>
        <w:t xml:space="preserve">. </w:t>
      </w:r>
      <w:r w:rsidRPr="004B7B3A">
        <w:rPr>
          <w:rFonts w:ascii="Times New Roman" w:hAnsi="Times New Roman" w:cs="Times New Roman"/>
          <w:sz w:val="24"/>
          <w:szCs w:val="24"/>
        </w:rPr>
        <w:t>The chromium levels obtained in this study</w:t>
      </w:r>
      <w:r w:rsidRPr="004B7B3A">
        <w:rPr>
          <w:rFonts w:ascii="Times New Roman" w:hAnsi="Times New Roman" w:cs="Times New Roman"/>
          <w:color w:val="00B0F0"/>
          <w:sz w:val="24"/>
          <w:szCs w:val="24"/>
        </w:rPr>
        <w:t xml:space="preserve"> </w:t>
      </w:r>
      <w:r w:rsidRPr="004B7B3A">
        <w:rPr>
          <w:rFonts w:ascii="Times New Roman" w:hAnsi="Times New Roman" w:cs="Times New Roman"/>
          <w:sz w:val="24"/>
          <w:szCs w:val="24"/>
        </w:rPr>
        <w:t>at all stations</w:t>
      </w:r>
      <w:r w:rsidRPr="004B7B3A">
        <w:rPr>
          <w:rFonts w:ascii="Times New Roman" w:hAnsi="Times New Roman" w:cs="Times New Roman"/>
          <w:color w:val="00B0F0"/>
          <w:sz w:val="24"/>
          <w:szCs w:val="24"/>
        </w:rPr>
        <w:t xml:space="preserve"> </w:t>
      </w:r>
      <w:r w:rsidRPr="004B7B3A">
        <w:rPr>
          <w:rFonts w:ascii="Times New Roman" w:hAnsi="Times New Roman" w:cs="Times New Roman"/>
          <w:sz w:val="24"/>
          <w:szCs w:val="24"/>
        </w:rPr>
        <w:t xml:space="preserve">were higher than the WHO limit for chromium </w:t>
      </w:r>
      <w:r>
        <w:rPr>
          <w:rFonts w:ascii="Times New Roman" w:hAnsi="Times New Roman" w:cs="Times New Roman"/>
          <w:sz w:val="24"/>
          <w:szCs w:val="24"/>
        </w:rPr>
        <w:t xml:space="preserve">content </w:t>
      </w:r>
      <w:r w:rsidRPr="004B7B3A">
        <w:rPr>
          <w:rFonts w:ascii="Times New Roman" w:hAnsi="Times New Roman" w:cs="Times New Roman"/>
          <w:sz w:val="24"/>
          <w:szCs w:val="24"/>
        </w:rPr>
        <w:t xml:space="preserve">in </w:t>
      </w:r>
      <w:r>
        <w:rPr>
          <w:rFonts w:ascii="Times New Roman" w:hAnsi="Times New Roman" w:cs="Times New Roman"/>
          <w:sz w:val="24"/>
          <w:szCs w:val="24"/>
        </w:rPr>
        <w:t xml:space="preserve">drinking water </w:t>
      </w:r>
      <w:r w:rsidRPr="004B7B3A">
        <w:rPr>
          <w:rFonts w:ascii="Times New Roman" w:hAnsi="Times New Roman" w:cs="Times New Roman"/>
          <w:sz w:val="24"/>
          <w:szCs w:val="24"/>
        </w:rPr>
        <w:t xml:space="preserve"> (</w:t>
      </w:r>
      <w:r>
        <w:rPr>
          <w:rFonts w:ascii="Times New Roman" w:hAnsi="Times New Roman" w:cs="Times New Roman"/>
          <w:sz w:val="24"/>
          <w:szCs w:val="24"/>
        </w:rPr>
        <w:t>0.1 mg/L</w:t>
      </w:r>
      <w:r w:rsidRPr="004B7B3A">
        <w:rPr>
          <w:rFonts w:ascii="Times New Roman" w:hAnsi="Times New Roman" w:cs="Times New Roman"/>
          <w:sz w:val="24"/>
          <w:szCs w:val="24"/>
        </w:rPr>
        <w:t>)</w:t>
      </w:r>
      <w:r>
        <w:rPr>
          <w:rFonts w:ascii="Times New Roman" w:hAnsi="Times New Roman" w:cs="Times New Roman"/>
          <w:sz w:val="24"/>
          <w:szCs w:val="24"/>
        </w:rPr>
        <w:t xml:space="preserve"> </w:t>
      </w:r>
      <w:r w:rsidRPr="004B7B3A">
        <w:rPr>
          <w:rFonts w:ascii="Times New Roman" w:hAnsi="Times New Roman" w:cs="Times New Roman"/>
          <w:sz w:val="24"/>
          <w:szCs w:val="24"/>
        </w:rPr>
        <w:t xml:space="preserve">except for </w:t>
      </w:r>
      <w:r w:rsidRPr="004B7B3A">
        <w:rPr>
          <w:rFonts w:ascii="Times New Roman" w:hAnsi="Times New Roman" w:cs="Times New Roman"/>
          <w:sz w:val="24"/>
          <w:szCs w:val="24"/>
        </w:rPr>
        <w:lastRenderedPageBreak/>
        <w:t xml:space="preserve">water samples collected from </w:t>
      </w:r>
      <w:r>
        <w:rPr>
          <w:rFonts w:ascii="Times New Roman" w:hAnsi="Times New Roman" w:cs="Times New Roman"/>
          <w:sz w:val="24"/>
          <w:szCs w:val="24"/>
        </w:rPr>
        <w:t>Site 4</w:t>
      </w:r>
      <w:r w:rsidR="00E46770">
        <w:rPr>
          <w:rFonts w:ascii="Times New Roman" w:hAnsi="Times New Roman" w:cs="Times New Roman"/>
          <w:sz w:val="24"/>
          <w:szCs w:val="24"/>
        </w:rPr>
        <w:t>.</w:t>
      </w:r>
      <w:r>
        <w:rPr>
          <w:rFonts w:ascii="Times New Roman" w:hAnsi="Times New Roman" w:cs="Times New Roman"/>
          <w:sz w:val="24"/>
          <w:szCs w:val="24"/>
        </w:rPr>
        <w:t xml:space="preserve"> The result was also</w:t>
      </w:r>
      <w:r w:rsidRPr="004B7B3A">
        <w:rPr>
          <w:rFonts w:ascii="Times New Roman" w:hAnsi="Times New Roman" w:cs="Times New Roman"/>
          <w:sz w:val="24"/>
          <w:szCs w:val="24"/>
        </w:rPr>
        <w:t xml:space="preserve"> </w:t>
      </w:r>
      <w:r w:rsidRPr="007B0875">
        <w:rPr>
          <w:rFonts w:ascii="Times New Roman" w:hAnsi="Times New Roman" w:cs="Times New Roman"/>
          <w:sz w:val="24"/>
          <w:szCs w:val="24"/>
        </w:rPr>
        <w:t>higher than</w:t>
      </w:r>
      <w:r w:rsidRPr="00A25A75">
        <w:rPr>
          <w:rFonts w:ascii="Times New Roman" w:hAnsi="Times New Roman" w:cs="Times New Roman"/>
          <w:sz w:val="24"/>
          <w:szCs w:val="24"/>
        </w:rPr>
        <w:t xml:space="preserve"> the  Cr concentration reported by Temesgen Eliku (2018) from Awash River (0.30-1.16 mg/L)</w:t>
      </w:r>
      <w:r w:rsidR="00BA0606">
        <w:rPr>
          <w:rFonts w:ascii="Times New Roman" w:hAnsi="Times New Roman" w:cs="Times New Roman"/>
          <w:sz w:val="24"/>
          <w:szCs w:val="24"/>
        </w:rPr>
        <w:t xml:space="preserve"> and </w:t>
      </w:r>
      <w:r w:rsidR="00731D1C">
        <w:rPr>
          <w:rFonts w:ascii="Times New Roman" w:hAnsi="Times New Roman" w:cs="Times New Roman"/>
          <w:sz w:val="24"/>
          <w:szCs w:val="24"/>
        </w:rPr>
        <w:t>lower than the Cr concentration reborted Dagne Melese (2017) from Kanter River (3.59 mg/L).</w:t>
      </w:r>
      <w:r w:rsidRPr="00A25A75">
        <w:rPr>
          <w:rFonts w:ascii="Times New Roman" w:hAnsi="Times New Roman" w:cs="Times New Roman"/>
          <w:sz w:val="24"/>
          <w:szCs w:val="24"/>
        </w:rPr>
        <w:t xml:space="preserve"> </w:t>
      </w:r>
    </w:p>
    <w:p w:rsidR="0017786F" w:rsidRPr="004B7B3A" w:rsidRDefault="0017786F" w:rsidP="00654A86">
      <w:pPr>
        <w:pStyle w:val="Heading3"/>
        <w:spacing w:after="240" w:line="480" w:lineRule="auto"/>
        <w:jc w:val="both"/>
        <w:rPr>
          <w:rFonts w:ascii="Times New Roman" w:hAnsi="Times New Roman" w:cs="Times New Roman"/>
          <w:color w:val="auto"/>
          <w:sz w:val="24"/>
          <w:szCs w:val="24"/>
        </w:rPr>
      </w:pPr>
      <w:bookmarkStart w:id="374" w:name="_Toc84605989"/>
      <w:r w:rsidRPr="004B7B3A">
        <w:rPr>
          <w:rFonts w:ascii="Times New Roman" w:hAnsi="Times New Roman" w:cs="Times New Roman"/>
          <w:color w:val="auto"/>
          <w:sz w:val="24"/>
          <w:szCs w:val="24"/>
        </w:rPr>
        <w:t>4.</w:t>
      </w:r>
      <w:r w:rsidR="0062075A">
        <w:rPr>
          <w:rFonts w:ascii="Times New Roman" w:hAnsi="Times New Roman" w:cs="Times New Roman"/>
          <w:color w:val="auto"/>
          <w:sz w:val="24"/>
          <w:szCs w:val="24"/>
        </w:rPr>
        <w:t>3</w:t>
      </w:r>
      <w:r w:rsidR="006D3B9C" w:rsidRPr="004B7B3A">
        <w:rPr>
          <w:rFonts w:ascii="Times New Roman" w:hAnsi="Times New Roman" w:cs="Times New Roman"/>
          <w:color w:val="auto"/>
          <w:sz w:val="24"/>
          <w:szCs w:val="24"/>
        </w:rPr>
        <w:t>.3</w:t>
      </w:r>
      <w:r w:rsidRPr="004B7B3A">
        <w:rPr>
          <w:rFonts w:ascii="Times New Roman" w:hAnsi="Times New Roman" w:cs="Times New Roman"/>
          <w:color w:val="auto"/>
          <w:sz w:val="24"/>
          <w:szCs w:val="24"/>
        </w:rPr>
        <w:t xml:space="preserve">. </w:t>
      </w:r>
      <w:bookmarkEnd w:id="372"/>
      <w:bookmarkEnd w:id="373"/>
      <w:r w:rsidR="00280F9C">
        <w:rPr>
          <w:rFonts w:ascii="Times New Roman" w:hAnsi="Times New Roman" w:cs="Times New Roman"/>
          <w:color w:val="auto"/>
          <w:sz w:val="24"/>
          <w:szCs w:val="24"/>
        </w:rPr>
        <w:t>Zinc</w:t>
      </w:r>
      <w:bookmarkEnd w:id="374"/>
    </w:p>
    <w:p w:rsidR="001A18A1" w:rsidRPr="000B5720" w:rsidRDefault="001A18A1" w:rsidP="00E13165">
      <w:pPr>
        <w:spacing w:before="200" w:line="480" w:lineRule="auto"/>
        <w:jc w:val="both"/>
        <w:rPr>
          <w:rFonts w:ascii="Times New Roman" w:hAnsi="Times New Roman" w:cs="Times New Roman"/>
          <w:sz w:val="24"/>
          <w:szCs w:val="24"/>
        </w:rPr>
      </w:pPr>
      <w:r w:rsidRPr="000B5720">
        <w:rPr>
          <w:rFonts w:ascii="Times New Roman" w:hAnsi="Times New Roman" w:cs="Times New Roman"/>
          <w:sz w:val="24"/>
          <w:szCs w:val="24"/>
        </w:rPr>
        <w:t>Zinc is one of the most common elements in the earth’s crust. It is also an essential element for all living things (Mertz,</w:t>
      </w:r>
      <w:r w:rsidR="00123FC3">
        <w:rPr>
          <w:rFonts w:ascii="Times New Roman" w:hAnsi="Times New Roman" w:cs="Times New Roman"/>
          <w:sz w:val="24"/>
          <w:szCs w:val="24"/>
        </w:rPr>
        <w:t xml:space="preserve"> </w:t>
      </w:r>
      <w:r w:rsidRPr="000B5720">
        <w:rPr>
          <w:rFonts w:ascii="Times New Roman" w:hAnsi="Times New Roman" w:cs="Times New Roman"/>
          <w:sz w:val="24"/>
          <w:szCs w:val="24"/>
        </w:rPr>
        <w:t>1981). Zinc has many commercial and industrial uses. A large proportion of all zinc, perhaps more than a third, is used to galvanize metals such as iron so as to prevent corrosion. It is also used for dry batteries, roof cladding, and to protect iron structures from corrosion by attaching Zinc as sacrificial anodes (Wesley,</w:t>
      </w:r>
      <w:r w:rsidR="00123FC3">
        <w:rPr>
          <w:rFonts w:ascii="Times New Roman" w:hAnsi="Times New Roman" w:cs="Times New Roman"/>
          <w:sz w:val="24"/>
          <w:szCs w:val="24"/>
        </w:rPr>
        <w:t xml:space="preserve"> </w:t>
      </w:r>
      <w:r w:rsidRPr="000B5720">
        <w:rPr>
          <w:rFonts w:ascii="Times New Roman" w:hAnsi="Times New Roman" w:cs="Times New Roman"/>
          <w:sz w:val="24"/>
          <w:szCs w:val="24"/>
        </w:rPr>
        <w:t xml:space="preserve">1986). </w:t>
      </w:r>
      <w:r w:rsidR="008F3301" w:rsidRPr="000B5720">
        <w:rPr>
          <w:rFonts w:ascii="Times New Roman" w:hAnsi="Times New Roman" w:cs="Times New Roman"/>
          <w:sz w:val="24"/>
          <w:szCs w:val="24"/>
        </w:rPr>
        <w:t xml:space="preserve">Eating large amounts of zinc can cause stomach cramps, nausea, and vomiting </w:t>
      </w:r>
      <w:r w:rsidRPr="000B5720">
        <w:rPr>
          <w:rFonts w:ascii="Times New Roman" w:hAnsi="Times New Roman" w:cs="Times New Roman"/>
          <w:sz w:val="24"/>
          <w:szCs w:val="24"/>
        </w:rPr>
        <w:t>(Mertz, 1981).</w:t>
      </w:r>
    </w:p>
    <w:p w:rsidR="00280F9C" w:rsidRPr="000B5720" w:rsidRDefault="00280F9C" w:rsidP="000B5720">
      <w:pPr>
        <w:spacing w:line="480" w:lineRule="auto"/>
        <w:jc w:val="both"/>
        <w:rPr>
          <w:rFonts w:ascii="Times New Roman" w:hAnsi="Times New Roman" w:cs="Times New Roman"/>
          <w:sz w:val="24"/>
          <w:szCs w:val="24"/>
        </w:rPr>
      </w:pPr>
      <w:bookmarkStart w:id="375" w:name="_Toc71599003"/>
      <w:bookmarkStart w:id="376" w:name="_Toc72763622"/>
      <w:r w:rsidRPr="000B5720">
        <w:rPr>
          <w:rFonts w:ascii="Times New Roman" w:hAnsi="Times New Roman" w:cs="Times New Roman"/>
          <w:sz w:val="24"/>
          <w:szCs w:val="24"/>
        </w:rPr>
        <w:t>The Zinc concentration in the water samples examined in this study ranged between 12.14 to 4.68 mg/L with the mean concentration of 8.665 mg/L</w:t>
      </w:r>
      <w:r w:rsidR="00EB11E4">
        <w:rPr>
          <w:rFonts w:ascii="Times New Roman" w:hAnsi="Times New Roman" w:cs="Times New Roman"/>
          <w:sz w:val="24"/>
          <w:szCs w:val="24"/>
        </w:rPr>
        <w:t xml:space="preserve">(Appendix 4a) </w:t>
      </w:r>
      <w:r w:rsidRPr="000B5720">
        <w:rPr>
          <w:rFonts w:ascii="Times New Roman" w:hAnsi="Times New Roman" w:cs="Times New Roman"/>
          <w:sz w:val="24"/>
          <w:szCs w:val="24"/>
        </w:rPr>
        <w:t xml:space="preserve">. The highst result (12.14 mg/L) was recorded in samples collected from Site 3, and the least concentration was recorded in Site 4. The decrease concentration of Zn at site 4 might be due to formation of some insoluble salts with certain anions that might be discharge from the nearby cement factory effluent (Tadesse </w:t>
      </w:r>
      <w:r w:rsidRPr="00123FC3">
        <w:rPr>
          <w:rFonts w:ascii="Times New Roman" w:hAnsi="Times New Roman" w:cs="Times New Roman"/>
          <w:i/>
          <w:sz w:val="24"/>
          <w:szCs w:val="24"/>
        </w:rPr>
        <w:t>et al.,</w:t>
      </w:r>
      <w:r w:rsidRPr="000B5720">
        <w:rPr>
          <w:rFonts w:ascii="Times New Roman" w:hAnsi="Times New Roman" w:cs="Times New Roman"/>
          <w:sz w:val="24"/>
          <w:szCs w:val="24"/>
        </w:rPr>
        <w:t xml:space="preserve"> 2018).</w:t>
      </w:r>
      <w:r w:rsidR="00316E32" w:rsidRPr="00316E32">
        <w:rPr>
          <w:rFonts w:ascii="Times New Roman" w:hAnsi="Times New Roman" w:cs="Times New Roman"/>
          <w:sz w:val="24"/>
          <w:szCs w:val="24"/>
        </w:rPr>
        <w:t xml:space="preserve"> </w:t>
      </w:r>
      <w:r w:rsidRPr="000B5720">
        <w:rPr>
          <w:rFonts w:ascii="Times New Roman" w:hAnsi="Times New Roman" w:cs="Times New Roman"/>
          <w:sz w:val="24"/>
          <w:szCs w:val="24"/>
        </w:rPr>
        <w:t>The Zn concentration</w:t>
      </w:r>
      <w:r w:rsidR="004F1305">
        <w:rPr>
          <w:rFonts w:ascii="Times New Roman" w:eastAsia="TimesNewRoman" w:hAnsi="Times New Roman" w:cs="Times New Roman"/>
          <w:sz w:val="24"/>
          <w:szCs w:val="24"/>
        </w:rPr>
        <w:t xml:space="preserve"> was significantly varied </w:t>
      </w:r>
      <w:r w:rsidRPr="000B5720">
        <w:rPr>
          <w:rFonts w:ascii="Times New Roman" w:eastAsia="TimesNewRoman" w:hAnsi="Times New Roman" w:cs="Times New Roman"/>
          <w:sz w:val="24"/>
          <w:szCs w:val="24"/>
        </w:rPr>
        <w:t xml:space="preserve">among the study sites (p ≤ 0.05). </w:t>
      </w:r>
      <w:r w:rsidR="00932C11">
        <w:rPr>
          <w:rFonts w:ascii="Times New Roman" w:hAnsi="Times New Roman" w:cs="Times New Roman"/>
          <w:sz w:val="24"/>
          <w:szCs w:val="24"/>
        </w:rPr>
        <w:t>The higher concentration of zinc in the water samples collected from Site 3 might be due to</w:t>
      </w:r>
      <w:r w:rsidR="00BA55C2">
        <w:rPr>
          <w:rFonts w:ascii="Times New Roman" w:hAnsi="Times New Roman" w:cs="Times New Roman"/>
          <w:sz w:val="24"/>
          <w:szCs w:val="24"/>
        </w:rPr>
        <w:t xml:space="preserve"> </w:t>
      </w:r>
      <w:r w:rsidR="00847541" w:rsidRPr="00847541">
        <w:rPr>
          <w:rFonts w:ascii="Times New Roman" w:hAnsi="Times New Roman" w:cs="Times New Roman"/>
          <w:sz w:val="24"/>
          <w:szCs w:val="24"/>
        </w:rPr>
        <w:t>Industrial waste, metal plating, plumbing</w:t>
      </w:r>
      <w:r w:rsidR="00847541">
        <w:rPr>
          <w:rFonts w:ascii="Times New Roman" w:hAnsi="Times New Roman" w:cs="Times New Roman"/>
          <w:sz w:val="24"/>
          <w:szCs w:val="24"/>
        </w:rPr>
        <w:t xml:space="preserve"> and etc (US-EPA, 1999)</w:t>
      </w:r>
      <w:r w:rsidR="00932C11">
        <w:rPr>
          <w:rFonts w:ascii="Times New Roman" w:hAnsi="Times New Roman" w:cs="Times New Roman"/>
          <w:sz w:val="24"/>
          <w:szCs w:val="24"/>
        </w:rPr>
        <w:t>.</w:t>
      </w:r>
      <w:r w:rsidR="00932C11" w:rsidRPr="000B5720">
        <w:rPr>
          <w:rFonts w:ascii="Times New Roman" w:hAnsi="Times New Roman" w:cs="Times New Roman"/>
          <w:sz w:val="24"/>
          <w:szCs w:val="24"/>
        </w:rPr>
        <w:t xml:space="preserve"> </w:t>
      </w:r>
      <w:r w:rsidRPr="000B5720">
        <w:rPr>
          <w:rFonts w:ascii="Times New Roman" w:hAnsi="Times New Roman" w:cs="Times New Roman"/>
          <w:sz w:val="24"/>
          <w:szCs w:val="24"/>
        </w:rPr>
        <w:t xml:space="preserve">The result was higher than  the maximum permissible limit of Zink in drinking water (3 mg/L) (WHO, 2008). It was also higher than the report made from Awash River (0.74-1.56 mg/L) (Temesgen Eliku, 2018), Akaki River (5.82 mg/L) (Bezabih Aderaw, 2018) and Holeta River (0.82 mg/L) (Bezabih Aderaw, 2018). </w:t>
      </w:r>
    </w:p>
    <w:p w:rsidR="003B0BB2" w:rsidRPr="00CD1E65" w:rsidRDefault="0062075A" w:rsidP="00654A86">
      <w:pPr>
        <w:pStyle w:val="Heading3"/>
        <w:spacing w:before="0" w:line="480" w:lineRule="auto"/>
        <w:rPr>
          <w:rFonts w:ascii="Times New Roman" w:hAnsi="Times New Roman" w:cs="Times New Roman"/>
          <w:color w:val="auto"/>
          <w:sz w:val="24"/>
          <w:szCs w:val="24"/>
        </w:rPr>
      </w:pPr>
      <w:bookmarkStart w:id="377" w:name="_Toc84605990"/>
      <w:r>
        <w:rPr>
          <w:rFonts w:ascii="Times New Roman" w:hAnsi="Times New Roman" w:cs="Times New Roman"/>
          <w:color w:val="auto"/>
          <w:sz w:val="24"/>
          <w:szCs w:val="24"/>
        </w:rPr>
        <w:lastRenderedPageBreak/>
        <w:t>4.3</w:t>
      </w:r>
      <w:r w:rsidR="006D3B9C" w:rsidRPr="00CD1E65">
        <w:rPr>
          <w:rFonts w:ascii="Times New Roman" w:hAnsi="Times New Roman" w:cs="Times New Roman"/>
          <w:color w:val="auto"/>
          <w:sz w:val="24"/>
          <w:szCs w:val="24"/>
        </w:rPr>
        <w:t>.4</w:t>
      </w:r>
      <w:r w:rsidR="00184895" w:rsidRPr="00CD1E65">
        <w:rPr>
          <w:rFonts w:ascii="Times New Roman" w:hAnsi="Times New Roman" w:cs="Times New Roman"/>
          <w:color w:val="auto"/>
          <w:sz w:val="24"/>
          <w:szCs w:val="24"/>
        </w:rPr>
        <w:t xml:space="preserve">. </w:t>
      </w:r>
      <w:bookmarkEnd w:id="375"/>
      <w:bookmarkEnd w:id="376"/>
      <w:r w:rsidR="004D2496">
        <w:rPr>
          <w:rFonts w:ascii="Times New Roman" w:hAnsi="Times New Roman" w:cs="Times New Roman"/>
          <w:color w:val="auto"/>
          <w:sz w:val="24"/>
          <w:szCs w:val="24"/>
        </w:rPr>
        <w:t>Manganese</w:t>
      </w:r>
      <w:bookmarkEnd w:id="377"/>
    </w:p>
    <w:p w:rsidR="008A7D6B" w:rsidRPr="004B7B3A" w:rsidRDefault="008A7D6B" w:rsidP="00412E65">
      <w:pPr>
        <w:spacing w:after="0" w:line="480" w:lineRule="auto"/>
        <w:jc w:val="both"/>
        <w:rPr>
          <w:rFonts w:ascii="Times New Roman" w:hAnsi="Times New Roman" w:cs="Times New Roman"/>
          <w:sz w:val="24"/>
          <w:szCs w:val="24"/>
        </w:rPr>
      </w:pPr>
      <w:r w:rsidRPr="004B7B3A">
        <w:rPr>
          <w:rFonts w:ascii="Times New Roman" w:hAnsi="Times New Roman" w:cs="Times New Roman"/>
          <w:sz w:val="24"/>
          <w:szCs w:val="24"/>
        </w:rPr>
        <w:t>Manganese makes up about 1000 ppm (0.1%) of the Earth's crust, thus making it the 12</w:t>
      </w:r>
      <w:r w:rsidRPr="004B7B3A">
        <w:rPr>
          <w:rFonts w:ascii="Times New Roman" w:hAnsi="Times New Roman" w:cs="Times New Roman"/>
          <w:sz w:val="24"/>
          <w:szCs w:val="24"/>
          <w:vertAlign w:val="superscript"/>
        </w:rPr>
        <w:t>th</w:t>
      </w:r>
      <w:r w:rsidRPr="004B7B3A">
        <w:rPr>
          <w:rFonts w:ascii="Times New Roman" w:hAnsi="Times New Roman" w:cs="Times New Roman"/>
          <w:sz w:val="24"/>
          <w:szCs w:val="24"/>
        </w:rPr>
        <w:t xml:space="preserve"> most abundant element (Emsley, 2001). Mn occurs principally as pyrolusite (MnO</w:t>
      </w:r>
      <w:r w:rsidRPr="004B7B3A">
        <w:rPr>
          <w:rFonts w:ascii="Times New Roman" w:hAnsi="Times New Roman" w:cs="Times New Roman"/>
          <w:sz w:val="24"/>
          <w:szCs w:val="24"/>
          <w:vertAlign w:val="subscript"/>
        </w:rPr>
        <w:t>2</w:t>
      </w:r>
      <w:r w:rsidRPr="004B7B3A">
        <w:rPr>
          <w:rFonts w:ascii="Times New Roman" w:hAnsi="Times New Roman" w:cs="Times New Roman"/>
          <w:sz w:val="24"/>
          <w:szCs w:val="24"/>
        </w:rPr>
        <w:t>), psilomelane (BaH</w:t>
      </w:r>
      <w:r w:rsidRPr="004B7B3A">
        <w:rPr>
          <w:rFonts w:ascii="Times New Roman" w:hAnsi="Times New Roman" w:cs="Times New Roman"/>
          <w:sz w:val="24"/>
          <w:szCs w:val="24"/>
          <w:vertAlign w:val="subscript"/>
        </w:rPr>
        <w:t>2</w:t>
      </w:r>
      <w:r w:rsidRPr="004B7B3A">
        <w:rPr>
          <w:rFonts w:ascii="Times New Roman" w:hAnsi="Times New Roman" w:cs="Times New Roman"/>
          <w:sz w:val="24"/>
          <w:szCs w:val="24"/>
        </w:rPr>
        <w:t>O)</w:t>
      </w:r>
      <w:r w:rsidRPr="004B7B3A">
        <w:rPr>
          <w:rFonts w:ascii="Times New Roman" w:hAnsi="Times New Roman" w:cs="Times New Roman"/>
          <w:sz w:val="24"/>
          <w:szCs w:val="24"/>
          <w:vertAlign w:val="subscript"/>
        </w:rPr>
        <w:t>2</w:t>
      </w:r>
      <w:r w:rsidRPr="004B7B3A">
        <w:rPr>
          <w:rFonts w:ascii="Times New Roman" w:hAnsi="Times New Roman" w:cs="Times New Roman"/>
          <w:sz w:val="24"/>
          <w:szCs w:val="24"/>
        </w:rPr>
        <w:t>Mn</w:t>
      </w:r>
      <w:r w:rsidRPr="004B7B3A">
        <w:rPr>
          <w:rFonts w:ascii="Times New Roman" w:hAnsi="Times New Roman" w:cs="Times New Roman"/>
          <w:sz w:val="24"/>
          <w:szCs w:val="24"/>
          <w:vertAlign w:val="subscript"/>
        </w:rPr>
        <w:t>5</w:t>
      </w:r>
      <w:r w:rsidRPr="004B7B3A">
        <w:rPr>
          <w:rFonts w:ascii="Times New Roman" w:hAnsi="Times New Roman" w:cs="Times New Roman"/>
          <w:sz w:val="24"/>
          <w:szCs w:val="24"/>
        </w:rPr>
        <w:t>O</w:t>
      </w:r>
      <w:r w:rsidRPr="004B7B3A">
        <w:rPr>
          <w:rFonts w:ascii="Times New Roman" w:hAnsi="Times New Roman" w:cs="Times New Roman"/>
          <w:sz w:val="24"/>
          <w:szCs w:val="24"/>
          <w:vertAlign w:val="subscript"/>
        </w:rPr>
        <w:t>10</w:t>
      </w:r>
      <w:r w:rsidRPr="004B7B3A">
        <w:rPr>
          <w:rFonts w:ascii="Times New Roman" w:hAnsi="Times New Roman" w:cs="Times New Roman"/>
          <w:sz w:val="24"/>
          <w:szCs w:val="24"/>
        </w:rPr>
        <w:t>, and to a lesser extent as rhodochrosite (MnCO</w:t>
      </w:r>
      <w:r w:rsidRPr="004B7B3A">
        <w:rPr>
          <w:rFonts w:ascii="Times New Roman" w:hAnsi="Times New Roman" w:cs="Times New Roman"/>
          <w:sz w:val="24"/>
          <w:szCs w:val="24"/>
          <w:vertAlign w:val="subscript"/>
        </w:rPr>
        <w:t>3</w:t>
      </w:r>
      <w:r w:rsidRPr="004B7B3A">
        <w:rPr>
          <w:rFonts w:ascii="Times New Roman" w:hAnsi="Times New Roman" w:cs="Times New Roman"/>
          <w:sz w:val="24"/>
          <w:szCs w:val="24"/>
        </w:rPr>
        <w:t>). Manganese compounds are powerful oxidizing agents with various oxidation states (+4, and +7) and can directly combine with boron, carbon, sulphur, silicon and phosphorous (Emsley, 2001). It is one of the trace elements that are necessary for human survival, but toxic at high concentrations (Institute of Medicine, Food and Nutrition Board, 2002). Chronic manganese poisoning may result from prolonged inhalation of dust and fumes, with symptoms such as bronchitis, sleepiness, recurring leg cramps, and possibly paralysis (</w:t>
      </w:r>
      <w:r w:rsidR="00366E9A" w:rsidRPr="00366E9A">
        <w:rPr>
          <w:rFonts w:ascii="Times New Roman" w:hAnsi="Times New Roman" w:cs="Times New Roman"/>
          <w:sz w:val="24"/>
          <w:szCs w:val="24"/>
        </w:rPr>
        <w:t>Institute of Medicine, Food and Nutrition Board, 2002</w:t>
      </w:r>
      <w:r w:rsidRPr="004B7B3A">
        <w:rPr>
          <w:rFonts w:ascii="Times New Roman" w:hAnsi="Times New Roman" w:cs="Times New Roman"/>
          <w:sz w:val="24"/>
          <w:szCs w:val="24"/>
        </w:rPr>
        <w:t>).</w:t>
      </w:r>
    </w:p>
    <w:p w:rsidR="008B3D49" w:rsidRPr="008B6431" w:rsidRDefault="008B3D49" w:rsidP="00412E65">
      <w:pPr>
        <w:spacing w:after="0" w:line="480" w:lineRule="auto"/>
        <w:jc w:val="both"/>
        <w:rPr>
          <w:rFonts w:ascii="Times New Roman" w:hAnsi="Times New Roman" w:cs="Times New Roman"/>
          <w:color w:val="FF0000"/>
          <w:sz w:val="24"/>
          <w:szCs w:val="24"/>
        </w:rPr>
      </w:pPr>
      <w:bookmarkStart w:id="378" w:name="_Toc72763623"/>
      <w:r w:rsidRPr="004B7B3A">
        <w:rPr>
          <w:rFonts w:ascii="Times New Roman" w:hAnsi="Times New Roman" w:cs="Times New Roman"/>
          <w:color w:val="000000"/>
          <w:sz w:val="24"/>
          <w:szCs w:val="24"/>
        </w:rPr>
        <w:t>The Manganese concentration in the water samples examined in this study ranged between 0.56</w:t>
      </w:r>
      <w:r>
        <w:rPr>
          <w:rFonts w:ascii="Times New Roman" w:hAnsi="Times New Roman" w:cs="Times New Roman"/>
          <w:color w:val="000000"/>
          <w:sz w:val="24"/>
          <w:szCs w:val="24"/>
        </w:rPr>
        <w:t xml:space="preserve"> </w:t>
      </w:r>
      <w:r w:rsidRPr="004B7B3A">
        <w:rPr>
          <w:rFonts w:ascii="Times New Roman" w:hAnsi="Times New Roman" w:cs="Times New Roman"/>
          <w:color w:val="000000"/>
          <w:sz w:val="24"/>
          <w:szCs w:val="24"/>
        </w:rPr>
        <w:t>m</w:t>
      </w:r>
      <w:r>
        <w:rPr>
          <w:rFonts w:ascii="Times New Roman" w:hAnsi="Times New Roman" w:cs="Times New Roman"/>
          <w:color w:val="000000"/>
          <w:sz w:val="24"/>
          <w:szCs w:val="24"/>
        </w:rPr>
        <w:t>g/L</w:t>
      </w:r>
      <w:r w:rsidRPr="004B7B3A">
        <w:rPr>
          <w:rFonts w:ascii="Times New Roman" w:hAnsi="Times New Roman" w:cs="Times New Roman"/>
          <w:color w:val="000000"/>
          <w:sz w:val="24"/>
          <w:szCs w:val="24"/>
        </w:rPr>
        <w:t xml:space="preserve"> to 0.43 mg/L with the mean concentration of 0.49 mg/L. The highest result (0.56mg/L) was recorded in water samples collected from </w:t>
      </w:r>
      <w:r>
        <w:rPr>
          <w:rFonts w:ascii="Times New Roman" w:hAnsi="Times New Roman" w:cs="Times New Roman"/>
          <w:color w:val="000000"/>
          <w:sz w:val="24"/>
          <w:szCs w:val="24"/>
        </w:rPr>
        <w:t>Site 1</w:t>
      </w:r>
      <w:r w:rsidRPr="004B7B3A">
        <w:rPr>
          <w:rFonts w:ascii="Times New Roman" w:hAnsi="Times New Roman" w:cs="Times New Roman"/>
          <w:color w:val="000000"/>
          <w:sz w:val="24"/>
          <w:szCs w:val="24"/>
        </w:rPr>
        <w:t xml:space="preserve">, whereas the least concentration was recorded in </w:t>
      </w:r>
      <w:r>
        <w:rPr>
          <w:rFonts w:ascii="Times New Roman" w:hAnsi="Times New Roman" w:cs="Times New Roman"/>
          <w:color w:val="000000"/>
          <w:sz w:val="24"/>
          <w:szCs w:val="24"/>
        </w:rPr>
        <w:t>Site 4</w:t>
      </w:r>
      <w:r w:rsidRPr="004B7B3A">
        <w:rPr>
          <w:rFonts w:ascii="Times New Roman" w:hAnsi="Times New Roman" w:cs="Times New Roman"/>
          <w:color w:val="000000"/>
          <w:sz w:val="24"/>
          <w:szCs w:val="24"/>
        </w:rPr>
        <w:t>. The result showed a significant difference of Mn concentration among the study sites (</w:t>
      </w:r>
      <w:r w:rsidRPr="004B7B3A">
        <w:rPr>
          <w:rFonts w:ascii="Times New Roman" w:eastAsia="TimesNewRoman" w:hAnsi="Times New Roman" w:cs="Times New Roman"/>
          <w:sz w:val="24"/>
          <w:szCs w:val="24"/>
        </w:rPr>
        <w:t>p ≤ 0.05</w:t>
      </w:r>
      <w:r w:rsidRPr="004B7B3A">
        <w:rPr>
          <w:rFonts w:ascii="Times New Roman" w:hAnsi="Times New Roman" w:cs="Times New Roman"/>
          <w:color w:val="000000"/>
          <w:sz w:val="24"/>
          <w:szCs w:val="24"/>
        </w:rPr>
        <w:t xml:space="preserve">). </w:t>
      </w:r>
      <w:r w:rsidRPr="006340BF">
        <w:rPr>
          <w:rFonts w:ascii="Times New Roman" w:hAnsi="Times New Roman" w:cs="Times New Roman"/>
          <w:color w:val="000000"/>
          <w:sz w:val="24"/>
          <w:szCs w:val="24"/>
        </w:rPr>
        <w:t>The highest Mn concentration observed in samples collected from Site 1</w:t>
      </w:r>
      <w:r w:rsidR="006340BF">
        <w:rPr>
          <w:rFonts w:ascii="Times New Roman" w:hAnsi="Times New Roman" w:cs="Times New Roman"/>
          <w:color w:val="000000"/>
          <w:sz w:val="24"/>
          <w:szCs w:val="24"/>
        </w:rPr>
        <w:t xml:space="preserve"> due to </w:t>
      </w:r>
      <w:r w:rsidR="00B463B1" w:rsidRPr="00B463B1">
        <w:rPr>
          <w:rFonts w:ascii="Times New Roman" w:hAnsi="Times New Roman" w:cs="Times New Roman"/>
          <w:color w:val="000000"/>
          <w:sz w:val="24"/>
          <w:szCs w:val="24"/>
        </w:rPr>
        <w:t xml:space="preserve"> indust</w:t>
      </w:r>
      <w:r w:rsidR="00B463B1">
        <w:rPr>
          <w:rFonts w:ascii="Times New Roman" w:hAnsi="Times New Roman" w:cs="Times New Roman"/>
          <w:color w:val="000000"/>
          <w:sz w:val="24"/>
          <w:szCs w:val="24"/>
        </w:rPr>
        <w:t>rial effluent, atmospheric dust,</w:t>
      </w:r>
      <w:r w:rsidR="002C063F">
        <w:rPr>
          <w:rFonts w:ascii="Times New Roman" w:hAnsi="Times New Roman" w:cs="Times New Roman"/>
          <w:color w:val="000000"/>
          <w:sz w:val="24"/>
          <w:szCs w:val="24"/>
        </w:rPr>
        <w:t>Industrial wastes,</w:t>
      </w:r>
      <w:r w:rsidR="00B463B1">
        <w:rPr>
          <w:rFonts w:ascii="Times New Roman" w:hAnsi="Times New Roman" w:cs="Times New Roman"/>
          <w:color w:val="000000"/>
          <w:sz w:val="24"/>
          <w:szCs w:val="24"/>
        </w:rPr>
        <w:t xml:space="preserve"> </w:t>
      </w:r>
      <w:r w:rsidR="002C063F" w:rsidRPr="002C063F">
        <w:rPr>
          <w:rFonts w:ascii="Times New Roman" w:hAnsi="Times New Roman" w:cs="Times New Roman"/>
          <w:color w:val="000000"/>
          <w:sz w:val="24"/>
          <w:szCs w:val="24"/>
        </w:rPr>
        <w:t>microbial action</w:t>
      </w:r>
      <w:r w:rsidR="002C063F">
        <w:rPr>
          <w:rFonts w:ascii="Times New Roman" w:hAnsi="Times New Roman" w:cs="Times New Roman"/>
          <w:color w:val="000000"/>
          <w:sz w:val="24"/>
          <w:szCs w:val="24"/>
        </w:rPr>
        <w:t>, acid and etc</w:t>
      </w:r>
      <w:r w:rsidR="002C063F" w:rsidRPr="002C063F">
        <w:rPr>
          <w:rFonts w:ascii="Times New Roman" w:hAnsi="Times New Roman" w:cs="Times New Roman"/>
          <w:color w:val="000000"/>
          <w:sz w:val="24"/>
          <w:szCs w:val="24"/>
        </w:rPr>
        <w:t xml:space="preserve"> (US EPA, 1999)</w:t>
      </w:r>
      <w:r w:rsidR="002C063F">
        <w:rPr>
          <w:rFonts w:ascii="Times New Roman" w:hAnsi="Times New Roman" w:cs="Times New Roman"/>
          <w:color w:val="000000"/>
          <w:sz w:val="24"/>
          <w:szCs w:val="24"/>
        </w:rPr>
        <w:t>.</w:t>
      </w:r>
    </w:p>
    <w:p w:rsidR="00731D1C" w:rsidRPr="000236BE" w:rsidRDefault="008B3D49" w:rsidP="00731D1C">
      <w:pPr>
        <w:spacing w:line="480" w:lineRule="auto"/>
        <w:jc w:val="both"/>
        <w:rPr>
          <w:rFonts w:ascii="Times New Roman" w:eastAsiaTheme="majorEastAsia" w:hAnsi="Times New Roman" w:cs="Times New Roman"/>
          <w:sz w:val="24"/>
          <w:szCs w:val="24"/>
        </w:rPr>
      </w:pPr>
      <w:r w:rsidRPr="004B7B3A">
        <w:rPr>
          <w:rFonts w:ascii="Times New Roman" w:hAnsi="Times New Roman" w:cs="Times New Roman"/>
          <w:sz w:val="24"/>
          <w:szCs w:val="24"/>
        </w:rPr>
        <w:t xml:space="preserve">The mean manganese values for all water samples were lower than  the WHO limits (0.5 mg/L) for manganese concentration in </w:t>
      </w:r>
      <w:r>
        <w:rPr>
          <w:rFonts w:ascii="Times New Roman" w:hAnsi="Times New Roman" w:cs="Times New Roman"/>
          <w:sz w:val="24"/>
          <w:szCs w:val="24"/>
        </w:rPr>
        <w:t>drinking water</w:t>
      </w:r>
      <w:r w:rsidRPr="004B7B3A">
        <w:rPr>
          <w:rFonts w:ascii="Times New Roman" w:hAnsi="Times New Roman" w:cs="Times New Roman"/>
          <w:sz w:val="24"/>
          <w:szCs w:val="24"/>
        </w:rPr>
        <w:t>.</w:t>
      </w:r>
      <w:r w:rsidR="00301E14">
        <w:rPr>
          <w:rFonts w:ascii="Times New Roman" w:hAnsi="Times New Roman" w:cs="Times New Roman"/>
          <w:sz w:val="24"/>
          <w:szCs w:val="24"/>
        </w:rPr>
        <w:t xml:space="preserve"> </w:t>
      </w:r>
      <w:r w:rsidR="00301E14" w:rsidRPr="00301E14">
        <w:rPr>
          <w:rFonts w:ascii="Times New Roman" w:hAnsi="Times New Roman" w:cs="Times New Roman"/>
          <w:sz w:val="24"/>
          <w:szCs w:val="24"/>
        </w:rPr>
        <w:t xml:space="preserve">It was also </w:t>
      </w:r>
      <w:r w:rsidR="00301E14">
        <w:rPr>
          <w:rFonts w:ascii="Times New Roman" w:hAnsi="Times New Roman" w:cs="Times New Roman"/>
          <w:sz w:val="24"/>
          <w:szCs w:val="24"/>
        </w:rPr>
        <w:t>lower</w:t>
      </w:r>
      <w:r w:rsidR="00301E14" w:rsidRPr="00301E14">
        <w:rPr>
          <w:rFonts w:ascii="Times New Roman" w:hAnsi="Times New Roman" w:cs="Times New Roman"/>
          <w:sz w:val="24"/>
          <w:szCs w:val="24"/>
        </w:rPr>
        <w:t xml:space="preserve"> than the report made from</w:t>
      </w:r>
      <w:r w:rsidR="00301E14" w:rsidRPr="00280F9C">
        <w:rPr>
          <w:rFonts w:ascii="Times New Roman" w:hAnsi="Times New Roman" w:cs="Times New Roman"/>
          <w:b/>
          <w:sz w:val="24"/>
          <w:szCs w:val="24"/>
        </w:rPr>
        <w:t xml:space="preserve"> </w:t>
      </w:r>
      <w:r w:rsidR="00175D97">
        <w:rPr>
          <w:rFonts w:ascii="Times New Roman" w:hAnsi="Times New Roman" w:cs="Times New Roman"/>
          <w:sz w:val="24"/>
          <w:szCs w:val="24"/>
        </w:rPr>
        <w:t>Mo</w:t>
      </w:r>
      <w:r w:rsidR="00175D97" w:rsidRPr="00175D97">
        <w:rPr>
          <w:rFonts w:ascii="Times New Roman" w:hAnsi="Times New Roman" w:cs="Times New Roman"/>
          <w:sz w:val="24"/>
          <w:szCs w:val="24"/>
        </w:rPr>
        <w:t xml:space="preserve">jo River </w:t>
      </w:r>
      <w:r w:rsidR="00731D1C">
        <w:rPr>
          <w:rFonts w:ascii="Times New Roman" w:hAnsi="Times New Roman" w:cs="Times New Roman"/>
          <w:sz w:val="24"/>
          <w:szCs w:val="24"/>
        </w:rPr>
        <w:t>(</w:t>
      </w:r>
      <w:r w:rsidR="00175D97">
        <w:rPr>
          <w:rFonts w:ascii="Times New Roman" w:hAnsi="Times New Roman" w:cs="Times New Roman"/>
          <w:sz w:val="24"/>
          <w:szCs w:val="24"/>
        </w:rPr>
        <w:t>2.36</w:t>
      </w:r>
      <w:r w:rsidR="00731D1C">
        <w:rPr>
          <w:rFonts w:ascii="Times New Roman" w:hAnsi="Times New Roman" w:cs="Times New Roman"/>
          <w:sz w:val="24"/>
          <w:szCs w:val="24"/>
        </w:rPr>
        <w:t xml:space="preserve"> mg/L) (</w:t>
      </w:r>
      <w:r w:rsidR="00175D97" w:rsidRPr="00175D97">
        <w:rPr>
          <w:rFonts w:ascii="Times New Roman" w:eastAsiaTheme="majorEastAsia" w:hAnsi="Times New Roman" w:cs="Times New Roman"/>
          <w:sz w:val="24"/>
          <w:szCs w:val="24"/>
        </w:rPr>
        <w:t xml:space="preserve">Masresha </w:t>
      </w:r>
      <w:r w:rsidR="00175D97" w:rsidRPr="00123FC3">
        <w:rPr>
          <w:rFonts w:ascii="Times New Roman" w:eastAsiaTheme="majorEastAsia" w:hAnsi="Times New Roman" w:cs="Times New Roman"/>
          <w:i/>
          <w:sz w:val="24"/>
          <w:szCs w:val="24"/>
        </w:rPr>
        <w:t>et al.,</w:t>
      </w:r>
      <w:r w:rsidR="00175D97">
        <w:rPr>
          <w:rFonts w:ascii="Times New Roman" w:eastAsiaTheme="majorEastAsia" w:hAnsi="Times New Roman" w:cs="Times New Roman"/>
          <w:sz w:val="24"/>
          <w:szCs w:val="24"/>
        </w:rPr>
        <w:t xml:space="preserve"> </w:t>
      </w:r>
      <w:r w:rsidR="00175D97" w:rsidRPr="00175D97">
        <w:rPr>
          <w:rFonts w:ascii="Times New Roman" w:eastAsiaTheme="majorEastAsia" w:hAnsi="Times New Roman" w:cs="Times New Roman"/>
          <w:sz w:val="24"/>
          <w:szCs w:val="24"/>
        </w:rPr>
        <w:t>2011)</w:t>
      </w:r>
      <w:r w:rsidR="00301E14">
        <w:rPr>
          <w:rFonts w:ascii="Times New Roman" w:eastAsiaTheme="majorEastAsia" w:hAnsi="Times New Roman" w:cs="Times New Roman"/>
          <w:sz w:val="24"/>
          <w:szCs w:val="24"/>
        </w:rPr>
        <w:t>.</w:t>
      </w:r>
      <w:r w:rsidR="004F1305">
        <w:rPr>
          <w:rFonts w:ascii="Times New Roman" w:eastAsiaTheme="majorEastAsia" w:hAnsi="Times New Roman" w:cs="Times New Roman"/>
          <w:sz w:val="24"/>
          <w:szCs w:val="24"/>
        </w:rPr>
        <w:t xml:space="preserve"> </w:t>
      </w:r>
      <w:r w:rsidR="004F1305" w:rsidRPr="00EF6EC6">
        <w:rPr>
          <w:rFonts w:ascii="Times New Roman" w:hAnsi="Times New Roman" w:cs="Times New Roman"/>
          <w:color w:val="000000"/>
          <w:sz w:val="24"/>
          <w:szCs w:val="24"/>
        </w:rPr>
        <w:t>Jonathan (2010)</w:t>
      </w:r>
      <w:r w:rsidR="004F1305">
        <w:rPr>
          <w:rFonts w:ascii="Times New Roman" w:hAnsi="Times New Roman" w:cs="Times New Roman"/>
          <w:color w:val="000000"/>
          <w:sz w:val="24"/>
          <w:szCs w:val="24"/>
        </w:rPr>
        <w:t xml:space="preserve"> also reported that</w:t>
      </w:r>
      <w:r w:rsidR="004F1305" w:rsidRPr="00EF6EC6">
        <w:rPr>
          <w:rFonts w:ascii="Times New Roman" w:hAnsi="Times New Roman" w:cs="Times New Roman"/>
          <w:color w:val="000000"/>
          <w:sz w:val="24"/>
          <w:szCs w:val="24"/>
        </w:rPr>
        <w:t xml:space="preserve"> the level of Mn in Kwekwe River, Zimbabwe was slight decrease in Mn concentration </w:t>
      </w:r>
      <w:r w:rsidR="004F1305" w:rsidRPr="00EF6EC6">
        <w:rPr>
          <w:rFonts w:ascii="Times New Roman" w:hAnsi="Times New Roman" w:cs="Times New Roman"/>
          <w:color w:val="000000"/>
          <w:sz w:val="24"/>
          <w:szCs w:val="24"/>
        </w:rPr>
        <w:lastRenderedPageBreak/>
        <w:t xml:space="preserve">downstream of the effluent discharge point from iron and steel company and it has reported that, manganese precipitates at higher pH. </w:t>
      </w:r>
      <w:r w:rsidR="004F1305" w:rsidRPr="004B7B3A">
        <w:rPr>
          <w:rFonts w:ascii="Times New Roman" w:hAnsi="Times New Roman" w:cs="Times New Roman"/>
          <w:color w:val="000000"/>
          <w:sz w:val="24"/>
          <w:szCs w:val="24"/>
        </w:rPr>
        <w:t xml:space="preserve"> </w:t>
      </w:r>
    </w:p>
    <w:p w:rsidR="0095329B" w:rsidRPr="00687E61" w:rsidRDefault="0095329B" w:rsidP="00687E61">
      <w:pPr>
        <w:pStyle w:val="Heading3"/>
        <w:spacing w:line="360" w:lineRule="auto"/>
        <w:jc w:val="both"/>
        <w:rPr>
          <w:rStyle w:val="Heading3Char"/>
          <w:rFonts w:ascii="Times New Roman" w:eastAsiaTheme="minorHAnsi" w:hAnsi="Times New Roman" w:cs="Times New Roman"/>
          <w:b/>
          <w:bCs/>
          <w:color w:val="FF0000"/>
          <w:sz w:val="24"/>
          <w:szCs w:val="24"/>
        </w:rPr>
      </w:pPr>
      <w:bookmarkStart w:id="379" w:name="_Toc84605991"/>
      <w:r w:rsidRPr="00687E61">
        <w:rPr>
          <w:rStyle w:val="Heading3Char"/>
          <w:rFonts w:ascii="Times New Roman" w:hAnsi="Times New Roman" w:cs="Times New Roman"/>
          <w:b/>
          <w:color w:val="auto"/>
          <w:sz w:val="24"/>
          <w:szCs w:val="24"/>
        </w:rPr>
        <w:t>4.</w:t>
      </w:r>
      <w:r w:rsidR="0062075A" w:rsidRPr="00687E61">
        <w:rPr>
          <w:rStyle w:val="Heading3Char"/>
          <w:rFonts w:ascii="Times New Roman" w:hAnsi="Times New Roman" w:cs="Times New Roman"/>
          <w:b/>
          <w:color w:val="auto"/>
          <w:sz w:val="24"/>
          <w:szCs w:val="24"/>
        </w:rPr>
        <w:t>3</w:t>
      </w:r>
      <w:r w:rsidR="006D3B9C" w:rsidRPr="00687E61">
        <w:rPr>
          <w:rStyle w:val="Heading3Char"/>
          <w:rFonts w:ascii="Times New Roman" w:hAnsi="Times New Roman" w:cs="Times New Roman"/>
          <w:b/>
          <w:color w:val="auto"/>
          <w:sz w:val="24"/>
          <w:szCs w:val="24"/>
        </w:rPr>
        <w:t>.5</w:t>
      </w:r>
      <w:r w:rsidRPr="00687E61">
        <w:rPr>
          <w:rStyle w:val="Heading3Char"/>
          <w:rFonts w:ascii="Times New Roman" w:hAnsi="Times New Roman" w:cs="Times New Roman"/>
          <w:b/>
          <w:color w:val="auto"/>
          <w:sz w:val="24"/>
          <w:szCs w:val="24"/>
        </w:rPr>
        <w:t xml:space="preserve">. </w:t>
      </w:r>
      <w:bookmarkEnd w:id="378"/>
      <w:r w:rsidR="008B3D49" w:rsidRPr="00687E61">
        <w:rPr>
          <w:rStyle w:val="Heading3Char"/>
          <w:rFonts w:ascii="Times New Roman" w:hAnsi="Times New Roman" w:cs="Times New Roman"/>
          <w:b/>
          <w:color w:val="auto"/>
          <w:sz w:val="24"/>
          <w:szCs w:val="24"/>
        </w:rPr>
        <w:t>Copper</w:t>
      </w:r>
      <w:bookmarkEnd w:id="379"/>
    </w:p>
    <w:p w:rsidR="003758AA" w:rsidRPr="004B7B3A" w:rsidRDefault="003758AA" w:rsidP="004B7B3A">
      <w:pPr>
        <w:spacing w:after="0" w:line="480" w:lineRule="auto"/>
        <w:jc w:val="both"/>
        <w:rPr>
          <w:rFonts w:ascii="Times New Roman" w:hAnsi="Times New Roman" w:cs="Times New Roman"/>
          <w:sz w:val="24"/>
          <w:szCs w:val="24"/>
        </w:rPr>
      </w:pPr>
      <w:bookmarkStart w:id="380" w:name="_Toc72763624"/>
      <w:r w:rsidRPr="004B7B3A">
        <w:rPr>
          <w:rFonts w:ascii="Times New Roman" w:hAnsi="Times New Roman" w:cs="Times New Roman"/>
          <w:sz w:val="24"/>
          <w:szCs w:val="24"/>
        </w:rPr>
        <w:t>Copper is a naturally-occurring metallic element that occurs in soil at an average concentration of about 50 parts per million (ppm). It also present in all animals and plants and is an essential nutrient for humans and animals in small amounts (</w:t>
      </w:r>
      <w:r w:rsidR="00CE60BB" w:rsidRPr="004B7B3A">
        <w:rPr>
          <w:rFonts w:ascii="Times New Roman" w:hAnsi="Times New Roman" w:cs="Times New Roman"/>
          <w:noProof/>
          <w:sz w:val="24"/>
          <w:szCs w:val="24"/>
        </w:rPr>
        <w:t>Brown, 1979</w:t>
      </w:r>
      <w:r w:rsidR="00CE60BB" w:rsidRPr="004B7B3A">
        <w:rPr>
          <w:rFonts w:ascii="Times New Roman" w:hAnsi="Times New Roman" w:cs="Times New Roman"/>
          <w:b/>
          <w:noProof/>
          <w:sz w:val="24"/>
          <w:szCs w:val="24"/>
        </w:rPr>
        <w:t>)</w:t>
      </w:r>
      <w:r w:rsidR="00CE60BB">
        <w:rPr>
          <w:rFonts w:ascii="Times New Roman" w:hAnsi="Times New Roman" w:cs="Times New Roman"/>
          <w:b/>
          <w:noProof/>
          <w:sz w:val="24"/>
          <w:szCs w:val="24"/>
        </w:rPr>
        <w:t xml:space="preserve">. </w:t>
      </w:r>
      <w:r w:rsidRPr="004B7B3A">
        <w:rPr>
          <w:rFonts w:ascii="Times New Roman" w:hAnsi="Times New Roman" w:cs="Times New Roman"/>
          <w:sz w:val="24"/>
          <w:szCs w:val="24"/>
        </w:rPr>
        <w:t>The major sources of environmental copper include mining, smelting and refining of copper, industries producing products from copper such as wire, pipes and sheet metal, and fossil fuel combustion (</w:t>
      </w:r>
      <w:r w:rsidR="00CE60BB" w:rsidRPr="004B7B3A">
        <w:rPr>
          <w:rFonts w:ascii="Times New Roman" w:eastAsiaTheme="majorEastAsia" w:hAnsi="Times New Roman" w:cs="Times New Roman"/>
          <w:sz w:val="24"/>
          <w:szCs w:val="24"/>
        </w:rPr>
        <w:t>Goyer,</w:t>
      </w:r>
      <w:r w:rsidR="00CE60BB">
        <w:rPr>
          <w:rFonts w:ascii="Times New Roman" w:eastAsiaTheme="majorEastAsia" w:hAnsi="Times New Roman" w:cs="Times New Roman"/>
          <w:sz w:val="24"/>
          <w:szCs w:val="24"/>
        </w:rPr>
        <w:t xml:space="preserve"> 2001</w:t>
      </w:r>
      <w:r w:rsidRPr="004B7B3A">
        <w:rPr>
          <w:rFonts w:ascii="Times New Roman" w:hAnsi="Times New Roman" w:cs="Times New Roman"/>
          <w:sz w:val="24"/>
          <w:szCs w:val="24"/>
        </w:rPr>
        <w:t xml:space="preserve">). The principal source of copper in </w:t>
      </w:r>
      <w:r w:rsidR="00B877E4">
        <w:rPr>
          <w:rFonts w:ascii="Times New Roman" w:hAnsi="Times New Roman" w:cs="Times New Roman"/>
          <w:sz w:val="24"/>
          <w:szCs w:val="24"/>
        </w:rPr>
        <w:t xml:space="preserve">drinking water </w:t>
      </w:r>
      <w:r w:rsidRPr="004B7B3A">
        <w:rPr>
          <w:rFonts w:ascii="Times New Roman" w:hAnsi="Times New Roman" w:cs="Times New Roman"/>
          <w:sz w:val="24"/>
          <w:szCs w:val="24"/>
        </w:rPr>
        <w:t xml:space="preserve"> results from the leaching of copper from pipes and bath fixtures due to acidic water. Blue-green stains left in bath fixtures are a sign of the presence of copper in water. Other releases of copper to the environment include agricultural use against plant diseases and treatments applied to water bodies to eliminate algae </w:t>
      </w:r>
      <w:r w:rsidRPr="004B7B3A">
        <w:rPr>
          <w:rFonts w:ascii="Times New Roman" w:hAnsi="Times New Roman" w:cs="Times New Roman"/>
          <w:b/>
          <w:noProof/>
          <w:sz w:val="24"/>
          <w:szCs w:val="24"/>
        </w:rPr>
        <w:t>(</w:t>
      </w:r>
      <w:r w:rsidRPr="004B7B3A">
        <w:rPr>
          <w:rFonts w:ascii="Times New Roman" w:hAnsi="Times New Roman" w:cs="Times New Roman"/>
          <w:noProof/>
          <w:sz w:val="24"/>
          <w:szCs w:val="24"/>
        </w:rPr>
        <w:t>Brown, 1979</w:t>
      </w:r>
      <w:r w:rsidRPr="004B7B3A">
        <w:rPr>
          <w:rFonts w:ascii="Times New Roman" w:hAnsi="Times New Roman" w:cs="Times New Roman"/>
          <w:b/>
          <w:noProof/>
          <w:sz w:val="24"/>
          <w:szCs w:val="24"/>
        </w:rPr>
        <w:t>)</w:t>
      </w:r>
      <w:r w:rsidRPr="004B7B3A">
        <w:rPr>
          <w:rFonts w:ascii="Times New Roman" w:hAnsi="Times New Roman" w:cs="Times New Roman"/>
          <w:sz w:val="24"/>
          <w:szCs w:val="24"/>
        </w:rPr>
        <w:t>. Long-term exposure to copper can cause irritation of the nose, mouth, and eyes, headache, dizziness, vomiting, and diarrhea, with excessive concentrations causing liver and kidney damage</w:t>
      </w:r>
      <w:r w:rsidRPr="004B7B3A">
        <w:rPr>
          <w:rFonts w:ascii="Times New Roman" w:hAnsi="Times New Roman" w:cs="Times New Roman"/>
          <w:b/>
          <w:sz w:val="24"/>
          <w:szCs w:val="24"/>
        </w:rPr>
        <w:t xml:space="preserve"> </w:t>
      </w:r>
      <w:sdt>
        <w:sdtPr>
          <w:rPr>
            <w:rFonts w:ascii="Times New Roman" w:hAnsi="Times New Roman" w:cs="Times New Roman"/>
            <w:b/>
            <w:sz w:val="24"/>
            <w:szCs w:val="24"/>
          </w:rPr>
          <w:id w:val="271907485"/>
          <w:citation/>
        </w:sdtPr>
        <w:sdtEndPr>
          <w:rPr>
            <w:b w:val="0"/>
          </w:rPr>
        </w:sdtEndPr>
        <w:sdtContent>
          <w:r w:rsidR="003B1CDC" w:rsidRPr="004B7B3A">
            <w:rPr>
              <w:rFonts w:ascii="Times New Roman" w:hAnsi="Times New Roman" w:cs="Times New Roman"/>
              <w:sz w:val="24"/>
              <w:szCs w:val="24"/>
            </w:rPr>
            <w:fldChar w:fldCharType="begin"/>
          </w:r>
          <w:r w:rsidRPr="004B7B3A">
            <w:rPr>
              <w:rFonts w:ascii="Times New Roman" w:hAnsi="Times New Roman" w:cs="Times New Roman"/>
              <w:sz w:val="24"/>
              <w:szCs w:val="24"/>
            </w:rPr>
            <w:instrText xml:space="preserve"> CITATION Hol80 \l 1033 </w:instrText>
          </w:r>
          <w:r w:rsidR="003B1CDC" w:rsidRPr="004B7B3A">
            <w:rPr>
              <w:rFonts w:ascii="Times New Roman" w:hAnsi="Times New Roman" w:cs="Times New Roman"/>
              <w:sz w:val="24"/>
              <w:szCs w:val="24"/>
            </w:rPr>
            <w:fldChar w:fldCharType="separate"/>
          </w:r>
          <w:r w:rsidRPr="004B7B3A">
            <w:rPr>
              <w:rFonts w:ascii="Times New Roman" w:hAnsi="Times New Roman" w:cs="Times New Roman"/>
              <w:noProof/>
              <w:sz w:val="24"/>
              <w:szCs w:val="24"/>
            </w:rPr>
            <w:t xml:space="preserve"> (Holdigate, 1980 )</w:t>
          </w:r>
          <w:r w:rsidR="003B1CDC" w:rsidRPr="004B7B3A">
            <w:rPr>
              <w:rFonts w:ascii="Times New Roman" w:hAnsi="Times New Roman" w:cs="Times New Roman"/>
              <w:sz w:val="24"/>
              <w:szCs w:val="24"/>
            </w:rPr>
            <w:fldChar w:fldCharType="end"/>
          </w:r>
        </w:sdtContent>
      </w:sdt>
      <w:r w:rsidRPr="004B7B3A">
        <w:rPr>
          <w:rFonts w:ascii="Times New Roman" w:hAnsi="Times New Roman" w:cs="Times New Roman"/>
          <w:sz w:val="24"/>
          <w:szCs w:val="24"/>
        </w:rPr>
        <w:t>. High level of copper in soil is also phytotoxic and harmful to soil microorganisms (Plaster, 2003).</w:t>
      </w:r>
    </w:p>
    <w:p w:rsidR="000F19D9" w:rsidRPr="00412E65" w:rsidRDefault="008B3D49" w:rsidP="00412E65">
      <w:pPr>
        <w:spacing w:line="480" w:lineRule="auto"/>
        <w:jc w:val="both"/>
        <w:rPr>
          <w:rStyle w:val="Heading3Char"/>
          <w:rFonts w:ascii="Times New Roman" w:hAnsi="Times New Roman" w:cs="Times New Roman"/>
          <w:b w:val="0"/>
          <w:bCs w:val="0"/>
          <w:color w:val="auto"/>
          <w:sz w:val="24"/>
          <w:szCs w:val="24"/>
        </w:rPr>
      </w:pPr>
      <w:r w:rsidRPr="004B7B3A">
        <w:rPr>
          <w:rFonts w:ascii="Times New Roman" w:hAnsi="Times New Roman" w:cs="Times New Roman"/>
          <w:sz w:val="24"/>
          <w:szCs w:val="24"/>
        </w:rPr>
        <w:t xml:space="preserve">The copper concentration obtained this study ranged between 2.58 to 1.65 mg/L with the mean concentration of 2.26 mg/L. The highest result (2.58 mg/L) was recorded in samples collected from </w:t>
      </w:r>
      <w:r w:rsidR="000236BE">
        <w:rPr>
          <w:rFonts w:ascii="Times New Roman" w:hAnsi="Times New Roman" w:cs="Times New Roman"/>
          <w:sz w:val="24"/>
          <w:szCs w:val="24"/>
        </w:rPr>
        <w:t>Site 3</w:t>
      </w:r>
      <w:r w:rsidRPr="004B7B3A">
        <w:rPr>
          <w:rFonts w:ascii="Times New Roman" w:hAnsi="Times New Roman" w:cs="Times New Roman"/>
          <w:sz w:val="24"/>
          <w:szCs w:val="24"/>
        </w:rPr>
        <w:t>, whereas the least concentration was recorded in Sit</w:t>
      </w:r>
      <w:r>
        <w:rPr>
          <w:rFonts w:ascii="Times New Roman" w:hAnsi="Times New Roman" w:cs="Times New Roman"/>
          <w:sz w:val="24"/>
          <w:szCs w:val="24"/>
        </w:rPr>
        <w:t>e</w:t>
      </w:r>
      <w:r w:rsidR="000236BE">
        <w:rPr>
          <w:rFonts w:ascii="Times New Roman" w:hAnsi="Times New Roman" w:cs="Times New Roman"/>
          <w:sz w:val="24"/>
          <w:szCs w:val="24"/>
        </w:rPr>
        <w:t xml:space="preserve"> 4</w:t>
      </w:r>
      <w:r w:rsidRPr="004B7B3A">
        <w:rPr>
          <w:rFonts w:ascii="Times New Roman" w:hAnsi="Times New Roman" w:cs="Times New Roman"/>
          <w:sz w:val="24"/>
          <w:szCs w:val="24"/>
        </w:rPr>
        <w:t xml:space="preserve"> (Table 7). The result showed a  significant difference of Cu concentration among the study sites (p&lt;0.05).  </w:t>
      </w:r>
      <w:r w:rsidRPr="00B463B1">
        <w:rPr>
          <w:rFonts w:ascii="Times New Roman" w:hAnsi="Times New Roman" w:cs="Times New Roman"/>
          <w:sz w:val="24"/>
          <w:szCs w:val="24"/>
        </w:rPr>
        <w:t>The high Cu content observed in Site 3 could be associated to</w:t>
      </w:r>
      <w:r w:rsidR="00B463B1">
        <w:rPr>
          <w:rFonts w:ascii="Times New Roman" w:hAnsi="Times New Roman" w:cs="Times New Roman"/>
          <w:sz w:val="24"/>
          <w:szCs w:val="24"/>
        </w:rPr>
        <w:t xml:space="preserve"> Chlorine, </w:t>
      </w:r>
      <w:r w:rsidR="00B463B1" w:rsidRPr="00B463B1">
        <w:rPr>
          <w:rFonts w:ascii="Times New Roman" w:hAnsi="Times New Roman" w:cs="Times New Roman"/>
          <w:sz w:val="24"/>
          <w:szCs w:val="24"/>
        </w:rPr>
        <w:t>Copper electroplating</w:t>
      </w:r>
      <w:r w:rsidR="00B463B1">
        <w:rPr>
          <w:rFonts w:ascii="Times New Roman" w:hAnsi="Times New Roman" w:cs="Times New Roman"/>
          <w:sz w:val="24"/>
          <w:szCs w:val="24"/>
        </w:rPr>
        <w:t>,</w:t>
      </w:r>
      <w:r w:rsidR="00B33F60" w:rsidRPr="00B33F60">
        <w:t xml:space="preserve"> </w:t>
      </w:r>
      <w:r w:rsidR="00B33F60" w:rsidRPr="00B33F60">
        <w:rPr>
          <w:rFonts w:ascii="Times New Roman" w:hAnsi="Times New Roman" w:cs="Times New Roman"/>
          <w:sz w:val="24"/>
          <w:szCs w:val="24"/>
        </w:rPr>
        <w:t xml:space="preserve">Metal plating </w:t>
      </w:r>
      <w:r w:rsidR="00B33F60">
        <w:rPr>
          <w:rFonts w:ascii="Times New Roman" w:hAnsi="Times New Roman" w:cs="Times New Roman"/>
          <w:sz w:val="24"/>
          <w:szCs w:val="24"/>
        </w:rPr>
        <w:t>,</w:t>
      </w:r>
      <w:r w:rsidRPr="00B463B1">
        <w:rPr>
          <w:rFonts w:ascii="Times New Roman" w:hAnsi="Times New Roman" w:cs="Times New Roman"/>
          <w:sz w:val="24"/>
          <w:szCs w:val="24"/>
        </w:rPr>
        <w:t xml:space="preserve"> </w:t>
      </w:r>
      <w:r w:rsidR="00B33F60" w:rsidRPr="00B33F60">
        <w:rPr>
          <w:rFonts w:ascii="Times New Roman" w:hAnsi="Times New Roman" w:cs="Times New Roman"/>
          <w:sz w:val="24"/>
          <w:szCs w:val="24"/>
        </w:rPr>
        <w:t>pesticide</w:t>
      </w:r>
      <w:r w:rsidR="00B33F60">
        <w:rPr>
          <w:rFonts w:ascii="Times New Roman" w:hAnsi="Times New Roman" w:cs="Times New Roman"/>
          <w:sz w:val="24"/>
          <w:szCs w:val="24"/>
        </w:rPr>
        <w:t xml:space="preserve"> and etc (</w:t>
      </w:r>
      <w:r w:rsidR="00B33F60" w:rsidRPr="00B33F60">
        <w:rPr>
          <w:rFonts w:ascii="Times New Roman" w:hAnsi="Times New Roman" w:cs="Times New Roman"/>
          <w:sz w:val="24"/>
          <w:szCs w:val="24"/>
        </w:rPr>
        <w:t>US-EPA, 1999</w:t>
      </w:r>
      <w:r w:rsidR="00B33F60">
        <w:rPr>
          <w:rFonts w:ascii="Times New Roman" w:hAnsi="Times New Roman" w:cs="Times New Roman"/>
          <w:sz w:val="24"/>
          <w:szCs w:val="24"/>
        </w:rPr>
        <w:t>)</w:t>
      </w:r>
      <w:r w:rsidR="00B33F60" w:rsidRPr="00B33F60">
        <w:rPr>
          <w:rFonts w:ascii="Times New Roman" w:hAnsi="Times New Roman" w:cs="Times New Roman"/>
          <w:sz w:val="24"/>
          <w:szCs w:val="24"/>
        </w:rPr>
        <w:t xml:space="preserve"> </w:t>
      </w:r>
      <w:r w:rsidR="00B33F60">
        <w:rPr>
          <w:rFonts w:ascii="Times New Roman" w:hAnsi="Times New Roman" w:cs="Times New Roman"/>
          <w:sz w:val="24"/>
          <w:szCs w:val="24"/>
        </w:rPr>
        <w:t>.</w:t>
      </w:r>
      <w:r w:rsidRPr="009F2339">
        <w:rPr>
          <w:rFonts w:ascii="Times New Roman" w:hAnsi="Times New Roman" w:cs="Times New Roman"/>
          <w:sz w:val="24"/>
          <w:szCs w:val="24"/>
        </w:rPr>
        <w:t xml:space="preserve"> </w:t>
      </w:r>
      <w:r>
        <w:rPr>
          <w:rFonts w:ascii="Times New Roman" w:hAnsi="Times New Roman" w:cs="Times New Roman"/>
          <w:sz w:val="24"/>
          <w:szCs w:val="24"/>
        </w:rPr>
        <w:t>It</w:t>
      </w:r>
      <w:r w:rsidRPr="004B7B3A">
        <w:rPr>
          <w:rFonts w:ascii="Times New Roman" w:hAnsi="Times New Roman" w:cs="Times New Roman"/>
          <w:sz w:val="24"/>
          <w:szCs w:val="24"/>
        </w:rPr>
        <w:t xml:space="preserve"> is </w:t>
      </w:r>
      <w:r w:rsidR="006B0182">
        <w:rPr>
          <w:rFonts w:ascii="Times New Roman" w:hAnsi="Times New Roman" w:cs="Times New Roman"/>
          <w:sz w:val="24"/>
          <w:szCs w:val="24"/>
        </w:rPr>
        <w:t xml:space="preserve">higher than </w:t>
      </w:r>
      <w:r w:rsidRPr="004B7B3A">
        <w:rPr>
          <w:rFonts w:ascii="Times New Roman" w:hAnsi="Times New Roman" w:cs="Times New Roman"/>
          <w:sz w:val="24"/>
          <w:szCs w:val="24"/>
        </w:rPr>
        <w:t xml:space="preserve"> the maximum permissible limit of Cu in </w:t>
      </w:r>
      <w:r>
        <w:rPr>
          <w:rFonts w:ascii="Times New Roman" w:hAnsi="Times New Roman" w:cs="Times New Roman"/>
          <w:sz w:val="24"/>
          <w:szCs w:val="24"/>
        </w:rPr>
        <w:t>Site 2  (2 mg/L) (WHO, 2008</w:t>
      </w:r>
      <w:r w:rsidRPr="004B7B3A">
        <w:rPr>
          <w:rFonts w:ascii="Times New Roman" w:hAnsi="Times New Roman" w:cs="Times New Roman"/>
          <w:sz w:val="24"/>
          <w:szCs w:val="24"/>
        </w:rPr>
        <w:t xml:space="preserve">). It is also </w:t>
      </w:r>
      <w:r>
        <w:rPr>
          <w:rFonts w:ascii="Times New Roman" w:hAnsi="Times New Roman" w:cs="Times New Roman"/>
          <w:sz w:val="24"/>
          <w:szCs w:val="24"/>
        </w:rPr>
        <w:t xml:space="preserve">higher than  </w:t>
      </w:r>
      <w:r>
        <w:rPr>
          <w:rFonts w:ascii="Times New Roman" w:hAnsi="Times New Roman" w:cs="Times New Roman"/>
          <w:sz w:val="24"/>
          <w:szCs w:val="24"/>
        </w:rPr>
        <w:lastRenderedPageBreak/>
        <w:t xml:space="preserve">with the finding of </w:t>
      </w:r>
      <w:r w:rsidRPr="004B7B3A">
        <w:rPr>
          <w:rFonts w:ascii="Times New Roman" w:hAnsi="Times New Roman" w:cs="Times New Roman"/>
          <w:sz w:val="24"/>
          <w:szCs w:val="24"/>
        </w:rPr>
        <w:t xml:space="preserve"> </w:t>
      </w:r>
      <w:r>
        <w:rPr>
          <w:rFonts w:ascii="Times New Roman" w:hAnsi="Times New Roman" w:cs="Times New Roman"/>
          <w:sz w:val="24"/>
          <w:szCs w:val="24"/>
        </w:rPr>
        <w:t>Rebu R</w:t>
      </w:r>
      <w:r w:rsidRPr="004B7B3A">
        <w:rPr>
          <w:rFonts w:ascii="Times New Roman" w:hAnsi="Times New Roman" w:cs="Times New Roman"/>
          <w:sz w:val="24"/>
          <w:szCs w:val="24"/>
        </w:rPr>
        <w:t>iver</w:t>
      </w:r>
      <w:r>
        <w:rPr>
          <w:rFonts w:ascii="Times New Roman" w:hAnsi="Times New Roman" w:cs="Times New Roman"/>
          <w:sz w:val="24"/>
          <w:szCs w:val="24"/>
        </w:rPr>
        <w:t xml:space="preserve"> (0.04 mg/L) (</w:t>
      </w:r>
      <w:r w:rsidRPr="003E4631">
        <w:rPr>
          <w:rFonts w:ascii="Times New Roman" w:hAnsi="Times New Roman" w:cs="Times New Roman"/>
          <w:sz w:val="24"/>
          <w:szCs w:val="24"/>
        </w:rPr>
        <w:t xml:space="preserve">Tadesse </w:t>
      </w:r>
      <w:r w:rsidRPr="003E4631">
        <w:rPr>
          <w:rFonts w:ascii="Times New Roman" w:hAnsi="Times New Roman" w:cs="Times New Roman"/>
          <w:i/>
          <w:sz w:val="24"/>
          <w:szCs w:val="24"/>
        </w:rPr>
        <w:t>et al</w:t>
      </w:r>
      <w:r w:rsidRPr="003E4631">
        <w:rPr>
          <w:rFonts w:ascii="Times New Roman" w:hAnsi="Times New Roman" w:cs="Times New Roman"/>
          <w:sz w:val="24"/>
          <w:szCs w:val="24"/>
        </w:rPr>
        <w:t>.</w:t>
      </w:r>
      <w:r>
        <w:rPr>
          <w:rFonts w:ascii="Times New Roman" w:hAnsi="Times New Roman" w:cs="Times New Roman"/>
          <w:sz w:val="24"/>
          <w:szCs w:val="24"/>
        </w:rPr>
        <w:t>, 2018)</w:t>
      </w:r>
      <w:r w:rsidR="0088491D">
        <w:rPr>
          <w:rFonts w:ascii="Times New Roman" w:hAnsi="Times New Roman" w:cs="Times New Roman"/>
          <w:sz w:val="24"/>
          <w:szCs w:val="24"/>
        </w:rPr>
        <w:t xml:space="preserve"> and Melka Lemi River (0.07 mg/L) (</w:t>
      </w:r>
      <w:r w:rsidR="0088491D">
        <w:rPr>
          <w:rFonts w:ascii="Times New Roman" w:eastAsiaTheme="majorEastAsia" w:hAnsi="Times New Roman" w:cs="Times New Roman"/>
          <w:sz w:val="24"/>
          <w:szCs w:val="24"/>
        </w:rPr>
        <w:t xml:space="preserve">Dagne Melese, </w:t>
      </w:r>
      <w:r w:rsidR="0088491D" w:rsidRPr="00BB71D3">
        <w:rPr>
          <w:rFonts w:ascii="Times New Roman" w:eastAsiaTheme="majorEastAsia" w:hAnsi="Times New Roman" w:cs="Times New Roman"/>
          <w:sz w:val="24"/>
          <w:szCs w:val="24"/>
        </w:rPr>
        <w:t>2017)</w:t>
      </w:r>
    </w:p>
    <w:p w:rsidR="005431C6" w:rsidRPr="00687E61" w:rsidRDefault="0062075A" w:rsidP="00687E61">
      <w:pPr>
        <w:pStyle w:val="Heading3"/>
        <w:spacing w:line="360" w:lineRule="auto"/>
        <w:jc w:val="both"/>
        <w:rPr>
          <w:rFonts w:ascii="Times New Roman" w:hAnsi="Times New Roman" w:cs="Times New Roman"/>
          <w:b w:val="0"/>
          <w:sz w:val="24"/>
          <w:szCs w:val="24"/>
        </w:rPr>
      </w:pPr>
      <w:bookmarkStart w:id="381" w:name="_Toc84605992"/>
      <w:r w:rsidRPr="00687E61">
        <w:rPr>
          <w:rStyle w:val="Heading3Char"/>
          <w:rFonts w:ascii="Times New Roman" w:hAnsi="Times New Roman" w:cs="Times New Roman"/>
          <w:b/>
          <w:color w:val="auto"/>
          <w:sz w:val="24"/>
          <w:szCs w:val="24"/>
        </w:rPr>
        <w:t>4.3</w:t>
      </w:r>
      <w:r w:rsidR="006D3B9C" w:rsidRPr="00687E61">
        <w:rPr>
          <w:rStyle w:val="Heading3Char"/>
          <w:rFonts w:ascii="Times New Roman" w:hAnsi="Times New Roman" w:cs="Times New Roman"/>
          <w:b/>
          <w:color w:val="auto"/>
          <w:sz w:val="24"/>
          <w:szCs w:val="24"/>
        </w:rPr>
        <w:t>.6</w:t>
      </w:r>
      <w:r w:rsidR="00370EFE" w:rsidRPr="00687E61">
        <w:rPr>
          <w:rStyle w:val="Heading3Char"/>
          <w:rFonts w:ascii="Times New Roman" w:hAnsi="Times New Roman" w:cs="Times New Roman"/>
          <w:b/>
          <w:color w:val="auto"/>
          <w:sz w:val="24"/>
          <w:szCs w:val="24"/>
        </w:rPr>
        <w:t xml:space="preserve">. </w:t>
      </w:r>
      <w:r w:rsidR="005431C6" w:rsidRPr="00687E61">
        <w:rPr>
          <w:rStyle w:val="Heading3Char"/>
          <w:rFonts w:ascii="Times New Roman" w:hAnsi="Times New Roman" w:cs="Times New Roman"/>
          <w:b/>
          <w:color w:val="auto"/>
          <w:sz w:val="24"/>
          <w:szCs w:val="24"/>
        </w:rPr>
        <w:t>Iron</w:t>
      </w:r>
      <w:bookmarkEnd w:id="380"/>
      <w:bookmarkEnd w:id="381"/>
    </w:p>
    <w:p w:rsidR="004C16D2" w:rsidRPr="004B7B3A" w:rsidRDefault="004C16D2" w:rsidP="00412E65">
      <w:pPr>
        <w:spacing w:after="0" w:line="480" w:lineRule="auto"/>
        <w:jc w:val="both"/>
        <w:rPr>
          <w:rStyle w:val="Heading3Char"/>
          <w:rFonts w:ascii="Times New Roman" w:hAnsi="Times New Roman" w:cs="Times New Roman"/>
          <w:b w:val="0"/>
          <w:color w:val="auto"/>
          <w:sz w:val="24"/>
          <w:szCs w:val="24"/>
        </w:rPr>
      </w:pPr>
      <w:bookmarkStart w:id="382" w:name="_Toc71599610"/>
      <w:bookmarkStart w:id="383" w:name="_Toc71596709"/>
      <w:r w:rsidRPr="00634F65">
        <w:rPr>
          <w:rFonts w:ascii="Times New Roman" w:hAnsi="Times New Roman" w:cs="Times New Roman"/>
          <w:sz w:val="24"/>
          <w:szCs w:val="24"/>
        </w:rPr>
        <w:t>An important consequence of iron deficiency is an apparent increased risk of heavy-metal poisoning in children.   Iron-deficient individuals have an increased absorption capacity that is not specific to iron(</w:t>
      </w:r>
      <w:bookmarkEnd w:id="382"/>
      <w:r w:rsidRPr="00634F65">
        <w:rPr>
          <w:rFonts w:ascii="Times New Roman" w:hAnsi="Times New Roman" w:cs="Times New Roman"/>
          <w:sz w:val="24"/>
          <w:szCs w:val="24"/>
        </w:rPr>
        <w:t xml:space="preserve">Masawe </w:t>
      </w:r>
      <w:r w:rsidRPr="00123FC3">
        <w:rPr>
          <w:rFonts w:ascii="Times New Roman" w:hAnsi="Times New Roman" w:cs="Times New Roman"/>
          <w:i/>
          <w:sz w:val="24"/>
          <w:szCs w:val="24"/>
        </w:rPr>
        <w:t>et al.,</w:t>
      </w:r>
      <w:r w:rsidRPr="00634F65">
        <w:rPr>
          <w:rFonts w:ascii="Times New Roman" w:hAnsi="Times New Roman" w:cs="Times New Roman"/>
          <w:sz w:val="24"/>
          <w:szCs w:val="24"/>
        </w:rPr>
        <w:t xml:space="preserve"> 1978). Prevention of iron </w:t>
      </w:r>
      <w:r w:rsidRPr="00C1404A">
        <w:rPr>
          <w:rFonts w:ascii="Times New Roman" w:hAnsi="Times New Roman" w:cs="Times New Roman"/>
          <w:sz w:val="24"/>
          <w:szCs w:val="24"/>
        </w:rPr>
        <w:t xml:space="preserve">deficiency, therefore, reduces the number of children susceptible to lead poisoning.  Such prevention may also help to reduce their lead burden after exposure to high levels of lead from chipped lead paints, pollution from automobile fumes (such as occurs in many cities), or other excessive exposure to lead in the environment (Andelman </w:t>
      </w:r>
      <w:r w:rsidRPr="00123FC3">
        <w:rPr>
          <w:rFonts w:ascii="Times New Roman" w:hAnsi="Times New Roman" w:cs="Times New Roman"/>
          <w:i/>
          <w:sz w:val="24"/>
          <w:szCs w:val="24"/>
        </w:rPr>
        <w:t>et al.,</w:t>
      </w:r>
      <w:r w:rsidRPr="00C1404A">
        <w:rPr>
          <w:rFonts w:ascii="Times New Roman" w:hAnsi="Times New Roman" w:cs="Times New Roman"/>
          <w:sz w:val="24"/>
          <w:szCs w:val="24"/>
        </w:rPr>
        <w:t xml:space="preserve"> 1982). Despite not being a health concern, high concentrations of iron affects the quality of </w:t>
      </w:r>
      <w:r w:rsidR="00B877E4" w:rsidRPr="00C1404A">
        <w:rPr>
          <w:rFonts w:ascii="Times New Roman" w:hAnsi="Times New Roman" w:cs="Times New Roman"/>
          <w:sz w:val="24"/>
          <w:szCs w:val="24"/>
        </w:rPr>
        <w:t xml:space="preserve">drinking water </w:t>
      </w:r>
      <w:r w:rsidRPr="00C1404A">
        <w:rPr>
          <w:rFonts w:ascii="Times New Roman" w:hAnsi="Times New Roman" w:cs="Times New Roman"/>
          <w:sz w:val="24"/>
          <w:szCs w:val="24"/>
        </w:rPr>
        <w:t xml:space="preserve"> and leads to bad taste and coloration of cooking utensils and food (Shafer </w:t>
      </w:r>
      <w:r w:rsidRPr="00123FC3">
        <w:rPr>
          <w:rFonts w:ascii="Times New Roman" w:hAnsi="Times New Roman" w:cs="Times New Roman"/>
          <w:i/>
          <w:sz w:val="24"/>
          <w:szCs w:val="24"/>
        </w:rPr>
        <w:t>et al</w:t>
      </w:r>
      <w:r w:rsidRPr="00C1404A">
        <w:rPr>
          <w:rFonts w:ascii="Times New Roman" w:hAnsi="Times New Roman" w:cs="Times New Roman"/>
          <w:sz w:val="24"/>
          <w:szCs w:val="24"/>
        </w:rPr>
        <w:t xml:space="preserve">., 2009). There is no noticeable taste of iron concentrations below 0.03 mg/L, although turbidity and color may develop (Kruawal </w:t>
      </w:r>
      <w:r w:rsidRPr="00123FC3">
        <w:rPr>
          <w:rFonts w:ascii="Times New Roman" w:hAnsi="Times New Roman" w:cs="Times New Roman"/>
          <w:i/>
          <w:sz w:val="24"/>
          <w:szCs w:val="24"/>
        </w:rPr>
        <w:t>et al</w:t>
      </w:r>
      <w:r w:rsidRPr="00C1404A">
        <w:rPr>
          <w:rFonts w:ascii="Times New Roman" w:hAnsi="Times New Roman" w:cs="Times New Roman"/>
          <w:sz w:val="24"/>
          <w:szCs w:val="24"/>
        </w:rPr>
        <w:t>., 2005).</w:t>
      </w:r>
    </w:p>
    <w:p w:rsidR="00370EFE" w:rsidRPr="0043757B" w:rsidRDefault="00370EFE" w:rsidP="00412E65">
      <w:pPr>
        <w:spacing w:after="0" w:line="480" w:lineRule="auto"/>
        <w:jc w:val="both"/>
        <w:rPr>
          <w:rFonts w:ascii="Times New Roman" w:eastAsiaTheme="majorEastAsia" w:hAnsi="Times New Roman" w:cs="Times New Roman"/>
          <w:sz w:val="24"/>
          <w:szCs w:val="24"/>
        </w:rPr>
      </w:pPr>
      <w:r w:rsidRPr="004B7B3A">
        <w:rPr>
          <w:rFonts w:ascii="Times New Roman" w:eastAsia="Times New Roman" w:hAnsi="Times New Roman" w:cs="Times New Roman"/>
          <w:sz w:val="24"/>
          <w:szCs w:val="24"/>
        </w:rPr>
        <w:t xml:space="preserve">The Iron concentration in the water samples examined in this study ranged between 0.27 </w:t>
      </w:r>
      <w:r>
        <w:rPr>
          <w:rFonts w:ascii="Times New Roman" w:eastAsia="Times New Roman" w:hAnsi="Times New Roman" w:cs="Times New Roman"/>
          <w:sz w:val="24"/>
          <w:szCs w:val="24"/>
        </w:rPr>
        <w:t xml:space="preserve">to </w:t>
      </w:r>
      <w:r w:rsidRPr="004B7B3A">
        <w:rPr>
          <w:rFonts w:ascii="Times New Roman" w:eastAsia="Times New Roman" w:hAnsi="Times New Roman" w:cs="Times New Roman"/>
          <w:sz w:val="24"/>
          <w:szCs w:val="24"/>
        </w:rPr>
        <w:t xml:space="preserve">0.76 mg/L with the mean concentration of 0.46 mg/L. The highest result (0.76 mg/L) was recorded in </w:t>
      </w:r>
      <w:r>
        <w:rPr>
          <w:rFonts w:ascii="Times New Roman" w:eastAsia="Times New Roman" w:hAnsi="Times New Roman" w:cs="Times New Roman"/>
          <w:sz w:val="24"/>
          <w:szCs w:val="24"/>
        </w:rPr>
        <w:t>water</w:t>
      </w:r>
      <w:r w:rsidRPr="004B7B3A">
        <w:rPr>
          <w:rFonts w:ascii="Times New Roman" w:eastAsia="Times New Roman" w:hAnsi="Times New Roman" w:cs="Times New Roman"/>
          <w:sz w:val="24"/>
          <w:szCs w:val="24"/>
        </w:rPr>
        <w:t xml:space="preserve"> samples collected from </w:t>
      </w:r>
      <w:r>
        <w:rPr>
          <w:rFonts w:ascii="Times New Roman" w:eastAsia="Times New Roman" w:hAnsi="Times New Roman" w:cs="Times New Roman"/>
          <w:sz w:val="24"/>
          <w:szCs w:val="24"/>
        </w:rPr>
        <w:t>Site 3</w:t>
      </w:r>
      <w:r w:rsidRPr="004B7B3A">
        <w:rPr>
          <w:rFonts w:ascii="Times New Roman" w:eastAsia="Times New Roman" w:hAnsi="Times New Roman" w:cs="Times New Roman"/>
          <w:sz w:val="24"/>
          <w:szCs w:val="24"/>
        </w:rPr>
        <w:t xml:space="preserve">, </w:t>
      </w:r>
      <w:r w:rsidRPr="00B463B1">
        <w:rPr>
          <w:rFonts w:ascii="Times New Roman" w:eastAsia="Times New Roman" w:hAnsi="Times New Roman" w:cs="Times New Roman"/>
          <w:sz w:val="24"/>
          <w:szCs w:val="24"/>
        </w:rPr>
        <w:t>which might be associated with</w:t>
      </w:r>
      <w:r w:rsidR="00B463B1">
        <w:rPr>
          <w:rFonts w:ascii="Times New Roman" w:eastAsia="Times New Roman" w:hAnsi="Times New Roman" w:cs="Times New Roman"/>
          <w:sz w:val="24"/>
          <w:szCs w:val="24"/>
        </w:rPr>
        <w:t xml:space="preserve"> </w:t>
      </w:r>
      <w:r w:rsidR="00B463B1" w:rsidRPr="00B463B1">
        <w:rPr>
          <w:rFonts w:ascii="Times New Roman" w:eastAsia="Times New Roman" w:hAnsi="Times New Roman" w:cs="Times New Roman"/>
          <w:sz w:val="24"/>
          <w:szCs w:val="24"/>
        </w:rPr>
        <w:t>Erosion of minerals from rocks and soil, corrosion of pipeline</w:t>
      </w:r>
      <w:r w:rsidR="00B463B1">
        <w:rPr>
          <w:rFonts w:ascii="Times New Roman" w:eastAsia="Times New Roman" w:hAnsi="Times New Roman" w:cs="Times New Roman"/>
          <w:sz w:val="24"/>
          <w:szCs w:val="24"/>
        </w:rPr>
        <w:t xml:space="preserve"> and etc</w:t>
      </w:r>
      <w:r w:rsidR="006E35AF">
        <w:rPr>
          <w:rFonts w:ascii="Times New Roman" w:eastAsia="Times New Roman" w:hAnsi="Times New Roman" w:cs="Times New Roman"/>
          <w:sz w:val="24"/>
          <w:szCs w:val="24"/>
        </w:rPr>
        <w:t xml:space="preserve"> (</w:t>
      </w:r>
      <w:r w:rsidR="00DB5D08" w:rsidRPr="00DB5D08">
        <w:rPr>
          <w:rFonts w:ascii="Times New Roman" w:eastAsia="Times New Roman" w:hAnsi="Times New Roman" w:cs="Times New Roman"/>
          <w:sz w:val="24"/>
          <w:szCs w:val="24"/>
        </w:rPr>
        <w:t>US-EPA, 1999</w:t>
      </w:r>
      <w:r w:rsidR="00376A3B">
        <w:rPr>
          <w:rFonts w:ascii="Times New Roman" w:eastAsia="Times New Roman" w:hAnsi="Times New Roman" w:cs="Times New Roman"/>
          <w:sz w:val="24"/>
          <w:szCs w:val="24"/>
        </w:rPr>
        <w:t>)</w:t>
      </w:r>
      <w:r w:rsidRPr="004B7B3A">
        <w:rPr>
          <w:rFonts w:ascii="Times New Roman" w:eastAsia="Times New Roman" w:hAnsi="Times New Roman" w:cs="Times New Roman"/>
          <w:sz w:val="24"/>
          <w:szCs w:val="24"/>
        </w:rPr>
        <w:t xml:space="preserve"> (Table 7)</w:t>
      </w:r>
      <w:r>
        <w:rPr>
          <w:rFonts w:ascii="Times New Roman" w:eastAsia="Times New Roman" w:hAnsi="Times New Roman" w:cs="Times New Roman"/>
          <w:sz w:val="24"/>
          <w:szCs w:val="24"/>
        </w:rPr>
        <w:t xml:space="preserve"> </w:t>
      </w:r>
      <w:r w:rsidR="00B463B1">
        <w:rPr>
          <w:rFonts w:ascii="Times New Roman" w:eastAsia="Times New Roman" w:hAnsi="Times New Roman" w:cs="Times New Roman"/>
          <w:sz w:val="24"/>
          <w:szCs w:val="24"/>
        </w:rPr>
        <w:t>. The</w:t>
      </w:r>
      <w:r w:rsidR="00E46770">
        <w:rPr>
          <w:rFonts w:ascii="Times New Roman" w:eastAsia="Times New Roman" w:hAnsi="Times New Roman" w:cs="Times New Roman"/>
          <w:sz w:val="24"/>
          <w:szCs w:val="24"/>
        </w:rPr>
        <w:t xml:space="preserve"> mean concentration of</w:t>
      </w:r>
      <w:r w:rsidRPr="004B7B3A">
        <w:rPr>
          <w:rFonts w:ascii="Times New Roman" w:eastAsia="Times New Roman" w:hAnsi="Times New Roman" w:cs="Times New Roman"/>
          <w:sz w:val="24"/>
          <w:szCs w:val="24"/>
        </w:rPr>
        <w:t xml:space="preserve"> iron concentration was significantly varied among the study sites (p&lt;0.001). The </w:t>
      </w:r>
      <w:r w:rsidRPr="004B7B3A">
        <w:rPr>
          <w:rFonts w:ascii="Times New Roman" w:hAnsi="Times New Roman" w:cs="Times New Roman"/>
          <w:sz w:val="24"/>
          <w:szCs w:val="24"/>
        </w:rPr>
        <w:t xml:space="preserve">mean Iron values </w:t>
      </w:r>
      <w:r>
        <w:rPr>
          <w:rFonts w:ascii="Times New Roman" w:hAnsi="Times New Roman" w:cs="Times New Roman"/>
          <w:sz w:val="24"/>
          <w:szCs w:val="24"/>
        </w:rPr>
        <w:t xml:space="preserve">obtained </w:t>
      </w:r>
      <w:r w:rsidRPr="004B7B3A">
        <w:rPr>
          <w:rFonts w:ascii="Times New Roman" w:hAnsi="Times New Roman" w:cs="Times New Roman"/>
          <w:sz w:val="24"/>
          <w:szCs w:val="24"/>
        </w:rPr>
        <w:t xml:space="preserve">exceeded the WHO limit </w:t>
      </w:r>
      <w:r>
        <w:rPr>
          <w:rFonts w:ascii="Times New Roman" w:hAnsi="Times New Roman" w:cs="Times New Roman"/>
          <w:sz w:val="24"/>
          <w:szCs w:val="24"/>
        </w:rPr>
        <w:t>(</w:t>
      </w:r>
      <w:r w:rsidRPr="004B7B3A">
        <w:rPr>
          <w:rFonts w:ascii="Times New Roman" w:hAnsi="Times New Roman" w:cs="Times New Roman"/>
          <w:sz w:val="24"/>
          <w:szCs w:val="24"/>
        </w:rPr>
        <w:t>0.1 mg/L</w:t>
      </w:r>
      <w:r>
        <w:rPr>
          <w:rFonts w:ascii="Times New Roman" w:hAnsi="Times New Roman" w:cs="Times New Roman"/>
          <w:sz w:val="24"/>
          <w:szCs w:val="24"/>
        </w:rPr>
        <w:t>)</w:t>
      </w:r>
      <w:r w:rsidRPr="004B7B3A">
        <w:rPr>
          <w:rFonts w:ascii="Times New Roman" w:hAnsi="Times New Roman" w:cs="Times New Roman"/>
          <w:sz w:val="24"/>
          <w:szCs w:val="24"/>
        </w:rPr>
        <w:t xml:space="preserve"> for </w:t>
      </w:r>
      <w:r>
        <w:rPr>
          <w:rFonts w:ascii="Times New Roman" w:hAnsi="Times New Roman" w:cs="Times New Roman"/>
          <w:sz w:val="24"/>
          <w:szCs w:val="24"/>
        </w:rPr>
        <w:t xml:space="preserve">drinking water. It is also </w:t>
      </w:r>
      <w:r w:rsidRPr="004B7B3A">
        <w:rPr>
          <w:rFonts w:ascii="Times New Roman" w:hAnsi="Times New Roman" w:cs="Times New Roman"/>
          <w:sz w:val="24"/>
          <w:szCs w:val="24"/>
        </w:rPr>
        <w:t xml:space="preserve"> higher than</w:t>
      </w:r>
      <w:r>
        <w:rPr>
          <w:rFonts w:ascii="Times New Roman" w:hAnsi="Times New Roman" w:cs="Times New Roman"/>
          <w:sz w:val="24"/>
          <w:szCs w:val="24"/>
        </w:rPr>
        <w:t xml:space="preserve"> the report from </w:t>
      </w:r>
      <w:r w:rsidRPr="00CD1E65">
        <w:rPr>
          <w:rFonts w:ascii="Times New Roman" w:hAnsi="Times New Roman" w:cs="Times New Roman"/>
          <w:sz w:val="24"/>
          <w:szCs w:val="24"/>
        </w:rPr>
        <w:t>Awash River</w:t>
      </w:r>
      <w:r>
        <w:rPr>
          <w:rFonts w:ascii="Times New Roman" w:hAnsi="Times New Roman" w:cs="Times New Roman"/>
          <w:sz w:val="24"/>
          <w:szCs w:val="24"/>
        </w:rPr>
        <w:t xml:space="preserve"> (</w:t>
      </w:r>
      <w:r w:rsidRPr="005727C2">
        <w:rPr>
          <w:rFonts w:ascii="Times New Roman" w:hAnsi="Times New Roman" w:cs="Times New Roman"/>
          <w:sz w:val="24"/>
          <w:szCs w:val="24"/>
        </w:rPr>
        <w:t>0.089mg/L</w:t>
      </w:r>
      <w:r>
        <w:rPr>
          <w:rFonts w:ascii="Times New Roman" w:hAnsi="Times New Roman" w:cs="Times New Roman"/>
          <w:sz w:val="24"/>
          <w:szCs w:val="24"/>
        </w:rPr>
        <w:t>) (</w:t>
      </w:r>
      <w:r w:rsidRPr="009B1374">
        <w:rPr>
          <w:rFonts w:ascii="Times New Roman" w:eastAsiaTheme="majorEastAsia" w:hAnsi="Times New Roman" w:cs="Times New Roman"/>
          <w:sz w:val="24"/>
          <w:szCs w:val="24"/>
        </w:rPr>
        <w:t>Admasu Tassaw</w:t>
      </w:r>
      <w:r>
        <w:rPr>
          <w:rFonts w:ascii="Times New Roman" w:eastAsiaTheme="majorEastAsia" w:hAnsi="Times New Roman" w:cs="Times New Roman"/>
          <w:sz w:val="24"/>
          <w:szCs w:val="24"/>
        </w:rPr>
        <w:t>, 2017)</w:t>
      </w:r>
      <w:r w:rsidR="00202DF9">
        <w:rPr>
          <w:rFonts w:ascii="Times New Roman" w:eastAsiaTheme="majorEastAsia" w:hAnsi="Times New Roman" w:cs="Times New Roman"/>
          <w:sz w:val="24"/>
          <w:szCs w:val="24"/>
        </w:rPr>
        <w:t xml:space="preserve"> and</w:t>
      </w:r>
      <w:r w:rsidR="00202DF9" w:rsidRPr="00202DF9">
        <w:rPr>
          <w:rFonts w:ascii="Times New Roman" w:hAnsi="Times New Roman" w:cs="Times New Roman"/>
          <w:sz w:val="24"/>
          <w:szCs w:val="24"/>
        </w:rPr>
        <w:t xml:space="preserve"> </w:t>
      </w:r>
      <w:r w:rsidR="00202DF9">
        <w:rPr>
          <w:rFonts w:ascii="Times New Roman" w:hAnsi="Times New Roman" w:cs="Times New Roman"/>
          <w:sz w:val="24"/>
          <w:szCs w:val="24"/>
        </w:rPr>
        <w:t>Melka Lemi River (0.17 mg/L) (</w:t>
      </w:r>
      <w:r w:rsidR="00202DF9">
        <w:rPr>
          <w:rFonts w:ascii="Times New Roman" w:eastAsiaTheme="majorEastAsia" w:hAnsi="Times New Roman" w:cs="Times New Roman"/>
          <w:sz w:val="24"/>
          <w:szCs w:val="24"/>
        </w:rPr>
        <w:t xml:space="preserve">Dagne Melese, </w:t>
      </w:r>
      <w:r w:rsidR="00202DF9" w:rsidRPr="00BB71D3">
        <w:rPr>
          <w:rFonts w:ascii="Times New Roman" w:eastAsiaTheme="majorEastAsia" w:hAnsi="Times New Roman" w:cs="Times New Roman"/>
          <w:sz w:val="24"/>
          <w:szCs w:val="24"/>
        </w:rPr>
        <w:t>2017)</w:t>
      </w:r>
      <w:r w:rsidR="00202DF9">
        <w:rPr>
          <w:rFonts w:ascii="Times New Roman" w:eastAsiaTheme="majorEastAsia" w:hAnsi="Times New Roman" w:cs="Times New Roman"/>
          <w:sz w:val="24"/>
          <w:szCs w:val="24"/>
        </w:rPr>
        <w:t xml:space="preserve"> </w:t>
      </w:r>
      <w:r>
        <w:rPr>
          <w:rFonts w:ascii="Times New Roman" w:eastAsiaTheme="majorEastAsia" w:hAnsi="Times New Roman" w:cs="Times New Roman"/>
          <w:sz w:val="24"/>
          <w:szCs w:val="24"/>
        </w:rPr>
        <w:t xml:space="preserve">, but lower than </w:t>
      </w:r>
      <w:r>
        <w:rPr>
          <w:rFonts w:ascii="Times New Roman" w:hAnsi="Times New Roman" w:cs="Times New Roman"/>
          <w:sz w:val="24"/>
          <w:szCs w:val="24"/>
        </w:rPr>
        <w:t xml:space="preserve">finding </w:t>
      </w:r>
      <w:r w:rsidRPr="004B7B3A">
        <w:rPr>
          <w:rFonts w:ascii="Times New Roman" w:hAnsi="Times New Roman" w:cs="Times New Roman"/>
          <w:sz w:val="24"/>
          <w:szCs w:val="24"/>
        </w:rPr>
        <w:t xml:space="preserve">from </w:t>
      </w:r>
      <w:r>
        <w:rPr>
          <w:rFonts w:ascii="Times New Roman" w:hAnsi="Times New Roman" w:cs="Times New Roman"/>
          <w:sz w:val="24"/>
          <w:szCs w:val="24"/>
        </w:rPr>
        <w:t>Rebu R</w:t>
      </w:r>
      <w:r w:rsidRPr="004B7B3A">
        <w:rPr>
          <w:rFonts w:ascii="Times New Roman" w:hAnsi="Times New Roman" w:cs="Times New Roman"/>
          <w:sz w:val="24"/>
          <w:szCs w:val="24"/>
        </w:rPr>
        <w:t>iver</w:t>
      </w:r>
      <w:r>
        <w:rPr>
          <w:rFonts w:ascii="Times New Roman" w:hAnsi="Times New Roman" w:cs="Times New Roman"/>
          <w:sz w:val="24"/>
          <w:szCs w:val="24"/>
        </w:rPr>
        <w:t xml:space="preserve"> (0.668 mg/L) (</w:t>
      </w:r>
      <w:r w:rsidRPr="003E4631">
        <w:rPr>
          <w:rFonts w:ascii="Times New Roman" w:hAnsi="Times New Roman" w:cs="Times New Roman"/>
          <w:sz w:val="24"/>
          <w:szCs w:val="24"/>
        </w:rPr>
        <w:t xml:space="preserve">Tadesse </w:t>
      </w:r>
      <w:r w:rsidRPr="003E4631">
        <w:rPr>
          <w:rFonts w:ascii="Times New Roman" w:hAnsi="Times New Roman" w:cs="Times New Roman"/>
          <w:i/>
          <w:sz w:val="24"/>
          <w:szCs w:val="24"/>
        </w:rPr>
        <w:t>et al</w:t>
      </w:r>
      <w:r w:rsidRPr="003E4631">
        <w:rPr>
          <w:rFonts w:ascii="Times New Roman" w:hAnsi="Times New Roman" w:cs="Times New Roman"/>
          <w:sz w:val="24"/>
          <w:szCs w:val="24"/>
        </w:rPr>
        <w:t>.</w:t>
      </w:r>
      <w:r>
        <w:rPr>
          <w:rFonts w:ascii="Times New Roman" w:hAnsi="Times New Roman" w:cs="Times New Roman"/>
          <w:sz w:val="24"/>
          <w:szCs w:val="24"/>
        </w:rPr>
        <w:t>, 2018)</w:t>
      </w:r>
      <w:r w:rsidR="00202DF9">
        <w:rPr>
          <w:rFonts w:ascii="Times New Roman" w:hAnsi="Times New Roman" w:cs="Times New Roman"/>
          <w:sz w:val="24"/>
          <w:szCs w:val="24"/>
        </w:rPr>
        <w:t>.</w:t>
      </w:r>
      <w:r w:rsidR="00731D1C">
        <w:rPr>
          <w:rFonts w:ascii="Times New Roman" w:hAnsi="Times New Roman" w:cs="Times New Roman"/>
          <w:sz w:val="24"/>
          <w:szCs w:val="24"/>
        </w:rPr>
        <w:t xml:space="preserve"> </w:t>
      </w:r>
    </w:p>
    <w:p w:rsidR="00370EFE" w:rsidRPr="004B7B3A" w:rsidRDefault="00370EFE" w:rsidP="00370EFE">
      <w:pPr>
        <w:pStyle w:val="Caption"/>
        <w:rPr>
          <w:rFonts w:ascii="Times New Roman" w:hAnsi="Times New Roman" w:cs="Times New Roman"/>
          <w:color w:val="auto"/>
          <w:sz w:val="24"/>
          <w:szCs w:val="24"/>
        </w:rPr>
      </w:pPr>
      <w:bookmarkStart w:id="384" w:name="_Toc76375685"/>
      <w:r w:rsidRPr="00B2109E">
        <w:rPr>
          <w:rFonts w:ascii="Times New Roman" w:hAnsi="Times New Roman" w:cs="Times New Roman"/>
          <w:color w:val="auto"/>
          <w:sz w:val="24"/>
          <w:szCs w:val="24"/>
        </w:rPr>
        <w:lastRenderedPageBreak/>
        <w:t xml:space="preserve">Table </w:t>
      </w:r>
      <w:r w:rsidR="003B1CDC" w:rsidRPr="00B2109E">
        <w:rPr>
          <w:rFonts w:ascii="Times New Roman" w:hAnsi="Times New Roman" w:cs="Times New Roman"/>
          <w:color w:val="auto"/>
          <w:sz w:val="24"/>
          <w:szCs w:val="24"/>
        </w:rPr>
        <w:fldChar w:fldCharType="begin"/>
      </w:r>
      <w:r w:rsidRPr="00B2109E">
        <w:rPr>
          <w:rFonts w:ascii="Times New Roman" w:hAnsi="Times New Roman" w:cs="Times New Roman"/>
          <w:color w:val="auto"/>
          <w:sz w:val="24"/>
          <w:szCs w:val="24"/>
        </w:rPr>
        <w:instrText xml:space="preserve"> SEQ Table \* ARABIC </w:instrText>
      </w:r>
      <w:r w:rsidR="003B1CDC" w:rsidRPr="00B2109E">
        <w:rPr>
          <w:rFonts w:ascii="Times New Roman" w:hAnsi="Times New Roman" w:cs="Times New Roman"/>
          <w:color w:val="auto"/>
          <w:sz w:val="24"/>
          <w:szCs w:val="24"/>
        </w:rPr>
        <w:fldChar w:fldCharType="separate"/>
      </w:r>
      <w:r w:rsidR="00855FD2">
        <w:rPr>
          <w:rFonts w:ascii="Times New Roman" w:hAnsi="Times New Roman" w:cs="Times New Roman"/>
          <w:noProof/>
          <w:color w:val="auto"/>
          <w:sz w:val="24"/>
          <w:szCs w:val="24"/>
        </w:rPr>
        <w:t>7</w:t>
      </w:r>
      <w:r w:rsidR="003B1CDC" w:rsidRPr="00B2109E">
        <w:rPr>
          <w:rFonts w:ascii="Times New Roman" w:hAnsi="Times New Roman" w:cs="Times New Roman"/>
          <w:color w:val="auto"/>
          <w:sz w:val="24"/>
          <w:szCs w:val="24"/>
        </w:rPr>
        <w:fldChar w:fldCharType="end"/>
      </w:r>
      <w:r w:rsidRPr="004B7B3A">
        <w:rPr>
          <w:rFonts w:ascii="Times New Roman" w:hAnsi="Times New Roman" w:cs="Times New Roman"/>
          <w:b w:val="0"/>
          <w:color w:val="auto"/>
          <w:sz w:val="24"/>
          <w:szCs w:val="24"/>
        </w:rPr>
        <w:t xml:space="preserve">: </w:t>
      </w:r>
      <w:r w:rsidRPr="00267D3F">
        <w:rPr>
          <w:rFonts w:ascii="Times New Roman" w:hAnsi="Times New Roman" w:cs="Times New Roman"/>
          <w:b w:val="0"/>
          <w:color w:val="auto"/>
          <w:sz w:val="24"/>
          <w:szCs w:val="24"/>
        </w:rPr>
        <w:t>Concentration of heavy metals in water in the study area (in mg/L)</w:t>
      </w:r>
      <w:bookmarkEnd w:id="384"/>
    </w:p>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29"/>
        <w:gridCol w:w="1241"/>
        <w:gridCol w:w="1179"/>
        <w:gridCol w:w="1086"/>
        <w:gridCol w:w="1147"/>
        <w:gridCol w:w="1017"/>
        <w:gridCol w:w="1313"/>
      </w:tblGrid>
      <w:tr w:rsidR="00370EFE" w:rsidRPr="004B7B3A" w:rsidTr="002A41ED">
        <w:trPr>
          <w:trHeight w:val="197"/>
        </w:trPr>
        <w:tc>
          <w:tcPr>
            <w:tcW w:w="1729" w:type="dxa"/>
            <w:vMerge w:val="restart"/>
            <w:tcBorders>
              <w:top w:val="single" w:sz="12" w:space="0" w:color="000000" w:themeColor="text1"/>
            </w:tcBorders>
            <w:noWrap/>
            <w:hideMark/>
          </w:tcPr>
          <w:p w:rsidR="00370EFE" w:rsidRPr="004B7B3A" w:rsidRDefault="00370EFE" w:rsidP="000B5720">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Treatments</w:t>
            </w:r>
          </w:p>
        </w:tc>
        <w:tc>
          <w:tcPr>
            <w:tcW w:w="6983" w:type="dxa"/>
            <w:gridSpan w:val="6"/>
            <w:tcBorders>
              <w:top w:val="single" w:sz="12" w:space="0" w:color="000000" w:themeColor="text1"/>
              <w:bottom w:val="single" w:sz="12" w:space="0" w:color="000000" w:themeColor="text1"/>
            </w:tcBorders>
          </w:tcPr>
          <w:p w:rsidR="00370EFE" w:rsidRPr="004B7B3A" w:rsidRDefault="00370EFE" w:rsidP="000B5720">
            <w:pPr>
              <w:spacing w:after="100" w:afterAutospacing="1"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Parameters</w:t>
            </w:r>
          </w:p>
        </w:tc>
      </w:tr>
      <w:tr w:rsidR="00370EFE" w:rsidRPr="004B7B3A" w:rsidTr="002A41ED">
        <w:trPr>
          <w:trHeight w:val="330"/>
        </w:trPr>
        <w:tc>
          <w:tcPr>
            <w:tcW w:w="1729" w:type="dxa"/>
            <w:vMerge/>
            <w:tcBorders>
              <w:bottom w:val="single" w:sz="12" w:space="0" w:color="000000" w:themeColor="text1"/>
            </w:tcBorders>
            <w:hideMark/>
          </w:tcPr>
          <w:p w:rsidR="00370EFE" w:rsidRPr="004B7B3A" w:rsidRDefault="00370EFE" w:rsidP="000B5720">
            <w:pPr>
              <w:spacing w:line="480" w:lineRule="auto"/>
              <w:jc w:val="both"/>
              <w:rPr>
                <w:rFonts w:ascii="Times New Roman" w:hAnsi="Times New Roman" w:cs="Times New Roman"/>
                <w:b/>
                <w:sz w:val="24"/>
                <w:szCs w:val="24"/>
              </w:rPr>
            </w:pPr>
          </w:p>
        </w:tc>
        <w:tc>
          <w:tcPr>
            <w:tcW w:w="1241" w:type="dxa"/>
            <w:tcBorders>
              <w:top w:val="single" w:sz="12" w:space="0" w:color="000000" w:themeColor="text1"/>
              <w:bottom w:val="single" w:sz="12" w:space="0" w:color="000000" w:themeColor="text1"/>
            </w:tcBorders>
          </w:tcPr>
          <w:p w:rsidR="00370EFE" w:rsidRPr="004B7B3A" w:rsidRDefault="00370EFE" w:rsidP="000B5720">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Pb</w:t>
            </w:r>
          </w:p>
        </w:tc>
        <w:tc>
          <w:tcPr>
            <w:tcW w:w="1179" w:type="dxa"/>
            <w:tcBorders>
              <w:top w:val="single" w:sz="12" w:space="0" w:color="000000" w:themeColor="text1"/>
              <w:bottom w:val="single" w:sz="12" w:space="0" w:color="000000" w:themeColor="text1"/>
            </w:tcBorders>
          </w:tcPr>
          <w:p w:rsidR="00370EFE" w:rsidRPr="004B7B3A" w:rsidRDefault="00370EFE" w:rsidP="000B5720">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Cr</w:t>
            </w:r>
          </w:p>
        </w:tc>
        <w:tc>
          <w:tcPr>
            <w:tcW w:w="1086" w:type="dxa"/>
            <w:tcBorders>
              <w:top w:val="single" w:sz="12" w:space="0" w:color="000000" w:themeColor="text1"/>
              <w:bottom w:val="single" w:sz="12" w:space="0" w:color="000000" w:themeColor="text1"/>
            </w:tcBorders>
            <w:hideMark/>
          </w:tcPr>
          <w:p w:rsidR="00370EFE" w:rsidRPr="004B7B3A" w:rsidRDefault="00370EFE" w:rsidP="000B5720">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Zn</w:t>
            </w:r>
          </w:p>
        </w:tc>
        <w:tc>
          <w:tcPr>
            <w:tcW w:w="1147" w:type="dxa"/>
            <w:tcBorders>
              <w:top w:val="single" w:sz="12" w:space="0" w:color="000000" w:themeColor="text1"/>
              <w:bottom w:val="single" w:sz="12" w:space="0" w:color="000000" w:themeColor="text1"/>
            </w:tcBorders>
            <w:hideMark/>
          </w:tcPr>
          <w:p w:rsidR="00370EFE" w:rsidRPr="004B7B3A" w:rsidRDefault="00370EFE" w:rsidP="000B5720">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Mn</w:t>
            </w:r>
          </w:p>
        </w:tc>
        <w:tc>
          <w:tcPr>
            <w:tcW w:w="1017" w:type="dxa"/>
            <w:tcBorders>
              <w:top w:val="single" w:sz="12" w:space="0" w:color="000000" w:themeColor="text1"/>
              <w:bottom w:val="single" w:sz="12" w:space="0" w:color="000000" w:themeColor="text1"/>
            </w:tcBorders>
            <w:hideMark/>
          </w:tcPr>
          <w:p w:rsidR="00370EFE" w:rsidRPr="004B7B3A" w:rsidRDefault="00370EFE" w:rsidP="000B5720">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Cu</w:t>
            </w:r>
          </w:p>
        </w:tc>
        <w:tc>
          <w:tcPr>
            <w:tcW w:w="1313" w:type="dxa"/>
            <w:tcBorders>
              <w:top w:val="single" w:sz="12" w:space="0" w:color="000000" w:themeColor="text1"/>
              <w:bottom w:val="single" w:sz="12" w:space="0" w:color="000000" w:themeColor="text1"/>
            </w:tcBorders>
            <w:hideMark/>
          </w:tcPr>
          <w:p w:rsidR="00370EFE" w:rsidRPr="004B7B3A" w:rsidRDefault="00370EFE" w:rsidP="000B5720">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Fe</w:t>
            </w:r>
          </w:p>
        </w:tc>
      </w:tr>
      <w:tr w:rsidR="00370EFE" w:rsidRPr="004B7B3A" w:rsidTr="002A41ED">
        <w:trPr>
          <w:trHeight w:val="375"/>
        </w:trPr>
        <w:tc>
          <w:tcPr>
            <w:tcW w:w="1729" w:type="dxa"/>
            <w:noWrap/>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Site 1</w:t>
            </w:r>
          </w:p>
        </w:tc>
        <w:tc>
          <w:tcPr>
            <w:tcW w:w="1241"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0.03</w:t>
            </w:r>
            <w:r w:rsidRPr="004B7B3A">
              <w:rPr>
                <w:rFonts w:ascii="Times New Roman" w:hAnsi="Times New Roman" w:cs="Times New Roman"/>
                <w:sz w:val="24"/>
                <w:szCs w:val="24"/>
                <w:vertAlign w:val="superscript"/>
              </w:rPr>
              <w:t>c</w:t>
            </w:r>
          </w:p>
        </w:tc>
        <w:tc>
          <w:tcPr>
            <w:tcW w:w="1179"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1.52</w:t>
            </w:r>
            <w:r w:rsidRPr="004B7B3A">
              <w:rPr>
                <w:rFonts w:ascii="Times New Roman" w:hAnsi="Times New Roman" w:cs="Times New Roman"/>
                <w:sz w:val="24"/>
                <w:szCs w:val="24"/>
                <w:vertAlign w:val="superscript"/>
              </w:rPr>
              <w:t>b</w:t>
            </w:r>
          </w:p>
        </w:tc>
        <w:tc>
          <w:tcPr>
            <w:tcW w:w="1086"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8.65</w:t>
            </w:r>
            <w:r w:rsidRPr="004B7B3A">
              <w:rPr>
                <w:rFonts w:ascii="Times New Roman" w:hAnsi="Times New Roman" w:cs="Times New Roman"/>
                <w:sz w:val="24"/>
                <w:szCs w:val="24"/>
                <w:vertAlign w:val="superscript"/>
              </w:rPr>
              <w:t>c</w:t>
            </w:r>
          </w:p>
        </w:tc>
        <w:tc>
          <w:tcPr>
            <w:tcW w:w="114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0.56</w:t>
            </w:r>
            <w:r w:rsidRPr="004B7B3A">
              <w:rPr>
                <w:rFonts w:ascii="Times New Roman" w:hAnsi="Times New Roman" w:cs="Times New Roman"/>
                <w:sz w:val="24"/>
                <w:szCs w:val="24"/>
                <w:vertAlign w:val="superscript"/>
              </w:rPr>
              <w:t>a</w:t>
            </w:r>
          </w:p>
        </w:tc>
        <w:tc>
          <w:tcPr>
            <w:tcW w:w="101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2.50</w:t>
            </w:r>
            <w:r w:rsidRPr="004B7B3A">
              <w:rPr>
                <w:rFonts w:ascii="Times New Roman" w:hAnsi="Times New Roman" w:cs="Times New Roman"/>
                <w:sz w:val="24"/>
                <w:szCs w:val="24"/>
                <w:vertAlign w:val="superscript"/>
              </w:rPr>
              <w:t>a</w:t>
            </w:r>
          </w:p>
        </w:tc>
        <w:tc>
          <w:tcPr>
            <w:tcW w:w="1313"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0.44</w:t>
            </w:r>
            <w:r w:rsidRPr="004B7B3A">
              <w:rPr>
                <w:rFonts w:ascii="Times New Roman" w:hAnsi="Times New Roman" w:cs="Times New Roman"/>
                <w:sz w:val="24"/>
                <w:szCs w:val="24"/>
                <w:vertAlign w:val="superscript"/>
              </w:rPr>
              <w:t>b</w:t>
            </w:r>
          </w:p>
        </w:tc>
      </w:tr>
      <w:tr w:rsidR="00370EFE" w:rsidRPr="004B7B3A" w:rsidTr="002A41ED">
        <w:trPr>
          <w:trHeight w:val="375"/>
        </w:trPr>
        <w:tc>
          <w:tcPr>
            <w:tcW w:w="1729" w:type="dxa"/>
            <w:noWrap/>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Site 2</w:t>
            </w:r>
          </w:p>
        </w:tc>
        <w:tc>
          <w:tcPr>
            <w:tcW w:w="1241"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0.05</w:t>
            </w:r>
            <w:r w:rsidRPr="004B7B3A">
              <w:rPr>
                <w:rFonts w:ascii="Times New Roman" w:hAnsi="Times New Roman" w:cs="Times New Roman"/>
                <w:sz w:val="24"/>
                <w:szCs w:val="24"/>
                <w:vertAlign w:val="superscript"/>
              </w:rPr>
              <w:t>b</w:t>
            </w:r>
          </w:p>
        </w:tc>
        <w:tc>
          <w:tcPr>
            <w:tcW w:w="1179"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1.29</w:t>
            </w:r>
            <w:r w:rsidRPr="004B7B3A">
              <w:rPr>
                <w:rFonts w:ascii="Times New Roman" w:hAnsi="Times New Roman" w:cs="Times New Roman"/>
                <w:sz w:val="24"/>
                <w:szCs w:val="24"/>
                <w:vertAlign w:val="superscript"/>
              </w:rPr>
              <w:t>b</w:t>
            </w:r>
          </w:p>
        </w:tc>
        <w:tc>
          <w:tcPr>
            <w:tcW w:w="1086"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9.18</w:t>
            </w:r>
            <w:r w:rsidRPr="004B7B3A">
              <w:rPr>
                <w:rFonts w:ascii="Times New Roman" w:hAnsi="Times New Roman" w:cs="Times New Roman"/>
                <w:sz w:val="24"/>
                <w:szCs w:val="24"/>
                <w:vertAlign w:val="superscript"/>
              </w:rPr>
              <w:t>b</w:t>
            </w:r>
          </w:p>
        </w:tc>
        <w:tc>
          <w:tcPr>
            <w:tcW w:w="114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0.45</w:t>
            </w:r>
            <w:r w:rsidRPr="004B7B3A">
              <w:rPr>
                <w:rFonts w:ascii="Times New Roman" w:hAnsi="Times New Roman" w:cs="Times New Roman"/>
                <w:sz w:val="24"/>
                <w:szCs w:val="24"/>
                <w:vertAlign w:val="superscript"/>
              </w:rPr>
              <w:t>b</w:t>
            </w:r>
          </w:p>
        </w:tc>
        <w:tc>
          <w:tcPr>
            <w:tcW w:w="101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2.30</w:t>
            </w:r>
            <w:r w:rsidRPr="004B7B3A">
              <w:rPr>
                <w:rFonts w:ascii="Times New Roman" w:hAnsi="Times New Roman" w:cs="Times New Roman"/>
                <w:sz w:val="24"/>
                <w:szCs w:val="24"/>
                <w:vertAlign w:val="superscript"/>
              </w:rPr>
              <w:t>b</w:t>
            </w:r>
          </w:p>
        </w:tc>
        <w:tc>
          <w:tcPr>
            <w:tcW w:w="1313"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0.37</w:t>
            </w:r>
            <w:r w:rsidRPr="004B7B3A">
              <w:rPr>
                <w:rFonts w:ascii="Times New Roman" w:hAnsi="Times New Roman" w:cs="Times New Roman"/>
                <w:sz w:val="24"/>
                <w:szCs w:val="24"/>
                <w:vertAlign w:val="superscript"/>
              </w:rPr>
              <w:t>c</w:t>
            </w:r>
          </w:p>
        </w:tc>
      </w:tr>
      <w:tr w:rsidR="00370EFE" w:rsidRPr="004B7B3A" w:rsidTr="002A41ED">
        <w:trPr>
          <w:trHeight w:val="390"/>
        </w:trPr>
        <w:tc>
          <w:tcPr>
            <w:tcW w:w="1729" w:type="dxa"/>
            <w:noWrap/>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Site 3</w:t>
            </w:r>
          </w:p>
        </w:tc>
        <w:tc>
          <w:tcPr>
            <w:tcW w:w="1241"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0.07</w:t>
            </w:r>
            <w:r w:rsidRPr="004B7B3A">
              <w:rPr>
                <w:rFonts w:ascii="Times New Roman" w:hAnsi="Times New Roman" w:cs="Times New Roman"/>
                <w:sz w:val="24"/>
                <w:szCs w:val="24"/>
                <w:vertAlign w:val="superscript"/>
              </w:rPr>
              <w:t>a</w:t>
            </w:r>
          </w:p>
        </w:tc>
        <w:tc>
          <w:tcPr>
            <w:tcW w:w="1179"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1.91</w:t>
            </w:r>
            <w:r w:rsidRPr="004B7B3A">
              <w:rPr>
                <w:rFonts w:ascii="Times New Roman" w:hAnsi="Times New Roman" w:cs="Times New Roman"/>
                <w:sz w:val="24"/>
                <w:szCs w:val="24"/>
                <w:vertAlign w:val="superscript"/>
              </w:rPr>
              <w:t>a</w:t>
            </w:r>
          </w:p>
        </w:tc>
        <w:tc>
          <w:tcPr>
            <w:tcW w:w="1086"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12.14</w:t>
            </w:r>
            <w:r w:rsidRPr="004B7B3A">
              <w:rPr>
                <w:rFonts w:ascii="Times New Roman" w:hAnsi="Times New Roman" w:cs="Times New Roman"/>
                <w:sz w:val="24"/>
                <w:szCs w:val="24"/>
                <w:vertAlign w:val="superscript"/>
              </w:rPr>
              <w:t>a</w:t>
            </w:r>
          </w:p>
        </w:tc>
        <w:tc>
          <w:tcPr>
            <w:tcW w:w="114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0.53</w:t>
            </w:r>
            <w:r w:rsidRPr="004B7B3A">
              <w:rPr>
                <w:rFonts w:ascii="Times New Roman" w:hAnsi="Times New Roman" w:cs="Times New Roman"/>
                <w:sz w:val="24"/>
                <w:szCs w:val="24"/>
                <w:vertAlign w:val="superscript"/>
              </w:rPr>
              <w:t>a</w:t>
            </w:r>
          </w:p>
        </w:tc>
        <w:tc>
          <w:tcPr>
            <w:tcW w:w="101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2.58</w:t>
            </w:r>
            <w:r w:rsidRPr="004B7B3A">
              <w:rPr>
                <w:rFonts w:ascii="Times New Roman" w:hAnsi="Times New Roman" w:cs="Times New Roman"/>
                <w:sz w:val="24"/>
                <w:szCs w:val="24"/>
                <w:vertAlign w:val="superscript"/>
              </w:rPr>
              <w:t>a</w:t>
            </w:r>
          </w:p>
        </w:tc>
        <w:tc>
          <w:tcPr>
            <w:tcW w:w="1313"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0.76</w:t>
            </w:r>
            <w:r w:rsidRPr="004B7B3A">
              <w:rPr>
                <w:rFonts w:ascii="Times New Roman" w:hAnsi="Times New Roman" w:cs="Times New Roman"/>
                <w:sz w:val="24"/>
                <w:szCs w:val="24"/>
                <w:vertAlign w:val="superscript"/>
              </w:rPr>
              <w:t>a</w:t>
            </w:r>
          </w:p>
        </w:tc>
      </w:tr>
      <w:tr w:rsidR="00370EFE" w:rsidRPr="004B7B3A" w:rsidTr="002A41ED">
        <w:trPr>
          <w:trHeight w:val="390"/>
        </w:trPr>
        <w:tc>
          <w:tcPr>
            <w:tcW w:w="1729" w:type="dxa"/>
            <w:noWrap/>
            <w:hideMark/>
          </w:tcPr>
          <w:p w:rsidR="00370EFE"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Site 4</w:t>
            </w:r>
          </w:p>
        </w:tc>
        <w:tc>
          <w:tcPr>
            <w:tcW w:w="1241"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0.01</w:t>
            </w:r>
            <w:r w:rsidRPr="004B7B3A">
              <w:rPr>
                <w:rFonts w:ascii="Times New Roman" w:hAnsi="Times New Roman" w:cs="Times New Roman"/>
                <w:sz w:val="24"/>
                <w:szCs w:val="24"/>
                <w:vertAlign w:val="superscript"/>
              </w:rPr>
              <w:t>d</w:t>
            </w:r>
          </w:p>
        </w:tc>
        <w:tc>
          <w:tcPr>
            <w:tcW w:w="1179"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0.05</w:t>
            </w:r>
            <w:r w:rsidRPr="004B7B3A">
              <w:rPr>
                <w:rFonts w:ascii="Times New Roman" w:hAnsi="Times New Roman" w:cs="Times New Roman"/>
                <w:sz w:val="24"/>
                <w:szCs w:val="24"/>
                <w:vertAlign w:val="superscript"/>
              </w:rPr>
              <w:t>c</w:t>
            </w:r>
          </w:p>
        </w:tc>
        <w:tc>
          <w:tcPr>
            <w:tcW w:w="1086"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4.68</w:t>
            </w:r>
            <w:r w:rsidRPr="004B7B3A">
              <w:rPr>
                <w:rFonts w:ascii="Times New Roman" w:hAnsi="Times New Roman" w:cs="Times New Roman"/>
                <w:sz w:val="24"/>
                <w:szCs w:val="24"/>
                <w:vertAlign w:val="superscript"/>
              </w:rPr>
              <w:t>d</w:t>
            </w:r>
          </w:p>
        </w:tc>
        <w:tc>
          <w:tcPr>
            <w:tcW w:w="114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0.43</w:t>
            </w:r>
            <w:r w:rsidRPr="004B7B3A">
              <w:rPr>
                <w:rFonts w:ascii="Times New Roman" w:hAnsi="Times New Roman" w:cs="Times New Roman"/>
                <w:sz w:val="24"/>
                <w:szCs w:val="24"/>
                <w:vertAlign w:val="superscript"/>
              </w:rPr>
              <w:t>b</w:t>
            </w:r>
          </w:p>
        </w:tc>
        <w:tc>
          <w:tcPr>
            <w:tcW w:w="101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1.65</w:t>
            </w:r>
            <w:r w:rsidRPr="004B7B3A">
              <w:rPr>
                <w:rFonts w:ascii="Times New Roman" w:hAnsi="Times New Roman" w:cs="Times New Roman"/>
                <w:sz w:val="24"/>
                <w:szCs w:val="24"/>
                <w:vertAlign w:val="superscript"/>
              </w:rPr>
              <w:t>c</w:t>
            </w:r>
          </w:p>
        </w:tc>
        <w:tc>
          <w:tcPr>
            <w:tcW w:w="1313"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0.27</w:t>
            </w:r>
            <w:r w:rsidRPr="004B7B3A">
              <w:rPr>
                <w:rFonts w:ascii="Times New Roman" w:hAnsi="Times New Roman" w:cs="Times New Roman"/>
                <w:sz w:val="24"/>
                <w:szCs w:val="24"/>
                <w:vertAlign w:val="superscript"/>
              </w:rPr>
              <w:t>d</w:t>
            </w:r>
          </w:p>
        </w:tc>
      </w:tr>
      <w:tr w:rsidR="00370EFE" w:rsidRPr="004B7B3A" w:rsidTr="002A41ED">
        <w:trPr>
          <w:trHeight w:val="315"/>
        </w:trPr>
        <w:tc>
          <w:tcPr>
            <w:tcW w:w="1729" w:type="dxa"/>
            <w:noWrap/>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Mean</w:t>
            </w:r>
          </w:p>
        </w:tc>
        <w:tc>
          <w:tcPr>
            <w:tcW w:w="1241"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0.04</w:t>
            </w:r>
          </w:p>
        </w:tc>
        <w:tc>
          <w:tcPr>
            <w:tcW w:w="1179"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1.19</w:t>
            </w:r>
          </w:p>
        </w:tc>
        <w:tc>
          <w:tcPr>
            <w:tcW w:w="1086"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8.67</w:t>
            </w:r>
          </w:p>
        </w:tc>
        <w:tc>
          <w:tcPr>
            <w:tcW w:w="114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0.49</w:t>
            </w:r>
          </w:p>
        </w:tc>
        <w:tc>
          <w:tcPr>
            <w:tcW w:w="101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2.26</w:t>
            </w:r>
          </w:p>
        </w:tc>
        <w:tc>
          <w:tcPr>
            <w:tcW w:w="1313"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0.46</w:t>
            </w:r>
          </w:p>
        </w:tc>
      </w:tr>
      <w:tr w:rsidR="00370EFE" w:rsidRPr="004B7B3A" w:rsidTr="002A41ED">
        <w:trPr>
          <w:trHeight w:val="315"/>
        </w:trPr>
        <w:tc>
          <w:tcPr>
            <w:tcW w:w="1729" w:type="dxa"/>
            <w:noWrap/>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LSD(0.05)</w:t>
            </w:r>
          </w:p>
        </w:tc>
        <w:tc>
          <w:tcPr>
            <w:tcW w:w="1241" w:type="dxa"/>
          </w:tcPr>
          <w:p w:rsidR="00370EFE" w:rsidRPr="004B7B3A" w:rsidRDefault="00370EFE" w:rsidP="000B5720">
            <w:pPr>
              <w:spacing w:after="100" w:afterAutospacing="1" w:line="480" w:lineRule="auto"/>
              <w:jc w:val="both"/>
              <w:rPr>
                <w:rFonts w:ascii="Times New Roman" w:hAnsi="Times New Roman" w:cs="Times New Roman"/>
                <w:sz w:val="24"/>
                <w:szCs w:val="24"/>
                <w:lang w:bidi="en-US"/>
              </w:rPr>
            </w:pPr>
            <w:r>
              <w:rPr>
                <w:rFonts w:ascii="Times New Roman" w:hAnsi="Times New Roman" w:cs="Times New Roman"/>
                <w:sz w:val="24"/>
                <w:szCs w:val="24"/>
                <w:lang w:bidi="en-US"/>
              </w:rPr>
              <w:t>9.95</w:t>
            </w:r>
          </w:p>
        </w:tc>
        <w:tc>
          <w:tcPr>
            <w:tcW w:w="1179" w:type="dxa"/>
          </w:tcPr>
          <w:p w:rsidR="00370EFE" w:rsidRPr="004B7B3A" w:rsidRDefault="00370EFE" w:rsidP="000B5720">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0.38</w:t>
            </w:r>
          </w:p>
        </w:tc>
        <w:tc>
          <w:tcPr>
            <w:tcW w:w="1086"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lang w:bidi="en-US"/>
              </w:rPr>
              <w:t>0.18</w:t>
            </w:r>
          </w:p>
        </w:tc>
        <w:tc>
          <w:tcPr>
            <w:tcW w:w="114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0.03</w:t>
            </w:r>
          </w:p>
        </w:tc>
        <w:tc>
          <w:tcPr>
            <w:tcW w:w="101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lang w:bidi="en-US"/>
              </w:rPr>
              <w:t>0.18</w:t>
            </w:r>
          </w:p>
        </w:tc>
        <w:tc>
          <w:tcPr>
            <w:tcW w:w="1313"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0.0</w:t>
            </w:r>
            <w:r>
              <w:rPr>
                <w:rFonts w:ascii="Times New Roman" w:hAnsi="Times New Roman" w:cs="Times New Roman"/>
                <w:sz w:val="24"/>
                <w:szCs w:val="24"/>
                <w:lang w:bidi="en-US"/>
              </w:rPr>
              <w:t>2</w:t>
            </w:r>
          </w:p>
        </w:tc>
      </w:tr>
      <w:tr w:rsidR="00370EFE" w:rsidRPr="004B7B3A" w:rsidTr="002A41ED">
        <w:trPr>
          <w:trHeight w:val="315"/>
        </w:trPr>
        <w:tc>
          <w:tcPr>
            <w:tcW w:w="1729" w:type="dxa"/>
            <w:noWrap/>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CV(%)</w:t>
            </w:r>
          </w:p>
        </w:tc>
        <w:tc>
          <w:tcPr>
            <w:tcW w:w="1241" w:type="dxa"/>
          </w:tcPr>
          <w:p w:rsidR="00370EFE" w:rsidRPr="004B7B3A" w:rsidRDefault="00370EFE" w:rsidP="000B5720">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12.3</w:t>
            </w:r>
            <w:r>
              <w:rPr>
                <w:rFonts w:ascii="Times New Roman" w:hAnsi="Times New Roman" w:cs="Times New Roman"/>
                <w:sz w:val="24"/>
                <w:szCs w:val="24"/>
                <w:lang w:bidi="en-US"/>
              </w:rPr>
              <w:t>0</w:t>
            </w:r>
          </w:p>
        </w:tc>
        <w:tc>
          <w:tcPr>
            <w:tcW w:w="1179" w:type="dxa"/>
          </w:tcPr>
          <w:p w:rsidR="00370EFE" w:rsidRPr="004B7B3A" w:rsidRDefault="00370EFE" w:rsidP="000B5720">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15.99</w:t>
            </w:r>
          </w:p>
        </w:tc>
        <w:tc>
          <w:tcPr>
            <w:tcW w:w="1086"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1.02</w:t>
            </w:r>
          </w:p>
        </w:tc>
        <w:tc>
          <w:tcPr>
            <w:tcW w:w="114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3.46</w:t>
            </w:r>
          </w:p>
        </w:tc>
        <w:tc>
          <w:tcPr>
            <w:tcW w:w="101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3.87</w:t>
            </w:r>
          </w:p>
        </w:tc>
        <w:tc>
          <w:tcPr>
            <w:tcW w:w="1313"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2.15</w:t>
            </w:r>
          </w:p>
        </w:tc>
      </w:tr>
      <w:tr w:rsidR="00370EFE" w:rsidRPr="004B7B3A" w:rsidTr="002A41ED">
        <w:trPr>
          <w:trHeight w:val="330"/>
        </w:trPr>
        <w:tc>
          <w:tcPr>
            <w:tcW w:w="1729" w:type="dxa"/>
            <w:noWrap/>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SD(</w:t>
            </w:r>
            <w:r w:rsidRPr="004B7B3A">
              <w:rPr>
                <w:rFonts w:ascii="Times New Roman" w:hAnsi="Times New Roman" w:cs="Times New Roman"/>
                <w:sz w:val="24"/>
                <w:szCs w:val="24"/>
                <w:u w:val="single"/>
                <w:lang w:bidi="en-US"/>
              </w:rPr>
              <w:t>+</w:t>
            </w:r>
            <w:r w:rsidRPr="004B7B3A">
              <w:rPr>
                <w:rFonts w:ascii="Times New Roman" w:hAnsi="Times New Roman" w:cs="Times New Roman"/>
                <w:sz w:val="24"/>
                <w:szCs w:val="24"/>
                <w:lang w:bidi="en-US"/>
              </w:rPr>
              <w:t xml:space="preserve">)    </w:t>
            </w:r>
          </w:p>
        </w:tc>
        <w:tc>
          <w:tcPr>
            <w:tcW w:w="1241" w:type="dxa"/>
          </w:tcPr>
          <w:p w:rsidR="00370EFE" w:rsidRPr="004B7B3A" w:rsidRDefault="00370EFE" w:rsidP="000B5720">
            <w:pPr>
              <w:spacing w:after="100" w:afterAutospacing="1" w:line="480" w:lineRule="auto"/>
              <w:jc w:val="both"/>
              <w:rPr>
                <w:rFonts w:ascii="Times New Roman" w:hAnsi="Times New Roman" w:cs="Times New Roman"/>
                <w:sz w:val="24"/>
                <w:szCs w:val="24"/>
                <w:lang w:bidi="en-US"/>
              </w:rPr>
            </w:pPr>
            <w:r>
              <w:rPr>
                <w:rFonts w:ascii="Times New Roman" w:hAnsi="Times New Roman" w:cs="Times New Roman"/>
                <w:sz w:val="24"/>
                <w:szCs w:val="24"/>
                <w:lang w:bidi="en-US"/>
              </w:rPr>
              <w:t>0.02</w:t>
            </w:r>
          </w:p>
        </w:tc>
        <w:tc>
          <w:tcPr>
            <w:tcW w:w="1179" w:type="dxa"/>
          </w:tcPr>
          <w:p w:rsidR="00370EFE" w:rsidRPr="004B7B3A" w:rsidRDefault="00370EFE" w:rsidP="000B5720">
            <w:pPr>
              <w:spacing w:after="100" w:afterAutospacing="1" w:line="480" w:lineRule="auto"/>
              <w:jc w:val="both"/>
              <w:rPr>
                <w:rFonts w:ascii="Times New Roman" w:hAnsi="Times New Roman" w:cs="Times New Roman"/>
                <w:sz w:val="24"/>
                <w:szCs w:val="24"/>
                <w:lang w:bidi="en-US"/>
              </w:rPr>
            </w:pPr>
            <w:r>
              <w:rPr>
                <w:rFonts w:ascii="Times New Roman" w:hAnsi="Times New Roman" w:cs="Times New Roman"/>
                <w:sz w:val="24"/>
                <w:szCs w:val="24"/>
                <w:lang w:bidi="en-US"/>
              </w:rPr>
              <w:t>0.75</w:t>
            </w:r>
          </w:p>
        </w:tc>
        <w:tc>
          <w:tcPr>
            <w:tcW w:w="1086"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2.7</w:t>
            </w:r>
            <w:r>
              <w:rPr>
                <w:rFonts w:ascii="Times New Roman" w:hAnsi="Times New Roman" w:cs="Times New Roman"/>
                <w:sz w:val="24"/>
                <w:szCs w:val="24"/>
                <w:lang w:bidi="en-US"/>
              </w:rPr>
              <w:t>8</w:t>
            </w:r>
          </w:p>
        </w:tc>
        <w:tc>
          <w:tcPr>
            <w:tcW w:w="114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0.0</w:t>
            </w:r>
            <w:r>
              <w:rPr>
                <w:rFonts w:ascii="Times New Roman" w:hAnsi="Times New Roman" w:cs="Times New Roman"/>
                <w:sz w:val="24"/>
                <w:szCs w:val="24"/>
                <w:lang w:bidi="en-US"/>
              </w:rPr>
              <w:t>6</w:t>
            </w:r>
          </w:p>
        </w:tc>
        <w:tc>
          <w:tcPr>
            <w:tcW w:w="1017"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0.39</w:t>
            </w:r>
          </w:p>
        </w:tc>
        <w:tc>
          <w:tcPr>
            <w:tcW w:w="1313"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lang w:bidi="en-US"/>
              </w:rPr>
              <w:t>0.19</w:t>
            </w:r>
          </w:p>
        </w:tc>
      </w:tr>
      <w:tr w:rsidR="00370EFE" w:rsidRPr="004B7B3A" w:rsidTr="002A41ED">
        <w:trPr>
          <w:trHeight w:val="330"/>
        </w:trPr>
        <w:tc>
          <w:tcPr>
            <w:tcW w:w="1729" w:type="dxa"/>
            <w:noWrap/>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WHO Standard</w:t>
            </w:r>
          </w:p>
        </w:tc>
        <w:tc>
          <w:tcPr>
            <w:tcW w:w="1241"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0.05mg/l</w:t>
            </w:r>
          </w:p>
        </w:tc>
        <w:tc>
          <w:tcPr>
            <w:tcW w:w="1179" w:type="dxa"/>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0.1</w:t>
            </w:r>
            <w:r>
              <w:rPr>
                <w:rFonts w:ascii="Times New Roman" w:hAnsi="Times New Roman" w:cs="Times New Roman"/>
                <w:sz w:val="24"/>
                <w:szCs w:val="24"/>
              </w:rPr>
              <w:t>0</w:t>
            </w:r>
            <w:r w:rsidRPr="004B7B3A">
              <w:rPr>
                <w:rFonts w:ascii="Times New Roman" w:hAnsi="Times New Roman" w:cs="Times New Roman"/>
                <w:sz w:val="24"/>
                <w:szCs w:val="24"/>
              </w:rPr>
              <w:t xml:space="preserve"> mg/l</w:t>
            </w:r>
          </w:p>
        </w:tc>
        <w:tc>
          <w:tcPr>
            <w:tcW w:w="1086"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Pr="004B7B3A">
              <w:rPr>
                <w:rFonts w:ascii="Times New Roman" w:hAnsi="Times New Roman" w:cs="Times New Roman"/>
                <w:sz w:val="24"/>
                <w:szCs w:val="24"/>
              </w:rPr>
              <w:t>mg/l</w:t>
            </w:r>
          </w:p>
        </w:tc>
        <w:tc>
          <w:tcPr>
            <w:tcW w:w="1147" w:type="dxa"/>
            <w:hideMark/>
          </w:tcPr>
          <w:p w:rsidR="00370EFE" w:rsidRPr="004B7B3A" w:rsidRDefault="00370EFE" w:rsidP="000B5720">
            <w:pPr>
              <w:spacing w:after="100" w:afterAutospacing="1" w:line="480" w:lineRule="auto"/>
              <w:jc w:val="both"/>
              <w:rPr>
                <w:rFonts w:ascii="Times New Roman" w:hAnsi="Times New Roman" w:cs="Times New Roman"/>
                <w:bCs/>
                <w:sz w:val="24"/>
                <w:szCs w:val="24"/>
              </w:rPr>
            </w:pPr>
            <w:r w:rsidRPr="004B7B3A">
              <w:rPr>
                <w:rFonts w:ascii="Times New Roman" w:hAnsi="Times New Roman" w:cs="Times New Roman"/>
                <w:bCs/>
                <w:sz w:val="24"/>
                <w:szCs w:val="24"/>
              </w:rPr>
              <w:t>0.1 mg/l</w:t>
            </w:r>
          </w:p>
        </w:tc>
        <w:tc>
          <w:tcPr>
            <w:tcW w:w="1017" w:type="dxa"/>
            <w:hideMark/>
          </w:tcPr>
          <w:p w:rsidR="00370EFE" w:rsidRPr="004B7B3A" w:rsidRDefault="00370EFE" w:rsidP="000B5720">
            <w:pPr>
              <w:spacing w:after="100" w:afterAutospacing="1" w:line="480" w:lineRule="auto"/>
              <w:jc w:val="both"/>
              <w:rPr>
                <w:rFonts w:ascii="Times New Roman" w:hAnsi="Times New Roman" w:cs="Times New Roman"/>
                <w:bCs/>
                <w:sz w:val="24"/>
                <w:szCs w:val="24"/>
              </w:rPr>
            </w:pPr>
            <w:r w:rsidRPr="004B7B3A">
              <w:rPr>
                <w:rFonts w:ascii="Times New Roman" w:hAnsi="Times New Roman" w:cs="Times New Roman"/>
                <w:bCs/>
                <w:sz w:val="24"/>
                <w:szCs w:val="24"/>
              </w:rPr>
              <w:t>2 mg/l</w:t>
            </w:r>
          </w:p>
        </w:tc>
        <w:tc>
          <w:tcPr>
            <w:tcW w:w="1313" w:type="dxa"/>
            <w:hideMark/>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0.05 mg/L</w:t>
            </w:r>
          </w:p>
        </w:tc>
      </w:tr>
      <w:tr w:rsidR="00370EFE" w:rsidRPr="004B7B3A" w:rsidTr="002A41ED">
        <w:trPr>
          <w:trHeight w:val="428"/>
        </w:trPr>
        <w:tc>
          <w:tcPr>
            <w:tcW w:w="1729" w:type="dxa"/>
            <w:tcBorders>
              <w:bottom w:val="single" w:sz="12" w:space="0" w:color="000000" w:themeColor="text1"/>
            </w:tcBorders>
            <w:noWrap/>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P</w:t>
            </w:r>
          </w:p>
        </w:tc>
        <w:tc>
          <w:tcPr>
            <w:tcW w:w="1241" w:type="dxa"/>
            <w:tcBorders>
              <w:bottom w:val="single" w:sz="12" w:space="0" w:color="000000" w:themeColor="text1"/>
            </w:tcBorders>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0.0000</w:t>
            </w:r>
          </w:p>
        </w:tc>
        <w:tc>
          <w:tcPr>
            <w:tcW w:w="1179" w:type="dxa"/>
            <w:tcBorders>
              <w:bottom w:val="single" w:sz="12" w:space="0" w:color="000000" w:themeColor="text1"/>
            </w:tcBorders>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0.0001</w:t>
            </w:r>
          </w:p>
        </w:tc>
        <w:tc>
          <w:tcPr>
            <w:tcW w:w="1086" w:type="dxa"/>
            <w:tcBorders>
              <w:bottom w:val="single" w:sz="12" w:space="0" w:color="000000" w:themeColor="text1"/>
            </w:tcBorders>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0.0000</w:t>
            </w:r>
          </w:p>
        </w:tc>
        <w:tc>
          <w:tcPr>
            <w:tcW w:w="1147" w:type="dxa"/>
            <w:tcBorders>
              <w:bottom w:val="single" w:sz="12" w:space="0" w:color="000000" w:themeColor="text1"/>
            </w:tcBorders>
          </w:tcPr>
          <w:p w:rsidR="00370EFE" w:rsidRPr="004B7B3A" w:rsidRDefault="00370EFE" w:rsidP="000B5720">
            <w:pPr>
              <w:spacing w:after="100" w:afterAutospacing="1" w:line="480" w:lineRule="auto"/>
              <w:jc w:val="both"/>
              <w:rPr>
                <w:rFonts w:ascii="Times New Roman" w:hAnsi="Times New Roman" w:cs="Times New Roman"/>
                <w:bCs/>
                <w:sz w:val="24"/>
                <w:szCs w:val="24"/>
              </w:rPr>
            </w:pPr>
            <w:r w:rsidRPr="004B7B3A">
              <w:rPr>
                <w:rFonts w:ascii="Times New Roman" w:hAnsi="Times New Roman" w:cs="Times New Roman"/>
                <w:bCs/>
                <w:sz w:val="24"/>
                <w:szCs w:val="24"/>
              </w:rPr>
              <w:t>0.0003</w:t>
            </w:r>
          </w:p>
        </w:tc>
        <w:tc>
          <w:tcPr>
            <w:tcW w:w="1017" w:type="dxa"/>
            <w:tcBorders>
              <w:bottom w:val="single" w:sz="12" w:space="0" w:color="000000" w:themeColor="text1"/>
            </w:tcBorders>
          </w:tcPr>
          <w:p w:rsidR="00370EFE" w:rsidRPr="004B7B3A" w:rsidRDefault="00370EFE" w:rsidP="000B5720">
            <w:pPr>
              <w:spacing w:after="100" w:afterAutospacing="1" w:line="480" w:lineRule="auto"/>
              <w:jc w:val="both"/>
              <w:rPr>
                <w:rFonts w:ascii="Times New Roman" w:hAnsi="Times New Roman" w:cs="Times New Roman"/>
                <w:bCs/>
                <w:sz w:val="24"/>
                <w:szCs w:val="24"/>
              </w:rPr>
            </w:pPr>
            <w:r w:rsidRPr="004B7B3A">
              <w:rPr>
                <w:rFonts w:ascii="Times New Roman" w:hAnsi="Times New Roman" w:cs="Times New Roman"/>
                <w:bCs/>
                <w:sz w:val="24"/>
                <w:szCs w:val="24"/>
              </w:rPr>
              <w:t>0.0000</w:t>
            </w:r>
          </w:p>
        </w:tc>
        <w:tc>
          <w:tcPr>
            <w:tcW w:w="1313" w:type="dxa"/>
            <w:tcBorders>
              <w:bottom w:val="single" w:sz="12" w:space="0" w:color="000000" w:themeColor="text1"/>
            </w:tcBorders>
          </w:tcPr>
          <w:p w:rsidR="00370EFE" w:rsidRPr="004B7B3A" w:rsidRDefault="00370EFE" w:rsidP="000B5720">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0.0000</w:t>
            </w:r>
          </w:p>
        </w:tc>
      </w:tr>
    </w:tbl>
    <w:p w:rsidR="00370EFE" w:rsidRPr="004B7B3A" w:rsidRDefault="00370EFE" w:rsidP="00370EFE">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i/>
          <w:szCs w:val="24"/>
        </w:rPr>
        <w:t>LSD=List significance difference CV=Coefient variation WHO=World health organization</w:t>
      </w:r>
    </w:p>
    <w:p w:rsidR="00F06589" w:rsidRPr="004B7B3A" w:rsidRDefault="00F06589" w:rsidP="00F06589">
      <w:pPr>
        <w:pStyle w:val="Heading2"/>
        <w:spacing w:before="0" w:after="240" w:line="480" w:lineRule="auto"/>
        <w:jc w:val="both"/>
        <w:rPr>
          <w:rFonts w:ascii="Times New Roman" w:eastAsia="Times New Roman" w:hAnsi="Times New Roman" w:cs="Times New Roman"/>
          <w:color w:val="auto"/>
          <w:sz w:val="28"/>
        </w:rPr>
      </w:pPr>
      <w:bookmarkStart w:id="385" w:name="_Toc72763626"/>
      <w:bookmarkStart w:id="386" w:name="_Toc76106674"/>
      <w:bookmarkStart w:id="387" w:name="_Toc84605993"/>
      <w:bookmarkStart w:id="388" w:name="_Toc38095060"/>
      <w:bookmarkStart w:id="389" w:name="_Toc38098574"/>
      <w:bookmarkStart w:id="390" w:name="_Toc71596710"/>
      <w:bookmarkEnd w:id="383"/>
      <w:r w:rsidRPr="004B7B3A">
        <w:rPr>
          <w:rFonts w:ascii="Times New Roman" w:eastAsia="Times New Roman" w:hAnsi="Times New Roman" w:cs="Times New Roman"/>
          <w:color w:val="auto"/>
          <w:szCs w:val="24"/>
        </w:rPr>
        <w:t xml:space="preserve">4.3. Correlation of heavy metals in wasetewater discharged from the </w:t>
      </w:r>
      <w:bookmarkEnd w:id="385"/>
      <w:r w:rsidRPr="004B7B3A">
        <w:rPr>
          <w:rFonts w:ascii="Times New Roman" w:eastAsia="Times New Roman" w:hAnsi="Times New Roman" w:cs="Times New Roman"/>
          <w:color w:val="auto"/>
          <w:szCs w:val="24"/>
        </w:rPr>
        <w:t>MCE</w:t>
      </w:r>
      <w:bookmarkEnd w:id="386"/>
      <w:bookmarkEnd w:id="387"/>
      <w:r w:rsidRPr="004B7B3A">
        <w:rPr>
          <w:rFonts w:ascii="Times New Roman" w:eastAsia="Times New Roman" w:hAnsi="Times New Roman" w:cs="Times New Roman"/>
          <w:color w:val="auto"/>
          <w:sz w:val="28"/>
        </w:rPr>
        <w:t xml:space="preserve"> </w:t>
      </w:r>
      <w:bookmarkEnd w:id="388"/>
    </w:p>
    <w:p w:rsidR="00F06589" w:rsidRDefault="00F06589" w:rsidP="00F06589">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Fe </w:t>
      </w:r>
      <w:r w:rsidRPr="004B7B3A">
        <w:rPr>
          <w:rFonts w:ascii="Times New Roman" w:eastAsia="Times New Roman" w:hAnsi="Times New Roman" w:cs="Times New Roman"/>
          <w:sz w:val="24"/>
          <w:szCs w:val="24"/>
        </w:rPr>
        <w:t xml:space="preserve">was positively correlated with </w:t>
      </w:r>
      <w:r>
        <w:rPr>
          <w:rFonts w:ascii="Times New Roman" w:eastAsia="Times New Roman" w:hAnsi="Times New Roman" w:cs="Times New Roman"/>
          <w:sz w:val="24"/>
          <w:szCs w:val="24"/>
        </w:rPr>
        <w:t>all of the heavy metals, but the correlation statistically significant with Zn, Pb</w:t>
      </w:r>
      <w:r w:rsidRPr="004B7B3A">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Cr</w:t>
      </w:r>
      <w:r w:rsidRPr="004B7B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p&lt;0.05</w:t>
      </w:r>
      <w:r w:rsidRPr="004B7B3A">
        <w:rPr>
          <w:rFonts w:ascii="Times New Roman" w:eastAsia="Times New Roman" w:hAnsi="Times New Roman" w:cs="Times New Roman"/>
          <w:sz w:val="24"/>
          <w:szCs w:val="24"/>
        </w:rPr>
        <w:t>)</w:t>
      </w:r>
      <w:r>
        <w:rPr>
          <w:rFonts w:ascii="Times New Roman" w:eastAsia="Times New Roman" w:hAnsi="Times New Roman" w:cs="Times New Roman"/>
          <w:sz w:val="24"/>
          <w:szCs w:val="24"/>
        </w:rPr>
        <w:t>. Mn was also positively correlated with</w:t>
      </w:r>
      <w:r w:rsidRPr="004B7B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all of the heavy metals. The correlation was however statistically significant with only Cu</w:t>
      </w:r>
      <w:r w:rsidRPr="004B7B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p&lt;0.05)</w:t>
      </w:r>
      <w:r w:rsidRPr="004B7B3A">
        <w:rPr>
          <w:rFonts w:ascii="Times New Roman" w:eastAsia="Times New Roman" w:hAnsi="Times New Roman" w:cs="Times New Roman"/>
          <w:sz w:val="24"/>
          <w:szCs w:val="24"/>
        </w:rPr>
        <w:t xml:space="preserve">. Similarly, Chromium  </w:t>
      </w:r>
      <w:r>
        <w:rPr>
          <w:rFonts w:ascii="Times New Roman" w:eastAsia="Times New Roman" w:hAnsi="Times New Roman" w:cs="Times New Roman"/>
          <w:sz w:val="24"/>
          <w:szCs w:val="24"/>
        </w:rPr>
        <w:t xml:space="preserve">indicated positive correlation with all of the heavy metals. Except for Iron (p&gt;0.05), the correlation was statistically significant (p&lt;0.05). </w:t>
      </w:r>
      <w:r w:rsidRPr="004B7B3A">
        <w:rPr>
          <w:rFonts w:ascii="Times New Roman" w:eastAsia="Times New Roman" w:hAnsi="Times New Roman" w:cs="Times New Roman"/>
          <w:sz w:val="24"/>
          <w:szCs w:val="24"/>
        </w:rPr>
        <w:t>Copper</w:t>
      </w:r>
      <w:r>
        <w:rPr>
          <w:rFonts w:ascii="Times New Roman" w:eastAsia="Times New Roman" w:hAnsi="Times New Roman" w:cs="Times New Roman"/>
          <w:sz w:val="24"/>
          <w:szCs w:val="24"/>
        </w:rPr>
        <w:t xml:space="preserve"> was</w:t>
      </w:r>
      <w:r w:rsidRPr="004B7B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also</w:t>
      </w:r>
      <w:r w:rsidRPr="004B7B3A">
        <w:rPr>
          <w:rFonts w:ascii="Times New Roman" w:eastAsia="Times New Roman" w:hAnsi="Times New Roman" w:cs="Times New Roman"/>
          <w:sz w:val="24"/>
          <w:szCs w:val="24"/>
        </w:rPr>
        <w:t xml:space="preserve"> positively correlated with </w:t>
      </w:r>
      <w:r>
        <w:rPr>
          <w:rFonts w:ascii="Times New Roman" w:eastAsia="Times New Roman" w:hAnsi="Times New Roman" w:cs="Times New Roman"/>
          <w:sz w:val="24"/>
          <w:szCs w:val="24"/>
        </w:rPr>
        <w:t xml:space="preserve">all heavy metals and the correlation was significant with all metals (p&lt;0.05) except for Fe (p&gt;0.05). Zn and Pb were also positively correlated with with </w:t>
      </w:r>
      <w:r>
        <w:rPr>
          <w:rFonts w:ascii="Times New Roman" w:eastAsia="Times New Roman" w:hAnsi="Times New Roman" w:cs="Times New Roman"/>
          <w:sz w:val="24"/>
          <w:szCs w:val="24"/>
        </w:rPr>
        <w:lastRenderedPageBreak/>
        <w:t>all heavy metals and the correlations were statistically significant with all metals (p&lt;0.05)</w:t>
      </w:r>
      <w:r w:rsidR="00687E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except for Mn (p&gt;0.05) (Table 8). </w:t>
      </w:r>
    </w:p>
    <w:p w:rsidR="0035702C" w:rsidRPr="004B7B3A" w:rsidRDefault="00B2109E" w:rsidP="00B2109E">
      <w:pPr>
        <w:pStyle w:val="Caption"/>
        <w:rPr>
          <w:rFonts w:ascii="Times New Roman" w:hAnsi="Times New Roman" w:cs="Times New Roman"/>
          <w:color w:val="auto"/>
          <w:sz w:val="24"/>
          <w:szCs w:val="24"/>
        </w:rPr>
      </w:pPr>
      <w:bookmarkStart w:id="391" w:name="_Toc76375686"/>
      <w:r w:rsidRPr="00B2109E">
        <w:rPr>
          <w:rFonts w:ascii="Times New Roman" w:hAnsi="Times New Roman" w:cs="Times New Roman"/>
          <w:color w:val="auto"/>
          <w:sz w:val="24"/>
          <w:szCs w:val="24"/>
        </w:rPr>
        <w:t xml:space="preserve">Table </w:t>
      </w:r>
      <w:r w:rsidR="003B1CDC" w:rsidRPr="00B2109E">
        <w:rPr>
          <w:rFonts w:ascii="Times New Roman" w:hAnsi="Times New Roman" w:cs="Times New Roman"/>
          <w:color w:val="auto"/>
          <w:sz w:val="24"/>
          <w:szCs w:val="24"/>
        </w:rPr>
        <w:fldChar w:fldCharType="begin"/>
      </w:r>
      <w:r w:rsidRPr="00B2109E">
        <w:rPr>
          <w:rFonts w:ascii="Times New Roman" w:hAnsi="Times New Roman" w:cs="Times New Roman"/>
          <w:color w:val="auto"/>
          <w:sz w:val="24"/>
          <w:szCs w:val="24"/>
        </w:rPr>
        <w:instrText xml:space="preserve"> SEQ Table \* ARABIC </w:instrText>
      </w:r>
      <w:r w:rsidR="003B1CDC" w:rsidRPr="00B2109E">
        <w:rPr>
          <w:rFonts w:ascii="Times New Roman" w:hAnsi="Times New Roman" w:cs="Times New Roman"/>
          <w:color w:val="auto"/>
          <w:sz w:val="24"/>
          <w:szCs w:val="24"/>
        </w:rPr>
        <w:fldChar w:fldCharType="separate"/>
      </w:r>
      <w:r w:rsidR="00855FD2">
        <w:rPr>
          <w:rFonts w:ascii="Times New Roman" w:hAnsi="Times New Roman" w:cs="Times New Roman"/>
          <w:noProof/>
          <w:color w:val="auto"/>
          <w:sz w:val="24"/>
          <w:szCs w:val="24"/>
        </w:rPr>
        <w:t>8</w:t>
      </w:r>
      <w:r w:rsidR="003B1CDC" w:rsidRPr="00B2109E">
        <w:rPr>
          <w:rFonts w:ascii="Times New Roman" w:hAnsi="Times New Roman" w:cs="Times New Roman"/>
          <w:color w:val="auto"/>
          <w:sz w:val="24"/>
          <w:szCs w:val="24"/>
        </w:rPr>
        <w:fldChar w:fldCharType="end"/>
      </w:r>
      <w:r w:rsidR="00926C75" w:rsidRPr="004B7B3A">
        <w:rPr>
          <w:rFonts w:ascii="Times New Roman" w:hAnsi="Times New Roman" w:cs="Times New Roman"/>
          <w:b w:val="0"/>
          <w:color w:val="auto"/>
          <w:sz w:val="24"/>
          <w:szCs w:val="24"/>
        </w:rPr>
        <w:t xml:space="preserve">: </w:t>
      </w:r>
      <w:bookmarkEnd w:id="389"/>
      <w:bookmarkEnd w:id="390"/>
      <w:r w:rsidR="000C697E" w:rsidRPr="000C697E">
        <w:rPr>
          <w:rFonts w:ascii="Times New Roman" w:eastAsia="SimSun" w:hAnsi="Times New Roman" w:cs="Times New Roman"/>
          <w:b w:val="0"/>
          <w:color w:val="auto"/>
          <w:sz w:val="24"/>
          <w:szCs w:val="24"/>
          <w:lang w:eastAsia="ar-SA"/>
        </w:rPr>
        <w:t>Pearson's correlation matrix between h</w:t>
      </w:r>
      <w:r w:rsidR="000C697E">
        <w:rPr>
          <w:rFonts w:ascii="Times New Roman" w:eastAsia="SimSun" w:hAnsi="Times New Roman" w:cs="Times New Roman"/>
          <w:b w:val="0"/>
          <w:color w:val="auto"/>
          <w:sz w:val="24"/>
          <w:szCs w:val="24"/>
          <w:lang w:eastAsia="ar-SA"/>
        </w:rPr>
        <w:t xml:space="preserve">eavy metals </w:t>
      </w:r>
      <w:r w:rsidR="000C697E" w:rsidRPr="000C697E">
        <w:rPr>
          <w:rFonts w:ascii="Times New Roman" w:eastAsia="SimSun" w:hAnsi="Times New Roman" w:cs="Times New Roman"/>
          <w:b w:val="0"/>
          <w:color w:val="auto"/>
          <w:sz w:val="24"/>
          <w:szCs w:val="24"/>
          <w:lang w:eastAsia="ar-SA"/>
        </w:rPr>
        <w:t xml:space="preserve">parameters in </w:t>
      </w:r>
      <w:r w:rsidR="000C697E">
        <w:rPr>
          <w:rFonts w:ascii="Times New Roman" w:eastAsia="SimSun" w:hAnsi="Times New Roman" w:cs="Times New Roman"/>
          <w:b w:val="0"/>
          <w:color w:val="auto"/>
          <w:sz w:val="24"/>
          <w:szCs w:val="24"/>
          <w:lang w:eastAsia="ar-SA"/>
        </w:rPr>
        <w:t>waste</w:t>
      </w:r>
      <w:r w:rsidR="000C697E" w:rsidRPr="000C697E">
        <w:rPr>
          <w:rFonts w:ascii="Times New Roman" w:eastAsia="SimSun" w:hAnsi="Times New Roman" w:cs="Times New Roman"/>
          <w:b w:val="0"/>
          <w:color w:val="auto"/>
          <w:sz w:val="24"/>
          <w:szCs w:val="24"/>
          <w:lang w:eastAsia="ar-SA"/>
        </w:rPr>
        <w:t xml:space="preserve">water </w:t>
      </w:r>
      <w:r w:rsidR="00711218">
        <w:rPr>
          <w:rFonts w:ascii="Times New Roman" w:eastAsia="SimSun" w:hAnsi="Times New Roman" w:cs="Times New Roman"/>
          <w:b w:val="0"/>
          <w:color w:val="auto"/>
          <w:sz w:val="24"/>
          <w:szCs w:val="24"/>
          <w:lang w:eastAsia="ar-SA"/>
        </w:rPr>
        <w:t>from   MCE</w:t>
      </w:r>
      <w:bookmarkEnd w:id="391"/>
    </w:p>
    <w:tbl>
      <w:tblPr>
        <w:tblStyle w:val="TableGrid2"/>
        <w:tblW w:w="84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48"/>
        <w:gridCol w:w="1254"/>
        <w:gridCol w:w="1356"/>
        <w:gridCol w:w="1260"/>
        <w:gridCol w:w="1260"/>
        <w:gridCol w:w="1350"/>
        <w:gridCol w:w="720"/>
        <w:gridCol w:w="264"/>
        <w:gridCol w:w="144"/>
        <w:gridCol w:w="92"/>
        <w:gridCol w:w="144"/>
      </w:tblGrid>
      <w:tr w:rsidR="004E1362" w:rsidRPr="004B7B3A" w:rsidTr="00E27731">
        <w:trPr>
          <w:gridAfter w:val="1"/>
          <w:wAfter w:w="144" w:type="dxa"/>
          <w:trHeight w:val="300"/>
        </w:trPr>
        <w:tc>
          <w:tcPr>
            <w:tcW w:w="648" w:type="dxa"/>
            <w:tcBorders>
              <w:top w:val="single" w:sz="12" w:space="0" w:color="000000" w:themeColor="text1"/>
              <w:bottom w:val="single" w:sz="12" w:space="0" w:color="000000" w:themeColor="text1"/>
            </w:tcBorders>
            <w:noWrap/>
            <w:hideMark/>
          </w:tcPr>
          <w:p w:rsidR="004E1362" w:rsidRPr="004B7B3A" w:rsidRDefault="004E1362" w:rsidP="004B7B3A">
            <w:pPr>
              <w:spacing w:line="276" w:lineRule="auto"/>
              <w:jc w:val="both"/>
              <w:rPr>
                <w:rFonts w:ascii="Times New Roman" w:hAnsi="Times New Roman" w:cs="Times New Roman"/>
                <w:b/>
                <w:bCs/>
                <w:sz w:val="24"/>
                <w:szCs w:val="24"/>
              </w:rPr>
            </w:pPr>
          </w:p>
        </w:tc>
        <w:tc>
          <w:tcPr>
            <w:tcW w:w="1254" w:type="dxa"/>
            <w:tcBorders>
              <w:top w:val="single" w:sz="12" w:space="0" w:color="000000" w:themeColor="text1"/>
              <w:bottom w:val="single" w:sz="12" w:space="0" w:color="000000" w:themeColor="text1"/>
            </w:tcBorders>
            <w:noWrap/>
            <w:hideMark/>
          </w:tcPr>
          <w:p w:rsidR="004E1362" w:rsidRPr="004B7B3A" w:rsidRDefault="004E1362" w:rsidP="004B7B3A">
            <w:pPr>
              <w:spacing w:line="276" w:lineRule="auto"/>
              <w:jc w:val="both"/>
              <w:rPr>
                <w:rFonts w:ascii="Times New Roman" w:hAnsi="Times New Roman" w:cs="Times New Roman"/>
                <w:b/>
                <w:bCs/>
                <w:sz w:val="24"/>
                <w:szCs w:val="24"/>
              </w:rPr>
            </w:pPr>
            <w:r w:rsidRPr="004B7B3A">
              <w:rPr>
                <w:rFonts w:ascii="Times New Roman" w:hAnsi="Times New Roman" w:cs="Times New Roman"/>
                <w:b/>
                <w:bCs/>
                <w:sz w:val="24"/>
                <w:szCs w:val="24"/>
              </w:rPr>
              <w:t xml:space="preserve">    Fe</w:t>
            </w:r>
          </w:p>
        </w:tc>
        <w:tc>
          <w:tcPr>
            <w:tcW w:w="1356" w:type="dxa"/>
            <w:tcBorders>
              <w:top w:val="single" w:sz="12" w:space="0" w:color="000000" w:themeColor="text1"/>
              <w:bottom w:val="single" w:sz="12" w:space="0" w:color="000000" w:themeColor="text1"/>
            </w:tcBorders>
            <w:noWrap/>
            <w:hideMark/>
          </w:tcPr>
          <w:p w:rsidR="004E1362" w:rsidRPr="004B7B3A" w:rsidRDefault="004E1362" w:rsidP="004B7B3A">
            <w:pPr>
              <w:spacing w:line="276" w:lineRule="auto"/>
              <w:jc w:val="both"/>
              <w:rPr>
                <w:rFonts w:ascii="Times New Roman" w:hAnsi="Times New Roman" w:cs="Times New Roman"/>
                <w:b/>
                <w:bCs/>
                <w:sz w:val="24"/>
                <w:szCs w:val="24"/>
              </w:rPr>
            </w:pPr>
            <w:r w:rsidRPr="004B7B3A">
              <w:rPr>
                <w:rFonts w:ascii="Times New Roman" w:hAnsi="Times New Roman" w:cs="Times New Roman"/>
                <w:b/>
                <w:bCs/>
                <w:sz w:val="24"/>
                <w:szCs w:val="24"/>
              </w:rPr>
              <w:t>Mn</w:t>
            </w:r>
          </w:p>
        </w:tc>
        <w:tc>
          <w:tcPr>
            <w:tcW w:w="1260" w:type="dxa"/>
            <w:tcBorders>
              <w:top w:val="single" w:sz="12" w:space="0" w:color="000000" w:themeColor="text1"/>
              <w:bottom w:val="single" w:sz="12" w:space="0" w:color="000000" w:themeColor="text1"/>
            </w:tcBorders>
            <w:noWrap/>
            <w:hideMark/>
          </w:tcPr>
          <w:p w:rsidR="004E1362" w:rsidRPr="004B7B3A" w:rsidRDefault="004E1362" w:rsidP="004B7B3A">
            <w:pPr>
              <w:spacing w:line="276" w:lineRule="auto"/>
              <w:jc w:val="both"/>
              <w:rPr>
                <w:rFonts w:ascii="Times New Roman" w:hAnsi="Times New Roman" w:cs="Times New Roman"/>
                <w:b/>
                <w:bCs/>
                <w:sz w:val="24"/>
                <w:szCs w:val="24"/>
              </w:rPr>
            </w:pPr>
            <w:r w:rsidRPr="004B7B3A">
              <w:rPr>
                <w:rFonts w:ascii="Times New Roman" w:hAnsi="Times New Roman" w:cs="Times New Roman"/>
                <w:b/>
                <w:bCs/>
                <w:sz w:val="24"/>
                <w:szCs w:val="24"/>
              </w:rPr>
              <w:t xml:space="preserve">    Cr</w:t>
            </w:r>
          </w:p>
        </w:tc>
        <w:tc>
          <w:tcPr>
            <w:tcW w:w="1260" w:type="dxa"/>
            <w:tcBorders>
              <w:top w:val="single" w:sz="12" w:space="0" w:color="000000" w:themeColor="text1"/>
              <w:bottom w:val="single" w:sz="12" w:space="0" w:color="000000" w:themeColor="text1"/>
            </w:tcBorders>
            <w:noWrap/>
            <w:hideMark/>
          </w:tcPr>
          <w:p w:rsidR="004E1362" w:rsidRPr="004B7B3A" w:rsidRDefault="004E1362" w:rsidP="004B7B3A">
            <w:pPr>
              <w:spacing w:line="276" w:lineRule="auto"/>
              <w:jc w:val="both"/>
              <w:rPr>
                <w:rFonts w:ascii="Times New Roman" w:hAnsi="Times New Roman" w:cs="Times New Roman"/>
                <w:b/>
                <w:bCs/>
                <w:sz w:val="24"/>
                <w:szCs w:val="24"/>
              </w:rPr>
            </w:pPr>
            <w:r w:rsidRPr="004B7B3A">
              <w:rPr>
                <w:rFonts w:ascii="Times New Roman" w:hAnsi="Times New Roman" w:cs="Times New Roman"/>
                <w:b/>
                <w:bCs/>
                <w:sz w:val="24"/>
                <w:szCs w:val="24"/>
              </w:rPr>
              <w:t xml:space="preserve">    Cu</w:t>
            </w:r>
          </w:p>
        </w:tc>
        <w:tc>
          <w:tcPr>
            <w:tcW w:w="1350" w:type="dxa"/>
            <w:tcBorders>
              <w:top w:val="single" w:sz="12" w:space="0" w:color="000000" w:themeColor="text1"/>
              <w:bottom w:val="single" w:sz="12" w:space="0" w:color="000000" w:themeColor="text1"/>
            </w:tcBorders>
            <w:noWrap/>
            <w:hideMark/>
          </w:tcPr>
          <w:p w:rsidR="004E1362" w:rsidRPr="004B7B3A" w:rsidRDefault="004E1362" w:rsidP="004B7B3A">
            <w:pPr>
              <w:spacing w:line="276" w:lineRule="auto"/>
              <w:jc w:val="both"/>
              <w:rPr>
                <w:rFonts w:ascii="Times New Roman" w:hAnsi="Times New Roman" w:cs="Times New Roman"/>
                <w:b/>
                <w:bCs/>
                <w:sz w:val="24"/>
                <w:szCs w:val="24"/>
              </w:rPr>
            </w:pPr>
            <w:r w:rsidRPr="004B7B3A">
              <w:rPr>
                <w:rFonts w:ascii="Times New Roman" w:hAnsi="Times New Roman" w:cs="Times New Roman"/>
                <w:b/>
                <w:bCs/>
                <w:sz w:val="24"/>
                <w:szCs w:val="24"/>
              </w:rPr>
              <w:t xml:space="preserve">    Zn</w:t>
            </w:r>
          </w:p>
        </w:tc>
        <w:tc>
          <w:tcPr>
            <w:tcW w:w="720" w:type="dxa"/>
            <w:tcBorders>
              <w:top w:val="single" w:sz="12" w:space="0" w:color="000000" w:themeColor="text1"/>
              <w:bottom w:val="single" w:sz="12" w:space="0" w:color="000000" w:themeColor="text1"/>
            </w:tcBorders>
            <w:noWrap/>
            <w:hideMark/>
          </w:tcPr>
          <w:p w:rsidR="004E1362" w:rsidRPr="004B7B3A" w:rsidRDefault="004E1362" w:rsidP="004B7B3A">
            <w:pPr>
              <w:spacing w:line="276" w:lineRule="auto"/>
              <w:jc w:val="both"/>
              <w:rPr>
                <w:rFonts w:ascii="Times New Roman" w:hAnsi="Times New Roman" w:cs="Times New Roman"/>
                <w:b/>
                <w:bCs/>
                <w:sz w:val="24"/>
                <w:szCs w:val="24"/>
              </w:rPr>
            </w:pPr>
            <w:r w:rsidRPr="004B7B3A">
              <w:rPr>
                <w:rFonts w:ascii="Times New Roman" w:hAnsi="Times New Roman" w:cs="Times New Roman"/>
                <w:b/>
                <w:bCs/>
                <w:sz w:val="24"/>
                <w:szCs w:val="24"/>
              </w:rPr>
              <w:t>Pb</w:t>
            </w:r>
          </w:p>
        </w:tc>
        <w:tc>
          <w:tcPr>
            <w:tcW w:w="264" w:type="dxa"/>
            <w:tcBorders>
              <w:top w:val="single" w:sz="12" w:space="0" w:color="000000" w:themeColor="text1"/>
              <w:bottom w:val="single" w:sz="12" w:space="0" w:color="000000" w:themeColor="text1"/>
            </w:tcBorders>
          </w:tcPr>
          <w:p w:rsidR="004E1362" w:rsidRPr="004B7B3A" w:rsidRDefault="004E1362" w:rsidP="004B7B3A">
            <w:pPr>
              <w:spacing w:line="276" w:lineRule="auto"/>
              <w:jc w:val="both"/>
              <w:rPr>
                <w:rFonts w:ascii="Times New Roman" w:hAnsi="Times New Roman" w:cs="Times New Roman"/>
                <w:b/>
                <w:bCs/>
                <w:sz w:val="24"/>
                <w:szCs w:val="24"/>
              </w:rPr>
            </w:pPr>
          </w:p>
        </w:tc>
        <w:tc>
          <w:tcPr>
            <w:tcW w:w="236" w:type="dxa"/>
            <w:gridSpan w:val="2"/>
            <w:tcBorders>
              <w:top w:val="single" w:sz="12" w:space="0" w:color="000000" w:themeColor="text1"/>
              <w:bottom w:val="single" w:sz="12" w:space="0" w:color="000000" w:themeColor="text1"/>
            </w:tcBorders>
          </w:tcPr>
          <w:p w:rsidR="004E1362" w:rsidRPr="004B7B3A" w:rsidRDefault="004E1362" w:rsidP="004B7B3A">
            <w:pPr>
              <w:jc w:val="both"/>
              <w:rPr>
                <w:rFonts w:ascii="Times New Roman" w:hAnsi="Times New Roman" w:cs="Times New Roman"/>
                <w:b/>
                <w:bCs/>
                <w:sz w:val="24"/>
                <w:szCs w:val="24"/>
              </w:rPr>
            </w:pPr>
          </w:p>
        </w:tc>
      </w:tr>
      <w:tr w:rsidR="004E1362" w:rsidRPr="004B7B3A" w:rsidTr="00E27731">
        <w:trPr>
          <w:trHeight w:val="300"/>
        </w:trPr>
        <w:tc>
          <w:tcPr>
            <w:tcW w:w="648" w:type="dxa"/>
            <w:noWrap/>
            <w:hideMark/>
          </w:tcPr>
          <w:p w:rsidR="004E1362" w:rsidRPr="004B7B3A" w:rsidRDefault="004E1362"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Fe</w:t>
            </w:r>
          </w:p>
        </w:tc>
        <w:tc>
          <w:tcPr>
            <w:tcW w:w="1254" w:type="dxa"/>
            <w:noWrap/>
            <w:hideMark/>
          </w:tcPr>
          <w:p w:rsidR="004E1362" w:rsidRPr="004B7B3A" w:rsidRDefault="004E1362"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1356" w:type="dxa"/>
            <w:noWrap/>
            <w:tcFitText/>
            <w:hideMark/>
          </w:tcPr>
          <w:p w:rsidR="004E1362" w:rsidRPr="004B7B3A" w:rsidRDefault="004E1362" w:rsidP="004B7B3A">
            <w:pPr>
              <w:spacing w:line="360" w:lineRule="auto"/>
              <w:jc w:val="both"/>
              <w:rPr>
                <w:rFonts w:ascii="Times New Roman" w:hAnsi="Times New Roman" w:cs="Times New Roman"/>
                <w:sz w:val="24"/>
                <w:szCs w:val="24"/>
              </w:rPr>
            </w:pPr>
          </w:p>
        </w:tc>
        <w:tc>
          <w:tcPr>
            <w:tcW w:w="1260" w:type="dxa"/>
            <w:noWrap/>
            <w:tcFitText/>
            <w:hideMark/>
          </w:tcPr>
          <w:p w:rsidR="004E1362" w:rsidRPr="004B7B3A" w:rsidRDefault="004E1362" w:rsidP="004B7B3A">
            <w:pPr>
              <w:spacing w:line="360" w:lineRule="auto"/>
              <w:jc w:val="both"/>
              <w:rPr>
                <w:rFonts w:ascii="Times New Roman" w:hAnsi="Times New Roman" w:cs="Times New Roman"/>
                <w:sz w:val="24"/>
                <w:szCs w:val="24"/>
              </w:rPr>
            </w:pPr>
          </w:p>
        </w:tc>
        <w:tc>
          <w:tcPr>
            <w:tcW w:w="1260" w:type="dxa"/>
            <w:noWrap/>
            <w:tcFitText/>
            <w:hideMark/>
          </w:tcPr>
          <w:p w:rsidR="004E1362" w:rsidRPr="004B7B3A" w:rsidRDefault="004E1362" w:rsidP="004B7B3A">
            <w:pPr>
              <w:spacing w:line="360" w:lineRule="auto"/>
              <w:jc w:val="both"/>
              <w:rPr>
                <w:rFonts w:ascii="Times New Roman" w:hAnsi="Times New Roman" w:cs="Times New Roman"/>
                <w:sz w:val="24"/>
                <w:szCs w:val="24"/>
              </w:rPr>
            </w:pPr>
          </w:p>
        </w:tc>
        <w:tc>
          <w:tcPr>
            <w:tcW w:w="1350" w:type="dxa"/>
            <w:noWrap/>
            <w:tcFitText/>
            <w:hideMark/>
          </w:tcPr>
          <w:p w:rsidR="004E1362" w:rsidRPr="004B7B3A" w:rsidRDefault="004E1362" w:rsidP="004B7B3A">
            <w:pPr>
              <w:spacing w:line="360" w:lineRule="auto"/>
              <w:jc w:val="both"/>
              <w:rPr>
                <w:rFonts w:ascii="Times New Roman" w:hAnsi="Times New Roman" w:cs="Times New Roman"/>
                <w:sz w:val="24"/>
                <w:szCs w:val="24"/>
              </w:rPr>
            </w:pPr>
          </w:p>
        </w:tc>
        <w:tc>
          <w:tcPr>
            <w:tcW w:w="720" w:type="dxa"/>
            <w:noWrap/>
            <w:tcFitText/>
            <w:hideMark/>
          </w:tcPr>
          <w:p w:rsidR="004E1362" w:rsidRPr="004B7B3A" w:rsidRDefault="004E1362" w:rsidP="004B7B3A">
            <w:pPr>
              <w:spacing w:line="360" w:lineRule="auto"/>
              <w:jc w:val="both"/>
              <w:rPr>
                <w:rFonts w:ascii="Times New Roman" w:hAnsi="Times New Roman" w:cs="Times New Roman"/>
                <w:sz w:val="24"/>
                <w:szCs w:val="24"/>
              </w:rPr>
            </w:pPr>
          </w:p>
        </w:tc>
        <w:tc>
          <w:tcPr>
            <w:tcW w:w="408" w:type="dxa"/>
            <w:gridSpan w:val="2"/>
          </w:tcPr>
          <w:p w:rsidR="004E1362" w:rsidRPr="004B7B3A" w:rsidRDefault="004E1362" w:rsidP="004B7B3A">
            <w:pPr>
              <w:spacing w:line="360" w:lineRule="auto"/>
              <w:jc w:val="both"/>
              <w:rPr>
                <w:rFonts w:ascii="Times New Roman" w:hAnsi="Times New Roman" w:cs="Times New Roman"/>
                <w:sz w:val="24"/>
                <w:szCs w:val="24"/>
              </w:rPr>
            </w:pPr>
          </w:p>
        </w:tc>
        <w:tc>
          <w:tcPr>
            <w:tcW w:w="236" w:type="dxa"/>
            <w:gridSpan w:val="2"/>
          </w:tcPr>
          <w:p w:rsidR="004E1362" w:rsidRPr="004B7B3A" w:rsidRDefault="004E1362" w:rsidP="004B7B3A">
            <w:pPr>
              <w:spacing w:line="360" w:lineRule="auto"/>
              <w:jc w:val="both"/>
              <w:rPr>
                <w:rFonts w:ascii="Times New Roman" w:hAnsi="Times New Roman" w:cs="Times New Roman"/>
                <w:sz w:val="24"/>
                <w:szCs w:val="24"/>
              </w:rPr>
            </w:pPr>
          </w:p>
        </w:tc>
      </w:tr>
      <w:tr w:rsidR="004E1362" w:rsidRPr="004B7B3A" w:rsidTr="00E27731">
        <w:trPr>
          <w:trHeight w:val="300"/>
        </w:trPr>
        <w:tc>
          <w:tcPr>
            <w:tcW w:w="648" w:type="dxa"/>
            <w:noWrap/>
            <w:hideMark/>
          </w:tcPr>
          <w:p w:rsidR="004E1362" w:rsidRPr="004B7B3A" w:rsidRDefault="004E1362"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Mn</w:t>
            </w:r>
          </w:p>
        </w:tc>
        <w:tc>
          <w:tcPr>
            <w:tcW w:w="1254" w:type="dxa"/>
            <w:noWrap/>
            <w:hideMark/>
          </w:tcPr>
          <w:p w:rsidR="004E1362" w:rsidRPr="004B7B3A" w:rsidRDefault="004E1362"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0.6338</w:t>
            </w:r>
          </w:p>
        </w:tc>
        <w:tc>
          <w:tcPr>
            <w:tcW w:w="1356"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1260" w:type="dxa"/>
            <w:noWrap/>
            <w:hideMark/>
          </w:tcPr>
          <w:p w:rsidR="004E1362" w:rsidRPr="004B7B3A" w:rsidRDefault="004E1362" w:rsidP="004B7B3A">
            <w:pPr>
              <w:spacing w:line="360" w:lineRule="auto"/>
              <w:jc w:val="both"/>
              <w:rPr>
                <w:rFonts w:ascii="Times New Roman" w:hAnsi="Times New Roman" w:cs="Times New Roman"/>
                <w:sz w:val="24"/>
                <w:szCs w:val="24"/>
              </w:rPr>
            </w:pPr>
          </w:p>
        </w:tc>
        <w:tc>
          <w:tcPr>
            <w:tcW w:w="1260" w:type="dxa"/>
            <w:noWrap/>
            <w:tcFitText/>
            <w:hideMark/>
          </w:tcPr>
          <w:p w:rsidR="004E1362" w:rsidRPr="004B7B3A" w:rsidRDefault="004E1362" w:rsidP="004B7B3A">
            <w:pPr>
              <w:spacing w:line="360" w:lineRule="auto"/>
              <w:jc w:val="both"/>
              <w:rPr>
                <w:rFonts w:ascii="Times New Roman" w:hAnsi="Times New Roman" w:cs="Times New Roman"/>
                <w:sz w:val="24"/>
                <w:szCs w:val="24"/>
              </w:rPr>
            </w:pPr>
          </w:p>
        </w:tc>
        <w:tc>
          <w:tcPr>
            <w:tcW w:w="1350" w:type="dxa"/>
            <w:noWrap/>
            <w:tcFitText/>
            <w:hideMark/>
          </w:tcPr>
          <w:p w:rsidR="004E1362" w:rsidRPr="004B7B3A" w:rsidRDefault="004E1362" w:rsidP="004B7B3A">
            <w:pPr>
              <w:spacing w:line="360" w:lineRule="auto"/>
              <w:jc w:val="both"/>
              <w:rPr>
                <w:rFonts w:ascii="Times New Roman" w:hAnsi="Times New Roman" w:cs="Times New Roman"/>
                <w:sz w:val="24"/>
                <w:szCs w:val="24"/>
              </w:rPr>
            </w:pPr>
          </w:p>
        </w:tc>
        <w:tc>
          <w:tcPr>
            <w:tcW w:w="720" w:type="dxa"/>
            <w:noWrap/>
            <w:tcFitText/>
            <w:hideMark/>
          </w:tcPr>
          <w:p w:rsidR="004E1362" w:rsidRPr="004B7B3A" w:rsidRDefault="004E1362" w:rsidP="004B7B3A">
            <w:pPr>
              <w:spacing w:line="360" w:lineRule="auto"/>
              <w:jc w:val="both"/>
              <w:rPr>
                <w:rFonts w:ascii="Times New Roman" w:hAnsi="Times New Roman" w:cs="Times New Roman"/>
                <w:sz w:val="24"/>
                <w:szCs w:val="24"/>
              </w:rPr>
            </w:pPr>
          </w:p>
        </w:tc>
        <w:tc>
          <w:tcPr>
            <w:tcW w:w="408" w:type="dxa"/>
            <w:gridSpan w:val="2"/>
          </w:tcPr>
          <w:p w:rsidR="004E1362" w:rsidRPr="004B7B3A" w:rsidRDefault="004E1362" w:rsidP="004B7B3A">
            <w:pPr>
              <w:spacing w:line="360" w:lineRule="auto"/>
              <w:jc w:val="both"/>
              <w:rPr>
                <w:rFonts w:ascii="Times New Roman" w:hAnsi="Times New Roman" w:cs="Times New Roman"/>
                <w:sz w:val="24"/>
                <w:szCs w:val="24"/>
              </w:rPr>
            </w:pPr>
          </w:p>
        </w:tc>
        <w:tc>
          <w:tcPr>
            <w:tcW w:w="236" w:type="dxa"/>
            <w:gridSpan w:val="2"/>
          </w:tcPr>
          <w:p w:rsidR="004E1362" w:rsidRPr="004B7B3A" w:rsidRDefault="004E1362" w:rsidP="004B7B3A">
            <w:pPr>
              <w:spacing w:line="360" w:lineRule="auto"/>
              <w:jc w:val="both"/>
              <w:rPr>
                <w:rFonts w:ascii="Times New Roman" w:hAnsi="Times New Roman" w:cs="Times New Roman"/>
                <w:sz w:val="24"/>
                <w:szCs w:val="24"/>
              </w:rPr>
            </w:pPr>
          </w:p>
        </w:tc>
      </w:tr>
      <w:tr w:rsidR="004E1362" w:rsidRPr="004B7B3A" w:rsidTr="00E27731">
        <w:trPr>
          <w:trHeight w:val="300"/>
        </w:trPr>
        <w:tc>
          <w:tcPr>
            <w:tcW w:w="648" w:type="dxa"/>
            <w:noWrap/>
            <w:hideMark/>
          </w:tcPr>
          <w:p w:rsidR="004E1362" w:rsidRPr="004B7B3A" w:rsidRDefault="004E1362"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Cr</w:t>
            </w:r>
          </w:p>
        </w:tc>
        <w:tc>
          <w:tcPr>
            <w:tcW w:w="1254" w:type="dxa"/>
            <w:noWrap/>
            <w:hideMark/>
          </w:tcPr>
          <w:p w:rsidR="004E1362" w:rsidRPr="004B7B3A" w:rsidRDefault="00E8666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0.8002</w:t>
            </w:r>
            <w:r w:rsidR="0016231C" w:rsidRPr="004B7B3A">
              <w:rPr>
                <w:rFonts w:ascii="Times New Roman" w:hAnsi="Times New Roman" w:cs="Times New Roman"/>
                <w:sz w:val="24"/>
                <w:szCs w:val="24"/>
              </w:rPr>
              <w:t>**</w:t>
            </w:r>
          </w:p>
        </w:tc>
        <w:tc>
          <w:tcPr>
            <w:tcW w:w="1356"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0.7353</w:t>
            </w:r>
          </w:p>
        </w:tc>
        <w:tc>
          <w:tcPr>
            <w:tcW w:w="1260"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1260" w:type="dxa"/>
            <w:noWrap/>
            <w:hideMark/>
          </w:tcPr>
          <w:p w:rsidR="004E1362" w:rsidRPr="004B7B3A" w:rsidRDefault="004E1362" w:rsidP="004B7B3A">
            <w:pPr>
              <w:spacing w:line="360" w:lineRule="auto"/>
              <w:jc w:val="both"/>
              <w:rPr>
                <w:rFonts w:ascii="Times New Roman" w:hAnsi="Times New Roman" w:cs="Times New Roman"/>
                <w:sz w:val="24"/>
                <w:szCs w:val="24"/>
              </w:rPr>
            </w:pPr>
          </w:p>
        </w:tc>
        <w:tc>
          <w:tcPr>
            <w:tcW w:w="1350" w:type="dxa"/>
            <w:noWrap/>
            <w:tcFitText/>
            <w:hideMark/>
          </w:tcPr>
          <w:p w:rsidR="004E1362" w:rsidRPr="004B7B3A" w:rsidRDefault="004E1362" w:rsidP="004B7B3A">
            <w:pPr>
              <w:spacing w:line="360" w:lineRule="auto"/>
              <w:jc w:val="both"/>
              <w:rPr>
                <w:rFonts w:ascii="Times New Roman" w:hAnsi="Times New Roman" w:cs="Times New Roman"/>
                <w:sz w:val="24"/>
                <w:szCs w:val="24"/>
              </w:rPr>
            </w:pPr>
          </w:p>
        </w:tc>
        <w:tc>
          <w:tcPr>
            <w:tcW w:w="720" w:type="dxa"/>
            <w:noWrap/>
            <w:tcFitText/>
            <w:hideMark/>
          </w:tcPr>
          <w:p w:rsidR="004E1362" w:rsidRPr="004B7B3A" w:rsidRDefault="004E1362" w:rsidP="004B7B3A">
            <w:pPr>
              <w:spacing w:line="360" w:lineRule="auto"/>
              <w:jc w:val="both"/>
              <w:rPr>
                <w:rFonts w:ascii="Times New Roman" w:hAnsi="Times New Roman" w:cs="Times New Roman"/>
                <w:sz w:val="24"/>
                <w:szCs w:val="24"/>
              </w:rPr>
            </w:pPr>
          </w:p>
        </w:tc>
        <w:tc>
          <w:tcPr>
            <w:tcW w:w="408" w:type="dxa"/>
            <w:gridSpan w:val="2"/>
          </w:tcPr>
          <w:p w:rsidR="004E1362" w:rsidRPr="004B7B3A" w:rsidRDefault="004E1362" w:rsidP="004B7B3A">
            <w:pPr>
              <w:spacing w:line="360" w:lineRule="auto"/>
              <w:jc w:val="both"/>
              <w:rPr>
                <w:rFonts w:ascii="Times New Roman" w:hAnsi="Times New Roman" w:cs="Times New Roman"/>
                <w:sz w:val="24"/>
                <w:szCs w:val="24"/>
              </w:rPr>
            </w:pPr>
          </w:p>
        </w:tc>
        <w:tc>
          <w:tcPr>
            <w:tcW w:w="236" w:type="dxa"/>
            <w:gridSpan w:val="2"/>
          </w:tcPr>
          <w:p w:rsidR="004E1362" w:rsidRPr="004B7B3A" w:rsidRDefault="004E1362" w:rsidP="004B7B3A">
            <w:pPr>
              <w:spacing w:line="360" w:lineRule="auto"/>
              <w:jc w:val="both"/>
              <w:rPr>
                <w:rFonts w:ascii="Times New Roman" w:hAnsi="Times New Roman" w:cs="Times New Roman"/>
                <w:sz w:val="24"/>
                <w:szCs w:val="24"/>
              </w:rPr>
            </w:pPr>
          </w:p>
        </w:tc>
      </w:tr>
      <w:tr w:rsidR="004E1362" w:rsidRPr="004B7B3A" w:rsidTr="00E27731">
        <w:trPr>
          <w:trHeight w:val="300"/>
        </w:trPr>
        <w:tc>
          <w:tcPr>
            <w:tcW w:w="648" w:type="dxa"/>
            <w:noWrap/>
            <w:hideMark/>
          </w:tcPr>
          <w:p w:rsidR="004E1362" w:rsidRPr="004B7B3A" w:rsidRDefault="004E1362"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Cu</w:t>
            </w:r>
          </w:p>
        </w:tc>
        <w:tc>
          <w:tcPr>
            <w:tcW w:w="1254"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0.7461</w:t>
            </w:r>
          </w:p>
        </w:tc>
        <w:tc>
          <w:tcPr>
            <w:tcW w:w="1356"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0.7909</w:t>
            </w:r>
            <w:r w:rsidR="0016231C" w:rsidRPr="004B7B3A">
              <w:rPr>
                <w:rFonts w:ascii="Times New Roman" w:hAnsi="Times New Roman" w:cs="Times New Roman"/>
                <w:sz w:val="24"/>
                <w:szCs w:val="24"/>
              </w:rPr>
              <w:t>**</w:t>
            </w:r>
          </w:p>
        </w:tc>
        <w:tc>
          <w:tcPr>
            <w:tcW w:w="1260"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0.9773</w:t>
            </w:r>
            <w:r w:rsidR="0016231C" w:rsidRPr="004B7B3A">
              <w:rPr>
                <w:rFonts w:ascii="Times New Roman" w:hAnsi="Times New Roman" w:cs="Times New Roman"/>
                <w:sz w:val="24"/>
                <w:szCs w:val="24"/>
              </w:rPr>
              <w:t>**</w:t>
            </w:r>
          </w:p>
        </w:tc>
        <w:tc>
          <w:tcPr>
            <w:tcW w:w="1260"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1350" w:type="dxa"/>
            <w:noWrap/>
            <w:hideMark/>
          </w:tcPr>
          <w:p w:rsidR="004E1362" w:rsidRPr="004B7B3A" w:rsidRDefault="004E1362" w:rsidP="004B7B3A">
            <w:pPr>
              <w:spacing w:line="360" w:lineRule="auto"/>
              <w:jc w:val="both"/>
              <w:rPr>
                <w:rFonts w:ascii="Times New Roman" w:hAnsi="Times New Roman" w:cs="Times New Roman"/>
                <w:sz w:val="24"/>
                <w:szCs w:val="24"/>
              </w:rPr>
            </w:pPr>
          </w:p>
        </w:tc>
        <w:tc>
          <w:tcPr>
            <w:tcW w:w="720" w:type="dxa"/>
            <w:noWrap/>
            <w:tcFitText/>
            <w:hideMark/>
          </w:tcPr>
          <w:p w:rsidR="004E1362" w:rsidRPr="004B7B3A" w:rsidRDefault="004E1362" w:rsidP="004B7B3A">
            <w:pPr>
              <w:spacing w:line="360" w:lineRule="auto"/>
              <w:jc w:val="both"/>
              <w:rPr>
                <w:rFonts w:ascii="Times New Roman" w:hAnsi="Times New Roman" w:cs="Times New Roman"/>
                <w:sz w:val="24"/>
                <w:szCs w:val="24"/>
              </w:rPr>
            </w:pPr>
          </w:p>
        </w:tc>
        <w:tc>
          <w:tcPr>
            <w:tcW w:w="408" w:type="dxa"/>
            <w:gridSpan w:val="2"/>
          </w:tcPr>
          <w:p w:rsidR="004E1362" w:rsidRPr="004B7B3A" w:rsidRDefault="004E1362" w:rsidP="004B7B3A">
            <w:pPr>
              <w:spacing w:line="360" w:lineRule="auto"/>
              <w:jc w:val="both"/>
              <w:rPr>
                <w:rFonts w:ascii="Times New Roman" w:hAnsi="Times New Roman" w:cs="Times New Roman"/>
                <w:sz w:val="24"/>
                <w:szCs w:val="24"/>
              </w:rPr>
            </w:pPr>
          </w:p>
        </w:tc>
        <w:tc>
          <w:tcPr>
            <w:tcW w:w="236" w:type="dxa"/>
            <w:gridSpan w:val="2"/>
          </w:tcPr>
          <w:p w:rsidR="004E1362" w:rsidRPr="004B7B3A" w:rsidRDefault="004E1362" w:rsidP="004B7B3A">
            <w:pPr>
              <w:spacing w:line="360" w:lineRule="auto"/>
              <w:jc w:val="both"/>
              <w:rPr>
                <w:rFonts w:ascii="Times New Roman" w:hAnsi="Times New Roman" w:cs="Times New Roman"/>
                <w:sz w:val="24"/>
                <w:szCs w:val="24"/>
              </w:rPr>
            </w:pPr>
          </w:p>
        </w:tc>
      </w:tr>
      <w:tr w:rsidR="004E1362" w:rsidRPr="004B7B3A" w:rsidTr="00E27731">
        <w:trPr>
          <w:trHeight w:val="300"/>
        </w:trPr>
        <w:tc>
          <w:tcPr>
            <w:tcW w:w="648" w:type="dxa"/>
            <w:noWrap/>
            <w:hideMark/>
          </w:tcPr>
          <w:p w:rsidR="004E1362" w:rsidRPr="004B7B3A" w:rsidRDefault="004E1362"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Zn</w:t>
            </w:r>
          </w:p>
        </w:tc>
        <w:tc>
          <w:tcPr>
            <w:tcW w:w="1254"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0.8966</w:t>
            </w:r>
            <w:r w:rsidR="0016231C" w:rsidRPr="004B7B3A">
              <w:rPr>
                <w:rFonts w:ascii="Times New Roman" w:hAnsi="Times New Roman" w:cs="Times New Roman"/>
                <w:sz w:val="24"/>
                <w:szCs w:val="24"/>
              </w:rPr>
              <w:t>**</w:t>
            </w:r>
          </w:p>
        </w:tc>
        <w:tc>
          <w:tcPr>
            <w:tcW w:w="1356"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0.5891</w:t>
            </w:r>
          </w:p>
        </w:tc>
        <w:tc>
          <w:tcPr>
            <w:tcW w:w="1260"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0.9355</w:t>
            </w:r>
            <w:r w:rsidR="0016231C" w:rsidRPr="004B7B3A">
              <w:rPr>
                <w:rFonts w:ascii="Times New Roman" w:hAnsi="Times New Roman" w:cs="Times New Roman"/>
                <w:sz w:val="24"/>
                <w:szCs w:val="24"/>
              </w:rPr>
              <w:t>**</w:t>
            </w:r>
          </w:p>
        </w:tc>
        <w:tc>
          <w:tcPr>
            <w:tcW w:w="1260"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0.8993</w:t>
            </w:r>
            <w:r w:rsidR="0016231C" w:rsidRPr="004B7B3A">
              <w:rPr>
                <w:rFonts w:ascii="Times New Roman" w:hAnsi="Times New Roman" w:cs="Times New Roman"/>
                <w:sz w:val="24"/>
                <w:szCs w:val="24"/>
              </w:rPr>
              <w:t>**</w:t>
            </w:r>
          </w:p>
        </w:tc>
        <w:tc>
          <w:tcPr>
            <w:tcW w:w="1350" w:type="dxa"/>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720" w:type="dxa"/>
            <w:noWrap/>
            <w:hideMark/>
          </w:tcPr>
          <w:p w:rsidR="004E1362" w:rsidRPr="004B7B3A" w:rsidRDefault="004E1362" w:rsidP="004B7B3A">
            <w:pPr>
              <w:spacing w:line="360" w:lineRule="auto"/>
              <w:jc w:val="both"/>
              <w:rPr>
                <w:rFonts w:ascii="Times New Roman" w:hAnsi="Times New Roman" w:cs="Times New Roman"/>
                <w:sz w:val="24"/>
                <w:szCs w:val="24"/>
              </w:rPr>
            </w:pPr>
          </w:p>
        </w:tc>
        <w:tc>
          <w:tcPr>
            <w:tcW w:w="408" w:type="dxa"/>
            <w:gridSpan w:val="2"/>
          </w:tcPr>
          <w:p w:rsidR="004E1362" w:rsidRPr="004B7B3A" w:rsidRDefault="004E1362" w:rsidP="004B7B3A">
            <w:pPr>
              <w:spacing w:line="360" w:lineRule="auto"/>
              <w:jc w:val="both"/>
              <w:rPr>
                <w:rFonts w:ascii="Times New Roman" w:hAnsi="Times New Roman" w:cs="Times New Roman"/>
                <w:sz w:val="24"/>
                <w:szCs w:val="24"/>
              </w:rPr>
            </w:pPr>
          </w:p>
        </w:tc>
        <w:tc>
          <w:tcPr>
            <w:tcW w:w="236" w:type="dxa"/>
            <w:gridSpan w:val="2"/>
          </w:tcPr>
          <w:p w:rsidR="004E1362" w:rsidRPr="004B7B3A" w:rsidRDefault="004E1362" w:rsidP="004B7B3A">
            <w:pPr>
              <w:spacing w:line="360" w:lineRule="auto"/>
              <w:jc w:val="both"/>
              <w:rPr>
                <w:rFonts w:ascii="Times New Roman" w:hAnsi="Times New Roman" w:cs="Times New Roman"/>
                <w:sz w:val="24"/>
                <w:szCs w:val="24"/>
              </w:rPr>
            </w:pPr>
          </w:p>
        </w:tc>
      </w:tr>
      <w:tr w:rsidR="004E1362" w:rsidRPr="004B7B3A" w:rsidTr="00CA288E">
        <w:trPr>
          <w:trHeight w:val="300"/>
        </w:trPr>
        <w:tc>
          <w:tcPr>
            <w:tcW w:w="648" w:type="dxa"/>
            <w:tcBorders>
              <w:bottom w:val="single" w:sz="12" w:space="0" w:color="auto"/>
            </w:tcBorders>
            <w:noWrap/>
            <w:hideMark/>
          </w:tcPr>
          <w:p w:rsidR="004E1362" w:rsidRPr="004B7B3A" w:rsidRDefault="004E1362"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Pb</w:t>
            </w:r>
          </w:p>
        </w:tc>
        <w:tc>
          <w:tcPr>
            <w:tcW w:w="1254" w:type="dxa"/>
            <w:tcBorders>
              <w:bottom w:val="single" w:sz="12" w:space="0" w:color="auto"/>
            </w:tcBorders>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0.8385</w:t>
            </w:r>
            <w:r w:rsidR="0016231C" w:rsidRPr="004B7B3A">
              <w:rPr>
                <w:rFonts w:ascii="Times New Roman" w:hAnsi="Times New Roman" w:cs="Times New Roman"/>
                <w:sz w:val="24"/>
                <w:szCs w:val="24"/>
              </w:rPr>
              <w:t>**</w:t>
            </w:r>
          </w:p>
        </w:tc>
        <w:tc>
          <w:tcPr>
            <w:tcW w:w="1356" w:type="dxa"/>
            <w:tcBorders>
              <w:bottom w:val="single" w:sz="12" w:space="0" w:color="auto"/>
            </w:tcBorders>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0.4494  </w:t>
            </w:r>
          </w:p>
        </w:tc>
        <w:tc>
          <w:tcPr>
            <w:tcW w:w="1260" w:type="dxa"/>
            <w:tcBorders>
              <w:bottom w:val="single" w:sz="12" w:space="0" w:color="auto"/>
            </w:tcBorders>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0.8709</w:t>
            </w:r>
            <w:r w:rsidR="0016231C" w:rsidRPr="004B7B3A">
              <w:rPr>
                <w:rFonts w:ascii="Times New Roman" w:hAnsi="Times New Roman" w:cs="Times New Roman"/>
                <w:sz w:val="24"/>
                <w:szCs w:val="24"/>
              </w:rPr>
              <w:t>**</w:t>
            </w:r>
            <w:r w:rsidRPr="004B7B3A">
              <w:rPr>
                <w:rFonts w:ascii="Times New Roman" w:hAnsi="Times New Roman" w:cs="Times New Roman"/>
                <w:sz w:val="24"/>
                <w:szCs w:val="24"/>
              </w:rPr>
              <w:t xml:space="preserve">  </w:t>
            </w:r>
          </w:p>
        </w:tc>
        <w:tc>
          <w:tcPr>
            <w:tcW w:w="1260" w:type="dxa"/>
            <w:tcBorders>
              <w:bottom w:val="single" w:sz="12" w:space="0" w:color="auto"/>
            </w:tcBorders>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0.8117</w:t>
            </w:r>
            <w:r w:rsidR="0016231C" w:rsidRPr="004B7B3A">
              <w:rPr>
                <w:rFonts w:ascii="Times New Roman" w:hAnsi="Times New Roman" w:cs="Times New Roman"/>
                <w:sz w:val="24"/>
                <w:szCs w:val="24"/>
              </w:rPr>
              <w:t>**</w:t>
            </w:r>
          </w:p>
        </w:tc>
        <w:tc>
          <w:tcPr>
            <w:tcW w:w="1350" w:type="dxa"/>
            <w:tcBorders>
              <w:bottom w:val="single" w:sz="12" w:space="0" w:color="auto"/>
            </w:tcBorders>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 xml:space="preserve">0.9498 </w:t>
            </w:r>
            <w:r w:rsidR="0016231C" w:rsidRPr="004B7B3A">
              <w:rPr>
                <w:rFonts w:ascii="Times New Roman" w:hAnsi="Times New Roman" w:cs="Times New Roman"/>
                <w:sz w:val="24"/>
                <w:szCs w:val="24"/>
              </w:rPr>
              <w:t>**</w:t>
            </w:r>
            <w:r w:rsidRPr="004B7B3A">
              <w:rPr>
                <w:rFonts w:ascii="Times New Roman" w:hAnsi="Times New Roman" w:cs="Times New Roman"/>
                <w:sz w:val="24"/>
                <w:szCs w:val="24"/>
              </w:rPr>
              <w:t xml:space="preserve">  </w:t>
            </w:r>
          </w:p>
        </w:tc>
        <w:tc>
          <w:tcPr>
            <w:tcW w:w="720" w:type="dxa"/>
            <w:tcBorders>
              <w:bottom w:val="single" w:sz="12" w:space="0" w:color="auto"/>
            </w:tcBorders>
            <w:noWrap/>
            <w:hideMark/>
          </w:tcPr>
          <w:p w:rsidR="004E1362" w:rsidRPr="004B7B3A" w:rsidRDefault="00E27731" w:rsidP="004B7B3A">
            <w:pPr>
              <w:spacing w:line="360" w:lineRule="auto"/>
              <w:jc w:val="both"/>
              <w:rPr>
                <w:rFonts w:ascii="Times New Roman" w:hAnsi="Times New Roman" w:cs="Times New Roman"/>
                <w:sz w:val="24"/>
                <w:szCs w:val="24"/>
              </w:rPr>
            </w:pPr>
            <w:r w:rsidRPr="004B7B3A">
              <w:rPr>
                <w:rFonts w:ascii="Times New Roman" w:hAnsi="Times New Roman" w:cs="Times New Roman"/>
                <w:sz w:val="24"/>
                <w:szCs w:val="24"/>
              </w:rPr>
              <w:t>1</w:t>
            </w:r>
          </w:p>
        </w:tc>
        <w:tc>
          <w:tcPr>
            <w:tcW w:w="408" w:type="dxa"/>
            <w:gridSpan w:val="2"/>
            <w:tcBorders>
              <w:bottom w:val="single" w:sz="12" w:space="0" w:color="auto"/>
            </w:tcBorders>
          </w:tcPr>
          <w:p w:rsidR="004E1362" w:rsidRPr="004B7B3A" w:rsidRDefault="004E1362" w:rsidP="004B7B3A">
            <w:pPr>
              <w:spacing w:line="360" w:lineRule="auto"/>
              <w:jc w:val="both"/>
              <w:rPr>
                <w:rFonts w:ascii="Times New Roman" w:hAnsi="Times New Roman" w:cs="Times New Roman"/>
                <w:sz w:val="24"/>
                <w:szCs w:val="24"/>
              </w:rPr>
            </w:pPr>
          </w:p>
        </w:tc>
        <w:tc>
          <w:tcPr>
            <w:tcW w:w="236" w:type="dxa"/>
            <w:gridSpan w:val="2"/>
          </w:tcPr>
          <w:p w:rsidR="004E1362" w:rsidRPr="004B7B3A" w:rsidRDefault="004E1362" w:rsidP="004B7B3A">
            <w:pPr>
              <w:spacing w:line="360" w:lineRule="auto"/>
              <w:jc w:val="both"/>
              <w:rPr>
                <w:rFonts w:ascii="Times New Roman" w:hAnsi="Times New Roman" w:cs="Times New Roman"/>
                <w:sz w:val="24"/>
                <w:szCs w:val="24"/>
              </w:rPr>
            </w:pPr>
          </w:p>
        </w:tc>
      </w:tr>
    </w:tbl>
    <w:p w:rsidR="00CA288E" w:rsidRPr="00634F65" w:rsidRDefault="0035702C" w:rsidP="00634F65">
      <w:pPr>
        <w:spacing w:line="240" w:lineRule="auto"/>
        <w:jc w:val="both"/>
        <w:rPr>
          <w:rFonts w:ascii="Times New Roman" w:hAnsi="Times New Roman" w:cs="Times New Roman"/>
          <w:i/>
          <w:iCs/>
          <w:sz w:val="20"/>
          <w:szCs w:val="20"/>
        </w:rPr>
      </w:pPr>
      <w:r w:rsidRPr="004B7B3A">
        <w:rPr>
          <w:rFonts w:ascii="Times New Roman" w:hAnsi="Times New Roman" w:cs="Times New Roman"/>
          <w:i/>
          <w:iCs/>
          <w:sz w:val="20"/>
          <w:szCs w:val="20"/>
        </w:rPr>
        <w:t>Fe=Iron, Mn= Manganese, Cr=Chromiu</w:t>
      </w:r>
      <w:r w:rsidR="00E54C2A" w:rsidRPr="004B7B3A">
        <w:rPr>
          <w:rFonts w:ascii="Times New Roman" w:hAnsi="Times New Roman" w:cs="Times New Roman"/>
          <w:i/>
          <w:iCs/>
          <w:sz w:val="20"/>
          <w:szCs w:val="20"/>
        </w:rPr>
        <w:t xml:space="preserve">m, Cu=Copper, Zn=Zinc, Pb=Lead, </w:t>
      </w:r>
      <w:r w:rsidRPr="004B7B3A">
        <w:rPr>
          <w:rFonts w:ascii="Times New Roman" w:eastAsia="Times New Roman" w:hAnsi="Times New Roman" w:cs="Times New Roman"/>
          <w:i/>
          <w:iCs/>
          <w:sz w:val="20"/>
          <w:szCs w:val="20"/>
        </w:rPr>
        <w:t>**= highly significant,* = significant differences and NS =Non significant differences.</w:t>
      </w:r>
    </w:p>
    <w:p w:rsidR="00E55680" w:rsidRDefault="00E55680" w:rsidP="00E55680">
      <w:bookmarkStart w:id="392" w:name="_Toc72763627"/>
    </w:p>
    <w:p w:rsidR="002A284E" w:rsidRDefault="002A284E" w:rsidP="00E55680"/>
    <w:p w:rsidR="002A284E" w:rsidRDefault="002A284E" w:rsidP="00E55680"/>
    <w:p w:rsidR="002A284E" w:rsidRDefault="002A284E" w:rsidP="00E55680"/>
    <w:p w:rsidR="002A284E" w:rsidRDefault="002A284E" w:rsidP="00E55680"/>
    <w:p w:rsidR="002A284E" w:rsidRDefault="002A284E" w:rsidP="00E55680"/>
    <w:p w:rsidR="002A284E" w:rsidRDefault="002A284E" w:rsidP="00E55680"/>
    <w:p w:rsidR="002A284E" w:rsidRDefault="002A284E" w:rsidP="00E55680"/>
    <w:p w:rsidR="002A284E" w:rsidRDefault="002A284E" w:rsidP="00E55680"/>
    <w:p w:rsidR="002A284E" w:rsidRPr="00E55680" w:rsidRDefault="002A284E" w:rsidP="00E55680"/>
    <w:p w:rsidR="00BB71D3" w:rsidRPr="004B7B3A" w:rsidRDefault="00BB71D3" w:rsidP="00BB71D3">
      <w:pPr>
        <w:pStyle w:val="Heading1"/>
        <w:spacing w:after="240" w:line="480" w:lineRule="auto"/>
        <w:jc w:val="both"/>
        <w:rPr>
          <w:rFonts w:ascii="Times New Roman" w:hAnsi="Times New Roman" w:cs="Times New Roman"/>
          <w:color w:val="auto"/>
        </w:rPr>
      </w:pPr>
      <w:bookmarkStart w:id="393" w:name="_Toc76106675"/>
      <w:bookmarkStart w:id="394" w:name="_Toc84605994"/>
      <w:bookmarkStart w:id="395" w:name="_Toc31542551"/>
      <w:bookmarkStart w:id="396" w:name="_Toc32805078"/>
      <w:bookmarkStart w:id="397" w:name="_Toc44138671"/>
      <w:bookmarkStart w:id="398" w:name="_Toc44318507"/>
      <w:bookmarkEnd w:id="330"/>
      <w:bookmarkEnd w:id="331"/>
      <w:bookmarkEnd w:id="392"/>
      <w:r w:rsidRPr="004B7B3A">
        <w:rPr>
          <w:rFonts w:ascii="Times New Roman" w:hAnsi="Times New Roman" w:cs="Times New Roman"/>
          <w:color w:val="auto"/>
        </w:rPr>
        <w:lastRenderedPageBreak/>
        <w:t>CHAPTER FIVE: CONCLUSION AND RECOMMENDATIONS</w:t>
      </w:r>
      <w:bookmarkEnd w:id="393"/>
      <w:bookmarkEnd w:id="394"/>
    </w:p>
    <w:p w:rsidR="00BB71D3" w:rsidRDefault="00BB71D3" w:rsidP="00BB71D3">
      <w:pPr>
        <w:pStyle w:val="Heading2"/>
        <w:spacing w:before="0" w:after="240" w:line="480" w:lineRule="auto"/>
        <w:jc w:val="both"/>
        <w:rPr>
          <w:rFonts w:ascii="Times New Roman" w:hAnsi="Times New Roman" w:cs="Times New Roman"/>
          <w:color w:val="auto"/>
          <w:sz w:val="28"/>
          <w:szCs w:val="28"/>
        </w:rPr>
      </w:pPr>
      <w:bookmarkStart w:id="399" w:name="_Toc72763628"/>
      <w:bookmarkStart w:id="400" w:name="_Toc76106676"/>
      <w:bookmarkStart w:id="401" w:name="_Toc84605995"/>
      <w:r w:rsidRPr="004B7B3A">
        <w:rPr>
          <w:rFonts w:ascii="Times New Roman" w:hAnsi="Times New Roman" w:cs="Times New Roman"/>
          <w:color w:val="auto"/>
          <w:sz w:val="28"/>
          <w:szCs w:val="28"/>
        </w:rPr>
        <w:t>5.1 Conclusion</w:t>
      </w:r>
      <w:bookmarkEnd w:id="399"/>
      <w:bookmarkEnd w:id="400"/>
      <w:bookmarkEnd w:id="401"/>
      <w:r w:rsidRPr="004B7B3A">
        <w:rPr>
          <w:rFonts w:ascii="Times New Roman" w:hAnsi="Times New Roman" w:cs="Times New Roman"/>
          <w:color w:val="auto"/>
          <w:sz w:val="28"/>
          <w:szCs w:val="28"/>
        </w:rPr>
        <w:t xml:space="preserve"> </w:t>
      </w:r>
    </w:p>
    <w:p w:rsidR="002C702B" w:rsidRDefault="00BB71D3" w:rsidP="00BB71D3">
      <w:pPr>
        <w:spacing w:line="480" w:lineRule="auto"/>
        <w:jc w:val="both"/>
        <w:rPr>
          <w:rFonts w:ascii="Times New Roman" w:hAnsi="Times New Roman" w:cs="Times New Roman"/>
          <w:sz w:val="24"/>
          <w:szCs w:val="24"/>
        </w:rPr>
      </w:pPr>
      <w:r w:rsidRPr="00092A40">
        <w:rPr>
          <w:rFonts w:ascii="Times New Roman" w:hAnsi="Times New Roman" w:cs="Times New Roman"/>
          <w:sz w:val="24"/>
          <w:szCs w:val="24"/>
        </w:rPr>
        <w:t xml:space="preserve">In this study, the physico-chemical parameters such as temperature, </w:t>
      </w:r>
      <w:r>
        <w:rPr>
          <w:rFonts w:ascii="Times New Roman" w:hAnsi="Times New Roman" w:cs="Times New Roman"/>
          <w:sz w:val="24"/>
          <w:szCs w:val="24"/>
        </w:rPr>
        <w:t>turbidity</w:t>
      </w:r>
      <w:r w:rsidRPr="00092A40">
        <w:rPr>
          <w:rFonts w:ascii="Times New Roman" w:hAnsi="Times New Roman" w:cs="Times New Roman"/>
          <w:sz w:val="24"/>
          <w:szCs w:val="24"/>
        </w:rPr>
        <w:t xml:space="preserve"> and pH were within the WHO acceptable limits for drinking water. However, </w:t>
      </w:r>
      <w:r>
        <w:rPr>
          <w:rFonts w:ascii="Times New Roman" w:hAnsi="Times New Roman" w:cs="Times New Roman"/>
          <w:sz w:val="24"/>
          <w:szCs w:val="24"/>
        </w:rPr>
        <w:t>DO</w:t>
      </w:r>
      <w:r w:rsidRPr="00092A40">
        <w:rPr>
          <w:rFonts w:ascii="Times New Roman" w:hAnsi="Times New Roman" w:cs="Times New Roman"/>
          <w:sz w:val="24"/>
          <w:szCs w:val="24"/>
        </w:rPr>
        <w:t xml:space="preserve">, TDS and electrical conductivity </w:t>
      </w:r>
      <w:r w:rsidRPr="00D73A1D">
        <w:rPr>
          <w:rFonts w:ascii="Times New Roman" w:hAnsi="Times New Roman" w:cs="Times New Roman"/>
          <w:sz w:val="24"/>
          <w:szCs w:val="24"/>
        </w:rPr>
        <w:t xml:space="preserve">were above the WHO set guidelines for drinking water and aquatic life.  </w:t>
      </w:r>
      <w:r w:rsidR="00687E61" w:rsidRPr="00D73A1D">
        <w:rPr>
          <w:rFonts w:ascii="Times New Roman" w:hAnsi="Times New Roman" w:cs="Times New Roman"/>
          <w:sz w:val="24"/>
          <w:szCs w:val="24"/>
        </w:rPr>
        <w:t xml:space="preserve">Except for Mn, </w:t>
      </w:r>
      <w:r w:rsidRPr="00D73A1D">
        <w:rPr>
          <w:rFonts w:ascii="Times New Roman" w:hAnsi="Times New Roman" w:cs="Times New Roman"/>
          <w:sz w:val="24"/>
          <w:szCs w:val="24"/>
        </w:rPr>
        <w:t xml:space="preserve">the levels of heavy metal contents </w:t>
      </w:r>
      <w:r w:rsidR="00687E61" w:rsidRPr="00D73A1D">
        <w:rPr>
          <w:rFonts w:ascii="Times New Roman" w:hAnsi="Times New Roman" w:cs="Times New Roman"/>
          <w:sz w:val="24"/>
          <w:szCs w:val="24"/>
        </w:rPr>
        <w:t>in the water such as</w:t>
      </w:r>
      <w:r w:rsidRPr="00D73A1D">
        <w:rPr>
          <w:rFonts w:ascii="Times New Roman" w:hAnsi="Times New Roman" w:cs="Times New Roman"/>
          <w:sz w:val="24"/>
          <w:szCs w:val="24"/>
        </w:rPr>
        <w:t xml:space="preserve"> Pb</w:t>
      </w:r>
      <w:r w:rsidR="00D73A1D">
        <w:rPr>
          <w:rFonts w:ascii="Times New Roman" w:hAnsi="Times New Roman" w:cs="Times New Roman"/>
          <w:sz w:val="24"/>
          <w:szCs w:val="24"/>
        </w:rPr>
        <w:t xml:space="preserve">, </w:t>
      </w:r>
      <w:r w:rsidRPr="00D73A1D">
        <w:rPr>
          <w:rFonts w:ascii="Times New Roman" w:hAnsi="Times New Roman" w:cs="Times New Roman"/>
          <w:sz w:val="24"/>
          <w:szCs w:val="24"/>
        </w:rPr>
        <w:t xml:space="preserve"> Fe</w:t>
      </w:r>
      <w:r w:rsidR="00687E61" w:rsidRPr="00D73A1D">
        <w:rPr>
          <w:rFonts w:ascii="Times New Roman" w:hAnsi="Times New Roman" w:cs="Times New Roman"/>
          <w:sz w:val="24"/>
          <w:szCs w:val="24"/>
        </w:rPr>
        <w:t>, Cr,</w:t>
      </w:r>
      <w:r w:rsidRPr="00D73A1D">
        <w:rPr>
          <w:rFonts w:ascii="Times New Roman" w:hAnsi="Times New Roman" w:cs="Times New Roman"/>
          <w:sz w:val="24"/>
          <w:szCs w:val="24"/>
        </w:rPr>
        <w:t xml:space="preserve"> </w:t>
      </w:r>
      <w:r w:rsidR="00687E61" w:rsidRPr="00D73A1D">
        <w:rPr>
          <w:rFonts w:ascii="Times New Roman" w:hAnsi="Times New Roman" w:cs="Times New Roman"/>
          <w:sz w:val="24"/>
          <w:szCs w:val="24"/>
        </w:rPr>
        <w:t xml:space="preserve">Zn and Cu exceeded </w:t>
      </w:r>
      <w:r w:rsidRPr="00D73A1D">
        <w:rPr>
          <w:rFonts w:ascii="Times New Roman" w:hAnsi="Times New Roman" w:cs="Times New Roman"/>
          <w:sz w:val="24"/>
          <w:szCs w:val="24"/>
        </w:rPr>
        <w:t>the WHO recommended limit for</w:t>
      </w:r>
      <w:r w:rsidRPr="00092A40">
        <w:rPr>
          <w:rFonts w:ascii="Times New Roman" w:hAnsi="Times New Roman" w:cs="Times New Roman"/>
          <w:sz w:val="24"/>
          <w:szCs w:val="24"/>
        </w:rPr>
        <w:t xml:space="preserve"> drinking water. </w:t>
      </w:r>
      <w:r w:rsidR="002C702B">
        <w:rPr>
          <w:rFonts w:ascii="Times New Roman" w:hAnsi="Times New Roman" w:cs="Times New Roman"/>
          <w:sz w:val="24"/>
          <w:szCs w:val="24"/>
        </w:rPr>
        <w:t xml:space="preserve">Site </w:t>
      </w:r>
      <w:r w:rsidR="00E36B07">
        <w:rPr>
          <w:rFonts w:ascii="Times New Roman" w:hAnsi="Times New Roman" w:cs="Times New Roman"/>
          <w:sz w:val="24"/>
          <w:szCs w:val="24"/>
        </w:rPr>
        <w:t>3 contained the</w:t>
      </w:r>
      <w:r w:rsidR="002C702B">
        <w:rPr>
          <w:rFonts w:ascii="Times New Roman" w:hAnsi="Times New Roman" w:cs="Times New Roman"/>
          <w:sz w:val="24"/>
          <w:szCs w:val="24"/>
        </w:rPr>
        <w:t xml:space="preserve"> highest concentration of </w:t>
      </w:r>
      <w:r w:rsidR="009760D6" w:rsidRPr="009760D6">
        <w:rPr>
          <w:rFonts w:ascii="Times New Roman" w:hAnsi="Times New Roman" w:cs="Times New Roman"/>
          <w:sz w:val="24"/>
          <w:szCs w:val="24"/>
        </w:rPr>
        <w:t>Zn (12.14mg/L), Cu (2.58mg/l).Cr (1.91mg/L), Fe (0.76mg/L), Mn (0.53m/L) and Pb (0.07mg/L)</w:t>
      </w:r>
      <w:r w:rsidR="009760D6">
        <w:rPr>
          <w:rFonts w:ascii="Times New Roman" w:hAnsi="Times New Roman" w:cs="Times New Roman"/>
          <w:i/>
          <w:szCs w:val="20"/>
        </w:rPr>
        <w:t xml:space="preserve"> </w:t>
      </w:r>
      <w:r w:rsidR="002C702B">
        <w:rPr>
          <w:rFonts w:ascii="Times New Roman" w:hAnsi="Times New Roman" w:cs="Times New Roman"/>
          <w:sz w:val="24"/>
          <w:szCs w:val="24"/>
        </w:rPr>
        <w:t>this calls for an effective management of the wastewaster to be disposed from the three sources toward the river water.</w:t>
      </w:r>
    </w:p>
    <w:p w:rsidR="00BB71D3" w:rsidRDefault="00BB71D3" w:rsidP="00BB71D3">
      <w:pPr>
        <w:pStyle w:val="Heading2"/>
        <w:spacing w:before="0" w:after="240" w:line="480" w:lineRule="auto"/>
        <w:jc w:val="both"/>
        <w:rPr>
          <w:rFonts w:ascii="Times New Roman" w:hAnsi="Times New Roman" w:cs="Times New Roman"/>
          <w:color w:val="auto"/>
          <w:szCs w:val="24"/>
        </w:rPr>
      </w:pPr>
      <w:bookmarkStart w:id="402" w:name="_Toc72763629"/>
      <w:bookmarkStart w:id="403" w:name="_Toc76106677"/>
      <w:bookmarkStart w:id="404" w:name="_Toc84605996"/>
      <w:r w:rsidRPr="00C303A7">
        <w:rPr>
          <w:rFonts w:ascii="Times New Roman" w:hAnsi="Times New Roman" w:cs="Times New Roman"/>
          <w:color w:val="auto"/>
          <w:szCs w:val="24"/>
        </w:rPr>
        <w:t>5.2 Recommendations</w:t>
      </w:r>
      <w:bookmarkEnd w:id="402"/>
      <w:bookmarkEnd w:id="403"/>
      <w:bookmarkEnd w:id="404"/>
    </w:p>
    <w:p w:rsidR="00BB71D3" w:rsidRPr="00B16C0D" w:rsidRDefault="00BB71D3" w:rsidP="00BB71D3">
      <w:pPr>
        <w:spacing w:after="240" w:line="480" w:lineRule="auto"/>
        <w:jc w:val="both"/>
        <w:rPr>
          <w:rFonts w:ascii="Times New Roman" w:hAnsi="Times New Roman" w:cs="Times New Roman"/>
          <w:sz w:val="24"/>
          <w:szCs w:val="24"/>
        </w:rPr>
      </w:pPr>
      <w:r w:rsidRPr="00B16C0D">
        <w:rPr>
          <w:rFonts w:ascii="Times New Roman" w:hAnsi="Times New Roman" w:cs="Times New Roman"/>
          <w:sz w:val="24"/>
          <w:szCs w:val="24"/>
        </w:rPr>
        <w:t xml:space="preserve">Based on the above facts, the following recommendations were forwarded: </w:t>
      </w:r>
    </w:p>
    <w:p w:rsidR="002C702B" w:rsidRPr="002C702B" w:rsidRDefault="002C702B" w:rsidP="002C702B">
      <w:pPr>
        <w:pStyle w:val="ListParagraph"/>
        <w:numPr>
          <w:ilvl w:val="0"/>
          <w:numId w:val="1"/>
        </w:numPr>
        <w:spacing w:after="0" w:line="480" w:lineRule="auto"/>
        <w:jc w:val="both"/>
        <w:rPr>
          <w:rFonts w:ascii="Times New Roman" w:hAnsi="Times New Roman" w:cs="Times New Roman"/>
          <w:sz w:val="24"/>
          <w:szCs w:val="24"/>
        </w:rPr>
      </w:pPr>
      <w:r w:rsidRPr="002C702B">
        <w:rPr>
          <w:rFonts w:ascii="Times New Roman" w:hAnsi="Times New Roman" w:cs="Times New Roman"/>
          <w:sz w:val="24"/>
          <w:szCs w:val="24"/>
        </w:rPr>
        <w:t xml:space="preserve">The wastewater has to be recycled rather than being disposed to the environment to reduce excessive pollution </w:t>
      </w:r>
      <w:r>
        <w:rPr>
          <w:rFonts w:ascii="Times New Roman" w:hAnsi="Times New Roman" w:cs="Times New Roman"/>
          <w:sz w:val="24"/>
          <w:szCs w:val="24"/>
        </w:rPr>
        <w:t>of the river</w:t>
      </w:r>
      <w:r w:rsidRPr="002C702B">
        <w:rPr>
          <w:rFonts w:ascii="Times New Roman" w:hAnsi="Times New Roman" w:cs="Times New Roman"/>
          <w:sz w:val="24"/>
          <w:szCs w:val="24"/>
        </w:rPr>
        <w:t>.</w:t>
      </w:r>
    </w:p>
    <w:p w:rsidR="00BB71D3" w:rsidRPr="002C702B" w:rsidRDefault="002C702B" w:rsidP="00BB71D3">
      <w:pPr>
        <w:pStyle w:val="ListParagraph"/>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Planting of v</w:t>
      </w:r>
      <w:r w:rsidR="00BB71D3" w:rsidRPr="002C702B">
        <w:rPr>
          <w:rFonts w:ascii="Times New Roman" w:hAnsi="Times New Roman" w:cs="Times New Roman"/>
          <w:sz w:val="24"/>
          <w:szCs w:val="24"/>
        </w:rPr>
        <w:t>egetati</w:t>
      </w:r>
      <w:r>
        <w:rPr>
          <w:rFonts w:ascii="Times New Roman" w:hAnsi="Times New Roman" w:cs="Times New Roman"/>
          <w:sz w:val="24"/>
          <w:szCs w:val="24"/>
        </w:rPr>
        <w:t xml:space="preserve"> </w:t>
      </w:r>
      <w:r w:rsidR="00BB71D3" w:rsidRPr="002C702B">
        <w:rPr>
          <w:rFonts w:ascii="Times New Roman" w:hAnsi="Times New Roman" w:cs="Times New Roman"/>
          <w:sz w:val="24"/>
          <w:szCs w:val="24"/>
        </w:rPr>
        <w:t xml:space="preserve">on </w:t>
      </w:r>
      <w:r>
        <w:rPr>
          <w:rFonts w:ascii="Times New Roman" w:hAnsi="Times New Roman" w:cs="Times New Roman"/>
          <w:sz w:val="24"/>
          <w:szCs w:val="24"/>
        </w:rPr>
        <w:t xml:space="preserve">the </w:t>
      </w:r>
      <w:r w:rsidR="00BB71D3" w:rsidRPr="002C702B">
        <w:rPr>
          <w:rFonts w:ascii="Times New Roman" w:hAnsi="Times New Roman" w:cs="Times New Roman"/>
          <w:sz w:val="24"/>
          <w:szCs w:val="24"/>
        </w:rPr>
        <w:t xml:space="preserve">buffer </w:t>
      </w:r>
      <w:r>
        <w:rPr>
          <w:rFonts w:ascii="Times New Roman" w:hAnsi="Times New Roman" w:cs="Times New Roman"/>
          <w:sz w:val="24"/>
          <w:szCs w:val="24"/>
        </w:rPr>
        <w:t xml:space="preserve">zone </w:t>
      </w:r>
      <w:r w:rsidR="00BB71D3" w:rsidRPr="002C702B">
        <w:rPr>
          <w:rFonts w:ascii="Times New Roman" w:hAnsi="Times New Roman" w:cs="Times New Roman"/>
          <w:sz w:val="24"/>
          <w:szCs w:val="24"/>
        </w:rPr>
        <w:t xml:space="preserve">(effluent treatment plants) have to be in place </w:t>
      </w:r>
      <w:r>
        <w:rPr>
          <w:rFonts w:ascii="Times New Roman" w:hAnsi="Times New Roman" w:cs="Times New Roman"/>
          <w:sz w:val="24"/>
          <w:szCs w:val="24"/>
        </w:rPr>
        <w:t>to reduce the extent of heavy metals in the wastes</w:t>
      </w:r>
      <w:r w:rsidR="00BB71D3" w:rsidRPr="002C702B">
        <w:rPr>
          <w:rFonts w:ascii="Times New Roman" w:hAnsi="Times New Roman" w:cs="Times New Roman"/>
          <w:sz w:val="24"/>
          <w:szCs w:val="24"/>
        </w:rPr>
        <w:t xml:space="preserve">.  </w:t>
      </w:r>
    </w:p>
    <w:p w:rsidR="00BB71D3" w:rsidRPr="002C702B" w:rsidRDefault="002C702B" w:rsidP="00BB71D3">
      <w:pPr>
        <w:pStyle w:val="ListParagraph"/>
        <w:numPr>
          <w:ilvl w:val="0"/>
          <w:numId w:val="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Government and all the concerned body </w:t>
      </w:r>
      <w:r w:rsidR="00BB71D3" w:rsidRPr="002C702B">
        <w:rPr>
          <w:rFonts w:ascii="Times New Roman" w:hAnsi="Times New Roman" w:cs="Times New Roman"/>
          <w:sz w:val="24"/>
          <w:szCs w:val="24"/>
        </w:rPr>
        <w:t xml:space="preserve">should pay attention to improve wastewater discharging </w:t>
      </w:r>
      <w:r>
        <w:rPr>
          <w:rFonts w:ascii="Times New Roman" w:hAnsi="Times New Roman" w:cs="Times New Roman"/>
          <w:sz w:val="24"/>
          <w:szCs w:val="24"/>
        </w:rPr>
        <w:t xml:space="preserve">and treatment system in the area particularly on the industry area </w:t>
      </w:r>
    </w:p>
    <w:p w:rsidR="001001FD" w:rsidRPr="001B0172" w:rsidRDefault="002C702B" w:rsidP="001B0172">
      <w:pPr>
        <w:pStyle w:val="ListParagraph"/>
        <w:numPr>
          <w:ilvl w:val="0"/>
          <w:numId w:val="1"/>
        </w:numPr>
        <w:spacing w:after="0" w:line="480" w:lineRule="auto"/>
        <w:jc w:val="both"/>
        <w:rPr>
          <w:rFonts w:ascii="Times New Roman" w:hAnsi="Times New Roman" w:cs="Times New Roman"/>
          <w:sz w:val="24"/>
          <w:szCs w:val="24"/>
        </w:rPr>
      </w:pPr>
      <w:r w:rsidRPr="002C702B">
        <w:rPr>
          <w:rFonts w:ascii="Times New Roman" w:hAnsi="Times New Roman" w:cs="Times New Roman"/>
          <w:sz w:val="24"/>
          <w:szCs w:val="24"/>
        </w:rPr>
        <w:t>Further research should be carried out to study the effects of heavy metals discharging on the healthy of the socity and bioaccumulation in the vegetables grown in the area to see the effects of wastewater.</w:t>
      </w:r>
    </w:p>
    <w:p w:rsidR="00132A41" w:rsidRPr="00132A41" w:rsidRDefault="003B140A" w:rsidP="00132A41">
      <w:pPr>
        <w:pStyle w:val="Heading1"/>
        <w:spacing w:before="0" w:after="100" w:afterAutospacing="1" w:line="480" w:lineRule="auto"/>
        <w:jc w:val="both"/>
        <w:rPr>
          <w:rFonts w:ascii="Times New Roman" w:hAnsi="Times New Roman" w:cs="Times New Roman"/>
          <w:color w:val="auto"/>
          <w:szCs w:val="24"/>
        </w:rPr>
      </w:pPr>
      <w:bookmarkStart w:id="405" w:name="_Toc72763630"/>
      <w:bookmarkStart w:id="406" w:name="_Toc84605997"/>
      <w:r w:rsidRPr="004B7B3A">
        <w:rPr>
          <w:rFonts w:ascii="Times New Roman" w:hAnsi="Times New Roman" w:cs="Times New Roman"/>
          <w:color w:val="auto"/>
          <w:szCs w:val="24"/>
        </w:rPr>
        <w:lastRenderedPageBreak/>
        <w:t>REFERENCES</w:t>
      </w:r>
      <w:bookmarkEnd w:id="395"/>
      <w:bookmarkEnd w:id="396"/>
      <w:bookmarkEnd w:id="397"/>
      <w:bookmarkEnd w:id="398"/>
      <w:bookmarkEnd w:id="405"/>
      <w:bookmarkEnd w:id="406"/>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Adaikpoh, E.O., Nwajei, G.E., Ogala, J.E. (2005). Heavy metals concentrations in coal and  sediments from River Ekulu in Enugu, Coal City of Nigeria. Journal of Applied Sciences  and Environmental Management, 9: 5–8.</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Addo, M.A; Darko, E.O. (2012). Evaluation of heavy metals contamination of soil and vegetation in the vicinity of a cement factory in the Volta region, Ghana. Int. J. Science and Technology, 2, 1.</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Admasu Tassaw.(2007). Assessment of Biological integrity using physico- chemical parameters and Macroinvertebrate community index. M.Sc. Thesis, school of Graduate Studies, Addis Ababa University</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Agah H, Leermakers M, Elskens M, Fatemi SMR, Baeyens W .(2009). Accumulation of trace metals in the muscles and liver tissues of five fish species from the Persian Gulf. Environ. Monit. Assess. 157:499514.</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Agency for Toxic Substances and Disease Registry (ATSDR),(2002)</w:t>
      </w:r>
      <w:r>
        <w:rPr>
          <w:rFonts w:ascii="Times New Roman" w:hAnsi="Times New Roman" w:cs="Times New Roman"/>
          <w:sz w:val="24"/>
          <w:szCs w:val="24"/>
        </w:rPr>
        <w:t>.</w:t>
      </w:r>
      <w:r w:rsidRPr="00BB71D3">
        <w:rPr>
          <w:rFonts w:ascii="Times New Roman" w:hAnsi="Times New Roman" w:cs="Times New Roman"/>
          <w:sz w:val="24"/>
          <w:szCs w:val="24"/>
        </w:rPr>
        <w:t xml:space="preserve"> Toxicological profile for Manganese and Lead (Draft for Public Comment). Atlanta, GA: U.S. Department of Health and Human Services, Public Health Service. </w:t>
      </w:r>
      <w:hyperlink r:id="rId18" w:history="1">
        <w:r w:rsidRPr="00BB71D3">
          <w:rPr>
            <w:rStyle w:val="Hyperlink"/>
            <w:rFonts w:ascii="Times New Roman" w:hAnsi="Times New Roman" w:cs="Times New Roman"/>
            <w:color w:val="auto"/>
            <w:sz w:val="24"/>
            <w:szCs w:val="24"/>
          </w:rPr>
          <w:t>http://www.atsdr.cdc.gov/toxprofiles. Accessed on 06/02/2021</w:t>
        </w:r>
      </w:hyperlink>
      <w:r w:rsidRPr="00BB71D3">
        <w:rPr>
          <w:rFonts w:ascii="Times New Roman" w:hAnsi="Times New Roman" w:cs="Times New Roman"/>
          <w:sz w:val="24"/>
          <w:szCs w:val="24"/>
        </w:rPr>
        <w:t>.</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 xml:space="preserve">Ahmed, F. and Ishiga, H. (2006). 'Trace metal concentrations in street dusts of Dhaka city, Bangladesh' </w:t>
      </w:r>
      <w:r w:rsidRPr="00BB71D3">
        <w:rPr>
          <w:rFonts w:ascii="Times New Roman" w:hAnsi="Times New Roman" w:cs="Times New Roman"/>
          <w:i/>
          <w:sz w:val="24"/>
          <w:szCs w:val="24"/>
        </w:rPr>
        <w:t xml:space="preserve">Atmos. Environ. </w:t>
      </w:r>
      <w:r w:rsidRPr="00BB71D3">
        <w:rPr>
          <w:rFonts w:ascii="Times New Roman" w:hAnsi="Times New Roman" w:cs="Times New Roman"/>
          <w:sz w:val="24"/>
          <w:szCs w:val="24"/>
        </w:rPr>
        <w:t>3835– 3844.</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Akan, J.C., Abdulrahman, F.I., Sodipo, O.A., Ochanya.A.E and Askira, Y.K</w:t>
      </w:r>
      <w:r>
        <w:rPr>
          <w:rFonts w:ascii="Times New Roman" w:eastAsiaTheme="majorEastAsia" w:hAnsi="Times New Roman" w:cs="Times New Roman"/>
          <w:sz w:val="24"/>
          <w:szCs w:val="24"/>
        </w:rPr>
        <w:t>. (2010).</w:t>
      </w:r>
      <w:r w:rsidRPr="00BB71D3">
        <w:rPr>
          <w:rFonts w:ascii="Times New Roman" w:eastAsiaTheme="majorEastAsia" w:hAnsi="Times New Roman" w:cs="Times New Roman"/>
          <w:sz w:val="24"/>
          <w:szCs w:val="24"/>
        </w:rPr>
        <w:t xml:space="preserve"> Heavy metals in sediments from river Ngada, Maiduguri   Metropolis, Borno state, Nigeria. Journal of Environmental Chemistry and   Ecotoxicology Vol. 2((9), pp.131-140</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Akoto, O., Bruce, T.N., Darko, G. (2008). Heavy metals pollution profiles in streams serving the  Owabi reservoir. Afr. J of Environ. Sci. and Technol. 2: 354–359.</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Alaa, G.M., Osman, W.K. (2010)</w:t>
      </w:r>
      <w:r>
        <w:rPr>
          <w:rFonts w:ascii="Times New Roman" w:hAnsi="Times New Roman" w:cs="Times New Roman"/>
          <w:sz w:val="24"/>
          <w:szCs w:val="24"/>
        </w:rPr>
        <w:t>.</w:t>
      </w:r>
      <w:r w:rsidRPr="00BB71D3">
        <w:rPr>
          <w:rFonts w:ascii="Times New Roman" w:hAnsi="Times New Roman" w:cs="Times New Roman"/>
          <w:sz w:val="24"/>
          <w:szCs w:val="24"/>
        </w:rPr>
        <w:t xml:space="preserve"> Water Quality and heavy metal monitoring in water, sediments, and tissues of the African catfish Clariasgariepinus (Burchell, 1822) from the River Nile, Egypt. </w:t>
      </w:r>
      <w:r w:rsidRPr="00BB71D3">
        <w:rPr>
          <w:rFonts w:ascii="Times New Roman" w:hAnsi="Times New Roman" w:cs="Times New Roman"/>
          <w:i/>
          <w:sz w:val="24"/>
          <w:szCs w:val="24"/>
        </w:rPr>
        <w:t>Journal of Environmental Protection</w:t>
      </w:r>
      <w:r w:rsidRPr="00BB71D3">
        <w:rPr>
          <w:rFonts w:ascii="Times New Roman" w:hAnsi="Times New Roman" w:cs="Times New Roman"/>
          <w:sz w:val="24"/>
          <w:szCs w:val="24"/>
        </w:rPr>
        <w:t>, 1:389-400.</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Alala, L.N.N. (1981). Heavy metal concentration in Kenyan lakes. Unpublished  Msc. Thesis, University of Nairobi.</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Alloway. B. J. and Ayres, D. C. (1993). Chemical Principles of Environmental Pollution. Blackie Academic &amp; Professional, an imprint of Chapman &amp; Hall, Wester Cleddens Road, Bishopbriggs, Glasgow.</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Aloysius AP, Rufus SA and John OO</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(2013a). Evaluation of heavy metals in soils around auto mechanic workshop clusters in Gboko and Makurdi, Central, Nigeria, J Environ Chem Ecotoxicol 5 (11): 298-306.</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Andelman MB, Sered BR.</w:t>
      </w:r>
      <w:r>
        <w:rPr>
          <w:rFonts w:ascii="Times New Roman" w:hAnsi="Times New Roman" w:cs="Times New Roman"/>
          <w:sz w:val="24"/>
          <w:szCs w:val="24"/>
        </w:rPr>
        <w:t>(1982).</w:t>
      </w:r>
      <w:r w:rsidRPr="00BB71D3">
        <w:rPr>
          <w:rFonts w:ascii="Times New Roman" w:hAnsi="Times New Roman" w:cs="Times New Roman"/>
          <w:sz w:val="24"/>
          <w:szCs w:val="24"/>
        </w:rPr>
        <w:t xml:space="preserve"> Utilization of dietary iron by term infants.  </w:t>
      </w:r>
      <w:r w:rsidRPr="00BB71D3">
        <w:rPr>
          <w:rFonts w:ascii="Times New Roman" w:hAnsi="Times New Roman" w:cs="Times New Roman"/>
          <w:i/>
          <w:sz w:val="24"/>
          <w:szCs w:val="24"/>
        </w:rPr>
        <w:t>American Journal of Diseases in Childhood</w:t>
      </w:r>
      <w:r>
        <w:rPr>
          <w:rFonts w:ascii="Times New Roman" w:hAnsi="Times New Roman" w:cs="Times New Roman"/>
          <w:sz w:val="24"/>
          <w:szCs w:val="24"/>
        </w:rPr>
        <w:t>,</w:t>
      </w:r>
      <w:r w:rsidRPr="00BB71D3">
        <w:rPr>
          <w:rFonts w:ascii="Times New Roman" w:hAnsi="Times New Roman" w:cs="Times New Roman"/>
          <w:sz w:val="24"/>
          <w:szCs w:val="24"/>
        </w:rPr>
        <w:t xml:space="preserve"> 111:45-55.</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 xml:space="preserve">APHA (1999). Standard Methods for the Examination of Water and Waste Water. 20th ed, </w:t>
      </w:r>
      <w:r w:rsidRPr="00BB71D3">
        <w:rPr>
          <w:rFonts w:ascii="Times New Roman" w:hAnsi="Times New Roman" w:cs="Times New Roman"/>
          <w:i/>
          <w:sz w:val="24"/>
          <w:szCs w:val="24"/>
        </w:rPr>
        <w:t>American Public Health Association</w:t>
      </w:r>
      <w:r w:rsidRPr="00BB71D3">
        <w:rPr>
          <w:rFonts w:ascii="Times New Roman" w:hAnsi="Times New Roman" w:cs="Times New Roman"/>
          <w:sz w:val="24"/>
          <w:szCs w:val="24"/>
        </w:rPr>
        <w:t>, New York.</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 Arpita, M; Mitko, V. (2011). Heavy metals in soils around the cement factory in Rockfort, Kingston, Jamaica. Int. J. Geosciences, 2, 48-54.</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Arruti A, Fernández-Olmo I, Irabien A</w:t>
      </w:r>
      <w:r>
        <w:rPr>
          <w:rFonts w:ascii="Times New Roman" w:eastAsiaTheme="majorEastAsia" w:hAnsi="Times New Roman" w:cs="Times New Roman"/>
          <w:sz w:val="24"/>
          <w:szCs w:val="24"/>
        </w:rPr>
        <w:t xml:space="preserve">. </w:t>
      </w:r>
      <w:r w:rsidRPr="00BB71D3">
        <w:rPr>
          <w:rFonts w:ascii="Times New Roman" w:eastAsiaTheme="majorEastAsia" w:hAnsi="Times New Roman" w:cs="Times New Roman"/>
          <w:sz w:val="24"/>
          <w:szCs w:val="24"/>
        </w:rPr>
        <w:t>(2010). Evaluation of the contribution of local sources to trace metals levels in urban PM2.5 and PM10 in the Cantabria region (Northern Spain). J Environ Monit.12(7):1451– 1458.</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Ashraf, R. and Ali,T.A. (2007). Effect of heavy metals on soil microbial community and mung beans seed germination.</w:t>
      </w:r>
      <w:r w:rsidRPr="00BB71D3">
        <w:rPr>
          <w:rFonts w:ascii="Times New Roman" w:hAnsi="Times New Roman" w:cs="Times New Roman"/>
          <w:sz w:val="24"/>
          <w:szCs w:val="24"/>
        </w:rPr>
        <w:t xml:space="preserve"> </w:t>
      </w:r>
      <w:r w:rsidRPr="00BB71D3">
        <w:rPr>
          <w:rFonts w:ascii="Times New Roman" w:hAnsi="Times New Roman" w:cs="Times New Roman"/>
          <w:i/>
          <w:sz w:val="24"/>
          <w:szCs w:val="24"/>
        </w:rPr>
        <w:t>Environ</w:t>
      </w:r>
      <w:r w:rsidRPr="00BB71D3">
        <w:rPr>
          <w:rFonts w:ascii="Times New Roman" w:hAnsi="Times New Roman" w:cs="Times New Roman"/>
          <w:sz w:val="24"/>
          <w:szCs w:val="24"/>
        </w:rPr>
        <w:t>, 3835– 3844.</w:t>
      </w:r>
      <w:r w:rsidRPr="00BB71D3">
        <w:rPr>
          <w:rFonts w:ascii="Times New Roman" w:eastAsiaTheme="majorEastAsia" w:hAnsi="Times New Roman" w:cs="Times New Roman"/>
          <w:sz w:val="24"/>
          <w:szCs w:val="24"/>
        </w:rPr>
        <w:t xml:space="preserve"> </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 xml:space="preserve">Ayandiran, T.A., Fawole, O.O., Adewoye, S.O. and Ogundiran, M.A. (2009). Bioconcentration of metals in the body muscle and gut of Clarias gariepinus exposed to sublethal concentrations of soap and detergent effluent. </w:t>
      </w:r>
      <w:r w:rsidRPr="00BB71D3">
        <w:rPr>
          <w:rFonts w:ascii="Times New Roman" w:hAnsi="Times New Roman" w:cs="Times New Roman"/>
          <w:i/>
          <w:sz w:val="24"/>
          <w:szCs w:val="24"/>
        </w:rPr>
        <w:t xml:space="preserve">Journal of Cell and Animal Biology, </w:t>
      </w:r>
      <w:r w:rsidRPr="00BB71D3">
        <w:rPr>
          <w:rFonts w:ascii="Times New Roman" w:hAnsi="Times New Roman" w:cs="Times New Roman"/>
          <w:sz w:val="24"/>
          <w:szCs w:val="24"/>
        </w:rPr>
        <w:t>3 (8): 113-118.</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Bagchi, D., Stohs, S.J., Downs, B.W., Bagchi, M. and Preuss, H.G. (2002). 'Cytotoxicity and oxidative mechanisms of different forms of chromium', Toxicology, 180: 5–22.</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Basta NT, Ryan JA, and Chaney RL. (2005). “Trace element chemistry in residual-treated soil: key concepts and metal bioavailability,” Journal of Environmental Quality, 34(1): 49–63. </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Bermudez, G. M.A., Moreno, M., Invernizzi, R., Plá, R., and Pignata, M. L. (2010)</w:t>
      </w:r>
      <w:r>
        <w:rPr>
          <w:rFonts w:ascii="Times New Roman" w:hAnsi="Times New Roman" w:cs="Times New Roman"/>
          <w:sz w:val="24"/>
          <w:szCs w:val="24"/>
        </w:rPr>
        <w:t>.</w:t>
      </w:r>
      <w:r w:rsidRPr="00BB71D3">
        <w:rPr>
          <w:rFonts w:ascii="Times New Roman" w:hAnsi="Times New Roman" w:cs="Times New Roman"/>
          <w:sz w:val="24"/>
          <w:szCs w:val="24"/>
        </w:rPr>
        <w:t xml:space="preserve"> 'Heavy metal pollution in topsoils near a cement plant: The role of organic matter and distance to the source to predict total and HCl-extracted heavy metal concentrations', Chemosphere, 375–381.</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Bertini, I., Gray, H. B., Lippard, S. J. and Valentine, J. S.</w:t>
      </w:r>
      <w:r>
        <w:rPr>
          <w:rFonts w:ascii="Times New Roman" w:hAnsi="Times New Roman" w:cs="Times New Roman"/>
          <w:sz w:val="24"/>
          <w:szCs w:val="24"/>
        </w:rPr>
        <w:t>(1998).</w:t>
      </w:r>
      <w:r w:rsidRPr="00BB71D3">
        <w:rPr>
          <w:rFonts w:ascii="Times New Roman" w:hAnsi="Times New Roman" w:cs="Times New Roman"/>
          <w:sz w:val="24"/>
          <w:szCs w:val="24"/>
        </w:rPr>
        <w:t xml:space="preserve"> Bioinorganic Chemist</w:t>
      </w:r>
      <w:r>
        <w:rPr>
          <w:rFonts w:ascii="Times New Roman" w:hAnsi="Times New Roman" w:cs="Times New Roman"/>
          <w:sz w:val="24"/>
          <w:szCs w:val="24"/>
        </w:rPr>
        <w:t>ry, Viva Books, New  Delhi</w:t>
      </w:r>
      <w:r w:rsidRPr="00BB71D3">
        <w:rPr>
          <w:rFonts w:ascii="Times New Roman" w:hAnsi="Times New Roman" w:cs="Times New Roman"/>
          <w:sz w:val="24"/>
          <w:szCs w:val="24"/>
        </w:rPr>
        <w:t>.</w:t>
      </w:r>
    </w:p>
    <w:p w:rsidR="00132A41" w:rsidRDefault="00132A41" w:rsidP="009F2A31">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Bhattacharyya P., Chakrabarti K., Chakraborty A., Tripathy S. and Powell M.A.(2008).Fractionation and bioavailability of Pb in municipal solid waste compost and Pb uptake by rice straw and grain under submerged condition in amended soil. </w:t>
      </w:r>
      <w:r w:rsidRPr="00BB71D3">
        <w:rPr>
          <w:rFonts w:ascii="Times New Roman" w:eastAsiaTheme="majorEastAsia" w:hAnsi="Times New Roman" w:cs="Times New Roman"/>
          <w:i/>
          <w:sz w:val="24"/>
          <w:szCs w:val="24"/>
        </w:rPr>
        <w:t>Geosciences Journal</w:t>
      </w:r>
      <w:r w:rsidRPr="00BB71D3">
        <w:rPr>
          <w:rFonts w:ascii="Times New Roman" w:eastAsiaTheme="majorEastAsia" w:hAnsi="Times New Roman" w:cs="Times New Roman"/>
          <w:sz w:val="24"/>
          <w:szCs w:val="24"/>
        </w:rPr>
        <w:t>, 12, (1), 41 –45.</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Bhatty, Javed I, Miller, MacGregor, F., Kosmatka, Steven H. (2004). Innovations in Portland Cement Manufacturing, CD400, Portland Cement Association, Skokie, Illinois, U.S.A.</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Birnesh, A. (2007). Assessment of downstream pollution profiles of Hawasa textile factory effluent along TikurWuha River using physico-chemical and macro invertebrate indicators. PhD, Dissertation.  Addis Ababa University, Ethiopia.</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BIS (Bureau of Indian Standards) (1998). Specifications for drinking water.   Bureau of Indian Standards, New Delhi, 171-178.</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t>Bowen, 11., .1. M. (1966).In Trace Element in Biochemistry.Academic Press. London.</w:t>
      </w:r>
    </w:p>
    <w:p w:rsidR="00132A41" w:rsidRDefault="00132A41" w:rsidP="00433087">
      <w:pPr>
        <w:spacing w:after="0" w:line="480" w:lineRule="auto"/>
        <w:ind w:left="720" w:hanging="720"/>
        <w:jc w:val="both"/>
        <w:rPr>
          <w:rFonts w:ascii="Times New Roman" w:eastAsiaTheme="majorEastAsia" w:hAnsi="Times New Roman" w:cs="Times New Roman"/>
          <w:sz w:val="24"/>
          <w:szCs w:val="24"/>
        </w:rPr>
      </w:pPr>
      <w:r w:rsidRPr="00E43553">
        <w:rPr>
          <w:rFonts w:ascii="Times New Roman" w:eastAsiaTheme="majorEastAsia" w:hAnsi="Times New Roman" w:cs="Times New Roman"/>
          <w:sz w:val="24"/>
          <w:szCs w:val="24"/>
        </w:rPr>
        <w:t>Boyd CE.</w:t>
      </w:r>
      <w:r>
        <w:rPr>
          <w:rFonts w:ascii="Times New Roman" w:eastAsiaTheme="majorEastAsia" w:hAnsi="Times New Roman" w:cs="Times New Roman"/>
          <w:sz w:val="24"/>
          <w:szCs w:val="24"/>
        </w:rPr>
        <w:t>(</w:t>
      </w:r>
      <w:r w:rsidRPr="00E43553">
        <w:rPr>
          <w:rFonts w:ascii="Times New Roman" w:eastAsiaTheme="majorEastAsia" w:hAnsi="Times New Roman" w:cs="Times New Roman"/>
          <w:sz w:val="24"/>
          <w:szCs w:val="24"/>
        </w:rPr>
        <w:t>1982</w:t>
      </w:r>
      <w:r>
        <w:rPr>
          <w:rFonts w:ascii="Times New Roman" w:eastAsiaTheme="majorEastAsia" w:hAnsi="Times New Roman" w:cs="Times New Roman"/>
          <w:sz w:val="24"/>
          <w:szCs w:val="24"/>
        </w:rPr>
        <w:t>)</w:t>
      </w:r>
      <w:r w:rsidRPr="00E43553">
        <w:rPr>
          <w:rFonts w:ascii="Times New Roman" w:eastAsiaTheme="majorEastAsia" w:hAnsi="Times New Roman" w:cs="Times New Roman"/>
          <w:sz w:val="24"/>
          <w:szCs w:val="24"/>
        </w:rPr>
        <w:t>. Water quality management for pond fish culture. Elsevier Science Publishing Company, New York.</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Bozkurt, S, Moreno, L, and Neretnieke, I</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(2002). Long term process in waste deposit. Sci Total Environ 250: 101-121.</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Bradi, B.H</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(2005). Heavy metals in the environment. Interface Science and   Technology, ed. Hubbard, A., Vol.6. Elsevier Academic Press: Neubrucke</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t>Bradly, N. C</w:t>
      </w:r>
      <w:r w:rsidRPr="00BB71D3">
        <w:rPr>
          <w:rFonts w:ascii="Times New Roman" w:hAnsi="Times New Roman" w:cs="Times New Roman"/>
          <w:sz w:val="24"/>
          <w:szCs w:val="24"/>
        </w:rPr>
        <w:t xml:space="preserve">.(1974). </w:t>
      </w:r>
      <w:r w:rsidRPr="00BB71D3">
        <w:rPr>
          <w:rFonts w:ascii="Times New Roman" w:eastAsiaTheme="majorEastAsia" w:hAnsi="Times New Roman" w:cs="Times New Roman"/>
          <w:sz w:val="24"/>
          <w:szCs w:val="24"/>
        </w:rPr>
        <w:t xml:space="preserve">In The Nature and Properties of soil, 8,hed. USA.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 Brown, H. J. M. (1979).  In Environmental Chemistry of the Element, Academic Press. London.</w:t>
      </w:r>
    </w:p>
    <w:p w:rsidR="00132A41" w:rsidRDefault="00132A41" w:rsidP="003F3E74">
      <w:pPr>
        <w:ind w:left="720" w:hanging="720"/>
        <w:rPr>
          <w:rFonts w:ascii="Times New Roman" w:eastAsiaTheme="majorEastAsia" w:hAnsi="Times New Roman" w:cs="Times New Roman"/>
          <w:sz w:val="24"/>
          <w:szCs w:val="24"/>
        </w:rPr>
      </w:pPr>
      <w:r w:rsidRPr="000E5A99">
        <w:rPr>
          <w:rFonts w:ascii="Times New Roman" w:eastAsiaTheme="majorEastAsia" w:hAnsi="Times New Roman" w:cs="Times New Roman"/>
          <w:sz w:val="24"/>
          <w:szCs w:val="24"/>
        </w:rPr>
        <w:t xml:space="preserve">Browning, M.D. (1969). Toxicity of industrial metals. Second edition, London Butterworths pp.172.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Carolyn, S., Bentivegna, J.A., Sean M. B, and Katarzyna, C</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(2004). Influence  of sediment characteristics on heavy metal toxicity in an urban marsh department of biology, Seton Hall University, South Orange, NJ 07079</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Childress, C.S.O., Foreman, W.T., Connor, B. F. and Maloney, T.J. (1999). New Reporting Procedures Based on Long-Term Method Detection Levels and Some Consideerations for Interpretation of Water-quality Data Provided by the U.S. Geological Survey National water Quality Laboratory ,Reston, Virginia. 1-19.</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Cia, L., G. Tsiapalis, and M.G. Cherian. (1998). Protective role of zinc metallothionein on DNA damage in vitro by ferric nitriloacaetate (Fe-NTA) and ferris salts. Chem-Biol. Interact. 115:141151.</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Clarkson, T.W. (1986). Effects—general principles underlying the toxic action of metals. In: Friberg, L., G.F Nordberg, and V. Vouk, eds. Handbook on the toxicology of metals, 2nd ed.,(1). Amsterdam: Elsevier., 85-127</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Cook, J.A., Andrew, S.M., Johnson, M.S. (1990). Lead, zinc, cadmium and fluoride in small  mammals from contaminated grass-land established on fluorspar tailings. Water, Air, and  Soil Pollution, 51: 43–54.</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D’Amore JJ, Al-Abed SR, Scheckel KG, and Ryan JA. (2005). “Methods for speciation of metals in soils: a review,” Journal of Environmental Quality, 34 (5): 1707–1745.</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Dagne, M. (2017). Investigation of Influent Source Water Quality and Fishing Practices of Koka Reservoir, Ethiopia.</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Damodharan, U (2013). Bioaccumulation of heavy metals in contaminated river  water – Uppanar, Cuddalore South East Coast of India. htt//.dx.doi.org/10.5772/5334.</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Delaeler, J.R. (2001). In Application of Inorganic Mass Spectrometry, John willeyand  Sons. Inc. USA,340. </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Duchar, P.; Calvert, S.E.; Price, N.B.</w:t>
      </w:r>
      <w:r>
        <w:rPr>
          <w:rFonts w:ascii="Times New Roman" w:hAnsi="Times New Roman" w:cs="Times New Roman"/>
          <w:sz w:val="24"/>
          <w:szCs w:val="24"/>
        </w:rPr>
        <w:t>(1973).</w:t>
      </w:r>
      <w:r w:rsidRPr="00BB71D3">
        <w:rPr>
          <w:rFonts w:ascii="Times New Roman" w:hAnsi="Times New Roman" w:cs="Times New Roman"/>
          <w:sz w:val="24"/>
          <w:szCs w:val="24"/>
        </w:rPr>
        <w:t xml:space="preserve"> Distribution of trace metals in the pore of waters of shallow marine se</w:t>
      </w:r>
      <w:r>
        <w:rPr>
          <w:rFonts w:ascii="Times New Roman" w:hAnsi="Times New Roman" w:cs="Times New Roman"/>
          <w:sz w:val="24"/>
          <w:szCs w:val="24"/>
        </w:rPr>
        <w:t>diments. Limnol .Oceanogr.</w:t>
      </w:r>
      <w:r w:rsidRPr="00BB71D3">
        <w:rPr>
          <w:rFonts w:ascii="Times New Roman" w:hAnsi="Times New Roman" w:cs="Times New Roman"/>
          <w:sz w:val="24"/>
          <w:szCs w:val="24"/>
        </w:rPr>
        <w:t>18(4): 605-610.</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lastRenderedPageBreak/>
        <w:t>Duffus, .J. H.(1980). In Environmental Toxicology. Edward Arnold LTD. London .</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 xml:space="preserve">Duffus, J.L. </w:t>
      </w:r>
      <w:r>
        <w:rPr>
          <w:rFonts w:ascii="Times New Roman" w:hAnsi="Times New Roman" w:cs="Times New Roman"/>
          <w:sz w:val="24"/>
          <w:szCs w:val="24"/>
        </w:rPr>
        <w:t>(</w:t>
      </w:r>
      <w:r w:rsidRPr="00BB71D3">
        <w:rPr>
          <w:rFonts w:ascii="Times New Roman" w:hAnsi="Times New Roman" w:cs="Times New Roman"/>
          <w:sz w:val="24"/>
          <w:szCs w:val="24"/>
        </w:rPr>
        <w:t>2002</w:t>
      </w:r>
      <w:r>
        <w:rPr>
          <w:rFonts w:ascii="Times New Roman" w:hAnsi="Times New Roman" w:cs="Times New Roman"/>
          <w:sz w:val="24"/>
          <w:szCs w:val="24"/>
        </w:rPr>
        <w:t>)</w:t>
      </w:r>
      <w:r w:rsidRPr="00BB71D3">
        <w:rPr>
          <w:rFonts w:ascii="Times New Roman" w:hAnsi="Times New Roman" w:cs="Times New Roman"/>
          <w:sz w:val="24"/>
          <w:szCs w:val="24"/>
        </w:rPr>
        <w:t xml:space="preserve">. “Heavy metals”—a meaningless term? IUPAC Technical Report. </w:t>
      </w:r>
      <w:r w:rsidRPr="00BB71D3">
        <w:rPr>
          <w:rFonts w:ascii="Times New Roman" w:hAnsi="Times New Roman" w:cs="Times New Roman"/>
          <w:i/>
          <w:sz w:val="24"/>
          <w:szCs w:val="24"/>
        </w:rPr>
        <w:t>Pure Appl. Chem</w:t>
      </w:r>
      <w:r w:rsidRPr="00BB71D3">
        <w:rPr>
          <w:rFonts w:ascii="Times New Roman" w:hAnsi="Times New Roman" w:cs="Times New Roman"/>
          <w:sz w:val="24"/>
          <w:szCs w:val="24"/>
        </w:rPr>
        <w:t>. 74:7993-807.</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Duruibe J.O., Ogwuegbu M.O.C. and Egwurugwu J.N.(2007). Heavy metal pollution and human biotoxic effects. </w:t>
      </w:r>
      <w:r w:rsidRPr="00BB71D3">
        <w:rPr>
          <w:rFonts w:ascii="Times New Roman" w:eastAsiaTheme="majorEastAsia" w:hAnsi="Times New Roman" w:cs="Times New Roman"/>
          <w:i/>
          <w:sz w:val="24"/>
          <w:szCs w:val="24"/>
        </w:rPr>
        <w:t>International Journal of Physical Sciences</w:t>
      </w:r>
      <w:r w:rsidRPr="00BB71D3">
        <w:rPr>
          <w:rFonts w:ascii="Times New Roman" w:eastAsiaTheme="majorEastAsia" w:hAnsi="Times New Roman" w:cs="Times New Roman"/>
          <w:sz w:val="24"/>
          <w:szCs w:val="24"/>
        </w:rPr>
        <w:t>, 2 (5), 112-118.</w:t>
      </w:r>
    </w:p>
    <w:p w:rsidR="00132A41" w:rsidRPr="000E5A99" w:rsidRDefault="00132A41" w:rsidP="003F3E74">
      <w:pPr>
        <w:ind w:left="720" w:hanging="720"/>
        <w:rPr>
          <w:rFonts w:ascii="Times New Roman" w:eastAsiaTheme="majorEastAsia" w:hAnsi="Times New Roman" w:cs="Times New Roman"/>
          <w:sz w:val="24"/>
          <w:szCs w:val="24"/>
        </w:rPr>
      </w:pPr>
      <w:r w:rsidRPr="00A809A4">
        <w:rPr>
          <w:rFonts w:ascii="Times New Roman" w:eastAsiaTheme="majorEastAsia" w:hAnsi="Times New Roman" w:cs="Times New Roman"/>
          <w:sz w:val="24"/>
          <w:szCs w:val="24"/>
        </w:rPr>
        <w:t>Eastern Research Group. (2001). Summary report for the ATSDR expert panel meeting on tribal exposures to environmental contaminants in plants.</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Eimers, M.C., Evans, R.D., Welbourn, P.M. (2001). Cadmium accumulation in the  freshwater isopod Asellus racovitzai: The relative importance of solute and particulate  sources at trace concentrations. Environ. Poll. 111: 247–253.</w:t>
      </w:r>
    </w:p>
    <w:p w:rsidR="00132A41" w:rsidRDefault="00132A41" w:rsidP="00887D6E">
      <w:pPr>
        <w:spacing w:after="0" w:line="480" w:lineRule="auto"/>
        <w:ind w:left="720" w:hanging="720"/>
        <w:jc w:val="both"/>
        <w:rPr>
          <w:rFonts w:ascii="Times New Roman" w:eastAsiaTheme="majorEastAsia" w:hAnsi="Times New Roman" w:cs="Times New Roman"/>
          <w:sz w:val="24"/>
          <w:szCs w:val="24"/>
        </w:rPr>
      </w:pPr>
      <w:r w:rsidRPr="006A3305">
        <w:rPr>
          <w:rFonts w:ascii="Times New Roman" w:eastAsiaTheme="majorEastAsia" w:hAnsi="Times New Roman" w:cs="Times New Roman"/>
          <w:sz w:val="24"/>
          <w:szCs w:val="24"/>
        </w:rPr>
        <w:t xml:space="preserve"> Elinder C-G</w:t>
      </w:r>
      <w:r>
        <w:rPr>
          <w:rFonts w:ascii="Times New Roman" w:eastAsiaTheme="majorEastAsia" w:hAnsi="Times New Roman" w:cs="Times New Roman"/>
          <w:sz w:val="24"/>
          <w:szCs w:val="24"/>
        </w:rPr>
        <w:t>(1986)</w:t>
      </w:r>
      <w:r w:rsidRPr="006A3305">
        <w:rPr>
          <w:rFonts w:ascii="Times New Roman" w:eastAsiaTheme="majorEastAsia" w:hAnsi="Times New Roman" w:cs="Times New Roman"/>
          <w:sz w:val="24"/>
          <w:szCs w:val="24"/>
        </w:rPr>
        <w:t>. Iron. In: Friberg L, Nordberg GF, Vouk VB, eds. Handbook on the toxicology of metals, Vol</w:t>
      </w:r>
      <w:r>
        <w:rPr>
          <w:rFonts w:ascii="Times New Roman" w:eastAsiaTheme="majorEastAsia" w:hAnsi="Times New Roman" w:cs="Times New Roman"/>
          <w:sz w:val="24"/>
          <w:szCs w:val="24"/>
        </w:rPr>
        <w:t xml:space="preserve">. II. </w:t>
      </w:r>
      <w:r w:rsidRPr="006A3305">
        <w:rPr>
          <w:rFonts w:ascii="Times New Roman" w:eastAsiaTheme="majorEastAsia" w:hAnsi="Times New Roman" w:cs="Times New Roman"/>
          <w:sz w:val="24"/>
          <w:szCs w:val="24"/>
        </w:rPr>
        <w:t>276-297.</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Environmental Protection Authority, (EPA, 2002). Environmental Impact Assessment Proclamation: Proclamation No. 299/2002, Addis Ababa, Ethiopia.</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EPA (Environmental protection Agency).USA (1987). update #2 to Quality criteria for water,May 1,1987.office of water Regulation and standards criteria and standards Division,Washington D.C.</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European Chemicals Bureau. (2005). European Union risk assessment report. chromate trioxide, sodium dichromate, ammonium dichromate and potassium dichromate (98 p.). </w:t>
      </w:r>
      <w:r w:rsidRPr="00BB71D3">
        <w:rPr>
          <w:rFonts w:ascii="Times New Roman" w:eastAsiaTheme="majorEastAsia" w:hAnsi="Times New Roman" w:cs="Times New Roman"/>
          <w:i/>
          <w:sz w:val="24"/>
          <w:szCs w:val="24"/>
        </w:rPr>
        <w:t>Risk assessment EUR Report</w:t>
      </w:r>
      <w:r w:rsidRPr="00BB71D3">
        <w:rPr>
          <w:rFonts w:ascii="Times New Roman" w:eastAsiaTheme="majorEastAsia" w:hAnsi="Times New Roman" w:cs="Times New Roman"/>
          <w:sz w:val="24"/>
          <w:szCs w:val="24"/>
        </w:rPr>
        <w:t>, No 201508-EN.ECB.</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 xml:space="preserve">FAO (1998) </w:t>
      </w:r>
      <w:r w:rsidRPr="00290E4C">
        <w:rPr>
          <w:rFonts w:ascii="Times New Roman" w:eastAsiaTheme="majorEastAsia" w:hAnsi="Times New Roman" w:cs="Times New Roman"/>
          <w:sz w:val="24"/>
          <w:szCs w:val="24"/>
        </w:rPr>
        <w:t>Requirements of vitamin A, iron, folate and vitamin B12. Report of a Joint FAO/WHO Expert Consultation. Rome, Food and Agriculture Organization of</w:t>
      </w:r>
      <w:r>
        <w:rPr>
          <w:rFonts w:ascii="Times New Roman" w:eastAsiaTheme="majorEastAsia" w:hAnsi="Times New Roman" w:cs="Times New Roman"/>
          <w:sz w:val="24"/>
          <w:szCs w:val="24"/>
        </w:rPr>
        <w:t xml:space="preserve"> the United Nations,</w:t>
      </w:r>
      <w:r w:rsidRPr="00290E4C">
        <w:rPr>
          <w:rFonts w:ascii="Times New Roman" w:eastAsiaTheme="majorEastAsia" w:hAnsi="Times New Roman" w:cs="Times New Roman"/>
          <w:sz w:val="24"/>
          <w:szCs w:val="24"/>
        </w:rPr>
        <w:t xml:space="preserve"> (FAO Food and Nutrition Series, No. 23).</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FAO/WHO (1984). List of maximum levels recommended for contaminants by   the joint FAO/WHO Codex Alimentarius Commission, 3:1-8</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Federal Environmental Protection Authority (FEPA, 2005). Assessment Report on the Status of the Akaki Rivers Water Pollution, in collaboration with Addis Ababa City Administration EPA, and Oromia Regional National State Environmental Protection Office.</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Gangaiya, P., Tabudravu, J., South, R., Sotheeswaran, S. (2001). Heavy metal contamination of  the Lami coastal environment, Fiji. South Pacific J. of Natural Sci. 19: 24–29.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Garnier J., Quantin C., Martins E.S. and Becquer T.(2006). Solid speciation and availability of chromium in ultramafic soils from Niquelandia, Brazil.  </w:t>
      </w:r>
      <w:r w:rsidRPr="00BB71D3">
        <w:rPr>
          <w:rFonts w:ascii="Times New Roman" w:eastAsiaTheme="majorEastAsia" w:hAnsi="Times New Roman" w:cs="Times New Roman"/>
          <w:i/>
          <w:sz w:val="24"/>
          <w:szCs w:val="24"/>
        </w:rPr>
        <w:t>Journal of Geochemical Exploration,</w:t>
      </w:r>
      <w:r w:rsidRPr="00BB71D3">
        <w:rPr>
          <w:rFonts w:ascii="Times New Roman" w:eastAsiaTheme="majorEastAsia" w:hAnsi="Times New Roman" w:cs="Times New Roman"/>
          <w:sz w:val="24"/>
          <w:szCs w:val="24"/>
        </w:rPr>
        <w:t xml:space="preserve"> 88, 206– 209.</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Goyer, R.A., and T.M. Clarkson.</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2001</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Toxic effects of metals. Chapter 23. In: Klaassen, C.D., ed Casarett &amp; Doull’s toxicology. New York: McGraw-Hill, pp. 811-868.</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Guala S.D., Vega F. A. and Covelo E.F.(2010). The dynamics of heavy metals in plant–soil interactions. </w:t>
      </w:r>
      <w:r w:rsidRPr="00BB71D3">
        <w:rPr>
          <w:rFonts w:ascii="Times New Roman" w:eastAsiaTheme="majorEastAsia" w:hAnsi="Times New Roman" w:cs="Times New Roman"/>
          <w:i/>
          <w:sz w:val="24"/>
          <w:szCs w:val="24"/>
        </w:rPr>
        <w:t>Ecological Modelling</w:t>
      </w:r>
      <w:r w:rsidRPr="00BB71D3">
        <w:rPr>
          <w:rFonts w:ascii="Times New Roman" w:eastAsiaTheme="majorEastAsia" w:hAnsi="Times New Roman" w:cs="Times New Roman"/>
          <w:sz w:val="24"/>
          <w:szCs w:val="24"/>
        </w:rPr>
        <w:t>, 221, 1148– 1152.</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Guo, Q., James, O. and Eckert, Jr. (1996)</w:t>
      </w:r>
      <w:r>
        <w:rPr>
          <w:rFonts w:ascii="Times New Roman" w:hAnsi="Times New Roman" w:cs="Times New Roman"/>
          <w:sz w:val="24"/>
          <w:szCs w:val="24"/>
        </w:rPr>
        <w:t>.</w:t>
      </w:r>
      <w:r w:rsidRPr="00BB71D3">
        <w:rPr>
          <w:rFonts w:ascii="Times New Roman" w:hAnsi="Times New Roman" w:cs="Times New Roman"/>
          <w:sz w:val="24"/>
          <w:szCs w:val="24"/>
        </w:rPr>
        <w:t xml:space="preserve"> 'Heavy metal outputs from a cement kiln cofired with hazardous waste fuels'.  </w:t>
      </w:r>
      <w:r w:rsidRPr="00BB71D3">
        <w:rPr>
          <w:rFonts w:ascii="Times New Roman" w:hAnsi="Times New Roman" w:cs="Times New Roman"/>
          <w:i/>
          <w:sz w:val="24"/>
          <w:szCs w:val="24"/>
        </w:rPr>
        <w:t>J. Hazardous Materials</w:t>
      </w:r>
      <w:r w:rsidRPr="00BB71D3">
        <w:rPr>
          <w:rFonts w:ascii="Times New Roman" w:hAnsi="Times New Roman" w:cs="Times New Roman"/>
          <w:sz w:val="24"/>
          <w:szCs w:val="24"/>
        </w:rPr>
        <w:t>: (51) 47-65.</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Gupta A, Rai DK, Pandey RS, Sharma B .(2009). Analysis of some heavy metals in the riverine water, sediments and fish from river Ganges at Allahabad. Environ. Monit. Assess. 157: 449-458</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 xml:space="preserve">Gurrieri J.T.(1998). Distribution of metals in water and sediment and effects on aquatic biota in the upper Stillwater River basin, Montana. </w:t>
      </w:r>
      <w:r w:rsidRPr="00BB71D3">
        <w:rPr>
          <w:rFonts w:ascii="Times New Roman" w:eastAsiaTheme="majorEastAsia" w:hAnsi="Times New Roman" w:cs="Times New Roman"/>
          <w:i/>
          <w:sz w:val="24"/>
          <w:szCs w:val="24"/>
        </w:rPr>
        <w:t>Journal of Geochemical Exploration,</w:t>
      </w:r>
      <w:r w:rsidRPr="00BB71D3">
        <w:rPr>
          <w:rFonts w:ascii="Times New Roman" w:eastAsiaTheme="majorEastAsia" w:hAnsi="Times New Roman" w:cs="Times New Roman"/>
          <w:sz w:val="24"/>
          <w:szCs w:val="24"/>
        </w:rPr>
        <w:t xml:space="preserve"> 64, 83–100.</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Hambidge, K. M. (1987).  In Trace Elements in Human and Animal Nutrition. 5</w:t>
      </w:r>
      <w:r w:rsidRPr="00BB71D3">
        <w:rPr>
          <w:rFonts w:ascii="Times New Roman" w:eastAsiaTheme="majorEastAsia" w:hAnsi="Times New Roman" w:cs="Times New Roman"/>
          <w:sz w:val="24"/>
          <w:szCs w:val="24"/>
          <w:vertAlign w:val="superscript"/>
        </w:rPr>
        <w:t>th</w:t>
      </w:r>
      <w:r w:rsidRPr="00BB71D3">
        <w:rPr>
          <w:rFonts w:ascii="Times New Roman" w:eastAsiaTheme="majorEastAsia" w:hAnsi="Times New Roman" w:cs="Times New Roman"/>
          <w:sz w:val="24"/>
          <w:szCs w:val="24"/>
        </w:rPr>
        <w:t xml:space="preserve"> ed. San Diego Academic Press.</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Hashim, M.A., Chu, K.H.R., Chitguppa and Ma., A.N. (1996). Adsorption of Copper by fly ash obtained from oil palm waste. Paper presented, at the 6th JSPS-VCC seminar, Kyoto University, Kyoto, Japan,27-28 November.</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Higgins, I. J. and Burns, R. G. (1975)</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In The Chemistry and Microbiology of pollution, Academic Press. London,50.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Higginson, S. (1980). In Trace Elements in Human and Animal Nutrition.  5th ed. San Diego Academic Press.</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Hinojosa M.B., Carreira J.A., Ruız R.G., and Dick R.P.(2004)</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Soil moisture pre-treatment effects on enzyme activities as indicators of heavy metalcontaminated and reclaimed soils. </w:t>
      </w:r>
      <w:r w:rsidRPr="00BB71D3">
        <w:rPr>
          <w:rFonts w:ascii="Times New Roman" w:eastAsiaTheme="majorEastAsia" w:hAnsi="Times New Roman" w:cs="Times New Roman"/>
          <w:i/>
          <w:sz w:val="24"/>
          <w:szCs w:val="24"/>
        </w:rPr>
        <w:t>Soil Biology and Biochemistry</w:t>
      </w:r>
      <w:r w:rsidRPr="00BB71D3">
        <w:rPr>
          <w:rFonts w:ascii="Times New Roman" w:eastAsiaTheme="majorEastAsia" w:hAnsi="Times New Roman" w:cs="Times New Roman"/>
          <w:sz w:val="24"/>
          <w:szCs w:val="24"/>
        </w:rPr>
        <w:t>, 36, 1559–1568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Ho, S.T., Tsai, L.J., Yu, K.C. (2003). Correlations among aqua- regia extractable heavy metals in  vertical river sediments. Diffuse Pollution Conference, Dublin, 1: 12–18</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t xml:space="preserve">Holdigate, M. W. (1980). In A perspective of Environmental Pollution, Cambridge  University Press,132.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Hughes, M.N</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(1975).The inorganic chemistry of biological process Willey   interscience pub 1975 London</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 xml:space="preserve"> Ikem, A., Egiebor, N., Nyavor, K. (2003). Trace Elements in Water, Fish and Sediments from  Tuskegee Lake, Southeastern USA. Water, Air, &amp; Soil Pollution, 149 (4): 51-75.</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Ingersoll, C.G. and Winner, R.W</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(1982). Effect on Daphnia Pulex (Degeer) of  daily pulse exposures to copper and cadmium. Environ. Toxicol and chem. 1 (4) 321- 7.</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 xml:space="preserve">Itanna, F. (1998).  Meatal concentrations of some vegetables irrigated with industrial liwuid waste at Akaki, Ethiopia, SINET: </w:t>
      </w:r>
      <w:r w:rsidRPr="00BB71D3">
        <w:rPr>
          <w:rFonts w:ascii="Times New Roman" w:hAnsi="Times New Roman" w:cs="Times New Roman"/>
          <w:i/>
          <w:sz w:val="24"/>
          <w:szCs w:val="24"/>
        </w:rPr>
        <w:t>Ethiopian Journal of Science</w:t>
      </w:r>
      <w:r w:rsidRPr="00BB71D3">
        <w:rPr>
          <w:rFonts w:ascii="Times New Roman" w:hAnsi="Times New Roman" w:cs="Times New Roman"/>
          <w:sz w:val="24"/>
          <w:szCs w:val="24"/>
        </w:rPr>
        <w:t>, 21(1), 133-144.</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Jamsen, H., Hengsdijk, H., Dagnachew Legesse, Tenalem Ayenew, Hellegers, P. and Spliethoff P. (2007). Land and water resources assessment in Ethiopian, Central Rift Valley. Wageningen UR, Netherlands.</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Jatau, B.S., Bajeh, I. and Innocent, S.(2008).  Trace Metals in Surface Water in Kaduna South Industrial Area North-Central; Nigeria, Research Journal of Applied Sciences, 3(1), 81-87.</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Jordao C.P., Nascentes C.C., Cecon  P.R., Fontes R.L.F. and Pereira J.L.(2006).  Heavy metal availability in soil amended with composted urban solid wastes.  </w:t>
      </w:r>
      <w:r w:rsidRPr="00BB71D3">
        <w:rPr>
          <w:rFonts w:ascii="Times New Roman" w:eastAsiaTheme="majorEastAsia" w:hAnsi="Times New Roman" w:cs="Times New Roman"/>
          <w:i/>
          <w:sz w:val="24"/>
          <w:szCs w:val="24"/>
        </w:rPr>
        <w:t>Environmental Monitoring and Assessment</w:t>
      </w:r>
      <w:r w:rsidRPr="00BB71D3">
        <w:rPr>
          <w:rFonts w:ascii="Times New Roman" w:eastAsiaTheme="majorEastAsia" w:hAnsi="Times New Roman" w:cs="Times New Roman"/>
          <w:sz w:val="24"/>
          <w:szCs w:val="24"/>
        </w:rPr>
        <w:t>, 112, 309–326.</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Kabata-Pendias, A. and Mukherjee, A.B. (2007)</w:t>
      </w:r>
      <w:r>
        <w:rPr>
          <w:rFonts w:ascii="Times New Roman" w:hAnsi="Times New Roman" w:cs="Times New Roman"/>
          <w:sz w:val="24"/>
          <w:szCs w:val="24"/>
        </w:rPr>
        <w:t>.</w:t>
      </w:r>
      <w:r w:rsidRPr="00BB71D3">
        <w:rPr>
          <w:rFonts w:ascii="Times New Roman" w:hAnsi="Times New Roman" w:cs="Times New Roman"/>
          <w:sz w:val="24"/>
          <w:szCs w:val="24"/>
        </w:rPr>
        <w:t xml:space="preserve"> 'Trace Elements from Soil to Human', SpringerVerlag, Berlin. K.</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Kabata-Pendias, A., Pendias, H. (1984). Trace elements in soils and plants. Boca Raton, FL:  CRC Press.</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 Kabir, G. and Madugu, A.I. (2010). Assessment of environmental impact on air quality by cement industry and mitigating measures: A case study. Environ. Monit. Assess., 160: 91-99.</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lastRenderedPageBreak/>
        <w:t>Kage, F.G. (2003).  Impact of heavy metal pollution on the composition and abundance of benthic microinvertebrates along Nairobi River, Kenya.Thesis, Kenyatta University.</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Kaizer A, Osakwe S</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(2010). Physicochemical characteristics and heavy metal levels in water samples from five river systems in Delta State, Nigeria. Journal of Application of science and Environmental management.14(1):83–87.</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Kalman, J., Riba, I., DelValls, T. and Blasco, J. (2010). Comparative toxicity of cadmium in the commercial fish species Sparus aurata and Solea senegalensis. Ecotoxicology and environmental safety, 73:306-311.</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Kar, D., Sur, P., Mandal, S.K., Saha, T. and Kole, R.K. (2008).  Assessment of heavy metal pollution in surface water</w:t>
      </w:r>
      <w:r w:rsidRPr="00BB71D3">
        <w:rPr>
          <w:rFonts w:ascii="Times New Roman" w:hAnsi="Times New Roman" w:cs="Times New Roman"/>
          <w:i/>
          <w:sz w:val="24"/>
          <w:szCs w:val="24"/>
        </w:rPr>
        <w:t>.  International Journal of Environmental Science and Technology</w:t>
      </w:r>
      <w:r w:rsidRPr="00BB71D3">
        <w:rPr>
          <w:rFonts w:ascii="Times New Roman" w:hAnsi="Times New Roman" w:cs="Times New Roman"/>
          <w:sz w:val="24"/>
          <w:szCs w:val="24"/>
        </w:rPr>
        <w:t>, 5:119-124.</w:t>
      </w:r>
    </w:p>
    <w:p w:rsidR="00132A41" w:rsidRDefault="00132A41" w:rsidP="00433087">
      <w:pPr>
        <w:spacing w:after="0" w:line="480" w:lineRule="auto"/>
        <w:ind w:left="720" w:hanging="720"/>
        <w:jc w:val="both"/>
        <w:rPr>
          <w:rFonts w:ascii="Times New Roman" w:eastAsiaTheme="majorEastAsia" w:hAnsi="Times New Roman" w:cs="Times New Roman"/>
          <w:sz w:val="24"/>
          <w:szCs w:val="24"/>
        </w:rPr>
      </w:pPr>
      <w:r w:rsidRPr="002C063F">
        <w:rPr>
          <w:rFonts w:ascii="Times New Roman" w:eastAsiaTheme="majorEastAsia" w:hAnsi="Times New Roman" w:cs="Times New Roman"/>
          <w:sz w:val="24"/>
          <w:szCs w:val="24"/>
        </w:rPr>
        <w:t>Karr I. Biological integrity: A Long-Neglected Resource Management. Ecological Applications. 1991;1(1):66–84.</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Khan S., Cao, Q., Zheng Y.M., Huang Y.Z. and   Zhu Y.G.(2008). Health risks of heavy metals in contaminated soils and food crops irrigated with wastewater in Beijing, China. </w:t>
      </w:r>
      <w:r w:rsidRPr="00BB71D3">
        <w:rPr>
          <w:rFonts w:ascii="Times New Roman" w:eastAsiaTheme="majorEastAsia" w:hAnsi="Times New Roman" w:cs="Times New Roman"/>
          <w:i/>
          <w:sz w:val="24"/>
          <w:szCs w:val="24"/>
        </w:rPr>
        <w:t>Environmental Pollution</w:t>
      </w:r>
      <w:r w:rsidRPr="00BB71D3">
        <w:rPr>
          <w:rFonts w:ascii="Times New Roman" w:eastAsiaTheme="majorEastAsia" w:hAnsi="Times New Roman" w:cs="Times New Roman"/>
          <w:sz w:val="24"/>
          <w:szCs w:val="24"/>
        </w:rPr>
        <w:t>, 152, 686-692.</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Krishnamurthy C.R and Pushpa V</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(1995). Toxic metals in the Indian   Environment Tata McGraw Hill Publishing Co. Ltd., New Delhi. Pp 280.</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Lenntech, K.(2004). Water treatment and air purification. Netherlands: Rotter Dam Seweg.</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Linnik PM, Zubenko IB .(2000). Role of bottom sediments in the secondary pollution of aquatic environments by heavy metal compounds. Lakes and Reservoirs Res. Manage. 5(1): 11-21</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Macklin, M.G., Brewer, P.A., Hudson-Edwards, K.A., Bird, G., Coulthard, T.J., Dennis, I.A.,  Lechler, P.J., Miller, J.R., Turner, J.N. (2006). A geomorphological approach to the  management of rivers contaminated by metal mining. Geomorphology, 79: 423–447.</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Maiti SK.(2004). Hand books of Methods in Environmental Studies. 2nd ed. Water and Waste Water Analysis. India: ABD publishers; 2004:1.</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Malik N, Biswas AK, Qureshi TA, Borana K, Virha R.( 2010). Bioaccumulation of heavy metals in fish tissues of a freshwater lake of Bhopal. Environ. Monit. Assess. 160: 267-267.</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 Marlowe Ian and Mansfield David. (2002).Toward a Sustainable Cement Industry Substudy 10: Environment, Health &amp; Safety Performance Improvement, December, an Independent Study Commissioned by WBCSD</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hAnsi="Times New Roman" w:cs="Times New Roman"/>
          <w:sz w:val="24"/>
          <w:szCs w:val="24"/>
        </w:rPr>
        <w:t xml:space="preserve">Masawe MJ et al.(1978). The adverse effect of iron retention on the course of certain infections. </w:t>
      </w:r>
      <w:r w:rsidRPr="00BB71D3">
        <w:rPr>
          <w:rFonts w:ascii="Times New Roman" w:hAnsi="Times New Roman" w:cs="Times New Roman"/>
          <w:i/>
          <w:sz w:val="24"/>
          <w:szCs w:val="24"/>
        </w:rPr>
        <w:t>British</w:t>
      </w:r>
      <w:r w:rsidRPr="00BB71D3">
        <w:rPr>
          <w:rFonts w:ascii="Times New Roman" w:hAnsi="Times New Roman" w:cs="Times New Roman"/>
          <w:sz w:val="24"/>
          <w:szCs w:val="24"/>
        </w:rPr>
        <w:t xml:space="preserve"> </w:t>
      </w:r>
      <w:r w:rsidRPr="00BB71D3">
        <w:rPr>
          <w:rFonts w:ascii="Times New Roman" w:hAnsi="Times New Roman" w:cs="Times New Roman"/>
          <w:i/>
          <w:sz w:val="24"/>
          <w:szCs w:val="24"/>
        </w:rPr>
        <w:t>Medical Journal</w:t>
      </w:r>
      <w:r w:rsidRPr="00BB71D3">
        <w:rPr>
          <w:rFonts w:ascii="Times New Roman" w:hAnsi="Times New Roman" w:cs="Times New Roman"/>
          <w:sz w:val="24"/>
          <w:szCs w:val="24"/>
        </w:rPr>
        <w:t>, 2:113-115.</w:t>
      </w:r>
    </w:p>
    <w:p w:rsidR="00132A41" w:rsidRPr="00BB71D3" w:rsidRDefault="00132A41" w:rsidP="00BB71D3">
      <w:pPr>
        <w:spacing w:after="0" w:line="480" w:lineRule="auto"/>
        <w:jc w:val="both"/>
        <w:rPr>
          <w:rFonts w:ascii="Times New Roman" w:hAnsi="Times New Roman" w:cs="Times New Roman"/>
          <w:sz w:val="24"/>
          <w:szCs w:val="24"/>
        </w:rPr>
      </w:pPr>
      <w:r w:rsidRPr="00BB71D3">
        <w:rPr>
          <w:rFonts w:ascii="Times New Roman" w:hAnsi="Times New Roman" w:cs="Times New Roman"/>
          <w:sz w:val="24"/>
          <w:szCs w:val="24"/>
        </w:rPr>
        <w:t xml:space="preserve">Mertz,W. (1981). The essential trace elements. </w:t>
      </w:r>
      <w:r w:rsidRPr="00BB71D3">
        <w:rPr>
          <w:rFonts w:ascii="Times New Roman" w:hAnsi="Times New Roman" w:cs="Times New Roman"/>
          <w:i/>
          <w:sz w:val="24"/>
          <w:szCs w:val="24"/>
        </w:rPr>
        <w:t>Science</w:t>
      </w:r>
      <w:r w:rsidRPr="00BB71D3">
        <w:rPr>
          <w:rFonts w:ascii="Times New Roman" w:hAnsi="Times New Roman" w:cs="Times New Roman"/>
          <w:sz w:val="24"/>
          <w:szCs w:val="24"/>
        </w:rPr>
        <w:t>; 213: 1332-1338.</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 Mildvan AS. (1970). Metal in enzymes catalysis. In: Boyer DD (ed) The enzymes,11. Academic Press, London, 445–536</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Monteiro, S., dos Santos, NMS., Calejo, M., Fontainhas-Fernandes, A. and Sousa, M. (2009). Copper toxicity in gills of the teleost fish, Oreochromis niloticus: Effects in apoptosis induction and cell proliferation.  Aquatic Toxicology, 94:219-228.</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Mora A.P., Calvo J.J.O., Cabrera F. and Madejon E.(2005). Changes in enzyme activities and microbial biomass after ‘‘in situ’’ remediation of a heavy metal-contaminated soil. </w:t>
      </w:r>
      <w:r w:rsidRPr="00BB71D3">
        <w:rPr>
          <w:rFonts w:ascii="Times New Roman" w:eastAsiaTheme="majorEastAsia" w:hAnsi="Times New Roman" w:cs="Times New Roman"/>
          <w:i/>
          <w:sz w:val="24"/>
          <w:szCs w:val="24"/>
        </w:rPr>
        <w:t>Applied Soil Ecology</w:t>
      </w:r>
      <w:r w:rsidRPr="00BB71D3">
        <w:rPr>
          <w:rFonts w:ascii="Times New Roman" w:eastAsiaTheme="majorEastAsia" w:hAnsi="Times New Roman" w:cs="Times New Roman"/>
          <w:sz w:val="24"/>
          <w:szCs w:val="24"/>
        </w:rPr>
        <w:t>, 28, 125–137.</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Mutwiri, N. M. (2001). Determination of cadmium, chromium, lead and mercury  in honey samples from Mbeere, Meru and Kirinyaga districts unpublished MSc Thesis Chemistry Department Egerton University Nakuru, Kenya</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NAS/IOM (National Academy of </w:t>
      </w:r>
      <w:r>
        <w:rPr>
          <w:rFonts w:ascii="Times New Roman" w:eastAsiaTheme="majorEastAsia" w:hAnsi="Times New Roman" w:cs="Times New Roman"/>
          <w:sz w:val="24"/>
          <w:szCs w:val="24"/>
        </w:rPr>
        <w:t>Sciences/Institute of Medicine) (</w:t>
      </w:r>
      <w:r w:rsidRPr="00BB71D3">
        <w:rPr>
          <w:rFonts w:ascii="Times New Roman" w:eastAsiaTheme="majorEastAsia" w:hAnsi="Times New Roman" w:cs="Times New Roman"/>
          <w:sz w:val="24"/>
          <w:szCs w:val="24"/>
        </w:rPr>
        <w:t xml:space="preserve"> 2003</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Dietary reference intakes for Vitamin A, Vitamin K, arsenic, boron, chromium, copper, iodine, iron, manganese, molybdenum, nickel, silicon, vanadium, and zinc.  Food and Nutrition Board, Institute of Medicine, Washington, DC. ISBN 0-309-7279-4.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NAS/NRC (National Academy of Sciences/National Research Council). (1999). Arsenic in drinking water . Washington, DC. pp. 251-257.</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Nicholas, O., Kylie, L., Suzanne, M and Emma, B. (1998).  Sediment  chemistry –macroinvertebrate fauna relationships in urban streams. Project S5: National River Health Program for the Urban Water Research Association of Australia July 1998</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Nouri J., Khorasani N., Lorestani B., Karami M., Hassani A.H., Yousefi N</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(2009). Accumulation of heavy metals in soil and uptake by plant species with phytoremediation potential, Environ. Earth Sci. 59, 315-323.</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Nouri, J., Mahvi, A.H., Jahed, G.R., Babaei, A.A. (2008). Regional distribution pattern of  groundwater heavy metals resulting from agricultural activities. Environ. Geol. 55: 1337– 1343.</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NTP (National Toxicology Program).( 2002). 10th Report on carcinogens. U.S. Department of Health and Human Services, Public Health Service, Washington, DC.</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Nussey, G., Van Vuren, J.H.J., Du Preez, H.H. (2000)</w:t>
      </w:r>
      <w:r>
        <w:rPr>
          <w:rFonts w:ascii="Times New Roman" w:hAnsi="Times New Roman" w:cs="Times New Roman"/>
          <w:sz w:val="24"/>
          <w:szCs w:val="24"/>
        </w:rPr>
        <w:t>.</w:t>
      </w:r>
      <w:r w:rsidRPr="00BB71D3">
        <w:rPr>
          <w:rFonts w:ascii="Times New Roman" w:hAnsi="Times New Roman" w:cs="Times New Roman"/>
          <w:sz w:val="24"/>
          <w:szCs w:val="24"/>
        </w:rPr>
        <w:t xml:space="preserve"> Bioaccumulation of Chromium, Manganese, Nickel and Lead in the tissues of the Moggel, </w:t>
      </w:r>
      <w:r w:rsidRPr="00BB71D3">
        <w:rPr>
          <w:rFonts w:ascii="Times New Roman" w:hAnsi="Times New Roman" w:cs="Times New Roman"/>
          <w:sz w:val="24"/>
          <w:szCs w:val="24"/>
        </w:rPr>
        <w:lastRenderedPageBreak/>
        <w:t xml:space="preserve">Labeoumbratus(Cyprinidae), from Witbank Dam, Mpumalanga. </w:t>
      </w:r>
      <w:r w:rsidRPr="00BB71D3">
        <w:rPr>
          <w:rFonts w:ascii="Times New Roman" w:hAnsi="Times New Roman" w:cs="Times New Roman"/>
          <w:i/>
          <w:sz w:val="24"/>
          <w:szCs w:val="24"/>
        </w:rPr>
        <w:t>Water South Africa,</w:t>
      </w:r>
      <w:r w:rsidRPr="00BB71D3">
        <w:rPr>
          <w:rFonts w:ascii="Times New Roman" w:hAnsi="Times New Roman" w:cs="Times New Roman"/>
          <w:sz w:val="24"/>
          <w:szCs w:val="24"/>
        </w:rPr>
        <w:t xml:space="preserve"> 26:269-284.</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O’Dell, B.L. and Campell B.J. (1971). Trace elements metabolism and metabolic   function  Campri. Bioch. 21.179-266.</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Odum H.T.(2000)</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Back Ground of Published Studies on Lead and Wetland. In: Howard T. Odum (Ed), Heavy Metals in the Environment Using Wetlands for Their Removal, Lewis Publishers, New York USA, pp. 32.</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Oguzie, F.A. (2003)</w:t>
      </w:r>
      <w:r>
        <w:rPr>
          <w:rFonts w:ascii="Times New Roman" w:hAnsi="Times New Roman" w:cs="Times New Roman"/>
          <w:sz w:val="24"/>
          <w:szCs w:val="24"/>
        </w:rPr>
        <w:t>.</w:t>
      </w:r>
      <w:r w:rsidRPr="00BB71D3">
        <w:rPr>
          <w:rFonts w:ascii="Times New Roman" w:hAnsi="Times New Roman" w:cs="Times New Roman"/>
          <w:sz w:val="24"/>
          <w:szCs w:val="24"/>
        </w:rPr>
        <w:t xml:space="preserve"> Heavy metals in Fish, Water and Effluents of lower Ikpoba River in Benin City, Nigeria.  </w:t>
      </w:r>
      <w:r w:rsidRPr="00BB71D3">
        <w:rPr>
          <w:rFonts w:ascii="Times New Roman" w:hAnsi="Times New Roman" w:cs="Times New Roman"/>
          <w:i/>
          <w:sz w:val="24"/>
          <w:szCs w:val="24"/>
        </w:rPr>
        <w:t>Pakistan Journal of Science and Industrial Research</w:t>
      </w:r>
      <w:r w:rsidRPr="00BB71D3">
        <w:rPr>
          <w:rFonts w:ascii="Times New Roman" w:hAnsi="Times New Roman" w:cs="Times New Roman"/>
          <w:sz w:val="24"/>
          <w:szCs w:val="24"/>
        </w:rPr>
        <w:t>, 46:156-160.</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Oliveira, E.(2003). Sample Preparation for Atomic Absorption Spectroscopy: Evolution and Future Trends, Journal of Brazilian Chemical Society, 14(2), 174-182.</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Omwenga, J.M. 2003. Heavy metals and nutrient retention in the Kerenga   Wetland, Kericho, Kenya.Unpublished Msc Thesis</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Onder, S. and Dursun, S. (2006)</w:t>
      </w:r>
      <w:r>
        <w:rPr>
          <w:rFonts w:ascii="Times New Roman" w:hAnsi="Times New Roman" w:cs="Times New Roman"/>
          <w:sz w:val="24"/>
          <w:szCs w:val="24"/>
        </w:rPr>
        <w:t xml:space="preserve">. </w:t>
      </w:r>
      <w:r w:rsidRPr="00BB71D3">
        <w:rPr>
          <w:rFonts w:ascii="Times New Roman" w:hAnsi="Times New Roman" w:cs="Times New Roman"/>
          <w:sz w:val="24"/>
          <w:szCs w:val="24"/>
        </w:rPr>
        <w:t xml:space="preserve">Air borne heavy metal pollution of Cedrus libani (A. Rich.) in the city centre of Konya (Turkey), </w:t>
      </w:r>
      <w:r w:rsidRPr="00BB71D3">
        <w:rPr>
          <w:rFonts w:ascii="Times New Roman" w:hAnsi="Times New Roman" w:cs="Times New Roman"/>
          <w:i/>
          <w:sz w:val="24"/>
          <w:szCs w:val="24"/>
        </w:rPr>
        <w:t>Atmospheric Environment</w:t>
      </w:r>
      <w:r w:rsidRPr="00BB71D3">
        <w:rPr>
          <w:rFonts w:ascii="Times New Roman" w:hAnsi="Times New Roman" w:cs="Times New Roman"/>
          <w:sz w:val="24"/>
          <w:szCs w:val="24"/>
        </w:rPr>
        <w:t>, (40); 1122–1133.</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t xml:space="preserve">Orstner, U.,Wittmann, G.T.W. (1979). In Metal pollution in Aquatic Environment. Springer verlag, New York,486. </w:t>
      </w:r>
    </w:p>
    <w:p w:rsidR="00132A41" w:rsidRPr="009F2A31" w:rsidRDefault="00132A41" w:rsidP="009F2A31">
      <w:pPr>
        <w:spacing w:after="0" w:line="480" w:lineRule="auto"/>
        <w:ind w:left="720" w:hanging="720"/>
        <w:jc w:val="both"/>
        <w:rPr>
          <w:rFonts w:ascii="Times New Roman" w:eastAsiaTheme="majorEastAsia" w:hAnsi="Times New Roman" w:cs="Times New Roman"/>
          <w:sz w:val="24"/>
          <w:szCs w:val="24"/>
        </w:rPr>
      </w:pPr>
      <w:r>
        <w:rPr>
          <w:rFonts w:ascii="Times New Roman" w:hAnsi="Times New Roman" w:cs="Times New Roman"/>
          <w:sz w:val="24"/>
          <w:szCs w:val="24"/>
        </w:rPr>
        <w:t>Ottawa (</w:t>
      </w:r>
      <w:r w:rsidRPr="009F2A31">
        <w:rPr>
          <w:rFonts w:ascii="Times New Roman" w:hAnsi="Times New Roman" w:cs="Times New Roman"/>
          <w:sz w:val="24"/>
          <w:szCs w:val="24"/>
        </w:rPr>
        <w:t>1990</w:t>
      </w:r>
      <w:r>
        <w:rPr>
          <w:rFonts w:ascii="Times New Roman" w:hAnsi="Times New Roman" w:cs="Times New Roman"/>
          <w:sz w:val="24"/>
          <w:szCs w:val="24"/>
        </w:rPr>
        <w:t xml:space="preserve">) </w:t>
      </w:r>
      <w:r w:rsidRPr="009F2A31">
        <w:rPr>
          <w:rFonts w:ascii="Times New Roman" w:hAnsi="Times New Roman" w:cs="Times New Roman"/>
          <w:sz w:val="24"/>
          <w:szCs w:val="24"/>
        </w:rPr>
        <w:t>Department of National Health and Welfare (Canada). Nutrition recommendations. The report of the Scientific Review Committee.</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Oyaro, N., Murungi, I..J and Chacha, J.S. (1999). Heavy metals content in soils  in the city of Nairobi as indicators of pollution, the third Chemical Society International </w:t>
      </w:r>
      <w:r w:rsidRPr="00BB71D3">
        <w:rPr>
          <w:rFonts w:ascii="Times New Roman" w:eastAsiaTheme="majorEastAsia" w:hAnsi="Times New Roman" w:cs="Times New Roman"/>
          <w:sz w:val="24"/>
          <w:szCs w:val="24"/>
        </w:rPr>
        <w:lastRenderedPageBreak/>
        <w:t>Conference, JomoKenyatta University of Agriculture and Technology 16th –20th August 1999</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Pacheco, M., Santos, M., Pereira, P., Martínez, J., Alonso, P., Soares, M. and Lopes, J. (2013). EPR detection of paramagnetic chromium in liver of fish (Anguilla anguilla) treated with dichromate (VI) and associated oxidative stress responses contribution to elucidation of toxicity mechanisms. Comparative Biochemistry and Physiology, 157:132-140.</w:t>
      </w:r>
    </w:p>
    <w:p w:rsidR="00132A41" w:rsidRDefault="00132A41" w:rsidP="00887D6E">
      <w:pPr>
        <w:spacing w:after="0" w:line="480" w:lineRule="auto"/>
        <w:ind w:left="720" w:hanging="720"/>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Park Press (</w:t>
      </w:r>
      <w:r w:rsidRPr="00887D6E">
        <w:rPr>
          <w:rFonts w:ascii="Times New Roman" w:eastAsiaTheme="majorEastAsia" w:hAnsi="Times New Roman" w:cs="Times New Roman"/>
          <w:sz w:val="24"/>
          <w:szCs w:val="24"/>
        </w:rPr>
        <w:t>1979</w:t>
      </w:r>
      <w:r>
        <w:rPr>
          <w:rFonts w:ascii="Times New Roman" w:eastAsiaTheme="majorEastAsia" w:hAnsi="Times New Roman" w:cs="Times New Roman"/>
          <w:sz w:val="24"/>
          <w:szCs w:val="24"/>
        </w:rPr>
        <w:t xml:space="preserve">). </w:t>
      </w:r>
      <w:r w:rsidRPr="00887D6E">
        <w:rPr>
          <w:rFonts w:ascii="Times New Roman" w:eastAsiaTheme="majorEastAsia" w:hAnsi="Times New Roman" w:cs="Times New Roman"/>
          <w:sz w:val="24"/>
          <w:szCs w:val="24"/>
        </w:rPr>
        <w:t>National Research Council. Iron. Baltimore,</w:t>
      </w:r>
      <w:r>
        <w:rPr>
          <w:rFonts w:ascii="Times New Roman" w:eastAsiaTheme="majorEastAsia" w:hAnsi="Times New Roman" w:cs="Times New Roman"/>
          <w:sz w:val="24"/>
          <w:szCs w:val="24"/>
        </w:rPr>
        <w:t xml:space="preserve"> MD, University</w:t>
      </w:r>
      <w:r w:rsidRPr="00887D6E">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Peng K., Luo C.,  Luo L., Li, X. and  Shena Z.(2008).  Bioaccumulation of heavy metals by the aquatic plants Potamogetonpectinatus L. and Potamogetonmalaianus Miq. And  their potential use for contamination indicators and in wastewater treatment. </w:t>
      </w:r>
      <w:r w:rsidRPr="00BB71D3">
        <w:rPr>
          <w:rFonts w:ascii="Times New Roman" w:eastAsiaTheme="majorEastAsia" w:hAnsi="Times New Roman" w:cs="Times New Roman"/>
          <w:i/>
          <w:sz w:val="24"/>
          <w:szCs w:val="24"/>
        </w:rPr>
        <w:t>Scince of the total Environment</w:t>
      </w:r>
      <w:r w:rsidRPr="00BB71D3">
        <w:rPr>
          <w:rFonts w:ascii="Times New Roman" w:eastAsiaTheme="majorEastAsia" w:hAnsi="Times New Roman" w:cs="Times New Roman"/>
          <w:sz w:val="24"/>
          <w:szCs w:val="24"/>
        </w:rPr>
        <w:t>;  392, 22-29.</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Perk, M.</w:t>
      </w:r>
      <w:r>
        <w:rPr>
          <w:rFonts w:ascii="Times New Roman" w:eastAsiaTheme="majorEastAsia" w:hAnsi="Times New Roman" w:cs="Times New Roman"/>
          <w:sz w:val="24"/>
          <w:szCs w:val="24"/>
        </w:rPr>
        <w:t xml:space="preserve">(2006). </w:t>
      </w:r>
      <w:r w:rsidRPr="00BB71D3">
        <w:rPr>
          <w:rFonts w:ascii="Times New Roman" w:eastAsiaTheme="majorEastAsia" w:hAnsi="Times New Roman" w:cs="Times New Roman"/>
          <w:sz w:val="24"/>
          <w:szCs w:val="24"/>
        </w:rPr>
        <w:t xml:space="preserve"> Soil and Water Contamination: from molecular to catchment scale, </w:t>
      </w:r>
      <w:r>
        <w:rPr>
          <w:rFonts w:ascii="Times New Roman" w:eastAsiaTheme="majorEastAsia" w:hAnsi="Times New Roman" w:cs="Times New Roman"/>
          <w:sz w:val="24"/>
          <w:szCs w:val="24"/>
        </w:rPr>
        <w:t>Taylor and Francis, London</w:t>
      </w:r>
      <w:r w:rsidRPr="00BB71D3">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Pizzol, M., Christensen, P., Schmidt, J. and Thomsen, M. (2010)</w:t>
      </w:r>
      <w:r>
        <w:rPr>
          <w:rFonts w:ascii="Times New Roman" w:hAnsi="Times New Roman" w:cs="Times New Roman"/>
          <w:sz w:val="24"/>
          <w:szCs w:val="24"/>
        </w:rPr>
        <w:t xml:space="preserve">. </w:t>
      </w:r>
      <w:r w:rsidRPr="00BB71D3">
        <w:rPr>
          <w:rFonts w:ascii="Times New Roman" w:hAnsi="Times New Roman" w:cs="Times New Roman"/>
          <w:sz w:val="24"/>
          <w:szCs w:val="24"/>
        </w:rPr>
        <w:t xml:space="preserve">Impacts of “metals” on human health: a comparison between nine different methodologies for Life Cycle Impact Assessment (LCIA)', </w:t>
      </w:r>
      <w:r w:rsidRPr="00BB71D3">
        <w:rPr>
          <w:rFonts w:ascii="Times New Roman" w:hAnsi="Times New Roman" w:cs="Times New Roman"/>
          <w:i/>
          <w:sz w:val="24"/>
          <w:szCs w:val="24"/>
        </w:rPr>
        <w:t>J. Cleaner Production</w:t>
      </w:r>
      <w:r w:rsidRPr="00BB71D3">
        <w:rPr>
          <w:rFonts w:ascii="Times New Roman" w:hAnsi="Times New Roman" w:cs="Times New Roman"/>
          <w:sz w:val="24"/>
          <w:szCs w:val="24"/>
        </w:rPr>
        <w:t>, in press, 1-11.</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Plaster, E. J.</w:t>
      </w:r>
      <w:r>
        <w:rPr>
          <w:rFonts w:ascii="Times New Roman" w:hAnsi="Times New Roman" w:cs="Times New Roman"/>
          <w:sz w:val="24"/>
          <w:szCs w:val="24"/>
        </w:rPr>
        <w:t>(2003).</w:t>
      </w:r>
      <w:r w:rsidRPr="00BB71D3">
        <w:rPr>
          <w:rFonts w:ascii="Times New Roman" w:hAnsi="Times New Roman" w:cs="Times New Roman"/>
          <w:sz w:val="24"/>
          <w:szCs w:val="24"/>
        </w:rPr>
        <w:t xml:space="preserve"> Soil Science and Management, (4t</w:t>
      </w:r>
      <w:r>
        <w:rPr>
          <w:rFonts w:ascii="Times New Roman" w:hAnsi="Times New Roman" w:cs="Times New Roman"/>
          <w:sz w:val="24"/>
          <w:szCs w:val="24"/>
        </w:rPr>
        <w:t>h ed.), Thomson, Australia</w:t>
      </w:r>
      <w:r w:rsidRPr="00BB71D3">
        <w:rPr>
          <w:rFonts w:ascii="Times New Roman"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Potgieter Johannes H </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(2012). An Overview of Cement production: How “green” and sustainable is the industry.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Princewill, C. Ogbonna; Adanma, N.N. (2011). Metal concentration in soil and plants in abandoned cement factory. Int Conference on Biotechnology and Environment Management IPCBEE, 18, Singapore</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Qiao – qiao, H.I., Guang-Wei, Z.H.U and Langdon,A</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(2007). Bioaccumulation  of heavy metals in fishes from Taihu Lake, China. J. Environ. Sci. 19: 1500 – 1504</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Rajappa B., Manjappa, S and Puttaiah, E. T </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(2010). Monitoring of Heavy  metal in groundwater of Hakinaka TaluK, India. Contemporary Engineering Sciences, Vol.3 2010 no. 4, 183 – 190</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Rand, G.M. and Petrocelli, S.M. (1988). Fundamentals of aquatic toxicology   Hemisphere Publishing Corporation, Washington</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Rascio N. and Izzo F.N.(2011). Heavy metal hyperaccumulating plants: How and why do they do it? And what makes them so interesting? Plant Science, 180, 169–181.</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Rashed, M.N., Ahmed, M.M., Al-Hossainy, A.F. and Abd, S.M. (2010)</w:t>
      </w:r>
      <w:r>
        <w:rPr>
          <w:rFonts w:ascii="Times New Roman" w:hAnsi="Times New Roman" w:cs="Times New Roman"/>
          <w:sz w:val="24"/>
          <w:szCs w:val="24"/>
        </w:rPr>
        <w:t xml:space="preserve">. </w:t>
      </w:r>
      <w:r w:rsidRPr="00BB71D3">
        <w:rPr>
          <w:rFonts w:ascii="Times New Roman" w:hAnsi="Times New Roman" w:cs="Times New Roman"/>
          <w:sz w:val="24"/>
          <w:szCs w:val="24"/>
        </w:rPr>
        <w:t xml:space="preserve">Trends in speciation analysis of some heavy metals in serum of patients with chronic hepatitis C and chronic hepatitis B using differential pulse adsorptive stripping voltammetric measurement and atomic absorption spectrophotometery.  </w:t>
      </w:r>
      <w:r w:rsidRPr="00BB71D3">
        <w:rPr>
          <w:rFonts w:ascii="Times New Roman" w:hAnsi="Times New Roman" w:cs="Times New Roman"/>
          <w:i/>
          <w:sz w:val="24"/>
          <w:szCs w:val="24"/>
        </w:rPr>
        <w:t xml:space="preserve">J of Trace Elements in Med. and Biol; </w:t>
      </w:r>
      <w:r w:rsidRPr="00BB71D3">
        <w:rPr>
          <w:rFonts w:ascii="Times New Roman" w:hAnsi="Times New Roman" w:cs="Times New Roman"/>
          <w:sz w:val="24"/>
          <w:szCs w:val="24"/>
        </w:rPr>
        <w:t>(24) 138–145.</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Reilly, C. (2002)</w:t>
      </w:r>
      <w:r>
        <w:rPr>
          <w:rFonts w:ascii="Times New Roman" w:hAnsi="Times New Roman" w:cs="Times New Roman"/>
          <w:sz w:val="24"/>
          <w:szCs w:val="24"/>
        </w:rPr>
        <w:t xml:space="preserve">. </w:t>
      </w:r>
      <w:r w:rsidRPr="00BB71D3">
        <w:rPr>
          <w:rFonts w:ascii="Times New Roman" w:hAnsi="Times New Roman" w:cs="Times New Roman"/>
          <w:sz w:val="24"/>
          <w:szCs w:val="24"/>
        </w:rPr>
        <w:t xml:space="preserve"> Metal contamination of food. Back well Science Limited. USA, 81-194.</w:t>
      </w:r>
    </w:p>
    <w:p w:rsidR="00132A41" w:rsidRPr="00BB71D3" w:rsidRDefault="00132A41" w:rsidP="002E2AF1">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Reza, R., Singh, G. (2010). Heavy metal contamination and its indexing approach for river  water.  Intern. J. of Environ. Sci.  Technol. 7: 785–792. </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t>Roberts, J.R. (1999)</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Metal toxicity in children. In Training Manual on Pediatric Environmental Health: Putting It into Practice  Jun. Emeryville, CA: Children's Environmental Health Network .</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t>Rving Sax, N. (1975).  In Dangerous Properties of Industrial Materials.4lh ed. Litton Educational Publishing Inc. USA.</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lastRenderedPageBreak/>
        <w:t xml:space="preserve">Sadar, II. M.(1996).  In Environmental Impact Assessment.2nd ed. Secretariat of the International Association tor Impact Assessment. Canada,3.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Schipulle, II. G. (1987).In Environmental handbook Documentation on Monitoring and Evaluating Environment Impacts. Germany. </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Sezgin, N., Ozcan, H.K., Demir, G., Nemlioglu, S. and Bayat, C. (2003)</w:t>
      </w:r>
      <w:r>
        <w:rPr>
          <w:rFonts w:ascii="Times New Roman" w:hAnsi="Times New Roman" w:cs="Times New Roman"/>
          <w:sz w:val="24"/>
          <w:szCs w:val="24"/>
        </w:rPr>
        <w:t xml:space="preserve">. </w:t>
      </w:r>
      <w:r w:rsidRPr="00BB71D3">
        <w:rPr>
          <w:rFonts w:ascii="Times New Roman" w:hAnsi="Times New Roman" w:cs="Times New Roman"/>
          <w:sz w:val="24"/>
          <w:szCs w:val="24"/>
        </w:rPr>
        <w:t xml:space="preserve">Determination of  heavy metal concentrations in street dusts in Istanbul E-5 highway', </w:t>
      </w:r>
      <w:r w:rsidRPr="00BB71D3">
        <w:rPr>
          <w:rFonts w:ascii="Times New Roman" w:hAnsi="Times New Roman" w:cs="Times New Roman"/>
          <w:i/>
          <w:sz w:val="24"/>
          <w:szCs w:val="24"/>
        </w:rPr>
        <w:t>Environment International</w:t>
      </w:r>
      <w:r w:rsidRPr="00BB71D3">
        <w:rPr>
          <w:rFonts w:ascii="Times New Roman" w:hAnsi="Times New Roman" w:cs="Times New Roman"/>
          <w:sz w:val="24"/>
          <w:szCs w:val="24"/>
        </w:rPr>
        <w:t>, (29) 979–985.</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Shaffer R.E., Cross J.O., Pehrsson S. L. R., and Elam W.T.(2001). Speciation of chromium in simulated soil samples using X-ray absorption spectroscopy and multivariate calibration. </w:t>
      </w:r>
      <w:r w:rsidRPr="00BB71D3">
        <w:rPr>
          <w:rFonts w:ascii="Times New Roman" w:eastAsiaTheme="majorEastAsia" w:hAnsi="Times New Roman" w:cs="Times New Roman"/>
          <w:i/>
          <w:sz w:val="24"/>
          <w:szCs w:val="24"/>
        </w:rPr>
        <w:t>Analytica Chimica Acta</w:t>
      </w:r>
      <w:r w:rsidRPr="00BB71D3">
        <w:rPr>
          <w:rFonts w:ascii="Times New Roman" w:eastAsiaTheme="majorEastAsia" w:hAnsi="Times New Roman" w:cs="Times New Roman"/>
          <w:sz w:val="24"/>
          <w:szCs w:val="24"/>
        </w:rPr>
        <w:t>, 442, 295–304.</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Sharma R.K., Agrawal M. and Marshall F.(2007)</w:t>
      </w:r>
      <w:r>
        <w:rPr>
          <w:rFonts w:ascii="Times New Roman" w:hAnsi="Times New Roman" w:cs="Times New Roman"/>
          <w:sz w:val="24"/>
          <w:szCs w:val="24"/>
        </w:rPr>
        <w:t>.</w:t>
      </w:r>
      <w:r w:rsidRPr="00BB71D3">
        <w:rPr>
          <w:rFonts w:ascii="Times New Roman" w:hAnsi="Times New Roman" w:cs="Times New Roman"/>
          <w:sz w:val="24"/>
          <w:szCs w:val="24"/>
        </w:rPr>
        <w:t xml:space="preserve"> Heavy metal contamination of soil and vegetables in suburban areas of Varanasi, India. </w:t>
      </w:r>
      <w:r w:rsidRPr="00BB71D3">
        <w:rPr>
          <w:rFonts w:ascii="Times New Roman" w:hAnsi="Times New Roman" w:cs="Times New Roman"/>
          <w:i/>
          <w:sz w:val="24"/>
          <w:szCs w:val="24"/>
        </w:rPr>
        <w:t xml:space="preserve">Ecotoxicology and Environmental Safety, </w:t>
      </w:r>
      <w:r w:rsidRPr="00BB71D3">
        <w:rPr>
          <w:rFonts w:ascii="Times New Roman" w:hAnsi="Times New Roman" w:cs="Times New Roman"/>
          <w:sz w:val="24"/>
          <w:szCs w:val="24"/>
        </w:rPr>
        <w:t xml:space="preserve">66, 258–266. </w:t>
      </w:r>
    </w:p>
    <w:p w:rsidR="00132A41" w:rsidRDefault="00132A41" w:rsidP="00433087">
      <w:pPr>
        <w:spacing w:after="0" w:line="480" w:lineRule="auto"/>
        <w:ind w:left="720" w:hanging="720"/>
        <w:jc w:val="both"/>
        <w:rPr>
          <w:rFonts w:ascii="Times New Roman" w:eastAsiaTheme="majorEastAsia" w:hAnsi="Times New Roman" w:cs="Times New Roman"/>
          <w:sz w:val="24"/>
          <w:szCs w:val="24"/>
        </w:rPr>
      </w:pPr>
      <w:r w:rsidRPr="00D37250">
        <w:rPr>
          <w:rFonts w:ascii="Times New Roman" w:eastAsiaTheme="majorEastAsia" w:hAnsi="Times New Roman" w:cs="Times New Roman"/>
          <w:sz w:val="24"/>
          <w:szCs w:val="24"/>
        </w:rPr>
        <w:t>Shaw, E.M. (1994) Hydrology in Practice (3rd ed.), London, Chapman and Hall.</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Sheoran V., Sheoran A.S., Poonia P</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(2009). Phytomining: A review, Minerals Engineering 22: 1007-1019.</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t>Shun-hong H., Bing P., Zhi-hui Y. Li-yuan C., and Li-cheng Z.(2009). Chromium accumulation,</w:t>
      </w:r>
      <w:r w:rsidRPr="00BB71D3">
        <w:rPr>
          <w:rFonts w:ascii="Times New Roman" w:hAnsi="Times New Roman" w:cs="Times New Roman"/>
          <w:sz w:val="24"/>
          <w:szCs w:val="24"/>
        </w:rPr>
        <w:t>microorganism population and enzyme activities in soils around chromium-containing slag heap of steel alloy factory. Transactions of Nonferrous Metals Society of China, 19, 241-248.</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Siddique, R. (2006)</w:t>
      </w:r>
      <w:r>
        <w:rPr>
          <w:rFonts w:ascii="Times New Roman" w:hAnsi="Times New Roman" w:cs="Times New Roman"/>
          <w:sz w:val="24"/>
          <w:szCs w:val="24"/>
        </w:rPr>
        <w:t xml:space="preserve">. </w:t>
      </w:r>
      <w:r w:rsidRPr="00BB71D3">
        <w:rPr>
          <w:rFonts w:ascii="Times New Roman" w:hAnsi="Times New Roman" w:cs="Times New Roman"/>
          <w:sz w:val="24"/>
          <w:szCs w:val="24"/>
        </w:rPr>
        <w:t>Utilization of cement kiln dust (CKD) in cement mortar and concrete—an overview', Resources, Conservation and Recycling, Vol. 48, pp. 315–338.</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Sin, S.N., Chua, H., Lo, W., Ng, L.M. (2001). Assessment of heavy metal cations in sediments  of Shing Mun River, Hong Kong. Environ. Intern. 26: 297–301.</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Singh, M., Kumari, M., Nandan, M., Kumar, R. and Agrawal, P. (2016). Heavy metals contamination in water and their hazardous effect on human health-A 107 review. Inter.Journal of Current Microbiology and Applied Sciences, 5:759-766.</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Sobha K., Poornima A., Harini  P., and Veeraiah  K.(2007). A study on biochemical changes in the fresh water fish, catlacatla (hamilton) exposed to the heavy metal toxicant cadmium chloride. </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t xml:space="preserve">Speira T.W., Kettlesb H.A., Percivalc H.J. and Parshotam A.(1999). Is soil acidification the cause of biochemical responses when soils are amended with heavy metal salts? </w:t>
      </w:r>
      <w:r w:rsidRPr="00BB71D3">
        <w:rPr>
          <w:rFonts w:ascii="Times New Roman" w:eastAsiaTheme="majorEastAsia" w:hAnsi="Times New Roman" w:cs="Times New Roman"/>
          <w:i/>
          <w:sz w:val="24"/>
          <w:szCs w:val="24"/>
        </w:rPr>
        <w:t>Soil Biology and Biochemistry</w:t>
      </w:r>
      <w:r w:rsidRPr="00BB71D3">
        <w:rPr>
          <w:rFonts w:ascii="Times New Roman" w:eastAsiaTheme="majorEastAsia" w:hAnsi="Times New Roman" w:cs="Times New Roman"/>
          <w:sz w:val="24"/>
          <w:szCs w:val="24"/>
        </w:rPr>
        <w:t>, 31, 1953-1961.</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Sposito G and A. L. (1984). “Cycling of metal ions in the soil environment,” in Metal Ions in Biological Systems, H. Sigel, Ed., vol.18 of Circulation of Metals in the Environment, pp. 287–332, Marcel Dekker, Inc., New York, NY, USA</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Sprynskyy M., Kosobucki P., Kowalkowski T. and Busz</w:t>
      </w:r>
      <w:r w:rsidRPr="00BB71D3">
        <w:rPr>
          <w:rFonts w:ascii="Times New Roman" w:eastAsiaTheme="majorEastAsia" w:hAnsi="Times New Roman" w:cs="Times New Roman"/>
          <w:sz w:val="24"/>
          <w:szCs w:val="24"/>
        </w:rPr>
        <w:t xml:space="preserve">ewsk B.(2007). Influence of clinoptilolite rock on chemical speciation of selected heavy metals in sewage sludge. </w:t>
      </w:r>
      <w:r w:rsidRPr="00BB71D3">
        <w:rPr>
          <w:rFonts w:ascii="Times New Roman" w:eastAsiaTheme="majorEastAsia" w:hAnsi="Times New Roman" w:cs="Times New Roman"/>
          <w:i/>
          <w:sz w:val="24"/>
          <w:szCs w:val="24"/>
        </w:rPr>
        <w:t>Journal of Hazardous Materials</w:t>
      </w:r>
      <w:r w:rsidRPr="00BB71D3">
        <w:rPr>
          <w:rFonts w:ascii="Times New Roman" w:eastAsiaTheme="majorEastAsia" w:hAnsi="Times New Roman" w:cs="Times New Roman"/>
          <w:sz w:val="24"/>
          <w:szCs w:val="24"/>
        </w:rPr>
        <w:t xml:space="preserve"> ,149, 310–316.</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Squibb, K. (2002). In Toxicity of Metal.System Wide Program in Toxicology.678.</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Srivastava, N. K. and Majumder, C. B. (2008). Novel bio-filtration methods for the treatment of heavy metals from industrial wastewater. Journal of hazardous materials, 151(1): 1-8.</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Stephen, Merrett. (1997).</w:t>
      </w:r>
      <w:r w:rsidRPr="00BB71D3">
        <w:rPr>
          <w:rFonts w:ascii="Times New Roman" w:hAnsi="Times New Roman" w:cs="Times New Roman"/>
          <w:sz w:val="24"/>
          <w:szCs w:val="24"/>
        </w:rPr>
        <w:t xml:space="preserve"> Introduction to the Economics of Water Resources, an International Perspective, ULC Press, London.</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 xml:space="preserve">Stern  B.R., Solioz  M., Krewski  D., Aggett P., Aw T. C., Baker S., Crump K., Dourson M., Haber L., Hertzberg R., Keen C., Meek B., Rudenko L., Schoeny R., Slob, W. and Starr T.(2007). Copper and human health: biochemistry, genetics, and strategies for modeling doseresponse relationships. </w:t>
      </w:r>
      <w:r w:rsidRPr="00BB71D3">
        <w:rPr>
          <w:rFonts w:ascii="Times New Roman" w:eastAsiaTheme="majorEastAsia" w:hAnsi="Times New Roman" w:cs="Times New Roman"/>
          <w:i/>
          <w:sz w:val="24"/>
          <w:szCs w:val="24"/>
        </w:rPr>
        <w:t>Journal of Toxicology and Environmental Health</w:t>
      </w:r>
      <w:r w:rsidRPr="00BB71D3">
        <w:rPr>
          <w:rFonts w:ascii="Times New Roman" w:eastAsiaTheme="majorEastAsia" w:hAnsi="Times New Roman" w:cs="Times New Roman"/>
          <w:sz w:val="24"/>
          <w:szCs w:val="24"/>
        </w:rPr>
        <w:t>, Part B, 10, 157–222.</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Sunderman, F.W., Jr.</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1978</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Carcinogenic effects of metals. Fed. Proc. 37:40-46.</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Tadesse M, Tsegaye D, Girma G.(2018). Assessment of the level of some physico-chemical parameters and heavy metals of Rebu river in oromia region, Ethiopia. MOJ Biol Med. 3(3):99‒118. DOI: 10.15406/mojbm.2018.03.00085</w:t>
      </w:r>
      <w:r>
        <w:rPr>
          <w:rFonts w:ascii="Times New Roman" w:hAnsi="Times New Roman" w:cs="Times New Roman"/>
          <w:sz w:val="24"/>
          <w:szCs w:val="24"/>
        </w:rPr>
        <w:t>.</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Tam, B.N., and Neumann, C.M. (2004)</w:t>
      </w:r>
      <w:r>
        <w:rPr>
          <w:rFonts w:ascii="Times New Roman" w:hAnsi="Times New Roman" w:cs="Times New Roman"/>
          <w:sz w:val="24"/>
          <w:szCs w:val="24"/>
        </w:rPr>
        <w:t xml:space="preserve">. </w:t>
      </w:r>
      <w:r w:rsidRPr="00BB71D3">
        <w:rPr>
          <w:rFonts w:ascii="Times New Roman" w:hAnsi="Times New Roman" w:cs="Times New Roman"/>
          <w:sz w:val="24"/>
          <w:szCs w:val="24"/>
        </w:rPr>
        <w:t xml:space="preserve">A human health assessment of hazardous air pollutants in Portland, OR', </w:t>
      </w:r>
      <w:r w:rsidRPr="00BB71D3">
        <w:rPr>
          <w:rFonts w:ascii="Times New Roman" w:hAnsi="Times New Roman" w:cs="Times New Roman"/>
          <w:i/>
          <w:sz w:val="24"/>
          <w:szCs w:val="24"/>
        </w:rPr>
        <w:t>J. of Environ. Manag:</w:t>
      </w:r>
      <w:r w:rsidRPr="00BB71D3">
        <w:rPr>
          <w:rFonts w:ascii="Times New Roman" w:hAnsi="Times New Roman" w:cs="Times New Roman"/>
          <w:sz w:val="24"/>
          <w:szCs w:val="24"/>
        </w:rPr>
        <w:t xml:space="preserve"> (73) 131–145.</w:t>
      </w:r>
    </w:p>
    <w:p w:rsidR="00132A41" w:rsidRDefault="00132A41" w:rsidP="00433087">
      <w:pPr>
        <w:spacing w:after="0" w:line="480" w:lineRule="auto"/>
        <w:ind w:left="720" w:hanging="720"/>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Tamiru (2004)</w:t>
      </w:r>
      <w:r w:rsidRPr="00FB58D6">
        <w:rPr>
          <w:rFonts w:ascii="Times New Roman" w:eastAsiaTheme="majorEastAsia" w:hAnsi="Times New Roman" w:cs="Times New Roman"/>
          <w:sz w:val="24"/>
          <w:szCs w:val="24"/>
        </w:rPr>
        <w:t xml:space="preserve">. Water Quality Assessment and Groundwater Vulnerability Mapping in Addis Ababa Water Supply Aquifers. UNEP/UNESCO, Addis Ababa.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Pr>
          <w:rFonts w:ascii="Times New Roman" w:eastAsiaTheme="majorEastAsia" w:hAnsi="Times New Roman" w:cs="Times New Roman"/>
          <w:sz w:val="24"/>
          <w:szCs w:val="24"/>
        </w:rPr>
        <w:t>Tarr, A.D. and Miessler, E.L.</w:t>
      </w:r>
      <w:r w:rsidRPr="00BB71D3">
        <w:rPr>
          <w:rFonts w:ascii="Times New Roman" w:eastAsiaTheme="majorEastAsia" w:hAnsi="Times New Roman" w:cs="Times New Roman"/>
          <w:sz w:val="24"/>
          <w:szCs w:val="24"/>
        </w:rPr>
        <w:t xml:space="preserve"> (1991). Inorganic chemistry, John Wiley &amp; sons.   New York.</w:t>
      </w:r>
    </w:p>
    <w:p w:rsidR="00132A41" w:rsidRDefault="00132A41" w:rsidP="00433087">
      <w:pPr>
        <w:spacing w:after="0" w:line="480" w:lineRule="auto"/>
        <w:ind w:left="720" w:hanging="720"/>
        <w:jc w:val="both"/>
        <w:rPr>
          <w:rFonts w:ascii="Times New Roman" w:eastAsiaTheme="majorEastAsia" w:hAnsi="Times New Roman" w:cs="Times New Roman"/>
          <w:sz w:val="24"/>
          <w:szCs w:val="24"/>
        </w:rPr>
      </w:pPr>
      <w:r w:rsidRPr="00433087">
        <w:rPr>
          <w:rFonts w:ascii="Times New Roman" w:eastAsiaTheme="majorEastAsia" w:hAnsi="Times New Roman" w:cs="Times New Roman"/>
          <w:sz w:val="24"/>
          <w:szCs w:val="24"/>
        </w:rPr>
        <w:t>Tedla S and Lemma K. (October 1998). Environmental Management in Ethiopia: Have the National Conservation Plans Worked?, Organization for Social Research in Eastern and Southern Africa (OSSREA), Environmental Publication Series No. 1., Addis Ababa.</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The National Water Development Report of Ethiopia, (December, 2004)</w:t>
      </w:r>
      <w:r>
        <w:rPr>
          <w:rFonts w:ascii="Times New Roman"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Thornton, J. (1980). In Applied Environmental Geochemistry. Academic Press, London,501. </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Tirkey A., Shrivastava, P and Saxena, A. (2012). Bioaccumulation of heavy   metals in different components of two Lakes ecosystem. Current World   Environment. Vol. 7(2), 293-297</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Tver, D.F. (1981).Dictionary of dangerous pollutions, Ecology and Environment.   Industrial press Inc, New York</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 xml:space="preserve">U.S. EPA. </w:t>
      </w:r>
      <w:r>
        <w:rPr>
          <w:rFonts w:ascii="Times New Roman" w:hAnsi="Times New Roman" w:cs="Times New Roman"/>
          <w:sz w:val="24"/>
          <w:szCs w:val="24"/>
        </w:rPr>
        <w:t>(</w:t>
      </w:r>
      <w:r w:rsidRPr="00BB71D3">
        <w:rPr>
          <w:rFonts w:ascii="Times New Roman" w:hAnsi="Times New Roman" w:cs="Times New Roman"/>
          <w:sz w:val="24"/>
          <w:szCs w:val="24"/>
        </w:rPr>
        <w:t>1992a</w:t>
      </w:r>
      <w:r>
        <w:rPr>
          <w:rFonts w:ascii="Times New Roman" w:hAnsi="Times New Roman" w:cs="Times New Roman"/>
          <w:sz w:val="24"/>
          <w:szCs w:val="24"/>
        </w:rPr>
        <w:t>)</w:t>
      </w:r>
      <w:r w:rsidRPr="00BB71D3">
        <w:rPr>
          <w:rFonts w:ascii="Times New Roman" w:hAnsi="Times New Roman" w:cs="Times New Roman"/>
          <w:sz w:val="24"/>
          <w:szCs w:val="24"/>
        </w:rPr>
        <w:t xml:space="preserve">. Dermal exposure assessment: Principles and application. EPA/600/8-91/011B. </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Pr>
          <w:rFonts w:ascii="Times New Roman" w:hAnsi="Times New Roman" w:cs="Times New Roman"/>
          <w:sz w:val="24"/>
          <w:szCs w:val="24"/>
        </w:rPr>
        <w:t>U.S. EPA.(</w:t>
      </w:r>
      <w:r w:rsidRPr="00BB71D3">
        <w:rPr>
          <w:rFonts w:ascii="Times New Roman" w:hAnsi="Times New Roman" w:cs="Times New Roman"/>
          <w:sz w:val="24"/>
          <w:szCs w:val="24"/>
        </w:rPr>
        <w:t>1992b</w:t>
      </w:r>
      <w:r>
        <w:rPr>
          <w:rFonts w:ascii="Times New Roman" w:hAnsi="Times New Roman" w:cs="Times New Roman"/>
          <w:sz w:val="24"/>
          <w:szCs w:val="24"/>
        </w:rPr>
        <w:t>)</w:t>
      </w:r>
      <w:r w:rsidRPr="00BB71D3">
        <w:rPr>
          <w:rFonts w:ascii="Times New Roman" w:hAnsi="Times New Roman" w:cs="Times New Roman"/>
          <w:sz w:val="24"/>
          <w:szCs w:val="24"/>
        </w:rPr>
        <w:t>. Guidelines for exposure assessment. Fed. Reg. 57(104):22888-22938.</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US Environmental Protection Agency (USEPA) (1997). Exposure factors handbook-general factors. EPA/600/P-95/002, vol. I. Office of Research and Development. National Center for Environmental Assessment. US Environmental Protection Agency.  Washington, DC. http://www.epa.gov/ncea/pdfs/efh/front.pdf</w:t>
      </w:r>
      <w:r>
        <w:rPr>
          <w:rFonts w:ascii="Times New Roman" w:hAnsi="Times New Roman" w:cs="Times New Roman"/>
          <w:sz w:val="24"/>
          <w:szCs w:val="24"/>
        </w:rPr>
        <w:t>.</w:t>
      </w:r>
    </w:p>
    <w:p w:rsidR="00132A41" w:rsidRDefault="00132A41" w:rsidP="00433087">
      <w:pPr>
        <w:spacing w:after="0" w:line="480" w:lineRule="auto"/>
        <w:ind w:left="720" w:hanging="720"/>
        <w:jc w:val="both"/>
        <w:rPr>
          <w:rFonts w:ascii="Times New Roman" w:eastAsiaTheme="majorEastAsia" w:hAnsi="Times New Roman" w:cs="Times New Roman"/>
          <w:sz w:val="24"/>
          <w:szCs w:val="24"/>
        </w:rPr>
      </w:pPr>
      <w:r w:rsidRPr="00DB5D08">
        <w:rPr>
          <w:rFonts w:ascii="Times New Roman" w:eastAsiaTheme="majorEastAsia" w:hAnsi="Times New Roman" w:cs="Times New Roman"/>
          <w:sz w:val="24"/>
          <w:szCs w:val="24"/>
        </w:rPr>
        <w:t>USEPA. U.S. Environmental Protection Agency, American Society of Civil Engineers, and American Water Works Association Technology Transfer Handbook: Management of Water Treatment Plan Residuals. EPA/625/R-95/008. Washington DC; 1999.</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 Vamerali, T., Bandiera, M., and Mosca, G</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(2010). Field crops for phytoremediation of metal- contaminated land. A review, Environ.Chem. Lett. 8: 1–17.</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 xml:space="preserve">Velasco-Reynold, C., Navarro-Alarco N, M., Serrana, H.L., Perez-Valero, V. and LopezMartinez, M. (2008). Determination of Daily Dietary Intake of Chromium by Duplicate Diet Sampling: in Vitro Availability Study, </w:t>
      </w:r>
      <w:r w:rsidRPr="00BB71D3">
        <w:rPr>
          <w:rFonts w:ascii="Times New Roman" w:hAnsi="Times New Roman" w:cs="Times New Roman"/>
          <w:i/>
          <w:sz w:val="24"/>
          <w:szCs w:val="24"/>
        </w:rPr>
        <w:t>Food Additives and Contaminants</w:t>
      </w:r>
      <w:r w:rsidRPr="00BB71D3">
        <w:rPr>
          <w:rFonts w:ascii="Times New Roman" w:hAnsi="Times New Roman" w:cs="Times New Roman"/>
          <w:sz w:val="24"/>
          <w:szCs w:val="24"/>
        </w:rPr>
        <w:t>, 25(5), 604–610.</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Violante, A.; Huany, P.M; Gadd, G.M. (2004).Biophiso-Chemical Processes of Heavy Metal and Metalloids in Soil Environment, Chemistry and Environment, Division VI, IUPAC.</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Volesky,B.(1990). Adsorption of Heavy Metals 1</w:t>
      </w:r>
      <w:r w:rsidRPr="00BB71D3">
        <w:rPr>
          <w:rFonts w:ascii="Times New Roman" w:hAnsi="Times New Roman" w:cs="Times New Roman"/>
          <w:sz w:val="24"/>
          <w:szCs w:val="24"/>
          <w:vertAlign w:val="superscript"/>
        </w:rPr>
        <w:t>st</w:t>
      </w:r>
      <w:r w:rsidRPr="00BB71D3">
        <w:rPr>
          <w:rFonts w:ascii="Times New Roman" w:hAnsi="Times New Roman" w:cs="Times New Roman"/>
          <w:sz w:val="24"/>
          <w:szCs w:val="24"/>
        </w:rPr>
        <w:t xml:space="preserve"> Edn., CRC Press, Boca Raton:381</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Waalkes, M.(1995). Metal carcinogenesis. In: Goyer, R.A. and C.D. Klaassen, eds. Metal toxicology. New York: Academic Press, 47-67.</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Wachira, D.N. (2007).  Physico-electrochemical assessment of pollutants in Nairobi river.Thesis, University of Nairobi.</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Wandiga, S.O. and Oyani, J.O.(1989). Distribution of Cr, Pb, Zn, Fe, and Mn in  L.Victoria sediment, East Africa. Environmental Contamination. Toxicol. 42.pp 806-813.</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t xml:space="preserve">Wang Y. P., Shi J.Y., Wang H., Li, Q., Chen X.C. and Chen Y.X.(2007). The influence of soil heavy metals pollution on soil microbial biomass, enzyme activity, and community composition near a copper smelters. </w:t>
      </w:r>
      <w:r w:rsidRPr="00BB71D3">
        <w:rPr>
          <w:rFonts w:ascii="Times New Roman" w:eastAsiaTheme="majorEastAsia" w:hAnsi="Times New Roman" w:cs="Times New Roman"/>
          <w:i/>
          <w:sz w:val="24"/>
          <w:szCs w:val="24"/>
        </w:rPr>
        <w:t>Ecotoxicology and Environmental Safety,</w:t>
      </w:r>
      <w:r w:rsidRPr="00BB71D3">
        <w:rPr>
          <w:rFonts w:ascii="Times New Roman" w:eastAsiaTheme="majorEastAsia" w:hAnsi="Times New Roman" w:cs="Times New Roman"/>
          <w:sz w:val="24"/>
          <w:szCs w:val="24"/>
        </w:rPr>
        <w:t xml:space="preserve"> 67, 75–81.</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Wedepohl, K.H</w:t>
      </w:r>
      <w:r>
        <w:rPr>
          <w:rFonts w:ascii="Times New Roman" w:eastAsiaTheme="majorEastAsia" w:hAnsi="Times New Roman" w:cs="Times New Roman"/>
          <w:sz w:val="24"/>
          <w:szCs w:val="24"/>
        </w:rPr>
        <w:t>.</w:t>
      </w:r>
      <w:r w:rsidRPr="00BB71D3">
        <w:rPr>
          <w:rFonts w:ascii="Times New Roman" w:eastAsiaTheme="majorEastAsia" w:hAnsi="Times New Roman" w:cs="Times New Roman"/>
          <w:sz w:val="24"/>
          <w:szCs w:val="24"/>
        </w:rPr>
        <w:t xml:space="preserve"> (1978). Hand book of geochemistry. Ex-Editor, Springer Verteg   Berlies Herdelberg. New York 1978: 11-15</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Wesley.G.(1986). Industrial water pollution control 2nd ed., Mc Graw-Hill Book Company: New York; 1986; pp.98-109.</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WHO (World Health Organisation) (1984). Guideline for drinking water  quality, Recommendation.1st, vol.1,World Health Organization,Geneva.</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WHO (World Health Organization) (1996b). Trace elements in human health and nutrition. Chapter 10: Manganese. Geneva.163-167.</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lastRenderedPageBreak/>
        <w:t>WHO(World Health Organization) (2003)</w:t>
      </w:r>
      <w:r>
        <w:rPr>
          <w:rFonts w:ascii="Times New Roman" w:hAnsi="Times New Roman" w:cs="Times New Roman"/>
          <w:sz w:val="24"/>
          <w:szCs w:val="24"/>
        </w:rPr>
        <w:t xml:space="preserve">. </w:t>
      </w:r>
      <w:r w:rsidRPr="00BB71D3">
        <w:rPr>
          <w:rFonts w:ascii="Times New Roman" w:hAnsi="Times New Roman" w:cs="Times New Roman"/>
          <w:sz w:val="24"/>
          <w:szCs w:val="24"/>
        </w:rPr>
        <w:t>Chromium , zinc, lead, in drinking-water. Background document for preparation of WHO Guidelines for drinking-water quality, Geneva, (WHO/SDE/WSH/03.04/4).</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WHO(World Health Organization) (2008). Guidelines for drinking water quality: Recommendations 3rd ed, Vol 1.WHO Press, World Health Organization, Geneva, Switzerland.</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eastAsiaTheme="majorEastAsia" w:hAnsi="Times New Roman" w:cs="Times New Roman"/>
          <w:sz w:val="24"/>
          <w:szCs w:val="24"/>
        </w:rPr>
        <w:t>Wiersma, J. EE; Morgan, M. D.; Moran, EM.(1980).  In Introduction to Environmental Science. W.H. Freeman and Company. USA.324.</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Woo S., Yum S., Park H.S. Lee T.K.,  Ryu  J. C.(2009). Effects of heavy metals on antioxidants and stress-responsive gene expression in Javanese medaka (Oryziasjavanicus).Comparative Biochemistry and Physiology, Part C, 149, 289– 299.</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 xml:space="preserve">Wood, J.M. (1974). Biological cycles for toxic elements in the environment. </w:t>
      </w:r>
      <w:r w:rsidRPr="00BB71D3">
        <w:rPr>
          <w:rFonts w:ascii="Times New Roman" w:hAnsi="Times New Roman" w:cs="Times New Roman"/>
          <w:i/>
          <w:sz w:val="24"/>
          <w:szCs w:val="24"/>
        </w:rPr>
        <w:t>Science Journal,</w:t>
      </w:r>
      <w:r w:rsidRPr="00BB71D3">
        <w:rPr>
          <w:rFonts w:ascii="Times New Roman" w:hAnsi="Times New Roman" w:cs="Times New Roman"/>
          <w:sz w:val="24"/>
          <w:szCs w:val="24"/>
        </w:rPr>
        <w:t xml:space="preserve"> 183(4129):1049-1052.</w:t>
      </w:r>
    </w:p>
    <w:p w:rsidR="00132A41"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Wu, F., Mu, Y., Chang, H., Zhao, X., Giesy, J. and Wu, K. (2012).  Predicting water quality criteria for protecting aquatic life from physicochemical properties of metals or metalloids. Environmental Science and Technology, 47:446-453.</w:t>
      </w:r>
    </w:p>
    <w:p w:rsidR="00132A41" w:rsidRPr="00BB71D3" w:rsidRDefault="00132A41" w:rsidP="00BB71D3">
      <w:pPr>
        <w:spacing w:after="0" w:line="480" w:lineRule="auto"/>
        <w:ind w:left="720" w:hanging="720"/>
        <w:jc w:val="both"/>
        <w:rPr>
          <w:rFonts w:ascii="Times New Roman" w:hAnsi="Times New Roman" w:cs="Times New Roman"/>
          <w:sz w:val="24"/>
          <w:szCs w:val="24"/>
        </w:rPr>
      </w:pPr>
      <w:r w:rsidRPr="00BB71D3">
        <w:rPr>
          <w:rFonts w:ascii="Times New Roman" w:hAnsi="Times New Roman" w:cs="Times New Roman"/>
          <w:sz w:val="24"/>
          <w:szCs w:val="24"/>
        </w:rPr>
        <w:t>Yang, C.-Y., Chang, C.-C., Tsai, S.-S., Chuang, H.Y., Ho, C.-K., Wu, T.-N. and Sung, F.-C. (2003)</w:t>
      </w:r>
      <w:r>
        <w:rPr>
          <w:rFonts w:ascii="Times New Roman" w:hAnsi="Times New Roman" w:cs="Times New Roman"/>
          <w:sz w:val="24"/>
          <w:szCs w:val="24"/>
        </w:rPr>
        <w:t>.</w:t>
      </w:r>
      <w:r w:rsidRPr="00BB71D3">
        <w:rPr>
          <w:rFonts w:ascii="Times New Roman" w:hAnsi="Times New Roman" w:cs="Times New Roman"/>
          <w:sz w:val="24"/>
          <w:szCs w:val="24"/>
        </w:rPr>
        <w:t xml:space="preserve"> 'Preterm delivery among people living around Portland cement plants. </w:t>
      </w:r>
      <w:r w:rsidRPr="00BB71D3">
        <w:rPr>
          <w:rFonts w:ascii="Times New Roman" w:hAnsi="Times New Roman" w:cs="Times New Roman"/>
          <w:i/>
          <w:sz w:val="24"/>
          <w:szCs w:val="24"/>
        </w:rPr>
        <w:t>Environ. Research</w:t>
      </w:r>
      <w:r w:rsidRPr="00BB71D3">
        <w:rPr>
          <w:rFonts w:ascii="Times New Roman" w:hAnsi="Times New Roman" w:cs="Times New Roman"/>
          <w:sz w:val="24"/>
          <w:szCs w:val="24"/>
        </w:rPr>
        <w:t>: (92),  64–68.</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Yao H., Xu J. and Huang C.(2003).  Substrate utilization pattern, biomass and activity of microbial communities in a sequence of heavy metalpolluted paddy</w:t>
      </w:r>
      <w:r>
        <w:rPr>
          <w:rFonts w:ascii="Times New Roman" w:eastAsiaTheme="majorEastAsia" w:hAnsi="Times New Roman" w:cs="Times New Roman"/>
          <w:sz w:val="24"/>
          <w:szCs w:val="24"/>
        </w:rPr>
        <w:t xml:space="preserve"> soils. Geoderma, 115, 139– 148</w:t>
      </w:r>
      <w:r w:rsidRPr="00BB71D3">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lastRenderedPageBreak/>
        <w:t>Yirgu, Z. (2011). Accumulation of certain Heavy Metals in Nile Tilapia (Oreochromis niloticus) fish Species relative to heavy metal concentrations in the 58 water of Lake Hawassa, Ethiopia. MSc Thesis, Addis Ababa University, Addis Ababa.</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Yohannse, H.  and  Eshetu, B. ( 2019 ). Assessment of Heavy Metal Pollution in Soil and Barley Crop Grown Around Mugher Cement Factory, Ethiopia. </w:t>
      </w:r>
      <w:r w:rsidRPr="00BB71D3">
        <w:rPr>
          <w:rFonts w:ascii="Times New Roman" w:eastAsiaTheme="majorEastAsia" w:hAnsi="Times New Roman" w:cs="Times New Roman"/>
          <w:i/>
          <w:sz w:val="24"/>
          <w:szCs w:val="24"/>
        </w:rPr>
        <w:t>Journal of Natural Sciences Research.</w:t>
      </w:r>
      <w:r w:rsidRPr="00BB71D3">
        <w:rPr>
          <w:rFonts w:ascii="Times New Roman" w:eastAsiaTheme="majorEastAsia" w:hAnsi="Times New Roman" w:cs="Times New Roman"/>
          <w:sz w:val="24"/>
          <w:szCs w:val="24"/>
        </w:rPr>
        <w:t>www.iiste.org.</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Young-Chull and Jae-Min. (2004). Physical chemical and electrical analysis of dust generated from cement plants for dust removal with an electrostatic precipitation, 21(1): 182-186</w:t>
      </w:r>
      <w:r>
        <w:rPr>
          <w:rFonts w:ascii="Times New Roman" w:eastAsiaTheme="majorEastAsia" w:hAnsi="Times New Roman" w:cs="Times New Roman"/>
          <w:sz w:val="24"/>
          <w:szCs w:val="24"/>
        </w:rPr>
        <w:t>.</w:t>
      </w:r>
    </w:p>
    <w:p w:rsidR="00132A41" w:rsidRPr="00BB71D3" w:rsidRDefault="00132A41" w:rsidP="00BB71D3">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Yousafzi, A.M., Siraj, M., Habib, A., and Chivers, D.P. (2012). Bioaccumulation of heavy metals in Common carp: implications for human health. Pakistan Journal of Zoology, 44(2).</w:t>
      </w:r>
    </w:p>
    <w:p w:rsidR="00132A41" w:rsidRDefault="00132A41" w:rsidP="00433087">
      <w:pPr>
        <w:spacing w:after="0" w:line="480" w:lineRule="auto"/>
        <w:ind w:left="720" w:hanging="720"/>
        <w:jc w:val="both"/>
        <w:rPr>
          <w:rFonts w:ascii="Times New Roman" w:eastAsiaTheme="majorEastAsia" w:hAnsi="Times New Roman" w:cs="Times New Roman"/>
          <w:sz w:val="24"/>
          <w:szCs w:val="24"/>
        </w:rPr>
      </w:pPr>
      <w:r w:rsidRPr="00BB71D3">
        <w:rPr>
          <w:rFonts w:ascii="Times New Roman" w:eastAsiaTheme="majorEastAsia" w:hAnsi="Times New Roman" w:cs="Times New Roman"/>
          <w:sz w:val="24"/>
          <w:szCs w:val="24"/>
        </w:rPr>
        <w:t xml:space="preserve">Zhang, I.; Billient, J.; Dams, R.(1985). The Set.of the lot. </w:t>
      </w:r>
      <w:r w:rsidRPr="00BB71D3">
        <w:rPr>
          <w:rFonts w:ascii="Times New Roman" w:eastAsiaTheme="majorEastAsia" w:hAnsi="Times New Roman" w:cs="Times New Roman"/>
          <w:i/>
          <w:sz w:val="24"/>
          <w:szCs w:val="24"/>
        </w:rPr>
        <w:t>I-nviron</w:t>
      </w:r>
      <w:r w:rsidRPr="00BB71D3">
        <w:rPr>
          <w:rFonts w:ascii="Times New Roman" w:eastAsiaTheme="majorEastAsia" w:hAnsi="Times New Roman" w:cs="Times New Roman"/>
          <w:sz w:val="24"/>
          <w:szCs w:val="24"/>
        </w:rPr>
        <w:t>.4, 13.</w:t>
      </w:r>
    </w:p>
    <w:p w:rsidR="006535ED" w:rsidRPr="00BB71D3" w:rsidRDefault="006535ED" w:rsidP="00BB71D3">
      <w:pPr>
        <w:spacing w:after="0" w:line="480" w:lineRule="auto"/>
        <w:ind w:left="720" w:hanging="720"/>
        <w:jc w:val="both"/>
        <w:rPr>
          <w:rFonts w:ascii="Times New Roman" w:eastAsiaTheme="majorEastAsia" w:hAnsi="Times New Roman" w:cs="Times New Roman"/>
          <w:sz w:val="24"/>
          <w:szCs w:val="24"/>
        </w:rPr>
      </w:pPr>
    </w:p>
    <w:p w:rsidR="00BB71D3" w:rsidRDefault="00BB71D3" w:rsidP="00A34181">
      <w:pPr>
        <w:spacing w:line="480" w:lineRule="auto"/>
        <w:jc w:val="both"/>
        <w:rPr>
          <w:rFonts w:ascii="Times New Roman" w:eastAsiaTheme="majorEastAsia" w:hAnsi="Times New Roman" w:cs="Times New Roman"/>
          <w:sz w:val="24"/>
          <w:szCs w:val="24"/>
        </w:rPr>
      </w:pPr>
    </w:p>
    <w:p w:rsidR="0066620B" w:rsidRDefault="0066620B" w:rsidP="00A34181">
      <w:pPr>
        <w:spacing w:line="480" w:lineRule="auto"/>
        <w:jc w:val="both"/>
        <w:rPr>
          <w:rFonts w:ascii="Times New Roman" w:eastAsiaTheme="majorEastAsia" w:hAnsi="Times New Roman" w:cs="Times New Roman"/>
          <w:sz w:val="24"/>
          <w:szCs w:val="24"/>
        </w:rPr>
      </w:pPr>
    </w:p>
    <w:p w:rsidR="0066620B" w:rsidRDefault="0066620B" w:rsidP="00A34181">
      <w:pPr>
        <w:spacing w:line="480" w:lineRule="auto"/>
        <w:jc w:val="both"/>
        <w:rPr>
          <w:rFonts w:ascii="Times New Roman" w:eastAsiaTheme="majorEastAsia" w:hAnsi="Times New Roman" w:cs="Times New Roman"/>
          <w:sz w:val="24"/>
          <w:szCs w:val="24"/>
        </w:rPr>
      </w:pPr>
    </w:p>
    <w:p w:rsidR="0066620B" w:rsidRDefault="0066620B" w:rsidP="00A34181">
      <w:pPr>
        <w:spacing w:line="480" w:lineRule="auto"/>
        <w:jc w:val="both"/>
        <w:rPr>
          <w:rFonts w:ascii="Times New Roman" w:eastAsiaTheme="majorEastAsia" w:hAnsi="Times New Roman" w:cs="Times New Roman"/>
          <w:sz w:val="24"/>
          <w:szCs w:val="24"/>
        </w:rPr>
      </w:pPr>
    </w:p>
    <w:p w:rsidR="0066620B" w:rsidRDefault="0066620B" w:rsidP="00A34181">
      <w:pPr>
        <w:spacing w:line="480" w:lineRule="auto"/>
        <w:jc w:val="both"/>
        <w:rPr>
          <w:rFonts w:ascii="Times New Roman" w:eastAsiaTheme="majorEastAsia" w:hAnsi="Times New Roman" w:cs="Times New Roman"/>
          <w:sz w:val="24"/>
          <w:szCs w:val="24"/>
        </w:rPr>
      </w:pPr>
    </w:p>
    <w:p w:rsidR="0066620B" w:rsidRPr="00BB71D3" w:rsidRDefault="0066620B" w:rsidP="00A34181">
      <w:pPr>
        <w:spacing w:line="480" w:lineRule="auto"/>
        <w:jc w:val="both"/>
        <w:rPr>
          <w:rFonts w:ascii="Times New Roman" w:eastAsiaTheme="majorEastAsia" w:hAnsi="Times New Roman" w:cs="Times New Roman"/>
          <w:sz w:val="24"/>
          <w:szCs w:val="24"/>
        </w:rPr>
      </w:pPr>
    </w:p>
    <w:p w:rsidR="00477BDF" w:rsidRPr="009F50BD" w:rsidRDefault="00477BDF" w:rsidP="009F50BD">
      <w:pPr>
        <w:pStyle w:val="Heading1"/>
        <w:rPr>
          <w:rFonts w:ascii="Times New Roman" w:hAnsi="Times New Roman" w:cs="Times New Roman"/>
          <w:color w:val="auto"/>
        </w:rPr>
      </w:pPr>
      <w:bookmarkStart w:id="407" w:name="_Toc84605998"/>
      <w:r w:rsidRPr="009F50BD">
        <w:rPr>
          <w:rFonts w:ascii="Times New Roman" w:hAnsi="Times New Roman" w:cs="Times New Roman"/>
          <w:color w:val="auto"/>
        </w:rPr>
        <w:lastRenderedPageBreak/>
        <w:t>APPENDICES</w:t>
      </w:r>
      <w:bookmarkEnd w:id="407"/>
    </w:p>
    <w:p w:rsidR="00477BDF" w:rsidRPr="00477BDF" w:rsidRDefault="00477BDF" w:rsidP="00477BDF"/>
    <w:p w:rsidR="00F736C8" w:rsidRPr="00A43CB5" w:rsidRDefault="00F736C8" w:rsidP="00CD1133">
      <w:pPr>
        <w:spacing w:after="0" w:line="360" w:lineRule="auto"/>
        <w:jc w:val="both"/>
        <w:rPr>
          <w:rFonts w:ascii="Times New Roman" w:hAnsi="Times New Roman" w:cs="Times New Roman"/>
          <w:b/>
          <w:sz w:val="24"/>
          <w:szCs w:val="24"/>
        </w:rPr>
      </w:pPr>
      <w:bookmarkStart w:id="408" w:name="_Toc76106180"/>
      <w:bookmarkStart w:id="409" w:name="_Toc76106680"/>
      <w:r w:rsidRPr="00A43CB5">
        <w:rPr>
          <w:rFonts w:ascii="Times New Roman" w:hAnsi="Times New Roman" w:cs="Times New Roman"/>
          <w:sz w:val="24"/>
          <w:szCs w:val="24"/>
        </w:rPr>
        <w:t>Appendix 1:</w:t>
      </w:r>
      <w:r w:rsidR="006C6DB3" w:rsidRPr="00A43CB5">
        <w:rPr>
          <w:rFonts w:ascii="Times New Roman" w:hAnsi="Times New Roman" w:cs="Times New Roman"/>
          <w:sz w:val="24"/>
          <w:szCs w:val="24"/>
        </w:rPr>
        <w:t xml:space="preserve"> Some physicochemical parameters in study area</w:t>
      </w:r>
      <w:bookmarkEnd w:id="408"/>
      <w:bookmarkEnd w:id="409"/>
    </w:p>
    <w:tbl>
      <w:tblPr>
        <w:tblStyle w:val="TableGrid"/>
        <w:tblW w:w="9270" w:type="dxa"/>
        <w:tblInd w:w="-2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818"/>
        <w:gridCol w:w="900"/>
        <w:gridCol w:w="1332"/>
        <w:gridCol w:w="1260"/>
        <w:gridCol w:w="1062"/>
        <w:gridCol w:w="1512"/>
        <w:gridCol w:w="1386"/>
      </w:tblGrid>
      <w:tr w:rsidR="00F736C8" w:rsidRPr="004B7B3A" w:rsidTr="00E27B81">
        <w:trPr>
          <w:trHeight w:val="338"/>
        </w:trPr>
        <w:tc>
          <w:tcPr>
            <w:tcW w:w="1818" w:type="dxa"/>
            <w:vMerge w:val="restart"/>
            <w:tcBorders>
              <w:top w:val="single" w:sz="12" w:space="0" w:color="000000" w:themeColor="text1"/>
            </w:tcBorders>
            <w:noWrap/>
            <w:hideMark/>
          </w:tcPr>
          <w:p w:rsidR="00F736C8" w:rsidRPr="004B7B3A" w:rsidRDefault="00F736C8" w:rsidP="00A43CB5">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Treatments</w:t>
            </w:r>
          </w:p>
        </w:tc>
        <w:tc>
          <w:tcPr>
            <w:tcW w:w="7452" w:type="dxa"/>
            <w:gridSpan w:val="6"/>
            <w:tcBorders>
              <w:top w:val="single" w:sz="12" w:space="0" w:color="000000" w:themeColor="text1"/>
              <w:bottom w:val="single" w:sz="12" w:space="0" w:color="000000" w:themeColor="text1"/>
            </w:tcBorders>
            <w:hideMark/>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Parameters</w:t>
            </w:r>
          </w:p>
        </w:tc>
      </w:tr>
      <w:tr w:rsidR="00F736C8" w:rsidRPr="004B7B3A" w:rsidTr="00E27B81">
        <w:trPr>
          <w:trHeight w:val="338"/>
        </w:trPr>
        <w:tc>
          <w:tcPr>
            <w:tcW w:w="1818" w:type="dxa"/>
            <w:vMerge/>
            <w:tcBorders>
              <w:bottom w:val="single" w:sz="12" w:space="0" w:color="000000" w:themeColor="text1"/>
            </w:tcBorders>
            <w:hideMark/>
          </w:tcPr>
          <w:p w:rsidR="00F736C8" w:rsidRPr="004B7B3A" w:rsidRDefault="00F736C8" w:rsidP="004F6DC2">
            <w:pPr>
              <w:spacing w:line="480" w:lineRule="auto"/>
              <w:jc w:val="both"/>
              <w:rPr>
                <w:rFonts w:ascii="Times New Roman" w:hAnsi="Times New Roman" w:cs="Times New Roman"/>
                <w:b/>
                <w:sz w:val="24"/>
                <w:szCs w:val="24"/>
              </w:rPr>
            </w:pPr>
          </w:p>
        </w:tc>
        <w:tc>
          <w:tcPr>
            <w:tcW w:w="900" w:type="dxa"/>
            <w:tcBorders>
              <w:top w:val="single" w:sz="12" w:space="0" w:color="000000" w:themeColor="text1"/>
              <w:bottom w:val="single" w:sz="12" w:space="0" w:color="000000" w:themeColor="text1"/>
            </w:tcBorders>
            <w:hideMark/>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pH</w:t>
            </w:r>
          </w:p>
        </w:tc>
        <w:tc>
          <w:tcPr>
            <w:tcW w:w="1332" w:type="dxa"/>
            <w:tcBorders>
              <w:top w:val="single" w:sz="12" w:space="0" w:color="000000" w:themeColor="text1"/>
              <w:bottom w:val="single" w:sz="12" w:space="0" w:color="000000" w:themeColor="text1"/>
            </w:tcBorders>
            <w:hideMark/>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DO(mg/L)</w:t>
            </w:r>
          </w:p>
        </w:tc>
        <w:tc>
          <w:tcPr>
            <w:tcW w:w="1260" w:type="dxa"/>
            <w:tcBorders>
              <w:top w:val="single" w:sz="12" w:space="0" w:color="000000" w:themeColor="text1"/>
              <w:bottom w:val="single" w:sz="12" w:space="0" w:color="000000" w:themeColor="text1"/>
            </w:tcBorders>
            <w:hideMark/>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Tu (NTU)</w:t>
            </w:r>
          </w:p>
        </w:tc>
        <w:tc>
          <w:tcPr>
            <w:tcW w:w="1062" w:type="dxa"/>
            <w:tcBorders>
              <w:top w:val="single" w:sz="12" w:space="0" w:color="000000" w:themeColor="text1"/>
              <w:bottom w:val="single" w:sz="12" w:space="0" w:color="000000" w:themeColor="text1"/>
            </w:tcBorders>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WT (℃)</w:t>
            </w:r>
          </w:p>
        </w:tc>
        <w:tc>
          <w:tcPr>
            <w:tcW w:w="1512" w:type="dxa"/>
            <w:tcBorders>
              <w:top w:val="single" w:sz="12" w:space="0" w:color="000000" w:themeColor="text1"/>
              <w:bottom w:val="single" w:sz="12" w:space="0" w:color="000000" w:themeColor="text1"/>
            </w:tcBorders>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TDS(mg/L)</w:t>
            </w:r>
          </w:p>
        </w:tc>
        <w:tc>
          <w:tcPr>
            <w:tcW w:w="1386" w:type="dxa"/>
            <w:tcBorders>
              <w:top w:val="single" w:sz="12" w:space="0" w:color="000000" w:themeColor="text1"/>
              <w:bottom w:val="single" w:sz="12" w:space="0" w:color="000000" w:themeColor="text1"/>
            </w:tcBorders>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EC (µS/cm)</w:t>
            </w:r>
          </w:p>
        </w:tc>
      </w:tr>
      <w:tr w:rsidR="00F736C8" w:rsidRPr="004B7B3A" w:rsidTr="00E27B81">
        <w:trPr>
          <w:trHeight w:val="384"/>
        </w:trPr>
        <w:tc>
          <w:tcPr>
            <w:tcW w:w="1818" w:type="dxa"/>
            <w:tcBorders>
              <w:top w:val="single" w:sz="12" w:space="0" w:color="000000" w:themeColor="text1"/>
            </w:tcBorders>
            <w:noWrap/>
            <w:hideMark/>
          </w:tcPr>
          <w:p w:rsidR="00F736C8" w:rsidRPr="004B7B3A" w:rsidRDefault="00F736C8" w:rsidP="004F6DC2">
            <w:pPr>
              <w:spacing w:line="480" w:lineRule="auto"/>
              <w:jc w:val="both"/>
              <w:rPr>
                <w:rFonts w:ascii="Times New Roman" w:hAnsi="Times New Roman" w:cs="Times New Roman"/>
                <w:sz w:val="24"/>
                <w:szCs w:val="24"/>
              </w:rPr>
            </w:pPr>
            <w:r>
              <w:rPr>
                <w:rFonts w:ascii="Times New Roman" w:hAnsi="Times New Roman" w:cs="Times New Roman"/>
                <w:sz w:val="24"/>
              </w:rPr>
              <w:t xml:space="preserve">Drinking water </w:t>
            </w:r>
          </w:p>
        </w:tc>
        <w:tc>
          <w:tcPr>
            <w:tcW w:w="900" w:type="dxa"/>
            <w:tcBorders>
              <w:top w:val="single" w:sz="12" w:space="0" w:color="000000" w:themeColor="text1"/>
            </w:tcBorders>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rPr>
              <w:t>6.63</w:t>
            </w:r>
            <w:r w:rsidRPr="004B7B3A">
              <w:rPr>
                <w:rFonts w:ascii="Times New Roman" w:hAnsi="Times New Roman" w:cs="Times New Roman"/>
                <w:sz w:val="24"/>
                <w:vertAlign w:val="superscript"/>
              </w:rPr>
              <w:t>d</w:t>
            </w:r>
          </w:p>
        </w:tc>
        <w:tc>
          <w:tcPr>
            <w:tcW w:w="1332" w:type="dxa"/>
            <w:tcBorders>
              <w:top w:val="single" w:sz="12" w:space="0" w:color="000000" w:themeColor="text1"/>
            </w:tcBorders>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rPr>
              <w:t>7.88</w:t>
            </w:r>
            <w:r w:rsidRPr="004B7B3A">
              <w:rPr>
                <w:rFonts w:ascii="Times New Roman" w:hAnsi="Times New Roman" w:cs="Times New Roman"/>
                <w:sz w:val="24"/>
                <w:vertAlign w:val="superscript"/>
              </w:rPr>
              <w:t>c</w:t>
            </w:r>
          </w:p>
        </w:tc>
        <w:tc>
          <w:tcPr>
            <w:tcW w:w="1260" w:type="dxa"/>
            <w:tcBorders>
              <w:top w:val="single" w:sz="12" w:space="0" w:color="000000" w:themeColor="text1"/>
            </w:tcBorders>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rPr>
              <w:t>0.95</w:t>
            </w:r>
            <w:r w:rsidRPr="004B7B3A">
              <w:rPr>
                <w:rFonts w:ascii="Times New Roman" w:hAnsi="Times New Roman" w:cs="Times New Roman"/>
                <w:sz w:val="24"/>
                <w:vertAlign w:val="superscript"/>
              </w:rPr>
              <w:t>d</w:t>
            </w:r>
          </w:p>
        </w:tc>
        <w:tc>
          <w:tcPr>
            <w:tcW w:w="1062" w:type="dxa"/>
            <w:tcBorders>
              <w:top w:val="single" w:sz="12" w:space="0" w:color="000000" w:themeColor="text1"/>
            </w:tcBorders>
          </w:tcPr>
          <w:p w:rsidR="00F736C8" w:rsidRPr="004B7B3A" w:rsidRDefault="00F736C8" w:rsidP="004F6DC2">
            <w:pPr>
              <w:spacing w:after="100" w:afterAutospacing="1" w:line="480" w:lineRule="auto"/>
              <w:jc w:val="both"/>
              <w:rPr>
                <w:rFonts w:ascii="Times New Roman" w:hAnsi="Times New Roman" w:cs="Times New Roman"/>
                <w:sz w:val="24"/>
              </w:rPr>
            </w:pPr>
            <w:r>
              <w:rPr>
                <w:rFonts w:ascii="Times New Roman" w:hAnsi="Times New Roman" w:cs="Times New Roman"/>
                <w:sz w:val="24"/>
              </w:rPr>
              <w:t>17.64</w:t>
            </w:r>
          </w:p>
        </w:tc>
        <w:tc>
          <w:tcPr>
            <w:tcW w:w="1512" w:type="dxa"/>
            <w:tcBorders>
              <w:top w:val="single" w:sz="12" w:space="0" w:color="000000" w:themeColor="text1"/>
            </w:tcBorders>
          </w:tcPr>
          <w:p w:rsidR="00F736C8" w:rsidRPr="004B7B3A" w:rsidRDefault="00F736C8" w:rsidP="004F6DC2">
            <w:pPr>
              <w:spacing w:after="100" w:afterAutospacing="1" w:line="480" w:lineRule="auto"/>
              <w:jc w:val="both"/>
              <w:rPr>
                <w:rFonts w:ascii="Times New Roman" w:hAnsi="Times New Roman" w:cs="Times New Roman"/>
                <w:sz w:val="24"/>
              </w:rPr>
            </w:pPr>
            <w:r w:rsidRPr="004B7B3A">
              <w:rPr>
                <w:rFonts w:ascii="Times New Roman" w:hAnsi="Times New Roman" w:cs="Times New Roman"/>
                <w:sz w:val="24"/>
              </w:rPr>
              <w:t>499.00</w:t>
            </w:r>
          </w:p>
        </w:tc>
        <w:tc>
          <w:tcPr>
            <w:tcW w:w="1386" w:type="dxa"/>
            <w:tcBorders>
              <w:top w:val="single" w:sz="12" w:space="0" w:color="000000" w:themeColor="text1"/>
            </w:tcBorders>
          </w:tcPr>
          <w:p w:rsidR="00F736C8" w:rsidRPr="004B7B3A" w:rsidRDefault="00F736C8" w:rsidP="004F6DC2">
            <w:pPr>
              <w:spacing w:after="100" w:afterAutospacing="1" w:line="480" w:lineRule="auto"/>
              <w:jc w:val="both"/>
              <w:rPr>
                <w:rFonts w:ascii="Times New Roman" w:hAnsi="Times New Roman" w:cs="Times New Roman"/>
                <w:sz w:val="24"/>
              </w:rPr>
            </w:pPr>
            <w:r w:rsidRPr="004B7B3A">
              <w:rPr>
                <w:rFonts w:ascii="Times New Roman" w:hAnsi="Times New Roman" w:cs="Times New Roman"/>
                <w:sz w:val="24"/>
              </w:rPr>
              <w:t>248</w:t>
            </w:r>
          </w:p>
        </w:tc>
      </w:tr>
      <w:tr w:rsidR="00F736C8" w:rsidRPr="004B7B3A" w:rsidTr="00E27B81">
        <w:trPr>
          <w:trHeight w:val="384"/>
        </w:trPr>
        <w:tc>
          <w:tcPr>
            <w:tcW w:w="1818" w:type="dxa"/>
            <w:noWrap/>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Car wash</w:t>
            </w:r>
          </w:p>
        </w:tc>
        <w:tc>
          <w:tcPr>
            <w:tcW w:w="900" w:type="dxa"/>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7.60</w:t>
            </w:r>
            <w:r w:rsidRPr="004B7B3A">
              <w:rPr>
                <w:rFonts w:ascii="Times New Roman" w:hAnsi="Times New Roman" w:cs="Times New Roman"/>
                <w:sz w:val="24"/>
                <w:szCs w:val="24"/>
                <w:vertAlign w:val="superscript"/>
              </w:rPr>
              <w:t>b</w:t>
            </w:r>
          </w:p>
        </w:tc>
        <w:tc>
          <w:tcPr>
            <w:tcW w:w="1332" w:type="dxa"/>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10.74</w:t>
            </w:r>
            <w:r w:rsidRPr="004B7B3A">
              <w:rPr>
                <w:rFonts w:ascii="Times New Roman" w:hAnsi="Times New Roman" w:cs="Times New Roman"/>
                <w:sz w:val="24"/>
                <w:szCs w:val="24"/>
                <w:vertAlign w:val="superscript"/>
              </w:rPr>
              <w:t>b</w:t>
            </w:r>
          </w:p>
        </w:tc>
        <w:tc>
          <w:tcPr>
            <w:tcW w:w="1260" w:type="dxa"/>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1.66</w:t>
            </w:r>
            <w:r w:rsidRPr="004B7B3A">
              <w:rPr>
                <w:rFonts w:ascii="Times New Roman" w:hAnsi="Times New Roman" w:cs="Times New Roman"/>
                <w:sz w:val="24"/>
                <w:szCs w:val="24"/>
                <w:vertAlign w:val="superscript"/>
              </w:rPr>
              <w:t>b</w:t>
            </w:r>
          </w:p>
        </w:tc>
        <w:tc>
          <w:tcPr>
            <w:tcW w:w="1062" w:type="dxa"/>
          </w:tcPr>
          <w:p w:rsidR="00F736C8" w:rsidRPr="004B7B3A" w:rsidRDefault="00F736C8" w:rsidP="004F6DC2">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19.67</w:t>
            </w:r>
          </w:p>
        </w:tc>
        <w:tc>
          <w:tcPr>
            <w:tcW w:w="1512" w:type="dxa"/>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521.83</w:t>
            </w:r>
          </w:p>
        </w:tc>
        <w:tc>
          <w:tcPr>
            <w:tcW w:w="1386" w:type="dxa"/>
          </w:tcPr>
          <w:p w:rsidR="00F736C8" w:rsidRPr="00414EDF" w:rsidRDefault="00F736C8" w:rsidP="004F6DC2">
            <w:pPr>
              <w:jc w:val="both"/>
              <w:rPr>
                <w:color w:val="000000"/>
                <w:sz w:val="24"/>
                <w:szCs w:val="24"/>
              </w:rPr>
            </w:pPr>
            <w:r>
              <w:rPr>
                <w:color w:val="000000"/>
              </w:rPr>
              <w:t>465.72</w:t>
            </w:r>
          </w:p>
        </w:tc>
      </w:tr>
      <w:tr w:rsidR="00F736C8" w:rsidRPr="004B7B3A" w:rsidTr="00E27B81">
        <w:trPr>
          <w:trHeight w:val="384"/>
        </w:trPr>
        <w:tc>
          <w:tcPr>
            <w:tcW w:w="1818" w:type="dxa"/>
            <w:noWrap/>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Cooling system</w:t>
            </w:r>
          </w:p>
        </w:tc>
        <w:tc>
          <w:tcPr>
            <w:tcW w:w="900" w:type="dxa"/>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7.40</w:t>
            </w:r>
            <w:r w:rsidRPr="004B7B3A">
              <w:rPr>
                <w:rFonts w:ascii="Times New Roman" w:hAnsi="Times New Roman" w:cs="Times New Roman"/>
                <w:sz w:val="24"/>
                <w:szCs w:val="24"/>
                <w:vertAlign w:val="superscript"/>
              </w:rPr>
              <w:t>c</w:t>
            </w:r>
          </w:p>
        </w:tc>
        <w:tc>
          <w:tcPr>
            <w:tcW w:w="1332" w:type="dxa"/>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10.48</w:t>
            </w:r>
            <w:r w:rsidRPr="004B7B3A">
              <w:rPr>
                <w:rFonts w:ascii="Times New Roman" w:hAnsi="Times New Roman" w:cs="Times New Roman"/>
                <w:sz w:val="24"/>
                <w:szCs w:val="24"/>
                <w:vertAlign w:val="superscript"/>
              </w:rPr>
              <w:t>b</w:t>
            </w:r>
          </w:p>
        </w:tc>
        <w:tc>
          <w:tcPr>
            <w:tcW w:w="1260" w:type="dxa"/>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1.19</w:t>
            </w:r>
            <w:r w:rsidRPr="004B7B3A">
              <w:rPr>
                <w:rFonts w:ascii="Times New Roman" w:hAnsi="Times New Roman" w:cs="Times New Roman"/>
                <w:sz w:val="24"/>
                <w:szCs w:val="24"/>
                <w:vertAlign w:val="superscript"/>
              </w:rPr>
              <w:t>c</w:t>
            </w:r>
          </w:p>
        </w:tc>
        <w:tc>
          <w:tcPr>
            <w:tcW w:w="1062" w:type="dxa"/>
          </w:tcPr>
          <w:p w:rsidR="00F736C8" w:rsidRPr="004B7B3A" w:rsidRDefault="00F736C8" w:rsidP="004F6DC2">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21.08</w:t>
            </w:r>
          </w:p>
        </w:tc>
        <w:tc>
          <w:tcPr>
            <w:tcW w:w="1512" w:type="dxa"/>
          </w:tcPr>
          <w:p w:rsidR="00F736C8" w:rsidRPr="004B7B3A" w:rsidRDefault="00F736C8" w:rsidP="004F6DC2">
            <w:pPr>
              <w:spacing w:after="100" w:afterAutospacing="1" w:line="480" w:lineRule="auto"/>
              <w:jc w:val="both"/>
              <w:rPr>
                <w:rFonts w:ascii="Times New Roman" w:hAnsi="Times New Roman" w:cs="Times New Roman"/>
                <w:sz w:val="24"/>
              </w:rPr>
            </w:pPr>
            <w:r w:rsidRPr="004B7B3A">
              <w:rPr>
                <w:rFonts w:ascii="Times New Roman" w:hAnsi="Times New Roman" w:cs="Times New Roman"/>
                <w:sz w:val="24"/>
              </w:rPr>
              <w:t>501.17</w:t>
            </w:r>
          </w:p>
        </w:tc>
        <w:tc>
          <w:tcPr>
            <w:tcW w:w="1386" w:type="dxa"/>
          </w:tcPr>
          <w:p w:rsidR="00F736C8" w:rsidRPr="00414EDF" w:rsidRDefault="00F736C8" w:rsidP="004F6DC2">
            <w:pPr>
              <w:jc w:val="both"/>
              <w:rPr>
                <w:rFonts w:ascii="Calibri" w:hAnsi="Calibri" w:cs="Calibri"/>
                <w:color w:val="000000"/>
              </w:rPr>
            </w:pPr>
            <w:r>
              <w:rPr>
                <w:rFonts w:ascii="Calibri" w:hAnsi="Calibri" w:cs="Calibri"/>
                <w:color w:val="000000"/>
              </w:rPr>
              <w:t>476.82</w:t>
            </w:r>
          </w:p>
        </w:tc>
      </w:tr>
      <w:tr w:rsidR="00F736C8" w:rsidRPr="004B7B3A" w:rsidTr="00E27B81">
        <w:trPr>
          <w:trHeight w:val="399"/>
        </w:trPr>
        <w:tc>
          <w:tcPr>
            <w:tcW w:w="1818" w:type="dxa"/>
            <w:noWrap/>
            <w:hideMark/>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Cafeteria</w:t>
            </w:r>
          </w:p>
        </w:tc>
        <w:tc>
          <w:tcPr>
            <w:tcW w:w="900" w:type="dxa"/>
            <w:hideMark/>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8.27</w:t>
            </w:r>
            <w:r w:rsidRPr="004B7B3A">
              <w:rPr>
                <w:rFonts w:ascii="Times New Roman" w:hAnsi="Times New Roman" w:cs="Times New Roman"/>
                <w:sz w:val="24"/>
                <w:szCs w:val="24"/>
                <w:vertAlign w:val="superscript"/>
              </w:rPr>
              <w:t>a</w:t>
            </w:r>
          </w:p>
        </w:tc>
        <w:tc>
          <w:tcPr>
            <w:tcW w:w="1332" w:type="dxa"/>
            <w:hideMark/>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13.46</w:t>
            </w:r>
            <w:r w:rsidRPr="004B7B3A">
              <w:rPr>
                <w:rFonts w:ascii="Times New Roman" w:hAnsi="Times New Roman" w:cs="Times New Roman"/>
                <w:sz w:val="24"/>
                <w:szCs w:val="24"/>
                <w:vertAlign w:val="superscript"/>
              </w:rPr>
              <w:t>a</w:t>
            </w:r>
          </w:p>
        </w:tc>
        <w:tc>
          <w:tcPr>
            <w:tcW w:w="1260" w:type="dxa"/>
            <w:hideMark/>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2.32</w:t>
            </w:r>
            <w:r w:rsidRPr="004B7B3A">
              <w:rPr>
                <w:rFonts w:ascii="Times New Roman" w:hAnsi="Times New Roman" w:cs="Times New Roman"/>
                <w:sz w:val="24"/>
                <w:szCs w:val="24"/>
                <w:vertAlign w:val="superscript"/>
              </w:rPr>
              <w:t>a</w:t>
            </w:r>
          </w:p>
        </w:tc>
        <w:tc>
          <w:tcPr>
            <w:tcW w:w="1062" w:type="dxa"/>
          </w:tcPr>
          <w:p w:rsidR="00F736C8" w:rsidRPr="004B7B3A" w:rsidRDefault="00F736C8" w:rsidP="004F6DC2">
            <w:pPr>
              <w:spacing w:line="480" w:lineRule="auto"/>
              <w:jc w:val="both"/>
              <w:rPr>
                <w:rFonts w:ascii="Times New Roman" w:hAnsi="Times New Roman" w:cs="Times New Roman"/>
                <w:sz w:val="24"/>
                <w:szCs w:val="24"/>
              </w:rPr>
            </w:pPr>
            <w:r>
              <w:rPr>
                <w:rFonts w:ascii="Times New Roman" w:hAnsi="Times New Roman" w:cs="Times New Roman"/>
                <w:sz w:val="24"/>
                <w:szCs w:val="24"/>
              </w:rPr>
              <w:t>19.84</w:t>
            </w:r>
          </w:p>
        </w:tc>
        <w:tc>
          <w:tcPr>
            <w:tcW w:w="1512" w:type="dxa"/>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512.56</w:t>
            </w:r>
          </w:p>
        </w:tc>
        <w:tc>
          <w:tcPr>
            <w:tcW w:w="1386" w:type="dxa"/>
          </w:tcPr>
          <w:p w:rsidR="00F736C8" w:rsidRPr="00ED2331" w:rsidRDefault="00F736C8" w:rsidP="004F6DC2">
            <w:pPr>
              <w:jc w:val="both"/>
              <w:rPr>
                <w:rFonts w:ascii="Calibri" w:hAnsi="Calibri" w:cs="Calibri"/>
                <w:color w:val="000000"/>
              </w:rPr>
            </w:pPr>
            <w:r>
              <w:rPr>
                <w:rFonts w:ascii="Calibri" w:hAnsi="Calibri" w:cs="Calibri"/>
                <w:color w:val="000000"/>
              </w:rPr>
              <w:t>481.21</w:t>
            </w:r>
          </w:p>
        </w:tc>
      </w:tr>
      <w:tr w:rsidR="00F736C8" w:rsidRPr="004B7B3A" w:rsidTr="00E27B81">
        <w:trPr>
          <w:trHeight w:val="322"/>
        </w:trPr>
        <w:tc>
          <w:tcPr>
            <w:tcW w:w="1818" w:type="dxa"/>
            <w:noWrap/>
            <w:hideMark/>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Mean</w:t>
            </w:r>
          </w:p>
        </w:tc>
        <w:tc>
          <w:tcPr>
            <w:tcW w:w="900" w:type="dxa"/>
            <w:vAlign w:val="bottom"/>
            <w:hideMark/>
          </w:tcPr>
          <w:p w:rsidR="00F736C8" w:rsidRPr="004B7B3A" w:rsidRDefault="00F736C8" w:rsidP="004F6DC2">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7.62</w:t>
            </w:r>
          </w:p>
        </w:tc>
        <w:tc>
          <w:tcPr>
            <w:tcW w:w="1332" w:type="dxa"/>
            <w:vAlign w:val="bottom"/>
            <w:hideMark/>
          </w:tcPr>
          <w:p w:rsidR="00F736C8" w:rsidRPr="004B7B3A" w:rsidRDefault="00F736C8" w:rsidP="004F6DC2">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11.00</w:t>
            </w:r>
          </w:p>
        </w:tc>
        <w:tc>
          <w:tcPr>
            <w:tcW w:w="1260" w:type="dxa"/>
            <w:vAlign w:val="bottom"/>
            <w:hideMark/>
          </w:tcPr>
          <w:p w:rsidR="00F736C8" w:rsidRPr="004B7B3A" w:rsidRDefault="00F736C8" w:rsidP="004F6DC2">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1.68</w:t>
            </w:r>
          </w:p>
        </w:tc>
        <w:tc>
          <w:tcPr>
            <w:tcW w:w="1062" w:type="dxa"/>
            <w:vAlign w:val="bottom"/>
          </w:tcPr>
          <w:p w:rsidR="00F736C8" w:rsidRPr="004B7B3A" w:rsidRDefault="00F736C8" w:rsidP="004F6DC2">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19.55</w:t>
            </w:r>
          </w:p>
        </w:tc>
        <w:tc>
          <w:tcPr>
            <w:tcW w:w="1512" w:type="dxa"/>
            <w:vAlign w:val="bottom"/>
          </w:tcPr>
          <w:p w:rsidR="00F736C8" w:rsidRPr="004B7B3A" w:rsidRDefault="00F736C8" w:rsidP="004F6DC2">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509.55</w:t>
            </w:r>
          </w:p>
        </w:tc>
        <w:tc>
          <w:tcPr>
            <w:tcW w:w="1386" w:type="dxa"/>
            <w:vAlign w:val="bottom"/>
          </w:tcPr>
          <w:p w:rsidR="00F736C8" w:rsidRPr="004B7B3A" w:rsidRDefault="00F736C8" w:rsidP="004F6DC2">
            <w:pPr>
              <w:spacing w:line="480" w:lineRule="auto"/>
              <w:jc w:val="both"/>
              <w:rPr>
                <w:rFonts w:ascii="Times New Roman" w:hAnsi="Times New Roman" w:cs="Times New Roman"/>
                <w:color w:val="000000"/>
                <w:sz w:val="24"/>
                <w:szCs w:val="24"/>
              </w:rPr>
            </w:pPr>
            <w:r w:rsidRPr="004B7B3A">
              <w:rPr>
                <w:rFonts w:ascii="Times New Roman" w:hAnsi="Times New Roman" w:cs="Times New Roman"/>
                <w:color w:val="000000"/>
                <w:sz w:val="24"/>
                <w:szCs w:val="24"/>
              </w:rPr>
              <w:t>417.60</w:t>
            </w:r>
          </w:p>
        </w:tc>
      </w:tr>
      <w:tr w:rsidR="00F736C8" w:rsidRPr="004B7B3A" w:rsidTr="00E27B81">
        <w:trPr>
          <w:trHeight w:val="322"/>
        </w:trPr>
        <w:tc>
          <w:tcPr>
            <w:tcW w:w="1818" w:type="dxa"/>
            <w:noWrap/>
            <w:hideMark/>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LSD(0.05)</w:t>
            </w:r>
          </w:p>
        </w:tc>
        <w:tc>
          <w:tcPr>
            <w:tcW w:w="900" w:type="dxa"/>
            <w:hideMark/>
          </w:tcPr>
          <w:p w:rsidR="00F736C8" w:rsidRPr="004B7B3A" w:rsidRDefault="00F736C8" w:rsidP="004F6DC2">
            <w:pPr>
              <w:spacing w:line="480" w:lineRule="auto"/>
              <w:jc w:val="both"/>
              <w:rPr>
                <w:rFonts w:ascii="Times New Roman" w:hAnsi="Times New Roman" w:cs="Times New Roman"/>
                <w:iCs/>
                <w:sz w:val="24"/>
                <w:szCs w:val="24"/>
              </w:rPr>
            </w:pPr>
            <w:r w:rsidRPr="004B7B3A">
              <w:rPr>
                <w:rFonts w:ascii="Times New Roman" w:hAnsi="Times New Roman" w:cs="Times New Roman"/>
                <w:iCs/>
                <w:sz w:val="24"/>
                <w:szCs w:val="24"/>
              </w:rPr>
              <w:t>0.754</w:t>
            </w:r>
          </w:p>
        </w:tc>
        <w:tc>
          <w:tcPr>
            <w:tcW w:w="1332" w:type="dxa"/>
            <w:hideMark/>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2.349</w:t>
            </w:r>
          </w:p>
        </w:tc>
        <w:tc>
          <w:tcPr>
            <w:tcW w:w="1260" w:type="dxa"/>
            <w:hideMark/>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0.781</w:t>
            </w:r>
          </w:p>
        </w:tc>
        <w:tc>
          <w:tcPr>
            <w:tcW w:w="1062" w:type="dxa"/>
          </w:tcPr>
          <w:p w:rsidR="00F736C8" w:rsidRPr="004B7B3A" w:rsidRDefault="00F736C8" w:rsidP="004F6DC2">
            <w:pPr>
              <w:spacing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2.301</w:t>
            </w:r>
          </w:p>
        </w:tc>
        <w:tc>
          <w:tcPr>
            <w:tcW w:w="1512" w:type="dxa"/>
          </w:tcPr>
          <w:p w:rsidR="00F736C8" w:rsidRPr="004B7B3A" w:rsidRDefault="00F736C8" w:rsidP="004F6DC2">
            <w:pPr>
              <w:spacing w:line="480" w:lineRule="auto"/>
              <w:jc w:val="both"/>
              <w:rPr>
                <w:rFonts w:ascii="Times New Roman" w:hAnsi="Times New Roman" w:cs="Times New Roman"/>
                <w:sz w:val="24"/>
                <w:szCs w:val="24"/>
                <w:lang w:bidi="en-US"/>
              </w:rPr>
            </w:pPr>
            <w:r>
              <w:rPr>
                <w:rFonts w:ascii="Times New Roman" w:hAnsi="Times New Roman" w:cs="Times New Roman"/>
                <w:sz w:val="24"/>
                <w:szCs w:val="24"/>
                <w:lang w:bidi="en-US"/>
              </w:rPr>
              <w:t>17.65</w:t>
            </w:r>
          </w:p>
        </w:tc>
        <w:tc>
          <w:tcPr>
            <w:tcW w:w="1386" w:type="dxa"/>
          </w:tcPr>
          <w:p w:rsidR="00F736C8" w:rsidRPr="004B7B3A" w:rsidRDefault="00F736C8" w:rsidP="004F6DC2">
            <w:pPr>
              <w:spacing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15.136</w:t>
            </w:r>
          </w:p>
        </w:tc>
      </w:tr>
      <w:tr w:rsidR="00F736C8" w:rsidRPr="004B7B3A" w:rsidTr="00E27B81">
        <w:trPr>
          <w:trHeight w:val="322"/>
        </w:trPr>
        <w:tc>
          <w:tcPr>
            <w:tcW w:w="1818" w:type="dxa"/>
            <w:noWrap/>
            <w:hideMark/>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CV (%)</w:t>
            </w:r>
          </w:p>
        </w:tc>
        <w:tc>
          <w:tcPr>
            <w:tcW w:w="900" w:type="dxa"/>
            <w:hideMark/>
          </w:tcPr>
          <w:p w:rsidR="00F736C8" w:rsidRPr="004B7B3A" w:rsidRDefault="00F736C8" w:rsidP="004F6DC2">
            <w:pPr>
              <w:spacing w:line="480" w:lineRule="auto"/>
              <w:jc w:val="both"/>
              <w:rPr>
                <w:rFonts w:ascii="Times New Roman" w:hAnsi="Times New Roman" w:cs="Times New Roman"/>
                <w:iCs/>
                <w:sz w:val="24"/>
                <w:szCs w:val="24"/>
              </w:rPr>
            </w:pPr>
            <w:r w:rsidRPr="004B7B3A">
              <w:rPr>
                <w:rFonts w:ascii="Times New Roman" w:hAnsi="Times New Roman" w:cs="Times New Roman"/>
                <w:iCs/>
                <w:sz w:val="24"/>
                <w:szCs w:val="24"/>
              </w:rPr>
              <w:t>5.8</w:t>
            </w:r>
          </w:p>
        </w:tc>
        <w:tc>
          <w:tcPr>
            <w:tcW w:w="1332" w:type="dxa"/>
            <w:hideMark/>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12.8</w:t>
            </w:r>
          </w:p>
        </w:tc>
        <w:tc>
          <w:tcPr>
            <w:tcW w:w="1260" w:type="dxa"/>
            <w:hideMark/>
          </w:tcPr>
          <w:p w:rsidR="00F736C8" w:rsidRPr="004B7B3A" w:rsidRDefault="00F736C8" w:rsidP="004F6DC2">
            <w:pPr>
              <w:spacing w:line="480" w:lineRule="auto"/>
              <w:jc w:val="both"/>
              <w:rPr>
                <w:rFonts w:ascii="Times New Roman" w:hAnsi="Times New Roman" w:cs="Times New Roman"/>
                <w:sz w:val="24"/>
                <w:szCs w:val="24"/>
              </w:rPr>
            </w:pPr>
            <w:r w:rsidRPr="004B7B3A">
              <w:rPr>
                <w:rFonts w:ascii="Times New Roman" w:hAnsi="Times New Roman" w:cs="Times New Roman"/>
                <w:sz w:val="24"/>
                <w:szCs w:val="24"/>
              </w:rPr>
              <w:t>19.5</w:t>
            </w:r>
          </w:p>
        </w:tc>
        <w:tc>
          <w:tcPr>
            <w:tcW w:w="1062" w:type="dxa"/>
          </w:tcPr>
          <w:p w:rsidR="00F736C8" w:rsidRPr="004B7B3A" w:rsidRDefault="00F736C8" w:rsidP="004F6DC2">
            <w:pPr>
              <w:spacing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6.4</w:t>
            </w:r>
          </w:p>
        </w:tc>
        <w:tc>
          <w:tcPr>
            <w:tcW w:w="1512" w:type="dxa"/>
          </w:tcPr>
          <w:p w:rsidR="00F736C8" w:rsidRPr="004B7B3A" w:rsidRDefault="00F736C8" w:rsidP="004F6DC2">
            <w:pPr>
              <w:spacing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1.7</w:t>
            </w:r>
          </w:p>
        </w:tc>
        <w:tc>
          <w:tcPr>
            <w:tcW w:w="1386" w:type="dxa"/>
          </w:tcPr>
          <w:p w:rsidR="00F736C8" w:rsidRPr="004B7B3A" w:rsidRDefault="00F736C8" w:rsidP="004F6DC2">
            <w:pPr>
              <w:spacing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24.8</w:t>
            </w:r>
          </w:p>
        </w:tc>
      </w:tr>
      <w:tr w:rsidR="00F736C8" w:rsidRPr="004B7B3A" w:rsidTr="00E27B81">
        <w:trPr>
          <w:trHeight w:val="338"/>
        </w:trPr>
        <w:tc>
          <w:tcPr>
            <w:tcW w:w="1818" w:type="dxa"/>
            <w:noWrap/>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SD(</w:t>
            </w:r>
            <w:r w:rsidRPr="004B7B3A">
              <w:rPr>
                <w:rFonts w:ascii="Times New Roman" w:hAnsi="Times New Roman" w:cs="Times New Roman"/>
                <w:sz w:val="24"/>
                <w:szCs w:val="24"/>
                <w:u w:val="single"/>
                <w:lang w:bidi="en-US"/>
              </w:rPr>
              <w:t>+</w:t>
            </w:r>
            <w:r w:rsidRPr="004B7B3A">
              <w:rPr>
                <w:rFonts w:ascii="Times New Roman" w:hAnsi="Times New Roman" w:cs="Times New Roman"/>
                <w:sz w:val="24"/>
                <w:szCs w:val="24"/>
                <w:lang w:bidi="en-US"/>
              </w:rPr>
              <w:t xml:space="preserve">)    </w:t>
            </w:r>
          </w:p>
        </w:tc>
        <w:tc>
          <w:tcPr>
            <w:tcW w:w="900" w:type="dxa"/>
            <w:hideMark/>
          </w:tcPr>
          <w:p w:rsidR="00F736C8" w:rsidRPr="004B7B3A" w:rsidRDefault="00F736C8" w:rsidP="004F6DC2">
            <w:pPr>
              <w:spacing w:after="100" w:afterAutospacing="1" w:line="480" w:lineRule="auto"/>
              <w:jc w:val="both"/>
              <w:rPr>
                <w:rFonts w:ascii="Times New Roman" w:hAnsi="Times New Roman" w:cs="Times New Roman"/>
                <w:iCs/>
                <w:sz w:val="24"/>
                <w:szCs w:val="24"/>
              </w:rPr>
            </w:pPr>
            <w:r w:rsidRPr="004B7B3A">
              <w:rPr>
                <w:rFonts w:ascii="Times New Roman" w:hAnsi="Times New Roman" w:cs="Times New Roman"/>
                <w:iCs/>
                <w:sz w:val="24"/>
                <w:szCs w:val="24"/>
              </w:rPr>
              <w:t>0.624</w:t>
            </w:r>
          </w:p>
        </w:tc>
        <w:tc>
          <w:tcPr>
            <w:tcW w:w="1332" w:type="dxa"/>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0.710</w:t>
            </w:r>
          </w:p>
        </w:tc>
        <w:tc>
          <w:tcPr>
            <w:tcW w:w="1260" w:type="dxa"/>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0.546</w:t>
            </w:r>
          </w:p>
        </w:tc>
        <w:tc>
          <w:tcPr>
            <w:tcW w:w="1062" w:type="dxa"/>
          </w:tcPr>
          <w:p w:rsidR="00F736C8" w:rsidRPr="004B7B3A" w:rsidRDefault="00F736C8" w:rsidP="004F6DC2">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0.424</w:t>
            </w:r>
          </w:p>
        </w:tc>
        <w:tc>
          <w:tcPr>
            <w:tcW w:w="1512" w:type="dxa"/>
          </w:tcPr>
          <w:p w:rsidR="00F736C8" w:rsidRPr="004B7B3A" w:rsidRDefault="00F736C8" w:rsidP="004F6DC2">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0.806</w:t>
            </w:r>
          </w:p>
        </w:tc>
        <w:tc>
          <w:tcPr>
            <w:tcW w:w="1386" w:type="dxa"/>
          </w:tcPr>
          <w:p w:rsidR="00F736C8" w:rsidRPr="004B7B3A" w:rsidRDefault="00F736C8" w:rsidP="004F6DC2">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0.713</w:t>
            </w:r>
          </w:p>
        </w:tc>
      </w:tr>
      <w:tr w:rsidR="00F736C8" w:rsidRPr="004B7B3A" w:rsidTr="00E27B81">
        <w:trPr>
          <w:trHeight w:val="338"/>
        </w:trPr>
        <w:tc>
          <w:tcPr>
            <w:tcW w:w="1818" w:type="dxa"/>
            <w:noWrap/>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WHO Standard</w:t>
            </w:r>
          </w:p>
        </w:tc>
        <w:tc>
          <w:tcPr>
            <w:tcW w:w="900" w:type="dxa"/>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6.5-8.5</w:t>
            </w:r>
          </w:p>
        </w:tc>
        <w:tc>
          <w:tcPr>
            <w:tcW w:w="1332" w:type="dxa"/>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4 – 6</w:t>
            </w:r>
            <w:r>
              <w:rPr>
                <w:rFonts w:ascii="Times New Roman" w:hAnsi="Times New Roman" w:cs="Times New Roman"/>
                <w:sz w:val="24"/>
                <w:szCs w:val="24"/>
              </w:rPr>
              <w:t xml:space="preserve"> </w:t>
            </w:r>
          </w:p>
        </w:tc>
        <w:tc>
          <w:tcPr>
            <w:tcW w:w="1260" w:type="dxa"/>
            <w:hideMark/>
          </w:tcPr>
          <w:p w:rsidR="00F736C8" w:rsidRPr="004B7B3A" w:rsidRDefault="00F736C8" w:rsidP="004F6DC2">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 5 </w:t>
            </w:r>
          </w:p>
        </w:tc>
        <w:tc>
          <w:tcPr>
            <w:tcW w:w="1062" w:type="dxa"/>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15-30</w:t>
            </w:r>
          </w:p>
        </w:tc>
        <w:tc>
          <w:tcPr>
            <w:tcW w:w="1512" w:type="dxa"/>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500</w:t>
            </w:r>
          </w:p>
        </w:tc>
        <w:tc>
          <w:tcPr>
            <w:tcW w:w="1386" w:type="dxa"/>
          </w:tcPr>
          <w:p w:rsidR="00F736C8" w:rsidRPr="004B7B3A" w:rsidRDefault="00F736C8"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250</w:t>
            </w:r>
          </w:p>
        </w:tc>
      </w:tr>
      <w:tr w:rsidR="00F736C8" w:rsidRPr="004B7B3A" w:rsidTr="00E27B81">
        <w:trPr>
          <w:trHeight w:val="338"/>
        </w:trPr>
        <w:tc>
          <w:tcPr>
            <w:tcW w:w="1818" w:type="dxa"/>
            <w:tcBorders>
              <w:bottom w:val="single" w:sz="12" w:space="0" w:color="000000" w:themeColor="text1"/>
            </w:tcBorders>
            <w:noWrap/>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P</w:t>
            </w:r>
          </w:p>
        </w:tc>
        <w:tc>
          <w:tcPr>
            <w:tcW w:w="900" w:type="dxa"/>
            <w:tcBorders>
              <w:bottom w:val="single" w:sz="12" w:space="0" w:color="000000" w:themeColor="text1"/>
            </w:tcBorders>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0.0000</w:t>
            </w:r>
          </w:p>
        </w:tc>
        <w:tc>
          <w:tcPr>
            <w:tcW w:w="1332" w:type="dxa"/>
            <w:tcBorders>
              <w:bottom w:val="single" w:sz="12" w:space="0" w:color="000000" w:themeColor="text1"/>
            </w:tcBorders>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0.0001</w:t>
            </w:r>
          </w:p>
        </w:tc>
        <w:tc>
          <w:tcPr>
            <w:tcW w:w="1260" w:type="dxa"/>
            <w:tcBorders>
              <w:bottom w:val="single" w:sz="12" w:space="0" w:color="000000" w:themeColor="text1"/>
            </w:tcBorders>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0.0000</w:t>
            </w:r>
          </w:p>
        </w:tc>
        <w:tc>
          <w:tcPr>
            <w:tcW w:w="1062" w:type="dxa"/>
            <w:tcBorders>
              <w:bottom w:val="single" w:sz="12" w:space="0" w:color="000000" w:themeColor="text1"/>
            </w:tcBorders>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0.0001</w:t>
            </w:r>
          </w:p>
        </w:tc>
        <w:tc>
          <w:tcPr>
            <w:tcW w:w="1512" w:type="dxa"/>
            <w:tcBorders>
              <w:bottom w:val="single" w:sz="12" w:space="0" w:color="000000" w:themeColor="text1"/>
            </w:tcBorders>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0.0000</w:t>
            </w:r>
          </w:p>
        </w:tc>
        <w:tc>
          <w:tcPr>
            <w:tcW w:w="1386" w:type="dxa"/>
            <w:tcBorders>
              <w:bottom w:val="single" w:sz="12" w:space="0" w:color="000000" w:themeColor="text1"/>
            </w:tcBorders>
          </w:tcPr>
          <w:p w:rsidR="00F736C8" w:rsidRPr="004B7B3A" w:rsidRDefault="00F736C8" w:rsidP="004F6DC2">
            <w:pPr>
              <w:jc w:val="both"/>
              <w:rPr>
                <w:rFonts w:ascii="Times New Roman" w:hAnsi="Times New Roman" w:cs="Times New Roman"/>
                <w:sz w:val="24"/>
                <w:szCs w:val="24"/>
              </w:rPr>
            </w:pPr>
            <w:r w:rsidRPr="004B7B3A">
              <w:rPr>
                <w:rFonts w:ascii="Times New Roman" w:hAnsi="Times New Roman" w:cs="Times New Roman"/>
                <w:sz w:val="24"/>
                <w:szCs w:val="24"/>
              </w:rPr>
              <w:t>0.0000</w:t>
            </w:r>
          </w:p>
        </w:tc>
      </w:tr>
    </w:tbl>
    <w:p w:rsidR="00BE377F" w:rsidRDefault="00BE377F" w:rsidP="004B7B3A">
      <w:pPr>
        <w:spacing w:line="480" w:lineRule="auto"/>
        <w:ind w:left="720" w:hanging="720"/>
        <w:jc w:val="both"/>
        <w:rPr>
          <w:rFonts w:ascii="Times New Roman" w:eastAsiaTheme="majorEastAsia" w:hAnsi="Times New Roman" w:cs="Times New Roman"/>
          <w:sz w:val="24"/>
          <w:szCs w:val="24"/>
        </w:rPr>
      </w:pPr>
    </w:p>
    <w:p w:rsidR="0028530E" w:rsidRPr="00A43CB5" w:rsidRDefault="0028530E" w:rsidP="00A43CB5">
      <w:pPr>
        <w:jc w:val="both"/>
        <w:rPr>
          <w:rFonts w:ascii="Times New Roman" w:hAnsi="Times New Roman" w:cs="Times New Roman"/>
          <w:b/>
          <w:sz w:val="24"/>
          <w:szCs w:val="24"/>
        </w:rPr>
      </w:pPr>
      <w:bookmarkStart w:id="410" w:name="_Toc76106181"/>
      <w:bookmarkStart w:id="411" w:name="_Toc76106681"/>
      <w:r w:rsidRPr="00A43CB5">
        <w:rPr>
          <w:rFonts w:ascii="Times New Roman" w:hAnsi="Times New Roman" w:cs="Times New Roman"/>
          <w:sz w:val="24"/>
          <w:szCs w:val="24"/>
        </w:rPr>
        <w:t>Appendix 2: Concentration of heavy metals in water in the study area (in mg/L)</w:t>
      </w:r>
      <w:bookmarkEnd w:id="410"/>
      <w:bookmarkEnd w:id="41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29"/>
        <w:gridCol w:w="1241"/>
        <w:gridCol w:w="1179"/>
        <w:gridCol w:w="1086"/>
        <w:gridCol w:w="1147"/>
        <w:gridCol w:w="1017"/>
        <w:gridCol w:w="1313"/>
      </w:tblGrid>
      <w:tr w:rsidR="0028530E" w:rsidRPr="004B7B3A" w:rsidTr="004F6DC2">
        <w:trPr>
          <w:trHeight w:val="197"/>
        </w:trPr>
        <w:tc>
          <w:tcPr>
            <w:tcW w:w="1729" w:type="dxa"/>
            <w:vMerge w:val="restart"/>
            <w:tcBorders>
              <w:top w:val="single" w:sz="12" w:space="0" w:color="000000" w:themeColor="text1"/>
            </w:tcBorders>
            <w:noWrap/>
            <w:hideMark/>
          </w:tcPr>
          <w:p w:rsidR="0028530E" w:rsidRPr="004B7B3A" w:rsidRDefault="0028530E" w:rsidP="004F6DC2">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Treatments</w:t>
            </w:r>
          </w:p>
        </w:tc>
        <w:tc>
          <w:tcPr>
            <w:tcW w:w="6983" w:type="dxa"/>
            <w:gridSpan w:val="6"/>
            <w:tcBorders>
              <w:top w:val="single" w:sz="12" w:space="0" w:color="000000" w:themeColor="text1"/>
              <w:bottom w:val="single" w:sz="12" w:space="0" w:color="000000" w:themeColor="text1"/>
            </w:tcBorders>
          </w:tcPr>
          <w:p w:rsidR="0028530E" w:rsidRPr="004B7B3A" w:rsidRDefault="0028530E" w:rsidP="004F6DC2">
            <w:pPr>
              <w:spacing w:after="100" w:afterAutospacing="1"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Parameters</w:t>
            </w:r>
          </w:p>
        </w:tc>
      </w:tr>
      <w:tr w:rsidR="0028530E" w:rsidRPr="004B7B3A" w:rsidTr="004F6DC2">
        <w:trPr>
          <w:trHeight w:val="330"/>
        </w:trPr>
        <w:tc>
          <w:tcPr>
            <w:tcW w:w="1729" w:type="dxa"/>
            <w:vMerge/>
            <w:tcBorders>
              <w:bottom w:val="single" w:sz="12" w:space="0" w:color="000000" w:themeColor="text1"/>
            </w:tcBorders>
            <w:hideMark/>
          </w:tcPr>
          <w:p w:rsidR="0028530E" w:rsidRPr="004B7B3A" w:rsidRDefault="0028530E" w:rsidP="004F6DC2">
            <w:pPr>
              <w:spacing w:line="480" w:lineRule="auto"/>
              <w:jc w:val="both"/>
              <w:rPr>
                <w:rFonts w:ascii="Times New Roman" w:hAnsi="Times New Roman" w:cs="Times New Roman"/>
                <w:b/>
                <w:sz w:val="24"/>
                <w:szCs w:val="24"/>
              </w:rPr>
            </w:pPr>
          </w:p>
        </w:tc>
        <w:tc>
          <w:tcPr>
            <w:tcW w:w="1241" w:type="dxa"/>
            <w:tcBorders>
              <w:top w:val="single" w:sz="12" w:space="0" w:color="000000" w:themeColor="text1"/>
              <w:bottom w:val="single" w:sz="12" w:space="0" w:color="000000" w:themeColor="text1"/>
            </w:tcBorders>
          </w:tcPr>
          <w:p w:rsidR="0028530E" w:rsidRPr="004B7B3A" w:rsidRDefault="0028530E" w:rsidP="004F6DC2">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Pb</w:t>
            </w:r>
          </w:p>
        </w:tc>
        <w:tc>
          <w:tcPr>
            <w:tcW w:w="1179" w:type="dxa"/>
            <w:tcBorders>
              <w:top w:val="single" w:sz="12" w:space="0" w:color="000000" w:themeColor="text1"/>
              <w:bottom w:val="single" w:sz="12" w:space="0" w:color="000000" w:themeColor="text1"/>
            </w:tcBorders>
          </w:tcPr>
          <w:p w:rsidR="0028530E" w:rsidRPr="004B7B3A" w:rsidRDefault="0028530E" w:rsidP="004F6DC2">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Cr</w:t>
            </w:r>
          </w:p>
        </w:tc>
        <w:tc>
          <w:tcPr>
            <w:tcW w:w="1086" w:type="dxa"/>
            <w:tcBorders>
              <w:top w:val="single" w:sz="12" w:space="0" w:color="000000" w:themeColor="text1"/>
              <w:bottom w:val="single" w:sz="12" w:space="0" w:color="000000" w:themeColor="text1"/>
            </w:tcBorders>
            <w:hideMark/>
          </w:tcPr>
          <w:p w:rsidR="0028530E" w:rsidRPr="004B7B3A" w:rsidRDefault="0028530E" w:rsidP="004F6DC2">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Zn</w:t>
            </w:r>
          </w:p>
        </w:tc>
        <w:tc>
          <w:tcPr>
            <w:tcW w:w="1147" w:type="dxa"/>
            <w:tcBorders>
              <w:top w:val="single" w:sz="12" w:space="0" w:color="000000" w:themeColor="text1"/>
              <w:bottom w:val="single" w:sz="12" w:space="0" w:color="000000" w:themeColor="text1"/>
            </w:tcBorders>
            <w:hideMark/>
          </w:tcPr>
          <w:p w:rsidR="0028530E" w:rsidRPr="004B7B3A" w:rsidRDefault="0028530E" w:rsidP="004F6DC2">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Mn</w:t>
            </w:r>
          </w:p>
        </w:tc>
        <w:tc>
          <w:tcPr>
            <w:tcW w:w="1017" w:type="dxa"/>
            <w:tcBorders>
              <w:top w:val="single" w:sz="12" w:space="0" w:color="000000" w:themeColor="text1"/>
              <w:bottom w:val="single" w:sz="12" w:space="0" w:color="000000" w:themeColor="text1"/>
            </w:tcBorders>
            <w:hideMark/>
          </w:tcPr>
          <w:p w:rsidR="0028530E" w:rsidRPr="004B7B3A" w:rsidRDefault="0028530E" w:rsidP="004F6DC2">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Cu</w:t>
            </w:r>
          </w:p>
        </w:tc>
        <w:tc>
          <w:tcPr>
            <w:tcW w:w="1313" w:type="dxa"/>
            <w:tcBorders>
              <w:top w:val="single" w:sz="12" w:space="0" w:color="000000" w:themeColor="text1"/>
              <w:bottom w:val="single" w:sz="12" w:space="0" w:color="000000" w:themeColor="text1"/>
            </w:tcBorders>
            <w:hideMark/>
          </w:tcPr>
          <w:p w:rsidR="0028530E" w:rsidRPr="004B7B3A" w:rsidRDefault="0028530E" w:rsidP="004F6DC2">
            <w:pPr>
              <w:spacing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Fe</w:t>
            </w:r>
          </w:p>
        </w:tc>
      </w:tr>
      <w:tr w:rsidR="0028530E" w:rsidRPr="004B7B3A" w:rsidTr="004F6DC2">
        <w:trPr>
          <w:trHeight w:val="375"/>
        </w:trPr>
        <w:tc>
          <w:tcPr>
            <w:tcW w:w="1729" w:type="dxa"/>
            <w:tcBorders>
              <w:top w:val="single" w:sz="12" w:space="0" w:color="000000" w:themeColor="text1"/>
            </w:tcBorders>
            <w:noWrap/>
            <w:tcFitText/>
            <w:hideMark/>
          </w:tcPr>
          <w:p w:rsidR="0028530E" w:rsidRPr="004B7B3A" w:rsidRDefault="0028530E" w:rsidP="004F6DC2">
            <w:pPr>
              <w:spacing w:line="480" w:lineRule="auto"/>
              <w:jc w:val="both"/>
              <w:rPr>
                <w:rFonts w:ascii="Times New Roman" w:hAnsi="Times New Roman" w:cs="Times New Roman"/>
                <w:sz w:val="24"/>
                <w:szCs w:val="24"/>
              </w:rPr>
            </w:pPr>
            <w:r w:rsidRPr="006D0BFA">
              <w:rPr>
                <w:rFonts w:ascii="Times New Roman" w:hAnsi="Times New Roman" w:cs="Times New Roman"/>
                <w:spacing w:val="4"/>
                <w:w w:val="94"/>
                <w:sz w:val="24"/>
                <w:szCs w:val="24"/>
              </w:rPr>
              <w:t>Drinking water</w:t>
            </w:r>
            <w:r w:rsidRPr="006D0BFA">
              <w:rPr>
                <w:rFonts w:ascii="Times New Roman" w:hAnsi="Times New Roman" w:cs="Times New Roman"/>
                <w:spacing w:val="9"/>
                <w:w w:val="94"/>
                <w:sz w:val="24"/>
                <w:szCs w:val="24"/>
              </w:rPr>
              <w:t xml:space="preserve"> </w:t>
            </w:r>
          </w:p>
        </w:tc>
        <w:tc>
          <w:tcPr>
            <w:tcW w:w="1241" w:type="dxa"/>
            <w:tcBorders>
              <w:top w:val="single" w:sz="12" w:space="0" w:color="000000" w:themeColor="text1"/>
            </w:tcBorders>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0.01</w:t>
            </w:r>
            <w:r w:rsidRPr="004B7B3A">
              <w:rPr>
                <w:rFonts w:ascii="Times New Roman" w:hAnsi="Times New Roman" w:cs="Times New Roman"/>
                <w:sz w:val="24"/>
                <w:szCs w:val="24"/>
                <w:vertAlign w:val="superscript"/>
              </w:rPr>
              <w:t>d</w:t>
            </w:r>
          </w:p>
        </w:tc>
        <w:tc>
          <w:tcPr>
            <w:tcW w:w="1179" w:type="dxa"/>
            <w:tcBorders>
              <w:top w:val="single" w:sz="12" w:space="0" w:color="000000" w:themeColor="text1"/>
            </w:tcBorders>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0.05</w:t>
            </w:r>
            <w:r w:rsidRPr="004B7B3A">
              <w:rPr>
                <w:rFonts w:ascii="Times New Roman" w:hAnsi="Times New Roman" w:cs="Times New Roman"/>
                <w:sz w:val="24"/>
                <w:szCs w:val="24"/>
                <w:vertAlign w:val="superscript"/>
              </w:rPr>
              <w:t>c</w:t>
            </w:r>
          </w:p>
        </w:tc>
        <w:tc>
          <w:tcPr>
            <w:tcW w:w="1086" w:type="dxa"/>
            <w:tcBorders>
              <w:top w:val="single" w:sz="12" w:space="0" w:color="000000" w:themeColor="text1"/>
            </w:tcBorders>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4.68</w:t>
            </w:r>
            <w:r w:rsidRPr="004B7B3A">
              <w:rPr>
                <w:rFonts w:ascii="Times New Roman" w:hAnsi="Times New Roman" w:cs="Times New Roman"/>
                <w:sz w:val="24"/>
                <w:szCs w:val="24"/>
                <w:vertAlign w:val="superscript"/>
              </w:rPr>
              <w:t>d</w:t>
            </w:r>
          </w:p>
        </w:tc>
        <w:tc>
          <w:tcPr>
            <w:tcW w:w="1147" w:type="dxa"/>
            <w:tcBorders>
              <w:top w:val="single" w:sz="12" w:space="0" w:color="000000" w:themeColor="text1"/>
            </w:tcBorders>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0.43</w:t>
            </w:r>
            <w:r w:rsidRPr="004B7B3A">
              <w:rPr>
                <w:rFonts w:ascii="Times New Roman" w:hAnsi="Times New Roman" w:cs="Times New Roman"/>
                <w:sz w:val="24"/>
                <w:szCs w:val="24"/>
                <w:vertAlign w:val="superscript"/>
              </w:rPr>
              <w:t>b</w:t>
            </w:r>
          </w:p>
        </w:tc>
        <w:tc>
          <w:tcPr>
            <w:tcW w:w="1017" w:type="dxa"/>
            <w:tcBorders>
              <w:top w:val="single" w:sz="12" w:space="0" w:color="000000" w:themeColor="text1"/>
            </w:tcBorders>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1.65</w:t>
            </w:r>
            <w:r w:rsidRPr="004B7B3A">
              <w:rPr>
                <w:rFonts w:ascii="Times New Roman" w:hAnsi="Times New Roman" w:cs="Times New Roman"/>
                <w:sz w:val="24"/>
                <w:szCs w:val="24"/>
                <w:vertAlign w:val="superscript"/>
              </w:rPr>
              <w:t>c</w:t>
            </w:r>
          </w:p>
        </w:tc>
        <w:tc>
          <w:tcPr>
            <w:tcW w:w="1313" w:type="dxa"/>
            <w:tcBorders>
              <w:top w:val="single" w:sz="12" w:space="0" w:color="000000" w:themeColor="text1"/>
            </w:tcBorders>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0.27</w:t>
            </w:r>
            <w:r w:rsidRPr="004B7B3A">
              <w:rPr>
                <w:rFonts w:ascii="Times New Roman" w:hAnsi="Times New Roman" w:cs="Times New Roman"/>
                <w:sz w:val="24"/>
                <w:szCs w:val="24"/>
                <w:vertAlign w:val="superscript"/>
              </w:rPr>
              <w:t>d</w:t>
            </w:r>
          </w:p>
        </w:tc>
      </w:tr>
      <w:tr w:rsidR="0028530E" w:rsidRPr="004B7B3A" w:rsidTr="004F6DC2">
        <w:trPr>
          <w:trHeight w:val="375"/>
        </w:trPr>
        <w:tc>
          <w:tcPr>
            <w:tcW w:w="1729" w:type="dxa"/>
            <w:noWrap/>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Car wash</w:t>
            </w:r>
          </w:p>
        </w:tc>
        <w:tc>
          <w:tcPr>
            <w:tcW w:w="1241" w:type="dxa"/>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0.03</w:t>
            </w:r>
            <w:r w:rsidRPr="004B7B3A">
              <w:rPr>
                <w:rFonts w:ascii="Times New Roman" w:hAnsi="Times New Roman" w:cs="Times New Roman"/>
                <w:sz w:val="24"/>
                <w:szCs w:val="24"/>
                <w:vertAlign w:val="superscript"/>
              </w:rPr>
              <w:t>c</w:t>
            </w:r>
          </w:p>
        </w:tc>
        <w:tc>
          <w:tcPr>
            <w:tcW w:w="1179" w:type="dxa"/>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1.52</w:t>
            </w:r>
            <w:r w:rsidRPr="004B7B3A">
              <w:rPr>
                <w:rFonts w:ascii="Times New Roman" w:hAnsi="Times New Roman" w:cs="Times New Roman"/>
                <w:sz w:val="24"/>
                <w:szCs w:val="24"/>
                <w:vertAlign w:val="superscript"/>
              </w:rPr>
              <w:t>b</w:t>
            </w:r>
          </w:p>
        </w:tc>
        <w:tc>
          <w:tcPr>
            <w:tcW w:w="1086"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8.65</w:t>
            </w:r>
            <w:r w:rsidRPr="004B7B3A">
              <w:rPr>
                <w:rFonts w:ascii="Times New Roman" w:hAnsi="Times New Roman" w:cs="Times New Roman"/>
                <w:sz w:val="24"/>
                <w:szCs w:val="24"/>
                <w:vertAlign w:val="superscript"/>
              </w:rPr>
              <w:t>c</w:t>
            </w:r>
          </w:p>
        </w:tc>
        <w:tc>
          <w:tcPr>
            <w:tcW w:w="114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0.56</w:t>
            </w:r>
            <w:r w:rsidRPr="004B7B3A">
              <w:rPr>
                <w:rFonts w:ascii="Times New Roman" w:hAnsi="Times New Roman" w:cs="Times New Roman"/>
                <w:sz w:val="24"/>
                <w:szCs w:val="24"/>
                <w:vertAlign w:val="superscript"/>
              </w:rPr>
              <w:t>a</w:t>
            </w:r>
          </w:p>
        </w:tc>
        <w:tc>
          <w:tcPr>
            <w:tcW w:w="101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2.50</w:t>
            </w:r>
            <w:r w:rsidRPr="004B7B3A">
              <w:rPr>
                <w:rFonts w:ascii="Times New Roman" w:hAnsi="Times New Roman" w:cs="Times New Roman"/>
                <w:sz w:val="24"/>
                <w:szCs w:val="24"/>
                <w:vertAlign w:val="superscript"/>
              </w:rPr>
              <w:t>a</w:t>
            </w:r>
          </w:p>
        </w:tc>
        <w:tc>
          <w:tcPr>
            <w:tcW w:w="1313"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0.44</w:t>
            </w:r>
            <w:r w:rsidRPr="004B7B3A">
              <w:rPr>
                <w:rFonts w:ascii="Times New Roman" w:hAnsi="Times New Roman" w:cs="Times New Roman"/>
                <w:sz w:val="24"/>
                <w:szCs w:val="24"/>
                <w:vertAlign w:val="superscript"/>
              </w:rPr>
              <w:t>b</w:t>
            </w:r>
          </w:p>
        </w:tc>
      </w:tr>
      <w:tr w:rsidR="0028530E" w:rsidRPr="004B7B3A" w:rsidTr="004F6DC2">
        <w:trPr>
          <w:trHeight w:val="375"/>
        </w:trPr>
        <w:tc>
          <w:tcPr>
            <w:tcW w:w="1729" w:type="dxa"/>
            <w:noWrap/>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Cooling system</w:t>
            </w:r>
          </w:p>
        </w:tc>
        <w:tc>
          <w:tcPr>
            <w:tcW w:w="1241" w:type="dxa"/>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0.05</w:t>
            </w:r>
            <w:r w:rsidRPr="004B7B3A">
              <w:rPr>
                <w:rFonts w:ascii="Times New Roman" w:hAnsi="Times New Roman" w:cs="Times New Roman"/>
                <w:sz w:val="24"/>
                <w:szCs w:val="24"/>
                <w:vertAlign w:val="superscript"/>
              </w:rPr>
              <w:t>b</w:t>
            </w:r>
          </w:p>
        </w:tc>
        <w:tc>
          <w:tcPr>
            <w:tcW w:w="1179" w:type="dxa"/>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1.29</w:t>
            </w:r>
            <w:r w:rsidRPr="004B7B3A">
              <w:rPr>
                <w:rFonts w:ascii="Times New Roman" w:hAnsi="Times New Roman" w:cs="Times New Roman"/>
                <w:sz w:val="24"/>
                <w:szCs w:val="24"/>
                <w:vertAlign w:val="superscript"/>
              </w:rPr>
              <w:t>b</w:t>
            </w:r>
          </w:p>
        </w:tc>
        <w:tc>
          <w:tcPr>
            <w:tcW w:w="1086"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9.18</w:t>
            </w:r>
            <w:r w:rsidRPr="004B7B3A">
              <w:rPr>
                <w:rFonts w:ascii="Times New Roman" w:hAnsi="Times New Roman" w:cs="Times New Roman"/>
                <w:sz w:val="24"/>
                <w:szCs w:val="24"/>
                <w:vertAlign w:val="superscript"/>
              </w:rPr>
              <w:t>b</w:t>
            </w:r>
          </w:p>
        </w:tc>
        <w:tc>
          <w:tcPr>
            <w:tcW w:w="114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0.45</w:t>
            </w:r>
            <w:r w:rsidRPr="004B7B3A">
              <w:rPr>
                <w:rFonts w:ascii="Times New Roman" w:hAnsi="Times New Roman" w:cs="Times New Roman"/>
                <w:sz w:val="24"/>
                <w:szCs w:val="24"/>
                <w:vertAlign w:val="superscript"/>
              </w:rPr>
              <w:t>b</w:t>
            </w:r>
          </w:p>
        </w:tc>
        <w:tc>
          <w:tcPr>
            <w:tcW w:w="101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2.30</w:t>
            </w:r>
            <w:r w:rsidRPr="004B7B3A">
              <w:rPr>
                <w:rFonts w:ascii="Times New Roman" w:hAnsi="Times New Roman" w:cs="Times New Roman"/>
                <w:sz w:val="24"/>
                <w:szCs w:val="24"/>
                <w:vertAlign w:val="superscript"/>
              </w:rPr>
              <w:t>b</w:t>
            </w:r>
          </w:p>
        </w:tc>
        <w:tc>
          <w:tcPr>
            <w:tcW w:w="1313"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0.37</w:t>
            </w:r>
            <w:r w:rsidRPr="004B7B3A">
              <w:rPr>
                <w:rFonts w:ascii="Times New Roman" w:hAnsi="Times New Roman" w:cs="Times New Roman"/>
                <w:sz w:val="24"/>
                <w:szCs w:val="24"/>
                <w:vertAlign w:val="superscript"/>
              </w:rPr>
              <w:t>c</w:t>
            </w:r>
          </w:p>
        </w:tc>
      </w:tr>
      <w:tr w:rsidR="0028530E" w:rsidRPr="004B7B3A" w:rsidTr="004F6DC2">
        <w:trPr>
          <w:trHeight w:val="390"/>
        </w:trPr>
        <w:tc>
          <w:tcPr>
            <w:tcW w:w="1729" w:type="dxa"/>
            <w:noWrap/>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Cafeteria</w:t>
            </w:r>
          </w:p>
        </w:tc>
        <w:tc>
          <w:tcPr>
            <w:tcW w:w="1241" w:type="dxa"/>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0.07</w:t>
            </w:r>
            <w:r w:rsidRPr="004B7B3A">
              <w:rPr>
                <w:rFonts w:ascii="Times New Roman" w:hAnsi="Times New Roman" w:cs="Times New Roman"/>
                <w:sz w:val="24"/>
                <w:szCs w:val="24"/>
                <w:vertAlign w:val="superscript"/>
              </w:rPr>
              <w:t>a</w:t>
            </w:r>
          </w:p>
        </w:tc>
        <w:tc>
          <w:tcPr>
            <w:tcW w:w="1179" w:type="dxa"/>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1.91</w:t>
            </w:r>
            <w:r w:rsidRPr="004B7B3A">
              <w:rPr>
                <w:rFonts w:ascii="Times New Roman" w:hAnsi="Times New Roman" w:cs="Times New Roman"/>
                <w:sz w:val="24"/>
                <w:szCs w:val="24"/>
                <w:vertAlign w:val="superscript"/>
              </w:rPr>
              <w:t>a</w:t>
            </w:r>
          </w:p>
        </w:tc>
        <w:tc>
          <w:tcPr>
            <w:tcW w:w="1086"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12.14</w:t>
            </w:r>
            <w:r w:rsidRPr="004B7B3A">
              <w:rPr>
                <w:rFonts w:ascii="Times New Roman" w:hAnsi="Times New Roman" w:cs="Times New Roman"/>
                <w:sz w:val="24"/>
                <w:szCs w:val="24"/>
                <w:vertAlign w:val="superscript"/>
              </w:rPr>
              <w:t>a</w:t>
            </w:r>
          </w:p>
        </w:tc>
        <w:tc>
          <w:tcPr>
            <w:tcW w:w="114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0.53</w:t>
            </w:r>
            <w:r w:rsidRPr="004B7B3A">
              <w:rPr>
                <w:rFonts w:ascii="Times New Roman" w:hAnsi="Times New Roman" w:cs="Times New Roman"/>
                <w:sz w:val="24"/>
                <w:szCs w:val="24"/>
                <w:vertAlign w:val="superscript"/>
              </w:rPr>
              <w:t>a</w:t>
            </w:r>
          </w:p>
        </w:tc>
        <w:tc>
          <w:tcPr>
            <w:tcW w:w="101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2.58</w:t>
            </w:r>
            <w:r w:rsidRPr="004B7B3A">
              <w:rPr>
                <w:rFonts w:ascii="Times New Roman" w:hAnsi="Times New Roman" w:cs="Times New Roman"/>
                <w:sz w:val="24"/>
                <w:szCs w:val="24"/>
                <w:vertAlign w:val="superscript"/>
              </w:rPr>
              <w:t>a</w:t>
            </w:r>
          </w:p>
        </w:tc>
        <w:tc>
          <w:tcPr>
            <w:tcW w:w="1313"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0.76</w:t>
            </w:r>
            <w:r w:rsidRPr="004B7B3A">
              <w:rPr>
                <w:rFonts w:ascii="Times New Roman" w:hAnsi="Times New Roman" w:cs="Times New Roman"/>
                <w:sz w:val="24"/>
                <w:szCs w:val="24"/>
                <w:vertAlign w:val="superscript"/>
              </w:rPr>
              <w:t>a</w:t>
            </w:r>
          </w:p>
        </w:tc>
      </w:tr>
      <w:tr w:rsidR="0028530E" w:rsidRPr="004B7B3A" w:rsidTr="004F6DC2">
        <w:trPr>
          <w:trHeight w:val="315"/>
        </w:trPr>
        <w:tc>
          <w:tcPr>
            <w:tcW w:w="1729" w:type="dxa"/>
            <w:noWrap/>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Mean</w:t>
            </w:r>
          </w:p>
        </w:tc>
        <w:tc>
          <w:tcPr>
            <w:tcW w:w="1241" w:type="dxa"/>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0.041</w:t>
            </w:r>
          </w:p>
        </w:tc>
        <w:tc>
          <w:tcPr>
            <w:tcW w:w="1179" w:type="dxa"/>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1.191</w:t>
            </w:r>
          </w:p>
        </w:tc>
        <w:tc>
          <w:tcPr>
            <w:tcW w:w="1086"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8.665</w:t>
            </w:r>
          </w:p>
        </w:tc>
        <w:tc>
          <w:tcPr>
            <w:tcW w:w="114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0.492</w:t>
            </w:r>
          </w:p>
        </w:tc>
        <w:tc>
          <w:tcPr>
            <w:tcW w:w="101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2.256</w:t>
            </w:r>
          </w:p>
        </w:tc>
        <w:tc>
          <w:tcPr>
            <w:tcW w:w="1313"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0.459</w:t>
            </w:r>
          </w:p>
        </w:tc>
      </w:tr>
      <w:tr w:rsidR="0028530E" w:rsidRPr="004B7B3A" w:rsidTr="004F6DC2">
        <w:trPr>
          <w:trHeight w:val="315"/>
        </w:trPr>
        <w:tc>
          <w:tcPr>
            <w:tcW w:w="1729" w:type="dxa"/>
            <w:noWrap/>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LSD(0.05)</w:t>
            </w:r>
          </w:p>
        </w:tc>
        <w:tc>
          <w:tcPr>
            <w:tcW w:w="1241" w:type="dxa"/>
          </w:tcPr>
          <w:p w:rsidR="0028530E" w:rsidRPr="004B7B3A" w:rsidRDefault="0028530E" w:rsidP="004F6DC2">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9.951</w:t>
            </w:r>
          </w:p>
        </w:tc>
        <w:tc>
          <w:tcPr>
            <w:tcW w:w="1179" w:type="dxa"/>
          </w:tcPr>
          <w:p w:rsidR="0028530E" w:rsidRPr="004B7B3A" w:rsidRDefault="0028530E" w:rsidP="004F6DC2">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0.38</w:t>
            </w:r>
          </w:p>
        </w:tc>
        <w:tc>
          <w:tcPr>
            <w:tcW w:w="1086"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0.176</w:t>
            </w:r>
          </w:p>
        </w:tc>
        <w:tc>
          <w:tcPr>
            <w:tcW w:w="114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0.034</w:t>
            </w:r>
          </w:p>
        </w:tc>
        <w:tc>
          <w:tcPr>
            <w:tcW w:w="101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0.175</w:t>
            </w:r>
          </w:p>
        </w:tc>
        <w:tc>
          <w:tcPr>
            <w:tcW w:w="1313"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0.019</w:t>
            </w:r>
          </w:p>
        </w:tc>
      </w:tr>
      <w:tr w:rsidR="0028530E" w:rsidRPr="004B7B3A" w:rsidTr="004F6DC2">
        <w:trPr>
          <w:trHeight w:val="315"/>
        </w:trPr>
        <w:tc>
          <w:tcPr>
            <w:tcW w:w="1729" w:type="dxa"/>
            <w:noWrap/>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lastRenderedPageBreak/>
              <w:t>CV(%)</w:t>
            </w:r>
          </w:p>
        </w:tc>
        <w:tc>
          <w:tcPr>
            <w:tcW w:w="1241" w:type="dxa"/>
          </w:tcPr>
          <w:p w:rsidR="0028530E" w:rsidRPr="004B7B3A" w:rsidRDefault="0028530E" w:rsidP="004F6DC2">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12.3</w:t>
            </w:r>
          </w:p>
        </w:tc>
        <w:tc>
          <w:tcPr>
            <w:tcW w:w="1179" w:type="dxa"/>
          </w:tcPr>
          <w:p w:rsidR="0028530E" w:rsidRPr="004B7B3A" w:rsidRDefault="0028530E" w:rsidP="004F6DC2">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15.99</w:t>
            </w:r>
          </w:p>
        </w:tc>
        <w:tc>
          <w:tcPr>
            <w:tcW w:w="1086"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1.02</w:t>
            </w:r>
          </w:p>
        </w:tc>
        <w:tc>
          <w:tcPr>
            <w:tcW w:w="114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3.46</w:t>
            </w:r>
          </w:p>
        </w:tc>
        <w:tc>
          <w:tcPr>
            <w:tcW w:w="101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3.87</w:t>
            </w:r>
          </w:p>
        </w:tc>
        <w:tc>
          <w:tcPr>
            <w:tcW w:w="1313"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2.15</w:t>
            </w:r>
          </w:p>
        </w:tc>
      </w:tr>
      <w:tr w:rsidR="0028530E" w:rsidRPr="004B7B3A" w:rsidTr="004F6DC2">
        <w:trPr>
          <w:trHeight w:val="330"/>
        </w:trPr>
        <w:tc>
          <w:tcPr>
            <w:tcW w:w="1729" w:type="dxa"/>
            <w:noWrap/>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SD(</w:t>
            </w:r>
            <w:r w:rsidRPr="004B7B3A">
              <w:rPr>
                <w:rFonts w:ascii="Times New Roman" w:hAnsi="Times New Roman" w:cs="Times New Roman"/>
                <w:sz w:val="24"/>
                <w:szCs w:val="24"/>
                <w:u w:val="single"/>
                <w:lang w:bidi="en-US"/>
              </w:rPr>
              <w:t>+</w:t>
            </w:r>
            <w:r w:rsidRPr="004B7B3A">
              <w:rPr>
                <w:rFonts w:ascii="Times New Roman" w:hAnsi="Times New Roman" w:cs="Times New Roman"/>
                <w:sz w:val="24"/>
                <w:szCs w:val="24"/>
                <w:lang w:bidi="en-US"/>
              </w:rPr>
              <w:t xml:space="preserve">)    </w:t>
            </w:r>
          </w:p>
        </w:tc>
        <w:tc>
          <w:tcPr>
            <w:tcW w:w="1241" w:type="dxa"/>
          </w:tcPr>
          <w:p w:rsidR="0028530E" w:rsidRPr="004B7B3A" w:rsidRDefault="0028530E" w:rsidP="004F6DC2">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0.024</w:t>
            </w:r>
          </w:p>
        </w:tc>
        <w:tc>
          <w:tcPr>
            <w:tcW w:w="1179" w:type="dxa"/>
          </w:tcPr>
          <w:p w:rsidR="0028530E" w:rsidRPr="004B7B3A" w:rsidRDefault="0028530E" w:rsidP="004F6DC2">
            <w:pPr>
              <w:spacing w:after="100" w:afterAutospacing="1" w:line="480" w:lineRule="auto"/>
              <w:jc w:val="both"/>
              <w:rPr>
                <w:rFonts w:ascii="Times New Roman" w:hAnsi="Times New Roman" w:cs="Times New Roman"/>
                <w:sz w:val="24"/>
                <w:szCs w:val="24"/>
                <w:lang w:bidi="en-US"/>
              </w:rPr>
            </w:pPr>
            <w:r w:rsidRPr="004B7B3A">
              <w:rPr>
                <w:rFonts w:ascii="Times New Roman" w:hAnsi="Times New Roman" w:cs="Times New Roman"/>
                <w:sz w:val="24"/>
                <w:szCs w:val="24"/>
                <w:lang w:bidi="en-US"/>
              </w:rPr>
              <w:t>0.749</w:t>
            </w:r>
          </w:p>
        </w:tc>
        <w:tc>
          <w:tcPr>
            <w:tcW w:w="1086"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2.776</w:t>
            </w:r>
          </w:p>
        </w:tc>
        <w:tc>
          <w:tcPr>
            <w:tcW w:w="114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0.056</w:t>
            </w:r>
          </w:p>
        </w:tc>
        <w:tc>
          <w:tcPr>
            <w:tcW w:w="1017"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0.391</w:t>
            </w:r>
          </w:p>
        </w:tc>
        <w:tc>
          <w:tcPr>
            <w:tcW w:w="1313"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lang w:bidi="en-US"/>
              </w:rPr>
              <w:t>0.191</w:t>
            </w:r>
          </w:p>
        </w:tc>
      </w:tr>
      <w:tr w:rsidR="0028530E" w:rsidRPr="004B7B3A" w:rsidTr="004F6DC2">
        <w:trPr>
          <w:trHeight w:val="330"/>
        </w:trPr>
        <w:tc>
          <w:tcPr>
            <w:tcW w:w="1729" w:type="dxa"/>
            <w:noWrap/>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WHO Standard</w:t>
            </w:r>
          </w:p>
        </w:tc>
        <w:tc>
          <w:tcPr>
            <w:tcW w:w="1241" w:type="dxa"/>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0.05mg/l</w:t>
            </w:r>
          </w:p>
        </w:tc>
        <w:tc>
          <w:tcPr>
            <w:tcW w:w="1179" w:type="dxa"/>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0.1 mg/l</w:t>
            </w:r>
          </w:p>
        </w:tc>
        <w:tc>
          <w:tcPr>
            <w:tcW w:w="1086"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3 </w:t>
            </w:r>
            <w:r w:rsidRPr="004B7B3A">
              <w:rPr>
                <w:rFonts w:ascii="Times New Roman" w:hAnsi="Times New Roman" w:cs="Times New Roman"/>
                <w:sz w:val="24"/>
                <w:szCs w:val="24"/>
              </w:rPr>
              <w:t>mg/l</w:t>
            </w:r>
          </w:p>
        </w:tc>
        <w:tc>
          <w:tcPr>
            <w:tcW w:w="1147" w:type="dxa"/>
            <w:hideMark/>
          </w:tcPr>
          <w:p w:rsidR="0028530E" w:rsidRPr="004B7B3A" w:rsidRDefault="0028530E" w:rsidP="004F6DC2">
            <w:pPr>
              <w:spacing w:after="100" w:afterAutospacing="1" w:line="480" w:lineRule="auto"/>
              <w:jc w:val="both"/>
              <w:rPr>
                <w:rFonts w:ascii="Times New Roman" w:hAnsi="Times New Roman" w:cs="Times New Roman"/>
                <w:bCs/>
                <w:sz w:val="24"/>
                <w:szCs w:val="24"/>
              </w:rPr>
            </w:pPr>
            <w:r w:rsidRPr="004B7B3A">
              <w:rPr>
                <w:rFonts w:ascii="Times New Roman" w:hAnsi="Times New Roman" w:cs="Times New Roman"/>
                <w:bCs/>
                <w:sz w:val="24"/>
                <w:szCs w:val="24"/>
              </w:rPr>
              <w:t>0.1 mg/l</w:t>
            </w:r>
          </w:p>
        </w:tc>
        <w:tc>
          <w:tcPr>
            <w:tcW w:w="1017" w:type="dxa"/>
            <w:hideMark/>
          </w:tcPr>
          <w:p w:rsidR="0028530E" w:rsidRPr="004B7B3A" w:rsidRDefault="0028530E" w:rsidP="004F6DC2">
            <w:pPr>
              <w:spacing w:after="100" w:afterAutospacing="1" w:line="480" w:lineRule="auto"/>
              <w:jc w:val="both"/>
              <w:rPr>
                <w:rFonts w:ascii="Times New Roman" w:hAnsi="Times New Roman" w:cs="Times New Roman"/>
                <w:bCs/>
                <w:sz w:val="24"/>
                <w:szCs w:val="24"/>
              </w:rPr>
            </w:pPr>
            <w:r w:rsidRPr="004B7B3A">
              <w:rPr>
                <w:rFonts w:ascii="Times New Roman" w:hAnsi="Times New Roman" w:cs="Times New Roman"/>
                <w:bCs/>
                <w:sz w:val="24"/>
                <w:szCs w:val="24"/>
              </w:rPr>
              <w:t>2 mg/l</w:t>
            </w:r>
          </w:p>
        </w:tc>
        <w:tc>
          <w:tcPr>
            <w:tcW w:w="1313" w:type="dxa"/>
            <w:hideMark/>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0.05 mg/L</w:t>
            </w:r>
          </w:p>
        </w:tc>
      </w:tr>
      <w:tr w:rsidR="0028530E" w:rsidRPr="004B7B3A" w:rsidTr="004F6DC2">
        <w:trPr>
          <w:trHeight w:val="428"/>
        </w:trPr>
        <w:tc>
          <w:tcPr>
            <w:tcW w:w="1729" w:type="dxa"/>
            <w:tcBorders>
              <w:bottom w:val="single" w:sz="12" w:space="0" w:color="000000" w:themeColor="text1"/>
            </w:tcBorders>
            <w:noWrap/>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P</w:t>
            </w:r>
          </w:p>
        </w:tc>
        <w:tc>
          <w:tcPr>
            <w:tcW w:w="1241" w:type="dxa"/>
            <w:tcBorders>
              <w:bottom w:val="single" w:sz="12" w:space="0" w:color="000000" w:themeColor="text1"/>
            </w:tcBorders>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0.0000</w:t>
            </w:r>
          </w:p>
        </w:tc>
        <w:tc>
          <w:tcPr>
            <w:tcW w:w="1179" w:type="dxa"/>
            <w:tcBorders>
              <w:bottom w:val="single" w:sz="12" w:space="0" w:color="000000" w:themeColor="text1"/>
            </w:tcBorders>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0.0001</w:t>
            </w:r>
          </w:p>
        </w:tc>
        <w:tc>
          <w:tcPr>
            <w:tcW w:w="1086" w:type="dxa"/>
            <w:tcBorders>
              <w:bottom w:val="single" w:sz="12" w:space="0" w:color="000000" w:themeColor="text1"/>
            </w:tcBorders>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0.0000</w:t>
            </w:r>
          </w:p>
        </w:tc>
        <w:tc>
          <w:tcPr>
            <w:tcW w:w="1147" w:type="dxa"/>
            <w:tcBorders>
              <w:bottom w:val="single" w:sz="12" w:space="0" w:color="000000" w:themeColor="text1"/>
            </w:tcBorders>
          </w:tcPr>
          <w:p w:rsidR="0028530E" w:rsidRPr="004B7B3A" w:rsidRDefault="0028530E" w:rsidP="004F6DC2">
            <w:pPr>
              <w:spacing w:after="100" w:afterAutospacing="1" w:line="480" w:lineRule="auto"/>
              <w:jc w:val="both"/>
              <w:rPr>
                <w:rFonts w:ascii="Times New Roman" w:hAnsi="Times New Roman" w:cs="Times New Roman"/>
                <w:bCs/>
                <w:sz w:val="24"/>
                <w:szCs w:val="24"/>
              </w:rPr>
            </w:pPr>
            <w:r w:rsidRPr="004B7B3A">
              <w:rPr>
                <w:rFonts w:ascii="Times New Roman" w:hAnsi="Times New Roman" w:cs="Times New Roman"/>
                <w:bCs/>
                <w:sz w:val="24"/>
                <w:szCs w:val="24"/>
              </w:rPr>
              <w:t>0.0003</w:t>
            </w:r>
          </w:p>
        </w:tc>
        <w:tc>
          <w:tcPr>
            <w:tcW w:w="1017" w:type="dxa"/>
            <w:tcBorders>
              <w:bottom w:val="single" w:sz="12" w:space="0" w:color="000000" w:themeColor="text1"/>
            </w:tcBorders>
          </w:tcPr>
          <w:p w:rsidR="0028530E" w:rsidRPr="004B7B3A" w:rsidRDefault="0028530E" w:rsidP="004F6DC2">
            <w:pPr>
              <w:spacing w:after="100" w:afterAutospacing="1" w:line="480" w:lineRule="auto"/>
              <w:jc w:val="both"/>
              <w:rPr>
                <w:rFonts w:ascii="Times New Roman" w:hAnsi="Times New Roman" w:cs="Times New Roman"/>
                <w:bCs/>
                <w:sz w:val="24"/>
                <w:szCs w:val="24"/>
              </w:rPr>
            </w:pPr>
            <w:r w:rsidRPr="004B7B3A">
              <w:rPr>
                <w:rFonts w:ascii="Times New Roman" w:hAnsi="Times New Roman" w:cs="Times New Roman"/>
                <w:bCs/>
                <w:sz w:val="24"/>
                <w:szCs w:val="24"/>
              </w:rPr>
              <w:t>0.0000</w:t>
            </w:r>
          </w:p>
        </w:tc>
        <w:tc>
          <w:tcPr>
            <w:tcW w:w="1313" w:type="dxa"/>
            <w:tcBorders>
              <w:bottom w:val="single" w:sz="12" w:space="0" w:color="000000" w:themeColor="text1"/>
            </w:tcBorders>
          </w:tcPr>
          <w:p w:rsidR="0028530E" w:rsidRPr="004B7B3A" w:rsidRDefault="0028530E" w:rsidP="004F6DC2">
            <w:pPr>
              <w:spacing w:after="100" w:afterAutospacing="1" w:line="480" w:lineRule="auto"/>
              <w:jc w:val="both"/>
              <w:rPr>
                <w:rFonts w:ascii="Times New Roman" w:hAnsi="Times New Roman" w:cs="Times New Roman"/>
                <w:sz w:val="24"/>
                <w:szCs w:val="24"/>
              </w:rPr>
            </w:pPr>
            <w:r w:rsidRPr="004B7B3A">
              <w:rPr>
                <w:rFonts w:ascii="Times New Roman" w:hAnsi="Times New Roman" w:cs="Times New Roman"/>
                <w:sz w:val="24"/>
                <w:szCs w:val="24"/>
              </w:rPr>
              <w:t>0.0000</w:t>
            </w:r>
          </w:p>
        </w:tc>
      </w:tr>
    </w:tbl>
    <w:p w:rsidR="00EC2B48" w:rsidRDefault="00EC2B48" w:rsidP="005F344C">
      <w:pPr>
        <w:jc w:val="both"/>
        <w:rPr>
          <w:rFonts w:ascii="Times New Roman" w:hAnsi="Times New Roman" w:cs="Times New Roman"/>
          <w:sz w:val="24"/>
          <w:szCs w:val="24"/>
        </w:rPr>
      </w:pPr>
      <w:bookmarkStart w:id="412" w:name="_Toc76106184"/>
      <w:bookmarkStart w:id="413" w:name="_Toc76106684"/>
    </w:p>
    <w:p w:rsidR="005B7911" w:rsidRPr="005B7911" w:rsidRDefault="005B7911" w:rsidP="005B7911">
      <w:pPr>
        <w:jc w:val="both"/>
        <w:rPr>
          <w:rFonts w:ascii="Times New Roman" w:hAnsi="Times New Roman" w:cs="Times New Roman"/>
          <w:sz w:val="24"/>
          <w:szCs w:val="24"/>
        </w:rPr>
      </w:pPr>
      <w:r w:rsidRPr="00A43CB5">
        <w:rPr>
          <w:rFonts w:ascii="Times New Roman" w:hAnsi="Times New Roman" w:cs="Times New Roman"/>
          <w:sz w:val="24"/>
          <w:szCs w:val="24"/>
        </w:rPr>
        <w:t xml:space="preserve">Appendix </w:t>
      </w:r>
      <w:r>
        <w:rPr>
          <w:rFonts w:ascii="Times New Roman" w:hAnsi="Times New Roman" w:cs="Times New Roman"/>
          <w:sz w:val="24"/>
          <w:szCs w:val="24"/>
        </w:rPr>
        <w:t>3</w:t>
      </w:r>
      <w:r w:rsidRPr="00A43CB5">
        <w:rPr>
          <w:rFonts w:ascii="Times New Roman" w:hAnsi="Times New Roman" w:cs="Times New Roman"/>
          <w:sz w:val="24"/>
          <w:szCs w:val="24"/>
        </w:rPr>
        <w:t xml:space="preserve">: </w:t>
      </w:r>
      <w:r>
        <w:rPr>
          <w:rFonts w:ascii="Times New Roman" w:hAnsi="Times New Roman" w:cs="Times New Roman"/>
          <w:sz w:val="24"/>
          <w:szCs w:val="24"/>
        </w:rPr>
        <w:t>The</w:t>
      </w:r>
      <w:r w:rsidR="001E3800">
        <w:rPr>
          <w:rFonts w:ascii="Times New Roman" w:hAnsi="Times New Roman" w:cs="Times New Roman"/>
          <w:sz w:val="24"/>
          <w:szCs w:val="24"/>
        </w:rPr>
        <w:t xml:space="preserve"> mean thriplicate of</w:t>
      </w:r>
      <w:r>
        <w:rPr>
          <w:rFonts w:ascii="Times New Roman" w:hAnsi="Times New Roman" w:cs="Times New Roman"/>
          <w:sz w:val="24"/>
          <w:szCs w:val="24"/>
        </w:rPr>
        <w:t xml:space="preserve"> Lub result</w:t>
      </w:r>
      <w:r w:rsidR="00F701C2">
        <w:rPr>
          <w:rFonts w:ascii="Times New Roman" w:hAnsi="Times New Roman" w:cs="Times New Roman"/>
          <w:sz w:val="24"/>
          <w:szCs w:val="24"/>
        </w:rPr>
        <w:t>s</w:t>
      </w:r>
      <w:r>
        <w:rPr>
          <w:rFonts w:ascii="Times New Roman" w:hAnsi="Times New Roman" w:cs="Times New Roman"/>
          <w:sz w:val="24"/>
          <w:szCs w:val="24"/>
        </w:rPr>
        <w:t xml:space="preserve"> of  Car Wash (Site 1)</w:t>
      </w:r>
      <w:r w:rsidR="00F701C2">
        <w:rPr>
          <w:rFonts w:ascii="Times New Roman" w:hAnsi="Times New Roman" w:cs="Times New Roman"/>
          <w:sz w:val="24"/>
          <w:szCs w:val="24"/>
        </w:rPr>
        <w:t>, Cooling system (Site 2) and cafeteria (Site 3)</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729"/>
        <w:gridCol w:w="989"/>
        <w:gridCol w:w="1179"/>
        <w:gridCol w:w="1086"/>
        <w:gridCol w:w="1065"/>
        <w:gridCol w:w="1017"/>
        <w:gridCol w:w="1313"/>
      </w:tblGrid>
      <w:tr w:rsidR="005B7911" w:rsidRPr="004B7B3A" w:rsidTr="00242ABF">
        <w:trPr>
          <w:trHeight w:val="197"/>
        </w:trPr>
        <w:tc>
          <w:tcPr>
            <w:tcW w:w="1729" w:type="dxa"/>
            <w:vMerge w:val="restart"/>
            <w:tcBorders>
              <w:top w:val="single" w:sz="12" w:space="0" w:color="000000" w:themeColor="text1"/>
            </w:tcBorders>
            <w:noWrap/>
            <w:hideMark/>
          </w:tcPr>
          <w:p w:rsidR="005B7911" w:rsidRPr="004B7B3A" w:rsidRDefault="005B7911" w:rsidP="009D6983">
            <w:pPr>
              <w:spacing w:line="360" w:lineRule="auto"/>
              <w:jc w:val="both"/>
              <w:rPr>
                <w:rFonts w:ascii="Times New Roman" w:hAnsi="Times New Roman" w:cs="Times New Roman"/>
                <w:b/>
                <w:sz w:val="24"/>
                <w:szCs w:val="24"/>
              </w:rPr>
            </w:pPr>
            <w:r>
              <w:rPr>
                <w:rFonts w:ascii="Times New Roman" w:hAnsi="Times New Roman" w:cs="Times New Roman"/>
                <w:b/>
                <w:sz w:val="24"/>
                <w:szCs w:val="24"/>
              </w:rPr>
              <w:t>Sample Code</w:t>
            </w:r>
          </w:p>
        </w:tc>
        <w:tc>
          <w:tcPr>
            <w:tcW w:w="6649" w:type="dxa"/>
            <w:gridSpan w:val="6"/>
            <w:tcBorders>
              <w:top w:val="single" w:sz="12" w:space="0" w:color="000000" w:themeColor="text1"/>
              <w:bottom w:val="single" w:sz="12" w:space="0" w:color="000000" w:themeColor="text1"/>
            </w:tcBorders>
          </w:tcPr>
          <w:p w:rsidR="005B7911" w:rsidRPr="004B7B3A" w:rsidRDefault="005B7911" w:rsidP="009D6983">
            <w:pPr>
              <w:spacing w:after="100" w:afterAutospacing="1" w:line="360" w:lineRule="auto"/>
              <w:jc w:val="both"/>
              <w:rPr>
                <w:rFonts w:ascii="Times New Roman" w:hAnsi="Times New Roman" w:cs="Times New Roman"/>
                <w:b/>
                <w:sz w:val="24"/>
                <w:szCs w:val="24"/>
              </w:rPr>
            </w:pPr>
            <w:r w:rsidRPr="004B7B3A">
              <w:rPr>
                <w:rFonts w:ascii="Times New Roman" w:hAnsi="Times New Roman" w:cs="Times New Roman"/>
                <w:b/>
                <w:sz w:val="24"/>
                <w:szCs w:val="24"/>
              </w:rPr>
              <w:t>Parameters</w:t>
            </w:r>
          </w:p>
        </w:tc>
      </w:tr>
      <w:tr w:rsidR="005B7911" w:rsidRPr="004B7B3A" w:rsidTr="00242ABF">
        <w:trPr>
          <w:trHeight w:val="330"/>
        </w:trPr>
        <w:tc>
          <w:tcPr>
            <w:tcW w:w="1729" w:type="dxa"/>
            <w:vMerge/>
            <w:tcBorders>
              <w:bottom w:val="single" w:sz="12" w:space="0" w:color="000000" w:themeColor="text1"/>
            </w:tcBorders>
            <w:hideMark/>
          </w:tcPr>
          <w:p w:rsidR="005B7911" w:rsidRPr="004B7B3A" w:rsidRDefault="005B7911" w:rsidP="009D6983">
            <w:pPr>
              <w:spacing w:line="480" w:lineRule="auto"/>
              <w:jc w:val="both"/>
              <w:rPr>
                <w:rFonts w:ascii="Times New Roman" w:hAnsi="Times New Roman" w:cs="Times New Roman"/>
                <w:b/>
                <w:sz w:val="24"/>
                <w:szCs w:val="24"/>
              </w:rPr>
            </w:pPr>
          </w:p>
        </w:tc>
        <w:tc>
          <w:tcPr>
            <w:tcW w:w="989" w:type="dxa"/>
            <w:tcBorders>
              <w:top w:val="single" w:sz="12" w:space="0" w:color="000000" w:themeColor="text1"/>
              <w:bottom w:val="single" w:sz="12" w:space="0" w:color="000000" w:themeColor="text1"/>
            </w:tcBorders>
          </w:tcPr>
          <w:p w:rsidR="005B7911" w:rsidRPr="004B7B3A" w:rsidRDefault="005B7911" w:rsidP="009D6983">
            <w:pPr>
              <w:spacing w:line="360" w:lineRule="auto"/>
              <w:jc w:val="both"/>
              <w:rPr>
                <w:rFonts w:ascii="Times New Roman" w:hAnsi="Times New Roman" w:cs="Times New Roman"/>
                <w:b/>
                <w:sz w:val="24"/>
                <w:szCs w:val="24"/>
              </w:rPr>
            </w:pPr>
            <w:r>
              <w:rPr>
                <w:rFonts w:ascii="Times New Roman" w:hAnsi="Times New Roman" w:cs="Times New Roman"/>
                <w:b/>
                <w:sz w:val="24"/>
                <w:szCs w:val="24"/>
              </w:rPr>
              <w:t>Fe</w:t>
            </w:r>
          </w:p>
        </w:tc>
        <w:tc>
          <w:tcPr>
            <w:tcW w:w="1179" w:type="dxa"/>
            <w:tcBorders>
              <w:top w:val="single" w:sz="12" w:space="0" w:color="000000" w:themeColor="text1"/>
              <w:bottom w:val="single" w:sz="12" w:space="0" w:color="000000" w:themeColor="text1"/>
            </w:tcBorders>
          </w:tcPr>
          <w:p w:rsidR="005B7911" w:rsidRPr="004B7B3A" w:rsidRDefault="005B7911" w:rsidP="009D6983">
            <w:pPr>
              <w:spacing w:line="360" w:lineRule="auto"/>
              <w:jc w:val="both"/>
              <w:rPr>
                <w:rFonts w:ascii="Times New Roman" w:hAnsi="Times New Roman" w:cs="Times New Roman"/>
                <w:b/>
                <w:sz w:val="24"/>
                <w:szCs w:val="24"/>
              </w:rPr>
            </w:pPr>
            <w:r>
              <w:rPr>
                <w:rFonts w:ascii="Times New Roman" w:hAnsi="Times New Roman" w:cs="Times New Roman"/>
                <w:b/>
                <w:sz w:val="24"/>
                <w:szCs w:val="24"/>
              </w:rPr>
              <w:t>Mn</w:t>
            </w:r>
          </w:p>
        </w:tc>
        <w:tc>
          <w:tcPr>
            <w:tcW w:w="1086" w:type="dxa"/>
            <w:tcBorders>
              <w:top w:val="single" w:sz="12" w:space="0" w:color="000000" w:themeColor="text1"/>
              <w:bottom w:val="single" w:sz="12" w:space="0" w:color="000000" w:themeColor="text1"/>
            </w:tcBorders>
            <w:hideMark/>
          </w:tcPr>
          <w:p w:rsidR="005B7911" w:rsidRPr="004B7B3A" w:rsidRDefault="005B7911" w:rsidP="009D6983">
            <w:pPr>
              <w:spacing w:line="360" w:lineRule="auto"/>
              <w:jc w:val="both"/>
              <w:rPr>
                <w:rFonts w:ascii="Times New Roman" w:hAnsi="Times New Roman" w:cs="Times New Roman"/>
                <w:b/>
                <w:sz w:val="24"/>
                <w:szCs w:val="24"/>
              </w:rPr>
            </w:pPr>
            <w:r>
              <w:rPr>
                <w:rFonts w:ascii="Times New Roman" w:hAnsi="Times New Roman" w:cs="Times New Roman"/>
                <w:b/>
                <w:sz w:val="24"/>
                <w:szCs w:val="24"/>
              </w:rPr>
              <w:t>Cr</w:t>
            </w:r>
          </w:p>
        </w:tc>
        <w:tc>
          <w:tcPr>
            <w:tcW w:w="1065" w:type="dxa"/>
            <w:tcBorders>
              <w:top w:val="single" w:sz="12" w:space="0" w:color="000000" w:themeColor="text1"/>
              <w:bottom w:val="single" w:sz="12" w:space="0" w:color="000000" w:themeColor="text1"/>
            </w:tcBorders>
            <w:hideMark/>
          </w:tcPr>
          <w:p w:rsidR="005B7911" w:rsidRPr="004B7B3A" w:rsidRDefault="005B7911" w:rsidP="009D6983">
            <w:pPr>
              <w:spacing w:line="360" w:lineRule="auto"/>
              <w:jc w:val="both"/>
              <w:rPr>
                <w:rFonts w:ascii="Times New Roman" w:hAnsi="Times New Roman" w:cs="Times New Roman"/>
                <w:b/>
                <w:sz w:val="24"/>
                <w:szCs w:val="24"/>
              </w:rPr>
            </w:pPr>
            <w:r>
              <w:rPr>
                <w:rFonts w:ascii="Times New Roman" w:hAnsi="Times New Roman" w:cs="Times New Roman"/>
                <w:b/>
                <w:sz w:val="24"/>
                <w:szCs w:val="24"/>
              </w:rPr>
              <w:t>Cu</w:t>
            </w:r>
          </w:p>
        </w:tc>
        <w:tc>
          <w:tcPr>
            <w:tcW w:w="1017" w:type="dxa"/>
            <w:tcBorders>
              <w:top w:val="single" w:sz="12" w:space="0" w:color="000000" w:themeColor="text1"/>
              <w:bottom w:val="single" w:sz="12" w:space="0" w:color="000000" w:themeColor="text1"/>
            </w:tcBorders>
            <w:hideMark/>
          </w:tcPr>
          <w:p w:rsidR="005B7911" w:rsidRPr="004B7B3A" w:rsidRDefault="005B7911" w:rsidP="009D6983">
            <w:pPr>
              <w:spacing w:line="360" w:lineRule="auto"/>
              <w:jc w:val="both"/>
              <w:rPr>
                <w:rFonts w:ascii="Times New Roman" w:hAnsi="Times New Roman" w:cs="Times New Roman"/>
                <w:b/>
                <w:sz w:val="24"/>
                <w:szCs w:val="24"/>
              </w:rPr>
            </w:pPr>
            <w:r>
              <w:rPr>
                <w:rFonts w:ascii="Times New Roman" w:hAnsi="Times New Roman" w:cs="Times New Roman"/>
                <w:b/>
                <w:sz w:val="24"/>
                <w:szCs w:val="24"/>
              </w:rPr>
              <w:t>Zn</w:t>
            </w:r>
          </w:p>
        </w:tc>
        <w:tc>
          <w:tcPr>
            <w:tcW w:w="1313" w:type="dxa"/>
            <w:tcBorders>
              <w:top w:val="single" w:sz="12" w:space="0" w:color="000000" w:themeColor="text1"/>
              <w:bottom w:val="single" w:sz="12" w:space="0" w:color="000000" w:themeColor="text1"/>
            </w:tcBorders>
            <w:hideMark/>
          </w:tcPr>
          <w:p w:rsidR="005B7911" w:rsidRPr="004B7B3A" w:rsidRDefault="005B7911" w:rsidP="009D6983">
            <w:pPr>
              <w:spacing w:line="360" w:lineRule="auto"/>
              <w:jc w:val="both"/>
              <w:rPr>
                <w:rFonts w:ascii="Times New Roman" w:hAnsi="Times New Roman" w:cs="Times New Roman"/>
                <w:b/>
                <w:sz w:val="24"/>
                <w:szCs w:val="24"/>
              </w:rPr>
            </w:pPr>
            <w:r>
              <w:rPr>
                <w:rFonts w:ascii="Times New Roman" w:hAnsi="Times New Roman" w:cs="Times New Roman"/>
                <w:b/>
                <w:sz w:val="24"/>
                <w:szCs w:val="24"/>
              </w:rPr>
              <w:t>Pb</w:t>
            </w:r>
          </w:p>
        </w:tc>
      </w:tr>
      <w:tr w:rsidR="00C33CC6" w:rsidRPr="004B7B3A" w:rsidTr="00242ABF">
        <w:trPr>
          <w:trHeight w:val="375"/>
        </w:trPr>
        <w:tc>
          <w:tcPr>
            <w:tcW w:w="1729" w:type="dxa"/>
            <w:tcBorders>
              <w:top w:val="single" w:sz="12" w:space="0" w:color="000000" w:themeColor="text1"/>
            </w:tcBorders>
            <w:noWrap/>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S 1(a)</w:t>
            </w:r>
          </w:p>
        </w:tc>
        <w:tc>
          <w:tcPr>
            <w:tcW w:w="989" w:type="dxa"/>
            <w:tcBorders>
              <w:top w:val="single" w:sz="12" w:space="0" w:color="000000" w:themeColor="text1"/>
            </w:tcBorders>
            <w:vAlign w:val="bottom"/>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0.46</w:t>
            </w:r>
          </w:p>
        </w:tc>
        <w:tc>
          <w:tcPr>
            <w:tcW w:w="1179" w:type="dxa"/>
            <w:tcBorders>
              <w:top w:val="single" w:sz="12" w:space="0" w:color="000000" w:themeColor="text1"/>
            </w:tcBorders>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0.56</w:t>
            </w:r>
          </w:p>
        </w:tc>
        <w:tc>
          <w:tcPr>
            <w:tcW w:w="1086" w:type="dxa"/>
            <w:tcBorders>
              <w:top w:val="single" w:sz="12" w:space="0" w:color="000000" w:themeColor="text1"/>
            </w:tcBorders>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1.82</w:t>
            </w:r>
          </w:p>
        </w:tc>
        <w:tc>
          <w:tcPr>
            <w:tcW w:w="1065" w:type="dxa"/>
            <w:tcBorders>
              <w:top w:val="single" w:sz="12" w:space="0" w:color="000000" w:themeColor="text1"/>
            </w:tcBorders>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2.66</w:t>
            </w:r>
          </w:p>
        </w:tc>
        <w:tc>
          <w:tcPr>
            <w:tcW w:w="1017" w:type="dxa"/>
            <w:tcBorders>
              <w:top w:val="single" w:sz="12" w:space="0" w:color="000000" w:themeColor="text1"/>
            </w:tcBorders>
            <w:hideMark/>
          </w:tcPr>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8.84</w:t>
            </w:r>
          </w:p>
        </w:tc>
        <w:tc>
          <w:tcPr>
            <w:tcW w:w="1313" w:type="dxa"/>
            <w:tcBorders>
              <w:top w:val="single" w:sz="12" w:space="0" w:color="000000" w:themeColor="text1"/>
            </w:tcBorders>
            <w:hideMark/>
          </w:tcPr>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0.04</w:t>
            </w:r>
          </w:p>
        </w:tc>
      </w:tr>
      <w:tr w:rsidR="00C33CC6" w:rsidRPr="004B7B3A" w:rsidTr="00242ABF">
        <w:trPr>
          <w:trHeight w:val="375"/>
        </w:trPr>
        <w:tc>
          <w:tcPr>
            <w:tcW w:w="1729" w:type="dxa"/>
            <w:noWrap/>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S 1(b)</w:t>
            </w:r>
          </w:p>
        </w:tc>
        <w:tc>
          <w:tcPr>
            <w:tcW w:w="989" w:type="dxa"/>
            <w:vAlign w:val="bottom"/>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0.44</w:t>
            </w:r>
          </w:p>
        </w:tc>
        <w:tc>
          <w:tcPr>
            <w:tcW w:w="1179" w:type="dxa"/>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0.56</w:t>
            </w:r>
          </w:p>
        </w:tc>
        <w:tc>
          <w:tcPr>
            <w:tcW w:w="1086" w:type="dxa"/>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1.67</w:t>
            </w:r>
          </w:p>
        </w:tc>
        <w:tc>
          <w:tcPr>
            <w:tcW w:w="1065" w:type="dxa"/>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2.48</w:t>
            </w:r>
          </w:p>
        </w:tc>
        <w:tc>
          <w:tcPr>
            <w:tcW w:w="1017" w:type="dxa"/>
            <w:hideMark/>
          </w:tcPr>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8.62</w:t>
            </w:r>
          </w:p>
        </w:tc>
        <w:tc>
          <w:tcPr>
            <w:tcW w:w="1313" w:type="dxa"/>
            <w:hideMark/>
          </w:tcPr>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0.03</w:t>
            </w:r>
          </w:p>
        </w:tc>
      </w:tr>
      <w:tr w:rsidR="00C33CC6" w:rsidRPr="004B7B3A" w:rsidTr="00242ABF">
        <w:trPr>
          <w:trHeight w:val="390"/>
        </w:trPr>
        <w:tc>
          <w:tcPr>
            <w:tcW w:w="1729" w:type="dxa"/>
            <w:noWrap/>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S 1(c)</w:t>
            </w:r>
          </w:p>
        </w:tc>
        <w:tc>
          <w:tcPr>
            <w:tcW w:w="989" w:type="dxa"/>
            <w:vAlign w:val="bottom"/>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0.43</w:t>
            </w:r>
          </w:p>
        </w:tc>
        <w:tc>
          <w:tcPr>
            <w:tcW w:w="1179" w:type="dxa"/>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0.55</w:t>
            </w:r>
          </w:p>
        </w:tc>
        <w:tc>
          <w:tcPr>
            <w:tcW w:w="1086" w:type="dxa"/>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1.06</w:t>
            </w:r>
          </w:p>
        </w:tc>
        <w:tc>
          <w:tcPr>
            <w:tcW w:w="1065" w:type="dxa"/>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2.36</w:t>
            </w:r>
          </w:p>
        </w:tc>
        <w:tc>
          <w:tcPr>
            <w:tcW w:w="1017" w:type="dxa"/>
            <w:hideMark/>
          </w:tcPr>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8.49</w:t>
            </w:r>
          </w:p>
        </w:tc>
        <w:tc>
          <w:tcPr>
            <w:tcW w:w="1313" w:type="dxa"/>
            <w:hideMark/>
          </w:tcPr>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0.03</w:t>
            </w:r>
          </w:p>
        </w:tc>
      </w:tr>
      <w:tr w:rsidR="00C33CC6" w:rsidRPr="004B7B3A" w:rsidTr="00242ABF">
        <w:trPr>
          <w:trHeight w:val="315"/>
        </w:trPr>
        <w:tc>
          <w:tcPr>
            <w:tcW w:w="1729" w:type="dxa"/>
            <w:noWrap/>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S 2(a)</w:t>
            </w:r>
          </w:p>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S 2(b)</w:t>
            </w:r>
          </w:p>
        </w:tc>
        <w:tc>
          <w:tcPr>
            <w:tcW w:w="989" w:type="dxa"/>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0.38</w:t>
            </w:r>
          </w:p>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0.36</w:t>
            </w:r>
          </w:p>
        </w:tc>
        <w:tc>
          <w:tcPr>
            <w:tcW w:w="1179" w:type="dxa"/>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0.47</w:t>
            </w:r>
          </w:p>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0.43</w:t>
            </w:r>
          </w:p>
        </w:tc>
        <w:tc>
          <w:tcPr>
            <w:tcW w:w="1086" w:type="dxa"/>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1.47</w:t>
            </w:r>
          </w:p>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1.24</w:t>
            </w:r>
          </w:p>
        </w:tc>
        <w:tc>
          <w:tcPr>
            <w:tcW w:w="1065" w:type="dxa"/>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2.35</w:t>
            </w:r>
          </w:p>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2.27</w:t>
            </w:r>
          </w:p>
        </w:tc>
        <w:tc>
          <w:tcPr>
            <w:tcW w:w="1017" w:type="dxa"/>
            <w:hideMark/>
          </w:tcPr>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9.26</w:t>
            </w:r>
          </w:p>
          <w:p w:rsidR="00C33CC6" w:rsidRPr="00242ABF" w:rsidRDefault="00C33CC6" w:rsidP="00242ABF">
            <w:pPr>
              <w:jc w:val="both"/>
              <w:rPr>
                <w:rFonts w:ascii="Times New Roman" w:hAnsi="Times New Roman" w:cs="Times New Roman"/>
                <w:sz w:val="24"/>
                <w:szCs w:val="24"/>
              </w:rPr>
            </w:pPr>
          </w:p>
          <w:p w:rsidR="00C33CC6" w:rsidRPr="00242ABF" w:rsidRDefault="00242ABF" w:rsidP="00242ABF">
            <w:pPr>
              <w:jc w:val="both"/>
              <w:rPr>
                <w:rFonts w:ascii="Times New Roman" w:hAnsi="Times New Roman" w:cs="Times New Roman"/>
                <w:sz w:val="24"/>
                <w:szCs w:val="24"/>
              </w:rPr>
            </w:pPr>
            <w:r>
              <w:rPr>
                <w:rFonts w:ascii="Times New Roman" w:hAnsi="Times New Roman" w:cs="Times New Roman"/>
                <w:sz w:val="24"/>
                <w:szCs w:val="24"/>
              </w:rPr>
              <w:t xml:space="preserve"> </w:t>
            </w:r>
            <w:r w:rsidR="00C33CC6" w:rsidRPr="00242ABF">
              <w:rPr>
                <w:rFonts w:ascii="Times New Roman" w:hAnsi="Times New Roman" w:cs="Times New Roman"/>
                <w:sz w:val="24"/>
                <w:szCs w:val="24"/>
              </w:rPr>
              <w:t>9.17</w:t>
            </w:r>
          </w:p>
        </w:tc>
        <w:tc>
          <w:tcPr>
            <w:tcW w:w="1313" w:type="dxa"/>
            <w:hideMark/>
          </w:tcPr>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0.06</w:t>
            </w:r>
          </w:p>
          <w:p w:rsidR="00242ABF" w:rsidRDefault="00242ABF" w:rsidP="00242ABF">
            <w:pPr>
              <w:jc w:val="both"/>
              <w:rPr>
                <w:rFonts w:ascii="Times New Roman" w:hAnsi="Times New Roman" w:cs="Times New Roman"/>
                <w:sz w:val="24"/>
                <w:szCs w:val="24"/>
              </w:rPr>
            </w:pPr>
          </w:p>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 xml:space="preserve"> 0.05</w:t>
            </w:r>
          </w:p>
        </w:tc>
      </w:tr>
      <w:tr w:rsidR="00C33CC6" w:rsidRPr="004B7B3A" w:rsidTr="00242ABF">
        <w:trPr>
          <w:trHeight w:val="315"/>
        </w:trPr>
        <w:tc>
          <w:tcPr>
            <w:tcW w:w="1729" w:type="dxa"/>
            <w:noWrap/>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S 2(c)</w:t>
            </w:r>
          </w:p>
        </w:tc>
        <w:tc>
          <w:tcPr>
            <w:tcW w:w="989" w:type="dxa"/>
          </w:tcPr>
          <w:p w:rsidR="00C33CC6" w:rsidRPr="00242ABF" w:rsidRDefault="00C33CC6" w:rsidP="00242ABF">
            <w:pPr>
              <w:spacing w:line="480" w:lineRule="auto"/>
              <w:jc w:val="both"/>
              <w:rPr>
                <w:rFonts w:ascii="Times New Roman" w:hAnsi="Times New Roman" w:cs="Times New Roman"/>
                <w:sz w:val="24"/>
                <w:szCs w:val="24"/>
                <w:lang w:bidi="en-US"/>
              </w:rPr>
            </w:pPr>
            <w:r w:rsidRPr="00242ABF">
              <w:rPr>
                <w:rFonts w:ascii="Times New Roman" w:hAnsi="Times New Roman" w:cs="Times New Roman"/>
                <w:sz w:val="24"/>
                <w:szCs w:val="24"/>
                <w:lang w:bidi="en-US"/>
              </w:rPr>
              <w:t>0.36</w:t>
            </w:r>
          </w:p>
        </w:tc>
        <w:tc>
          <w:tcPr>
            <w:tcW w:w="1179" w:type="dxa"/>
          </w:tcPr>
          <w:p w:rsidR="00C33CC6" w:rsidRPr="00242ABF" w:rsidRDefault="00C33CC6" w:rsidP="00242ABF">
            <w:pPr>
              <w:spacing w:line="480" w:lineRule="auto"/>
              <w:jc w:val="both"/>
              <w:rPr>
                <w:rFonts w:ascii="Times New Roman" w:hAnsi="Times New Roman" w:cs="Times New Roman"/>
                <w:sz w:val="24"/>
                <w:szCs w:val="24"/>
                <w:lang w:bidi="en-US"/>
              </w:rPr>
            </w:pPr>
            <w:r w:rsidRPr="00242ABF">
              <w:rPr>
                <w:rFonts w:ascii="Times New Roman" w:hAnsi="Times New Roman" w:cs="Times New Roman"/>
                <w:sz w:val="24"/>
                <w:szCs w:val="24"/>
                <w:lang w:bidi="en-US"/>
              </w:rPr>
              <w:t>0.45</w:t>
            </w:r>
          </w:p>
        </w:tc>
        <w:tc>
          <w:tcPr>
            <w:tcW w:w="1086" w:type="dxa"/>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1.16</w:t>
            </w:r>
          </w:p>
        </w:tc>
        <w:tc>
          <w:tcPr>
            <w:tcW w:w="1065" w:type="dxa"/>
            <w:hideMark/>
          </w:tcPr>
          <w:p w:rsidR="00C33CC6" w:rsidRPr="00242ABF" w:rsidRDefault="00C33CC6"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2.28</w:t>
            </w:r>
          </w:p>
        </w:tc>
        <w:tc>
          <w:tcPr>
            <w:tcW w:w="1017" w:type="dxa"/>
            <w:hideMark/>
          </w:tcPr>
          <w:p w:rsidR="00C33CC6" w:rsidRPr="00242ABF" w:rsidRDefault="00242ABF" w:rsidP="00242ABF">
            <w:pPr>
              <w:jc w:val="both"/>
              <w:rPr>
                <w:rFonts w:ascii="Times New Roman" w:hAnsi="Times New Roman" w:cs="Times New Roman"/>
                <w:sz w:val="24"/>
                <w:szCs w:val="24"/>
              </w:rPr>
            </w:pPr>
            <w:r>
              <w:rPr>
                <w:rFonts w:ascii="Times New Roman" w:hAnsi="Times New Roman" w:cs="Times New Roman"/>
                <w:sz w:val="24"/>
                <w:szCs w:val="24"/>
              </w:rPr>
              <w:t xml:space="preserve"> </w:t>
            </w:r>
            <w:r w:rsidR="00C33CC6" w:rsidRPr="00242ABF">
              <w:rPr>
                <w:rFonts w:ascii="Times New Roman" w:hAnsi="Times New Roman" w:cs="Times New Roman"/>
                <w:sz w:val="24"/>
                <w:szCs w:val="24"/>
              </w:rPr>
              <w:t>9.12</w:t>
            </w:r>
          </w:p>
        </w:tc>
        <w:tc>
          <w:tcPr>
            <w:tcW w:w="1313" w:type="dxa"/>
            <w:hideMark/>
          </w:tcPr>
          <w:p w:rsidR="00C33CC6" w:rsidRPr="00242ABF" w:rsidRDefault="00C33CC6" w:rsidP="00242ABF">
            <w:pPr>
              <w:jc w:val="both"/>
              <w:rPr>
                <w:rFonts w:ascii="Times New Roman" w:hAnsi="Times New Roman" w:cs="Times New Roman"/>
                <w:sz w:val="24"/>
                <w:szCs w:val="24"/>
              </w:rPr>
            </w:pPr>
            <w:r w:rsidRPr="00242ABF">
              <w:rPr>
                <w:rFonts w:ascii="Times New Roman" w:hAnsi="Times New Roman" w:cs="Times New Roman"/>
                <w:sz w:val="24"/>
                <w:szCs w:val="24"/>
              </w:rPr>
              <w:t>0.04</w:t>
            </w:r>
          </w:p>
        </w:tc>
      </w:tr>
      <w:tr w:rsidR="00242ABF" w:rsidRPr="004B7B3A" w:rsidTr="00242ABF">
        <w:trPr>
          <w:trHeight w:val="315"/>
        </w:trPr>
        <w:tc>
          <w:tcPr>
            <w:tcW w:w="1729" w:type="dxa"/>
            <w:noWrap/>
            <w:hideMark/>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 xml:space="preserve">S 3(a)                </w:t>
            </w:r>
          </w:p>
        </w:tc>
        <w:tc>
          <w:tcPr>
            <w:tcW w:w="989" w:type="dxa"/>
          </w:tcPr>
          <w:p w:rsidR="00242ABF" w:rsidRPr="00242ABF" w:rsidRDefault="00242ABF" w:rsidP="00242ABF">
            <w:pPr>
              <w:spacing w:line="480" w:lineRule="auto"/>
              <w:jc w:val="both"/>
              <w:rPr>
                <w:rFonts w:ascii="Times New Roman" w:hAnsi="Times New Roman" w:cs="Times New Roman"/>
                <w:sz w:val="24"/>
                <w:szCs w:val="24"/>
                <w:lang w:bidi="en-US"/>
              </w:rPr>
            </w:pPr>
            <w:r w:rsidRPr="00242ABF">
              <w:rPr>
                <w:rFonts w:ascii="Times New Roman" w:hAnsi="Times New Roman" w:cs="Times New Roman"/>
                <w:sz w:val="24"/>
                <w:szCs w:val="24"/>
              </w:rPr>
              <w:t xml:space="preserve">0.78         </w:t>
            </w:r>
          </w:p>
        </w:tc>
        <w:tc>
          <w:tcPr>
            <w:tcW w:w="1179" w:type="dxa"/>
          </w:tcPr>
          <w:p w:rsidR="00242ABF" w:rsidRPr="00242ABF" w:rsidRDefault="00242ABF" w:rsidP="00242ABF">
            <w:pPr>
              <w:spacing w:line="480" w:lineRule="auto"/>
              <w:jc w:val="both"/>
              <w:rPr>
                <w:rFonts w:ascii="Times New Roman" w:hAnsi="Times New Roman" w:cs="Times New Roman"/>
                <w:sz w:val="24"/>
                <w:szCs w:val="24"/>
                <w:lang w:bidi="en-US"/>
              </w:rPr>
            </w:pPr>
            <w:r w:rsidRPr="00242ABF">
              <w:rPr>
                <w:rFonts w:ascii="Times New Roman" w:hAnsi="Times New Roman" w:cs="Times New Roman"/>
                <w:sz w:val="24"/>
                <w:szCs w:val="24"/>
              </w:rPr>
              <w:t xml:space="preserve">0.55          </w:t>
            </w:r>
          </w:p>
        </w:tc>
        <w:tc>
          <w:tcPr>
            <w:tcW w:w="1086" w:type="dxa"/>
            <w:hideMark/>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 xml:space="preserve">1.94          </w:t>
            </w:r>
          </w:p>
        </w:tc>
        <w:tc>
          <w:tcPr>
            <w:tcW w:w="1065" w:type="dxa"/>
            <w:hideMark/>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 xml:space="preserve">2.62             </w:t>
            </w:r>
          </w:p>
        </w:tc>
        <w:tc>
          <w:tcPr>
            <w:tcW w:w="1017" w:type="dxa"/>
            <w:hideMark/>
          </w:tcPr>
          <w:p w:rsidR="00242ABF" w:rsidRPr="00242ABF" w:rsidRDefault="00242ABF" w:rsidP="00242ABF">
            <w:pPr>
              <w:jc w:val="both"/>
              <w:rPr>
                <w:rFonts w:ascii="Times New Roman" w:hAnsi="Times New Roman" w:cs="Times New Roman"/>
                <w:sz w:val="24"/>
                <w:szCs w:val="24"/>
              </w:rPr>
            </w:pPr>
            <w:r w:rsidRPr="00242ABF">
              <w:rPr>
                <w:rFonts w:ascii="Times New Roman" w:hAnsi="Times New Roman" w:cs="Times New Roman"/>
                <w:sz w:val="24"/>
                <w:szCs w:val="24"/>
              </w:rPr>
              <w:t>12.18</w:t>
            </w:r>
          </w:p>
        </w:tc>
        <w:tc>
          <w:tcPr>
            <w:tcW w:w="1313" w:type="dxa"/>
            <w:hideMark/>
          </w:tcPr>
          <w:p w:rsidR="00242ABF" w:rsidRPr="00242ABF" w:rsidRDefault="00242ABF" w:rsidP="00242ABF">
            <w:pPr>
              <w:jc w:val="both"/>
              <w:rPr>
                <w:rFonts w:ascii="Times New Roman" w:hAnsi="Times New Roman" w:cs="Times New Roman"/>
                <w:sz w:val="24"/>
                <w:szCs w:val="24"/>
              </w:rPr>
            </w:pPr>
            <w:r w:rsidRPr="00242ABF">
              <w:rPr>
                <w:rFonts w:ascii="Times New Roman" w:hAnsi="Times New Roman" w:cs="Times New Roman"/>
                <w:sz w:val="24"/>
                <w:szCs w:val="24"/>
              </w:rPr>
              <w:t>0.08</w:t>
            </w:r>
          </w:p>
        </w:tc>
      </w:tr>
      <w:tr w:rsidR="00242ABF" w:rsidRPr="004B7B3A" w:rsidTr="00242ABF">
        <w:trPr>
          <w:trHeight w:val="315"/>
        </w:trPr>
        <w:tc>
          <w:tcPr>
            <w:tcW w:w="1729" w:type="dxa"/>
            <w:noWrap/>
            <w:hideMark/>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 xml:space="preserve">S 3(b)                </w:t>
            </w:r>
          </w:p>
        </w:tc>
        <w:tc>
          <w:tcPr>
            <w:tcW w:w="989" w:type="dxa"/>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 xml:space="preserve">0.76          </w:t>
            </w:r>
          </w:p>
        </w:tc>
        <w:tc>
          <w:tcPr>
            <w:tcW w:w="1179" w:type="dxa"/>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 xml:space="preserve">0.52           </w:t>
            </w:r>
          </w:p>
        </w:tc>
        <w:tc>
          <w:tcPr>
            <w:tcW w:w="1086" w:type="dxa"/>
            <w:hideMark/>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 xml:space="preserve">1.91           </w:t>
            </w:r>
          </w:p>
        </w:tc>
        <w:tc>
          <w:tcPr>
            <w:tcW w:w="1065" w:type="dxa"/>
            <w:hideMark/>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2.53</w:t>
            </w:r>
          </w:p>
        </w:tc>
        <w:tc>
          <w:tcPr>
            <w:tcW w:w="1017" w:type="dxa"/>
            <w:hideMark/>
          </w:tcPr>
          <w:p w:rsidR="00242ABF" w:rsidRPr="00242ABF" w:rsidRDefault="00242ABF" w:rsidP="00242ABF">
            <w:pPr>
              <w:jc w:val="both"/>
              <w:rPr>
                <w:rFonts w:ascii="Times New Roman" w:hAnsi="Times New Roman" w:cs="Times New Roman"/>
                <w:sz w:val="24"/>
                <w:szCs w:val="24"/>
              </w:rPr>
            </w:pPr>
            <w:r w:rsidRPr="00242ABF">
              <w:rPr>
                <w:rFonts w:ascii="Times New Roman" w:hAnsi="Times New Roman" w:cs="Times New Roman"/>
                <w:sz w:val="24"/>
                <w:szCs w:val="24"/>
              </w:rPr>
              <w:t xml:space="preserve">12.15         </w:t>
            </w:r>
          </w:p>
        </w:tc>
        <w:tc>
          <w:tcPr>
            <w:tcW w:w="1313" w:type="dxa"/>
            <w:hideMark/>
          </w:tcPr>
          <w:p w:rsidR="00242ABF" w:rsidRPr="00242ABF" w:rsidRDefault="00242ABF" w:rsidP="00242ABF">
            <w:pPr>
              <w:jc w:val="both"/>
              <w:rPr>
                <w:rFonts w:ascii="Times New Roman" w:hAnsi="Times New Roman" w:cs="Times New Roman"/>
                <w:sz w:val="24"/>
                <w:szCs w:val="24"/>
              </w:rPr>
            </w:pPr>
            <w:r w:rsidRPr="00242ABF">
              <w:rPr>
                <w:rFonts w:ascii="Times New Roman" w:hAnsi="Times New Roman" w:cs="Times New Roman"/>
                <w:sz w:val="24"/>
                <w:szCs w:val="24"/>
              </w:rPr>
              <w:t>0.06</w:t>
            </w:r>
          </w:p>
        </w:tc>
      </w:tr>
      <w:tr w:rsidR="00242ABF" w:rsidRPr="004B7B3A" w:rsidTr="00242ABF">
        <w:trPr>
          <w:trHeight w:val="315"/>
        </w:trPr>
        <w:tc>
          <w:tcPr>
            <w:tcW w:w="1729" w:type="dxa"/>
            <w:tcBorders>
              <w:bottom w:val="single" w:sz="4" w:space="0" w:color="auto"/>
            </w:tcBorders>
            <w:noWrap/>
            <w:hideMark/>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 xml:space="preserve">S 3(c)                  </w:t>
            </w:r>
          </w:p>
        </w:tc>
        <w:tc>
          <w:tcPr>
            <w:tcW w:w="989" w:type="dxa"/>
            <w:tcBorders>
              <w:bottom w:val="single" w:sz="4" w:space="0" w:color="auto"/>
            </w:tcBorders>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 xml:space="preserve">0.73         </w:t>
            </w:r>
          </w:p>
        </w:tc>
        <w:tc>
          <w:tcPr>
            <w:tcW w:w="1179" w:type="dxa"/>
            <w:tcBorders>
              <w:bottom w:val="single" w:sz="4" w:space="0" w:color="auto"/>
            </w:tcBorders>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 xml:space="preserve">0.51           </w:t>
            </w:r>
          </w:p>
        </w:tc>
        <w:tc>
          <w:tcPr>
            <w:tcW w:w="1086" w:type="dxa"/>
            <w:tcBorders>
              <w:bottom w:val="single" w:sz="4" w:space="0" w:color="auto"/>
            </w:tcBorders>
            <w:hideMark/>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 xml:space="preserve">1.87          </w:t>
            </w:r>
          </w:p>
        </w:tc>
        <w:tc>
          <w:tcPr>
            <w:tcW w:w="1065" w:type="dxa"/>
            <w:tcBorders>
              <w:bottom w:val="single" w:sz="4" w:space="0" w:color="auto"/>
            </w:tcBorders>
            <w:hideMark/>
          </w:tcPr>
          <w:p w:rsidR="00242ABF" w:rsidRPr="00242ABF" w:rsidRDefault="00242ABF" w:rsidP="00242ABF">
            <w:pPr>
              <w:spacing w:line="480" w:lineRule="auto"/>
              <w:jc w:val="both"/>
              <w:rPr>
                <w:rFonts w:ascii="Times New Roman" w:hAnsi="Times New Roman" w:cs="Times New Roman"/>
                <w:sz w:val="24"/>
                <w:szCs w:val="24"/>
              </w:rPr>
            </w:pPr>
            <w:r w:rsidRPr="00242ABF">
              <w:rPr>
                <w:rFonts w:ascii="Times New Roman" w:hAnsi="Times New Roman" w:cs="Times New Roman"/>
                <w:sz w:val="24"/>
                <w:szCs w:val="24"/>
              </w:rPr>
              <w:t>2.58</w:t>
            </w:r>
          </w:p>
        </w:tc>
        <w:tc>
          <w:tcPr>
            <w:tcW w:w="1017" w:type="dxa"/>
            <w:tcBorders>
              <w:bottom w:val="single" w:sz="4" w:space="0" w:color="auto"/>
            </w:tcBorders>
            <w:hideMark/>
          </w:tcPr>
          <w:p w:rsidR="00242ABF" w:rsidRPr="00242ABF" w:rsidRDefault="00242ABF" w:rsidP="00242ABF">
            <w:pPr>
              <w:jc w:val="both"/>
              <w:rPr>
                <w:rFonts w:ascii="Times New Roman" w:hAnsi="Times New Roman" w:cs="Times New Roman"/>
                <w:sz w:val="24"/>
                <w:szCs w:val="24"/>
              </w:rPr>
            </w:pPr>
            <w:r w:rsidRPr="00242ABF">
              <w:rPr>
                <w:rFonts w:ascii="Times New Roman" w:hAnsi="Times New Roman" w:cs="Times New Roman"/>
                <w:sz w:val="24"/>
                <w:szCs w:val="24"/>
              </w:rPr>
              <w:t xml:space="preserve">12.10         </w:t>
            </w:r>
          </w:p>
        </w:tc>
        <w:tc>
          <w:tcPr>
            <w:tcW w:w="1313" w:type="dxa"/>
            <w:tcBorders>
              <w:bottom w:val="single" w:sz="4" w:space="0" w:color="auto"/>
            </w:tcBorders>
            <w:hideMark/>
          </w:tcPr>
          <w:p w:rsidR="00242ABF" w:rsidRPr="00242ABF" w:rsidRDefault="00242ABF" w:rsidP="00242ABF">
            <w:pPr>
              <w:jc w:val="both"/>
              <w:rPr>
                <w:rFonts w:ascii="Times New Roman" w:hAnsi="Times New Roman" w:cs="Times New Roman"/>
                <w:sz w:val="24"/>
                <w:szCs w:val="24"/>
              </w:rPr>
            </w:pPr>
            <w:r w:rsidRPr="00242ABF">
              <w:rPr>
                <w:rFonts w:ascii="Times New Roman" w:hAnsi="Times New Roman" w:cs="Times New Roman"/>
                <w:sz w:val="24"/>
                <w:szCs w:val="24"/>
              </w:rPr>
              <w:t>0.07</w:t>
            </w:r>
          </w:p>
        </w:tc>
      </w:tr>
    </w:tbl>
    <w:p w:rsidR="00AD4A07" w:rsidRDefault="00C33CC6" w:rsidP="004E7955">
      <w:pPr>
        <w:tabs>
          <w:tab w:val="left" w:pos="1956"/>
          <w:tab w:val="left" w:pos="2853"/>
          <w:tab w:val="left" w:pos="5135"/>
          <w:tab w:val="left" w:pos="7608"/>
        </w:tabs>
        <w:spacing w:after="0"/>
        <w:jc w:val="both"/>
        <w:rPr>
          <w:rFonts w:ascii="Times New Roman" w:hAnsi="Times New Roman" w:cs="Times New Roman"/>
          <w:sz w:val="24"/>
          <w:szCs w:val="24"/>
        </w:rPr>
      </w:pPr>
      <w:r>
        <w:rPr>
          <w:rFonts w:ascii="Times New Roman" w:hAnsi="Times New Roman" w:cs="Times New Roman"/>
          <w:sz w:val="24"/>
          <w:szCs w:val="24"/>
        </w:rPr>
        <w:tab/>
      </w:r>
    </w:p>
    <w:p w:rsidR="0033541E" w:rsidRPr="005F344C" w:rsidRDefault="0033541E" w:rsidP="005F344C">
      <w:pPr>
        <w:jc w:val="both"/>
        <w:rPr>
          <w:rFonts w:ascii="Times New Roman" w:hAnsi="Times New Roman" w:cs="Times New Roman"/>
          <w:b/>
          <w:sz w:val="24"/>
          <w:szCs w:val="24"/>
        </w:rPr>
      </w:pPr>
      <w:r w:rsidRPr="005F344C">
        <w:rPr>
          <w:rFonts w:ascii="Times New Roman" w:hAnsi="Times New Roman" w:cs="Times New Roman"/>
          <w:sz w:val="24"/>
          <w:szCs w:val="24"/>
        </w:rPr>
        <w:t xml:space="preserve">Appendix </w:t>
      </w:r>
      <w:r w:rsidR="004E7955">
        <w:rPr>
          <w:rFonts w:ascii="Times New Roman" w:hAnsi="Times New Roman" w:cs="Times New Roman"/>
          <w:sz w:val="24"/>
          <w:szCs w:val="24"/>
        </w:rPr>
        <w:t>4</w:t>
      </w:r>
      <w:r w:rsidRPr="005F344C">
        <w:rPr>
          <w:rFonts w:ascii="Times New Roman" w:hAnsi="Times New Roman" w:cs="Times New Roman"/>
          <w:sz w:val="24"/>
          <w:szCs w:val="24"/>
        </w:rPr>
        <w:t xml:space="preserve">:  The ANOVA values of Heavy Metals </w:t>
      </w:r>
      <w:r w:rsidR="00E27B81" w:rsidRPr="005F344C">
        <w:rPr>
          <w:rFonts w:ascii="Times New Roman" w:hAnsi="Times New Roman" w:cs="Times New Roman"/>
          <w:sz w:val="24"/>
          <w:szCs w:val="24"/>
        </w:rPr>
        <w:t>and Physico chemicals</w:t>
      </w:r>
      <w:bookmarkEnd w:id="412"/>
      <w:bookmarkEnd w:id="413"/>
    </w:p>
    <w:p w:rsidR="00E0503E" w:rsidRPr="0033541E" w:rsidRDefault="00454101" w:rsidP="003354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Appendix </w:t>
      </w:r>
      <w:r w:rsidR="004E7955">
        <w:rPr>
          <w:rFonts w:ascii="Times New Roman" w:hAnsi="Times New Roman" w:cs="Times New Roman"/>
          <w:sz w:val="24"/>
          <w:szCs w:val="24"/>
        </w:rPr>
        <w:t>4</w:t>
      </w:r>
      <w:r>
        <w:rPr>
          <w:rFonts w:ascii="Times New Roman" w:hAnsi="Times New Roman" w:cs="Times New Roman"/>
          <w:sz w:val="24"/>
          <w:szCs w:val="24"/>
        </w:rPr>
        <w:t xml:space="preserve">a: </w:t>
      </w:r>
      <w:r w:rsidR="00E0503E" w:rsidRPr="0033541E">
        <w:rPr>
          <w:rFonts w:ascii="Times New Roman" w:hAnsi="Times New Roman" w:cs="Times New Roman"/>
          <w:sz w:val="24"/>
          <w:szCs w:val="24"/>
        </w:rPr>
        <w:t>Randomized complete Block ANOV Tables for Zn</w:t>
      </w:r>
    </w:p>
    <w:tbl>
      <w:tblPr>
        <w:tblStyle w:val="LightShading-Accent11"/>
        <w:tblW w:w="4711" w:type="pct"/>
        <w:tblInd w:w="-72" w:type="dxa"/>
        <w:tblLayout w:type="fixed"/>
        <w:tblLook w:val="0660"/>
      </w:tblPr>
      <w:tblGrid>
        <w:gridCol w:w="1183"/>
        <w:gridCol w:w="755"/>
        <w:gridCol w:w="1173"/>
        <w:gridCol w:w="757"/>
        <w:gridCol w:w="1173"/>
        <w:gridCol w:w="365"/>
        <w:gridCol w:w="1087"/>
        <w:gridCol w:w="378"/>
        <w:gridCol w:w="731"/>
        <w:gridCol w:w="997"/>
      </w:tblGrid>
      <w:tr w:rsidR="0080473A" w:rsidRPr="004B7B3A" w:rsidTr="005158D6">
        <w:trPr>
          <w:cnfStyle w:val="100000000000"/>
        </w:trPr>
        <w:tc>
          <w:tcPr>
            <w:tcW w:w="688" w:type="pct"/>
            <w:vMerge w:val="restart"/>
            <w:noWrap/>
          </w:tcPr>
          <w:p w:rsidR="00E0503E" w:rsidRPr="004B7B3A" w:rsidRDefault="00E0503E" w:rsidP="0033541E">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Sources</w:t>
            </w:r>
          </w:p>
          <w:p w:rsidR="0080473A" w:rsidRPr="004B7B3A" w:rsidRDefault="0080473A" w:rsidP="004B7B3A">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Rep</w:t>
            </w:r>
          </w:p>
        </w:tc>
        <w:tc>
          <w:tcPr>
            <w:tcW w:w="4312" w:type="pct"/>
            <w:gridSpan w:val="9"/>
          </w:tcPr>
          <w:p w:rsidR="00E0503E" w:rsidRPr="004B7B3A" w:rsidRDefault="0080473A"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 xml:space="preserve">  DF            </w:t>
            </w:r>
            <w:r w:rsidR="00E0503E" w:rsidRPr="004B7B3A">
              <w:rPr>
                <w:rFonts w:ascii="Times New Roman" w:hAnsi="Times New Roman" w:cs="Times New Roman"/>
                <w:b w:val="0"/>
                <w:color w:val="auto"/>
                <w:sz w:val="24"/>
                <w:szCs w:val="24"/>
              </w:rPr>
              <w:t xml:space="preserve">SS                     MS                     F                  </w:t>
            </w:r>
            <w:r w:rsidRPr="004B7B3A">
              <w:rPr>
                <w:rFonts w:ascii="Times New Roman" w:hAnsi="Times New Roman" w:cs="Times New Roman"/>
                <w:b w:val="0"/>
                <w:color w:val="auto"/>
                <w:sz w:val="24"/>
                <w:szCs w:val="24"/>
              </w:rPr>
              <w:t xml:space="preserve">   </w:t>
            </w:r>
            <w:r w:rsidR="00E0503E" w:rsidRPr="004B7B3A">
              <w:rPr>
                <w:rFonts w:ascii="Times New Roman" w:hAnsi="Times New Roman" w:cs="Times New Roman"/>
                <w:b w:val="0"/>
                <w:color w:val="auto"/>
                <w:sz w:val="24"/>
                <w:szCs w:val="24"/>
              </w:rPr>
              <w:t>P</w:t>
            </w:r>
          </w:p>
        </w:tc>
      </w:tr>
      <w:tr w:rsidR="005158D6" w:rsidRPr="004B7B3A" w:rsidTr="00454101">
        <w:tc>
          <w:tcPr>
            <w:tcW w:w="688" w:type="pct"/>
            <w:vMerge/>
            <w:noWrap/>
          </w:tcPr>
          <w:p w:rsidR="00E0503E" w:rsidRPr="004B7B3A" w:rsidRDefault="00E0503E" w:rsidP="004B7B3A">
            <w:pPr>
              <w:spacing w:line="480" w:lineRule="auto"/>
              <w:jc w:val="both"/>
              <w:rPr>
                <w:rFonts w:ascii="Times New Roman" w:hAnsi="Times New Roman" w:cs="Times New Roman"/>
                <w:color w:val="auto"/>
                <w:sz w:val="24"/>
                <w:szCs w:val="24"/>
              </w:rPr>
            </w:pPr>
          </w:p>
        </w:tc>
        <w:tc>
          <w:tcPr>
            <w:tcW w:w="439" w:type="pct"/>
          </w:tcPr>
          <w:p w:rsidR="00E0503E" w:rsidRPr="004B7B3A" w:rsidRDefault="0080473A"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 xml:space="preserve">    </w:t>
            </w:r>
            <w:r w:rsidR="00083A64" w:rsidRPr="004B7B3A">
              <w:rPr>
                <w:rStyle w:val="SubtleEmphasis"/>
                <w:rFonts w:ascii="Times New Roman" w:hAnsi="Times New Roman" w:cs="Times New Roman"/>
                <w:i w:val="0"/>
                <w:color w:val="auto"/>
                <w:sz w:val="24"/>
                <w:szCs w:val="24"/>
              </w:rPr>
              <w:t>2</w:t>
            </w:r>
          </w:p>
        </w:tc>
        <w:tc>
          <w:tcPr>
            <w:tcW w:w="682" w:type="pct"/>
          </w:tcPr>
          <w:p w:rsidR="00E0503E" w:rsidRPr="004B7B3A" w:rsidRDefault="0080473A"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 xml:space="preserve">  0.0318</w:t>
            </w:r>
          </w:p>
        </w:tc>
        <w:tc>
          <w:tcPr>
            <w:tcW w:w="440" w:type="pct"/>
          </w:tcPr>
          <w:p w:rsidR="00E0503E" w:rsidRPr="004B7B3A" w:rsidRDefault="00E0503E" w:rsidP="0013122E">
            <w:pPr>
              <w:spacing w:line="360" w:lineRule="auto"/>
              <w:jc w:val="both"/>
              <w:rPr>
                <w:rFonts w:ascii="Times New Roman" w:hAnsi="Times New Roman" w:cs="Times New Roman"/>
                <w:color w:val="auto"/>
                <w:sz w:val="24"/>
                <w:szCs w:val="24"/>
              </w:rPr>
            </w:pPr>
          </w:p>
        </w:tc>
        <w:tc>
          <w:tcPr>
            <w:tcW w:w="682" w:type="pct"/>
          </w:tcPr>
          <w:p w:rsidR="00E0503E" w:rsidRPr="004B7B3A" w:rsidRDefault="0080473A"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 xml:space="preserve"> </w:t>
            </w:r>
            <w:r w:rsidR="00083A64" w:rsidRPr="004B7B3A">
              <w:rPr>
                <w:rFonts w:ascii="Times New Roman" w:hAnsi="Times New Roman" w:cs="Times New Roman"/>
                <w:color w:val="auto"/>
                <w:sz w:val="24"/>
                <w:szCs w:val="24"/>
              </w:rPr>
              <w:t>0.0159</w:t>
            </w:r>
          </w:p>
        </w:tc>
        <w:tc>
          <w:tcPr>
            <w:tcW w:w="212" w:type="pct"/>
          </w:tcPr>
          <w:p w:rsidR="00E0503E" w:rsidRPr="004B7B3A" w:rsidRDefault="00083A64"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 xml:space="preserve">       </w:t>
            </w:r>
          </w:p>
        </w:tc>
        <w:tc>
          <w:tcPr>
            <w:tcW w:w="632" w:type="pct"/>
          </w:tcPr>
          <w:p w:rsidR="00E0503E" w:rsidRPr="004B7B3A" w:rsidRDefault="00083A64"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3637.56</w:t>
            </w:r>
          </w:p>
        </w:tc>
        <w:tc>
          <w:tcPr>
            <w:tcW w:w="220" w:type="pct"/>
          </w:tcPr>
          <w:p w:rsidR="00E0503E" w:rsidRPr="004B7B3A" w:rsidRDefault="00083A64"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 xml:space="preserve">   </w:t>
            </w:r>
          </w:p>
        </w:tc>
        <w:tc>
          <w:tcPr>
            <w:tcW w:w="425" w:type="pct"/>
          </w:tcPr>
          <w:p w:rsidR="00E0503E" w:rsidRPr="004B7B3A" w:rsidRDefault="00083A64"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w:t>
            </w:r>
          </w:p>
        </w:tc>
        <w:tc>
          <w:tcPr>
            <w:tcW w:w="580" w:type="pct"/>
          </w:tcPr>
          <w:p w:rsidR="00E0503E" w:rsidRPr="004B7B3A" w:rsidRDefault="00E0503E" w:rsidP="004B7B3A">
            <w:pPr>
              <w:spacing w:line="480" w:lineRule="auto"/>
              <w:jc w:val="both"/>
              <w:rPr>
                <w:rFonts w:ascii="Times New Roman" w:hAnsi="Times New Roman" w:cs="Times New Roman"/>
                <w:color w:val="auto"/>
                <w:sz w:val="24"/>
                <w:szCs w:val="24"/>
              </w:rPr>
            </w:pPr>
          </w:p>
        </w:tc>
      </w:tr>
      <w:tr w:rsidR="005158D6" w:rsidRPr="004B7B3A" w:rsidTr="00454101">
        <w:tc>
          <w:tcPr>
            <w:tcW w:w="688" w:type="pct"/>
            <w:noWrap/>
          </w:tcPr>
          <w:p w:rsidR="00E0503E" w:rsidRPr="004B7B3A" w:rsidRDefault="0080473A"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Trt</w:t>
            </w:r>
          </w:p>
          <w:p w:rsidR="00E0503E" w:rsidRPr="004B7B3A" w:rsidRDefault="00E0503E"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Error</w:t>
            </w:r>
          </w:p>
        </w:tc>
        <w:tc>
          <w:tcPr>
            <w:tcW w:w="439" w:type="pct"/>
          </w:tcPr>
          <w:p w:rsidR="00E0503E" w:rsidRPr="004B7B3A" w:rsidRDefault="0080473A" w:rsidP="0013122E">
            <w:pPr>
              <w:pStyle w:val="DecimalAligned"/>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3</w:t>
            </w:r>
          </w:p>
          <w:p w:rsidR="0080473A" w:rsidRPr="004B7B3A" w:rsidRDefault="0080473A" w:rsidP="0013122E">
            <w:pPr>
              <w:pStyle w:val="DecimalAligned"/>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6</w:t>
            </w:r>
          </w:p>
        </w:tc>
        <w:tc>
          <w:tcPr>
            <w:tcW w:w="682" w:type="pct"/>
          </w:tcPr>
          <w:p w:rsidR="0080473A" w:rsidRPr="004B7B3A" w:rsidRDefault="0080473A" w:rsidP="0013122E">
            <w:pPr>
              <w:pStyle w:val="DecimalAligned"/>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84.664</w:t>
            </w:r>
          </w:p>
          <w:p w:rsidR="0080473A" w:rsidRPr="004B7B3A" w:rsidRDefault="0080473A" w:rsidP="0013122E">
            <w:pPr>
              <w:pStyle w:val="DecimalAligned"/>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0.0465</w:t>
            </w:r>
          </w:p>
        </w:tc>
        <w:tc>
          <w:tcPr>
            <w:tcW w:w="440" w:type="pct"/>
          </w:tcPr>
          <w:p w:rsidR="00E0503E" w:rsidRPr="004B7B3A" w:rsidRDefault="00E0503E" w:rsidP="0013122E">
            <w:pPr>
              <w:pStyle w:val="DecimalAligned"/>
              <w:spacing w:line="360" w:lineRule="auto"/>
              <w:jc w:val="both"/>
              <w:rPr>
                <w:rFonts w:ascii="Times New Roman" w:hAnsi="Times New Roman" w:cs="Times New Roman"/>
                <w:color w:val="auto"/>
                <w:sz w:val="24"/>
                <w:szCs w:val="24"/>
              </w:rPr>
            </w:pPr>
          </w:p>
        </w:tc>
        <w:tc>
          <w:tcPr>
            <w:tcW w:w="682" w:type="pct"/>
          </w:tcPr>
          <w:p w:rsidR="00E0503E" w:rsidRPr="004B7B3A" w:rsidRDefault="0080473A" w:rsidP="0013122E">
            <w:pPr>
              <w:pStyle w:val="DecimalAligned"/>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28.2214</w:t>
            </w:r>
          </w:p>
          <w:p w:rsidR="0080473A" w:rsidRPr="004B7B3A" w:rsidRDefault="0080473A" w:rsidP="0013122E">
            <w:pPr>
              <w:pStyle w:val="DecimalAligned"/>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0.0078</w:t>
            </w:r>
          </w:p>
        </w:tc>
        <w:tc>
          <w:tcPr>
            <w:tcW w:w="212" w:type="pct"/>
          </w:tcPr>
          <w:p w:rsidR="00E0503E" w:rsidRPr="004B7B3A" w:rsidRDefault="00E0503E" w:rsidP="0013122E">
            <w:pPr>
              <w:pStyle w:val="DecimalAligned"/>
              <w:spacing w:line="360" w:lineRule="auto"/>
              <w:jc w:val="both"/>
              <w:rPr>
                <w:rFonts w:ascii="Times New Roman" w:hAnsi="Times New Roman" w:cs="Times New Roman"/>
                <w:color w:val="auto"/>
                <w:sz w:val="24"/>
                <w:szCs w:val="24"/>
              </w:rPr>
            </w:pPr>
          </w:p>
        </w:tc>
        <w:tc>
          <w:tcPr>
            <w:tcW w:w="632" w:type="pct"/>
          </w:tcPr>
          <w:p w:rsidR="00E0503E" w:rsidRPr="004B7B3A" w:rsidRDefault="00E0503E" w:rsidP="0013122E">
            <w:pPr>
              <w:pStyle w:val="DecimalAligned"/>
              <w:spacing w:line="360" w:lineRule="auto"/>
              <w:jc w:val="both"/>
              <w:rPr>
                <w:rFonts w:ascii="Times New Roman" w:hAnsi="Times New Roman" w:cs="Times New Roman"/>
                <w:color w:val="auto"/>
                <w:sz w:val="24"/>
                <w:szCs w:val="24"/>
              </w:rPr>
            </w:pPr>
          </w:p>
        </w:tc>
        <w:tc>
          <w:tcPr>
            <w:tcW w:w="220" w:type="pct"/>
          </w:tcPr>
          <w:p w:rsidR="00E0503E" w:rsidRPr="004B7B3A" w:rsidRDefault="00E0503E" w:rsidP="0013122E">
            <w:pPr>
              <w:pStyle w:val="DecimalAligned"/>
              <w:spacing w:line="360" w:lineRule="auto"/>
              <w:jc w:val="both"/>
              <w:rPr>
                <w:rFonts w:ascii="Times New Roman" w:hAnsi="Times New Roman" w:cs="Times New Roman"/>
                <w:color w:val="auto"/>
                <w:sz w:val="24"/>
                <w:szCs w:val="24"/>
              </w:rPr>
            </w:pPr>
          </w:p>
        </w:tc>
        <w:tc>
          <w:tcPr>
            <w:tcW w:w="425" w:type="pct"/>
          </w:tcPr>
          <w:p w:rsidR="00E0503E" w:rsidRPr="004B7B3A" w:rsidRDefault="00E0503E" w:rsidP="0013122E">
            <w:pPr>
              <w:pStyle w:val="DecimalAligned"/>
              <w:spacing w:line="360" w:lineRule="auto"/>
              <w:jc w:val="both"/>
              <w:rPr>
                <w:rFonts w:ascii="Times New Roman" w:hAnsi="Times New Roman" w:cs="Times New Roman"/>
                <w:color w:val="auto"/>
                <w:sz w:val="24"/>
                <w:szCs w:val="24"/>
              </w:rPr>
            </w:pPr>
          </w:p>
        </w:tc>
        <w:tc>
          <w:tcPr>
            <w:tcW w:w="580" w:type="pct"/>
          </w:tcPr>
          <w:p w:rsidR="00E0503E" w:rsidRPr="004B7B3A" w:rsidRDefault="00E0503E" w:rsidP="004B7B3A">
            <w:pPr>
              <w:pStyle w:val="DecimalAligned"/>
              <w:spacing w:line="480" w:lineRule="auto"/>
              <w:jc w:val="both"/>
              <w:rPr>
                <w:rFonts w:ascii="Times New Roman" w:hAnsi="Times New Roman" w:cs="Times New Roman"/>
                <w:color w:val="auto"/>
                <w:sz w:val="24"/>
                <w:szCs w:val="24"/>
              </w:rPr>
            </w:pPr>
          </w:p>
        </w:tc>
      </w:tr>
      <w:tr w:rsidR="005158D6" w:rsidRPr="001202B2" w:rsidTr="00454101">
        <w:trPr>
          <w:cnfStyle w:val="010000000000"/>
        </w:trPr>
        <w:tc>
          <w:tcPr>
            <w:tcW w:w="688" w:type="pct"/>
            <w:tcBorders>
              <w:bottom w:val="single" w:sz="4" w:space="0" w:color="auto"/>
            </w:tcBorders>
            <w:noWrap/>
          </w:tcPr>
          <w:p w:rsidR="00E0503E" w:rsidRPr="001202B2" w:rsidRDefault="00083A64" w:rsidP="0013122E">
            <w:pPr>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Total</w:t>
            </w:r>
          </w:p>
        </w:tc>
        <w:tc>
          <w:tcPr>
            <w:tcW w:w="439" w:type="pct"/>
            <w:tcBorders>
              <w:bottom w:val="single" w:sz="4" w:space="0" w:color="auto"/>
            </w:tcBorders>
          </w:tcPr>
          <w:p w:rsidR="00E0503E" w:rsidRPr="001202B2" w:rsidRDefault="0080473A" w:rsidP="0013122E">
            <w:pPr>
              <w:pStyle w:val="DecimalAligned"/>
              <w:spacing w:after="100" w:afterAutospacing="1"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11</w:t>
            </w:r>
          </w:p>
        </w:tc>
        <w:tc>
          <w:tcPr>
            <w:tcW w:w="682" w:type="pct"/>
            <w:tcBorders>
              <w:bottom w:val="single" w:sz="4" w:space="0" w:color="auto"/>
            </w:tcBorders>
          </w:tcPr>
          <w:p w:rsidR="00E0503E" w:rsidRPr="001202B2" w:rsidRDefault="0080473A" w:rsidP="0013122E">
            <w:pPr>
              <w:pStyle w:val="DecimalAligned"/>
              <w:spacing w:after="100" w:afterAutospacing="1"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84.7425</w:t>
            </w:r>
          </w:p>
        </w:tc>
        <w:tc>
          <w:tcPr>
            <w:tcW w:w="440" w:type="pct"/>
            <w:tcBorders>
              <w:bottom w:val="single" w:sz="4" w:space="0" w:color="auto"/>
            </w:tcBorders>
          </w:tcPr>
          <w:p w:rsidR="00E0503E" w:rsidRPr="001202B2" w:rsidRDefault="00E0503E"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682" w:type="pct"/>
            <w:tcBorders>
              <w:bottom w:val="single" w:sz="4" w:space="0" w:color="auto"/>
            </w:tcBorders>
          </w:tcPr>
          <w:p w:rsidR="00E0503E" w:rsidRPr="001202B2" w:rsidRDefault="00E0503E"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212" w:type="pct"/>
            <w:tcBorders>
              <w:bottom w:val="single" w:sz="4" w:space="0" w:color="auto"/>
            </w:tcBorders>
          </w:tcPr>
          <w:p w:rsidR="00E0503E" w:rsidRPr="001202B2" w:rsidRDefault="00E0503E"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632" w:type="pct"/>
            <w:tcBorders>
              <w:bottom w:val="single" w:sz="4" w:space="0" w:color="auto"/>
            </w:tcBorders>
          </w:tcPr>
          <w:p w:rsidR="00E0503E" w:rsidRPr="001202B2" w:rsidRDefault="00E0503E"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220" w:type="pct"/>
            <w:tcBorders>
              <w:bottom w:val="single" w:sz="4" w:space="0" w:color="auto"/>
            </w:tcBorders>
          </w:tcPr>
          <w:p w:rsidR="00E0503E" w:rsidRPr="001202B2" w:rsidRDefault="00E0503E"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425" w:type="pct"/>
            <w:tcBorders>
              <w:bottom w:val="single" w:sz="4" w:space="0" w:color="auto"/>
            </w:tcBorders>
          </w:tcPr>
          <w:p w:rsidR="00E0503E" w:rsidRPr="001202B2" w:rsidRDefault="00E0503E"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580" w:type="pct"/>
            <w:tcBorders>
              <w:bottom w:val="single" w:sz="4" w:space="0" w:color="auto"/>
            </w:tcBorders>
          </w:tcPr>
          <w:p w:rsidR="00E0503E" w:rsidRPr="001202B2" w:rsidRDefault="00E0503E" w:rsidP="0013122E">
            <w:pPr>
              <w:pStyle w:val="DecimalAligned"/>
              <w:spacing w:after="100" w:afterAutospacing="1" w:line="360" w:lineRule="auto"/>
              <w:jc w:val="both"/>
              <w:rPr>
                <w:rFonts w:ascii="Times New Roman" w:hAnsi="Times New Roman" w:cs="Times New Roman"/>
                <w:b w:val="0"/>
                <w:color w:val="auto"/>
                <w:sz w:val="24"/>
                <w:szCs w:val="24"/>
              </w:rPr>
            </w:pPr>
          </w:p>
        </w:tc>
      </w:tr>
    </w:tbl>
    <w:p w:rsidR="00083A64" w:rsidRPr="0033541E" w:rsidRDefault="00454101" w:rsidP="003354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Appendix </w:t>
      </w:r>
      <w:r w:rsidR="004E7955">
        <w:rPr>
          <w:rFonts w:ascii="Times New Roman" w:hAnsi="Times New Roman" w:cs="Times New Roman"/>
          <w:sz w:val="24"/>
          <w:szCs w:val="24"/>
        </w:rPr>
        <w:t>4</w:t>
      </w:r>
      <w:r>
        <w:rPr>
          <w:rFonts w:ascii="Times New Roman" w:hAnsi="Times New Roman" w:cs="Times New Roman"/>
          <w:sz w:val="24"/>
          <w:szCs w:val="24"/>
        </w:rPr>
        <w:t xml:space="preserve">b: </w:t>
      </w:r>
      <w:r w:rsidR="00083A64" w:rsidRPr="0033541E">
        <w:rPr>
          <w:rFonts w:ascii="Times New Roman" w:hAnsi="Times New Roman" w:cs="Times New Roman"/>
          <w:sz w:val="24"/>
          <w:szCs w:val="24"/>
        </w:rPr>
        <w:t>Randomized c</w:t>
      </w:r>
      <w:r w:rsidR="0080473A" w:rsidRPr="0033541E">
        <w:rPr>
          <w:rFonts w:ascii="Times New Roman" w:hAnsi="Times New Roman" w:cs="Times New Roman"/>
          <w:sz w:val="24"/>
          <w:szCs w:val="24"/>
        </w:rPr>
        <w:t>omplete Block ANOV Tables for Pb</w:t>
      </w:r>
    </w:p>
    <w:tbl>
      <w:tblPr>
        <w:tblStyle w:val="LightShading-Accent11"/>
        <w:tblW w:w="4809" w:type="pct"/>
        <w:tblInd w:w="198" w:type="dxa"/>
        <w:tblLayout w:type="fixed"/>
        <w:tblLook w:val="0660"/>
      </w:tblPr>
      <w:tblGrid>
        <w:gridCol w:w="1129"/>
        <w:gridCol w:w="420"/>
        <w:gridCol w:w="592"/>
        <w:gridCol w:w="841"/>
        <w:gridCol w:w="669"/>
        <w:gridCol w:w="804"/>
        <w:gridCol w:w="567"/>
        <w:gridCol w:w="841"/>
        <w:gridCol w:w="2338"/>
        <w:gridCol w:w="325"/>
        <w:gridCol w:w="251"/>
      </w:tblGrid>
      <w:tr w:rsidR="00F247FF" w:rsidRPr="004B7B3A" w:rsidTr="00454101">
        <w:trPr>
          <w:gridAfter w:val="2"/>
          <w:cnfStyle w:val="100000000000"/>
          <w:wAfter w:w="328" w:type="pct"/>
        </w:trPr>
        <w:tc>
          <w:tcPr>
            <w:tcW w:w="644" w:type="pct"/>
            <w:vMerge w:val="restart"/>
            <w:noWrap/>
          </w:tcPr>
          <w:p w:rsidR="00083A64" w:rsidRPr="004B7B3A" w:rsidRDefault="00083A64"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Sources</w:t>
            </w:r>
          </w:p>
          <w:p w:rsidR="0080473A" w:rsidRPr="004B7B3A" w:rsidRDefault="0080473A"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Rep</w:t>
            </w:r>
          </w:p>
          <w:p w:rsidR="0080473A" w:rsidRPr="004B7B3A" w:rsidRDefault="0080473A"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Trt</w:t>
            </w:r>
          </w:p>
          <w:p w:rsidR="0080473A" w:rsidRPr="004B7B3A" w:rsidRDefault="0080473A"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Erro</w:t>
            </w:r>
            <w:r w:rsidR="00F247FF" w:rsidRPr="004B7B3A">
              <w:rPr>
                <w:rFonts w:ascii="Times New Roman" w:hAnsi="Times New Roman" w:cs="Times New Roman"/>
                <w:b w:val="0"/>
                <w:color w:val="auto"/>
                <w:sz w:val="24"/>
                <w:szCs w:val="24"/>
              </w:rPr>
              <w:t>r</w:t>
            </w:r>
          </w:p>
        </w:tc>
        <w:tc>
          <w:tcPr>
            <w:tcW w:w="4028" w:type="pct"/>
            <w:gridSpan w:val="8"/>
          </w:tcPr>
          <w:p w:rsidR="00083A64" w:rsidRPr="004B7B3A" w:rsidRDefault="00083A64"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 xml:space="preserve">DF         </w:t>
            </w:r>
            <w:r w:rsidR="0080473A" w:rsidRPr="004B7B3A">
              <w:rPr>
                <w:rFonts w:ascii="Times New Roman" w:hAnsi="Times New Roman" w:cs="Times New Roman"/>
                <w:b w:val="0"/>
                <w:color w:val="auto"/>
                <w:sz w:val="24"/>
                <w:szCs w:val="24"/>
              </w:rPr>
              <w:t xml:space="preserve"> </w:t>
            </w:r>
            <w:r w:rsidR="00F247FF" w:rsidRPr="004B7B3A">
              <w:rPr>
                <w:rFonts w:ascii="Times New Roman" w:hAnsi="Times New Roman" w:cs="Times New Roman"/>
                <w:b w:val="0"/>
                <w:color w:val="auto"/>
                <w:sz w:val="24"/>
                <w:szCs w:val="24"/>
              </w:rPr>
              <w:t xml:space="preserve">   </w:t>
            </w:r>
            <w:r w:rsidR="0080473A" w:rsidRPr="004B7B3A">
              <w:rPr>
                <w:rFonts w:ascii="Times New Roman" w:hAnsi="Times New Roman" w:cs="Times New Roman"/>
                <w:b w:val="0"/>
                <w:color w:val="auto"/>
                <w:sz w:val="24"/>
                <w:szCs w:val="24"/>
              </w:rPr>
              <w:t xml:space="preserve">SS                     MS             </w:t>
            </w:r>
            <w:r w:rsidRPr="004B7B3A">
              <w:rPr>
                <w:rFonts w:ascii="Times New Roman" w:hAnsi="Times New Roman" w:cs="Times New Roman"/>
                <w:b w:val="0"/>
                <w:color w:val="auto"/>
                <w:sz w:val="24"/>
                <w:szCs w:val="24"/>
              </w:rPr>
              <w:t xml:space="preserve">   </w:t>
            </w:r>
            <w:r w:rsidR="0080473A" w:rsidRPr="004B7B3A">
              <w:rPr>
                <w:rFonts w:ascii="Times New Roman" w:hAnsi="Times New Roman" w:cs="Times New Roman"/>
                <w:b w:val="0"/>
                <w:color w:val="auto"/>
                <w:sz w:val="24"/>
                <w:szCs w:val="24"/>
              </w:rPr>
              <w:t xml:space="preserve">       </w:t>
            </w:r>
            <w:r w:rsidRPr="004B7B3A">
              <w:rPr>
                <w:rFonts w:ascii="Times New Roman" w:hAnsi="Times New Roman" w:cs="Times New Roman"/>
                <w:b w:val="0"/>
                <w:color w:val="auto"/>
                <w:sz w:val="24"/>
                <w:szCs w:val="24"/>
              </w:rPr>
              <w:t xml:space="preserve">F               </w:t>
            </w:r>
            <w:r w:rsidR="0080473A" w:rsidRPr="004B7B3A">
              <w:rPr>
                <w:rFonts w:ascii="Times New Roman" w:hAnsi="Times New Roman" w:cs="Times New Roman"/>
                <w:b w:val="0"/>
                <w:color w:val="auto"/>
                <w:sz w:val="24"/>
                <w:szCs w:val="24"/>
              </w:rPr>
              <w:t xml:space="preserve"> </w:t>
            </w:r>
            <w:r w:rsidR="00F247FF" w:rsidRPr="004B7B3A">
              <w:rPr>
                <w:rFonts w:ascii="Times New Roman" w:hAnsi="Times New Roman" w:cs="Times New Roman"/>
                <w:b w:val="0"/>
                <w:color w:val="auto"/>
                <w:sz w:val="24"/>
                <w:szCs w:val="24"/>
              </w:rPr>
              <w:t xml:space="preserve"> </w:t>
            </w:r>
            <w:r w:rsidRPr="004B7B3A">
              <w:rPr>
                <w:rFonts w:ascii="Times New Roman" w:hAnsi="Times New Roman" w:cs="Times New Roman"/>
                <w:b w:val="0"/>
                <w:color w:val="auto"/>
                <w:sz w:val="24"/>
                <w:szCs w:val="24"/>
              </w:rPr>
              <w:t>P</w:t>
            </w:r>
          </w:p>
        </w:tc>
      </w:tr>
      <w:tr w:rsidR="00F247FF" w:rsidRPr="004B7B3A" w:rsidTr="005158D6">
        <w:tc>
          <w:tcPr>
            <w:tcW w:w="644" w:type="pct"/>
            <w:vMerge/>
            <w:noWrap/>
          </w:tcPr>
          <w:p w:rsidR="00083A64" w:rsidRPr="004B7B3A" w:rsidRDefault="00083A64" w:rsidP="0013122E">
            <w:pPr>
              <w:spacing w:line="360" w:lineRule="auto"/>
              <w:jc w:val="both"/>
              <w:rPr>
                <w:rFonts w:ascii="Times New Roman" w:hAnsi="Times New Roman" w:cs="Times New Roman"/>
                <w:color w:val="auto"/>
                <w:sz w:val="24"/>
                <w:szCs w:val="24"/>
              </w:rPr>
            </w:pPr>
          </w:p>
        </w:tc>
        <w:tc>
          <w:tcPr>
            <w:tcW w:w="239" w:type="pct"/>
          </w:tcPr>
          <w:p w:rsidR="00083A64" w:rsidRPr="004B7B3A" w:rsidRDefault="0080473A"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2</w:t>
            </w:r>
          </w:p>
          <w:p w:rsidR="0080473A" w:rsidRPr="004B7B3A" w:rsidRDefault="0080473A"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3</w:t>
            </w:r>
          </w:p>
          <w:p w:rsidR="0080473A" w:rsidRPr="004B7B3A" w:rsidRDefault="0080473A"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6</w:t>
            </w:r>
          </w:p>
        </w:tc>
        <w:tc>
          <w:tcPr>
            <w:tcW w:w="337"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479" w:type="pct"/>
          </w:tcPr>
          <w:p w:rsidR="00083A64" w:rsidRPr="004B7B3A" w:rsidRDefault="00F247FF"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3.185</w:t>
            </w:r>
          </w:p>
          <w:p w:rsidR="00F247FF" w:rsidRPr="004B7B3A" w:rsidRDefault="00F247FF"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6.076</w:t>
            </w:r>
          </w:p>
          <w:p w:rsidR="00F247FF" w:rsidRPr="004B7B3A" w:rsidRDefault="00F247FF"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1.488</w:t>
            </w:r>
          </w:p>
        </w:tc>
        <w:tc>
          <w:tcPr>
            <w:tcW w:w="381"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458" w:type="pct"/>
          </w:tcPr>
          <w:p w:rsidR="00083A64" w:rsidRPr="004B7B3A" w:rsidRDefault="00F247FF"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1.592</w:t>
            </w:r>
          </w:p>
          <w:p w:rsidR="00F247FF" w:rsidRPr="004B7B3A" w:rsidRDefault="00F247FF"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2.025</w:t>
            </w:r>
          </w:p>
          <w:p w:rsidR="00F247FF" w:rsidRPr="004B7B3A" w:rsidRDefault="00F247FF"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2.481</w:t>
            </w:r>
          </w:p>
        </w:tc>
        <w:tc>
          <w:tcPr>
            <w:tcW w:w="323"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479" w:type="pct"/>
          </w:tcPr>
          <w:p w:rsidR="00083A64" w:rsidRPr="004B7B3A" w:rsidRDefault="00F247FF"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81.64</w:t>
            </w:r>
          </w:p>
        </w:tc>
        <w:tc>
          <w:tcPr>
            <w:tcW w:w="1517" w:type="pct"/>
            <w:gridSpan w:val="2"/>
          </w:tcPr>
          <w:p w:rsidR="00083A64" w:rsidRPr="004B7B3A" w:rsidRDefault="00F247FF"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 xml:space="preserve">   0.00</w:t>
            </w:r>
          </w:p>
        </w:tc>
        <w:tc>
          <w:tcPr>
            <w:tcW w:w="142" w:type="pct"/>
          </w:tcPr>
          <w:p w:rsidR="00083A64" w:rsidRPr="004B7B3A" w:rsidRDefault="00083A64" w:rsidP="004B7B3A">
            <w:pPr>
              <w:spacing w:line="480" w:lineRule="auto"/>
              <w:jc w:val="both"/>
              <w:rPr>
                <w:rFonts w:ascii="Times New Roman" w:hAnsi="Times New Roman" w:cs="Times New Roman"/>
                <w:color w:val="auto"/>
                <w:sz w:val="24"/>
                <w:szCs w:val="24"/>
              </w:rPr>
            </w:pPr>
          </w:p>
        </w:tc>
      </w:tr>
      <w:tr w:rsidR="00F247FF" w:rsidRPr="001202B2" w:rsidTr="005158D6">
        <w:trPr>
          <w:cnfStyle w:val="010000000000"/>
        </w:trPr>
        <w:tc>
          <w:tcPr>
            <w:tcW w:w="644" w:type="pct"/>
            <w:tcBorders>
              <w:bottom w:val="single" w:sz="4" w:space="0" w:color="auto"/>
            </w:tcBorders>
            <w:noWrap/>
          </w:tcPr>
          <w:p w:rsidR="00083A64" w:rsidRPr="001202B2" w:rsidRDefault="0080473A" w:rsidP="0013122E">
            <w:pPr>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Total</w:t>
            </w:r>
          </w:p>
        </w:tc>
        <w:tc>
          <w:tcPr>
            <w:tcW w:w="239" w:type="pct"/>
            <w:tcBorders>
              <w:bottom w:val="single" w:sz="4" w:space="0" w:color="auto"/>
            </w:tcBorders>
          </w:tcPr>
          <w:p w:rsidR="00083A64" w:rsidRPr="001202B2" w:rsidRDefault="00F247FF" w:rsidP="0013122E">
            <w:pPr>
              <w:pStyle w:val="DecimalAligned"/>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11</w:t>
            </w:r>
          </w:p>
        </w:tc>
        <w:tc>
          <w:tcPr>
            <w:tcW w:w="337"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479" w:type="pct"/>
            <w:tcBorders>
              <w:bottom w:val="single" w:sz="4" w:space="0" w:color="auto"/>
            </w:tcBorders>
          </w:tcPr>
          <w:p w:rsidR="00083A64" w:rsidRPr="001202B2" w:rsidRDefault="00F247FF" w:rsidP="0013122E">
            <w:pPr>
              <w:pStyle w:val="DecimalAligned"/>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6.543</w:t>
            </w:r>
          </w:p>
        </w:tc>
        <w:tc>
          <w:tcPr>
            <w:tcW w:w="381"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458"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323"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479"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1517" w:type="pct"/>
            <w:gridSpan w:val="2"/>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142"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r>
    </w:tbl>
    <w:p w:rsidR="00083A64" w:rsidRPr="0033541E" w:rsidRDefault="00454101" w:rsidP="003354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Appendix </w:t>
      </w:r>
      <w:r w:rsidR="004E7955">
        <w:rPr>
          <w:rFonts w:ascii="Times New Roman" w:hAnsi="Times New Roman" w:cs="Times New Roman"/>
          <w:sz w:val="24"/>
          <w:szCs w:val="24"/>
        </w:rPr>
        <w:t>4</w:t>
      </w:r>
      <w:r>
        <w:rPr>
          <w:rFonts w:ascii="Times New Roman" w:hAnsi="Times New Roman" w:cs="Times New Roman"/>
          <w:sz w:val="24"/>
          <w:szCs w:val="24"/>
        </w:rPr>
        <w:t xml:space="preserve">c: </w:t>
      </w:r>
      <w:r w:rsidR="00083A64" w:rsidRPr="0033541E">
        <w:rPr>
          <w:rFonts w:ascii="Times New Roman" w:hAnsi="Times New Roman" w:cs="Times New Roman"/>
          <w:sz w:val="24"/>
          <w:szCs w:val="24"/>
        </w:rPr>
        <w:t>Randomized c</w:t>
      </w:r>
      <w:r w:rsidR="00F247FF" w:rsidRPr="0033541E">
        <w:rPr>
          <w:rFonts w:ascii="Times New Roman" w:hAnsi="Times New Roman" w:cs="Times New Roman"/>
          <w:sz w:val="24"/>
          <w:szCs w:val="24"/>
        </w:rPr>
        <w:t>omplete Block ANOV Tables for Do</w:t>
      </w:r>
    </w:p>
    <w:tbl>
      <w:tblPr>
        <w:tblStyle w:val="LightShading-Accent11"/>
        <w:tblpPr w:leftFromText="180" w:rightFromText="180" w:vertAnchor="text" w:tblpY="1"/>
        <w:tblOverlap w:val="never"/>
        <w:tblW w:w="4877" w:type="pct"/>
        <w:tblInd w:w="198" w:type="dxa"/>
        <w:tblLayout w:type="fixed"/>
        <w:tblLook w:val="0660"/>
      </w:tblPr>
      <w:tblGrid>
        <w:gridCol w:w="1318"/>
        <w:gridCol w:w="604"/>
        <w:gridCol w:w="310"/>
        <w:gridCol w:w="75"/>
        <w:gridCol w:w="1033"/>
        <w:gridCol w:w="75"/>
        <w:gridCol w:w="408"/>
        <w:gridCol w:w="1099"/>
        <w:gridCol w:w="77"/>
        <w:gridCol w:w="315"/>
        <w:gridCol w:w="953"/>
        <w:gridCol w:w="75"/>
        <w:gridCol w:w="2023"/>
        <w:gridCol w:w="263"/>
        <w:gridCol w:w="34"/>
        <w:gridCol w:w="240"/>
      </w:tblGrid>
      <w:tr w:rsidR="00E61553" w:rsidRPr="004B7B3A" w:rsidTr="005120A7">
        <w:trPr>
          <w:gridAfter w:val="3"/>
          <w:cnfStyle w:val="100000000000"/>
          <w:wAfter w:w="302" w:type="pct"/>
        </w:trPr>
        <w:tc>
          <w:tcPr>
            <w:tcW w:w="741" w:type="pct"/>
            <w:vMerge w:val="restart"/>
            <w:noWrap/>
          </w:tcPr>
          <w:p w:rsidR="005158D6" w:rsidRPr="004B7B3A" w:rsidRDefault="00083A64" w:rsidP="004B7B3A">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Sources</w:t>
            </w:r>
          </w:p>
          <w:p w:rsidR="005158D6" w:rsidRPr="004B7B3A" w:rsidRDefault="00F247FF" w:rsidP="004B7B3A">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Rep</w:t>
            </w:r>
          </w:p>
          <w:p w:rsidR="00F247FF" w:rsidRPr="004B7B3A" w:rsidRDefault="00F247FF" w:rsidP="004B7B3A">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Trt</w:t>
            </w:r>
          </w:p>
          <w:p w:rsidR="00F247FF" w:rsidRPr="004B7B3A" w:rsidRDefault="00F247FF" w:rsidP="004B7B3A">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Error</w:t>
            </w:r>
          </w:p>
        </w:tc>
        <w:tc>
          <w:tcPr>
            <w:tcW w:w="3957" w:type="pct"/>
            <w:gridSpan w:val="12"/>
          </w:tcPr>
          <w:p w:rsidR="00083A64" w:rsidRPr="004B7B3A" w:rsidRDefault="00F247FF" w:rsidP="004B7B3A">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 xml:space="preserve">DF            </w:t>
            </w:r>
            <w:r w:rsidR="00083A64" w:rsidRPr="004B7B3A">
              <w:rPr>
                <w:rFonts w:ascii="Times New Roman" w:hAnsi="Times New Roman" w:cs="Times New Roman"/>
                <w:b w:val="0"/>
                <w:color w:val="auto"/>
                <w:sz w:val="24"/>
                <w:szCs w:val="24"/>
              </w:rPr>
              <w:t>SS                     MS                     F                  P</w:t>
            </w:r>
          </w:p>
        </w:tc>
      </w:tr>
      <w:tr w:rsidR="005158D6" w:rsidRPr="004B7B3A" w:rsidTr="005120A7">
        <w:trPr>
          <w:gridAfter w:val="2"/>
          <w:wAfter w:w="153" w:type="pct"/>
        </w:trPr>
        <w:tc>
          <w:tcPr>
            <w:tcW w:w="741" w:type="pct"/>
            <w:vMerge/>
            <w:noWrap/>
          </w:tcPr>
          <w:p w:rsidR="00F247FF" w:rsidRPr="004B7B3A" w:rsidRDefault="00F247FF" w:rsidP="004B7B3A">
            <w:pPr>
              <w:spacing w:line="480" w:lineRule="auto"/>
              <w:jc w:val="both"/>
              <w:rPr>
                <w:rFonts w:ascii="Times New Roman" w:hAnsi="Times New Roman" w:cs="Times New Roman"/>
                <w:color w:val="auto"/>
                <w:sz w:val="24"/>
                <w:szCs w:val="24"/>
              </w:rPr>
            </w:pPr>
          </w:p>
        </w:tc>
        <w:tc>
          <w:tcPr>
            <w:tcW w:w="340" w:type="pct"/>
          </w:tcPr>
          <w:p w:rsidR="00F247FF" w:rsidRPr="004B7B3A" w:rsidRDefault="00F247FF"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2</w:t>
            </w:r>
          </w:p>
          <w:p w:rsidR="00F247FF" w:rsidRPr="004B7B3A" w:rsidRDefault="00F247FF"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3</w:t>
            </w:r>
          </w:p>
          <w:p w:rsidR="00F247FF" w:rsidRPr="004B7B3A" w:rsidRDefault="00F247FF"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6</w:t>
            </w:r>
          </w:p>
        </w:tc>
        <w:tc>
          <w:tcPr>
            <w:tcW w:w="174" w:type="pct"/>
          </w:tcPr>
          <w:p w:rsidR="00F247FF" w:rsidRPr="004B7B3A" w:rsidRDefault="00F247FF" w:rsidP="004B7B3A">
            <w:pPr>
              <w:spacing w:line="480" w:lineRule="auto"/>
              <w:jc w:val="both"/>
              <w:rPr>
                <w:rFonts w:ascii="Times New Roman" w:hAnsi="Times New Roman" w:cs="Times New Roman"/>
                <w:color w:val="auto"/>
                <w:sz w:val="24"/>
                <w:szCs w:val="24"/>
              </w:rPr>
            </w:pPr>
          </w:p>
        </w:tc>
        <w:tc>
          <w:tcPr>
            <w:tcW w:w="622" w:type="pct"/>
            <w:gridSpan w:val="2"/>
          </w:tcPr>
          <w:p w:rsidR="00F247FF" w:rsidRPr="004B7B3A" w:rsidRDefault="00F247FF"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0.1123</w:t>
            </w:r>
          </w:p>
          <w:p w:rsidR="00F247FF" w:rsidRPr="004B7B3A" w:rsidRDefault="00F247FF"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46.8200</w:t>
            </w:r>
          </w:p>
          <w:p w:rsidR="00F247FF" w:rsidRPr="004B7B3A" w:rsidRDefault="00F247FF"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1.6194</w:t>
            </w:r>
          </w:p>
        </w:tc>
        <w:tc>
          <w:tcPr>
            <w:tcW w:w="271" w:type="pct"/>
            <w:gridSpan w:val="2"/>
          </w:tcPr>
          <w:p w:rsidR="00F247FF" w:rsidRPr="004B7B3A" w:rsidRDefault="00F247FF" w:rsidP="004B7B3A">
            <w:pPr>
              <w:spacing w:line="480" w:lineRule="auto"/>
              <w:jc w:val="both"/>
              <w:rPr>
                <w:rFonts w:ascii="Times New Roman" w:hAnsi="Times New Roman" w:cs="Times New Roman"/>
                <w:color w:val="auto"/>
                <w:sz w:val="24"/>
                <w:szCs w:val="24"/>
              </w:rPr>
            </w:pPr>
          </w:p>
        </w:tc>
        <w:tc>
          <w:tcPr>
            <w:tcW w:w="617" w:type="pct"/>
          </w:tcPr>
          <w:p w:rsidR="00F247FF" w:rsidRPr="004B7B3A" w:rsidRDefault="00F247FF"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0.0561</w:t>
            </w:r>
          </w:p>
          <w:p w:rsidR="00F247FF" w:rsidRPr="004B7B3A" w:rsidRDefault="00F247FF"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15.6067</w:t>
            </w:r>
          </w:p>
          <w:p w:rsidR="00F247FF" w:rsidRPr="004B7B3A" w:rsidRDefault="00F247FF"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0.2699</w:t>
            </w:r>
          </w:p>
        </w:tc>
        <w:tc>
          <w:tcPr>
            <w:tcW w:w="220" w:type="pct"/>
            <w:gridSpan w:val="2"/>
          </w:tcPr>
          <w:p w:rsidR="00F247FF" w:rsidRPr="004B7B3A" w:rsidRDefault="00F247FF" w:rsidP="004B7B3A">
            <w:pPr>
              <w:spacing w:line="480" w:lineRule="auto"/>
              <w:jc w:val="both"/>
              <w:rPr>
                <w:rFonts w:ascii="Times New Roman" w:hAnsi="Times New Roman" w:cs="Times New Roman"/>
                <w:color w:val="auto"/>
                <w:sz w:val="24"/>
                <w:szCs w:val="24"/>
              </w:rPr>
            </w:pPr>
          </w:p>
        </w:tc>
        <w:tc>
          <w:tcPr>
            <w:tcW w:w="535" w:type="pct"/>
          </w:tcPr>
          <w:p w:rsidR="00F247FF" w:rsidRPr="004B7B3A" w:rsidRDefault="00F247FF"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57.82</w:t>
            </w:r>
          </w:p>
        </w:tc>
        <w:tc>
          <w:tcPr>
            <w:tcW w:w="1326" w:type="pct"/>
            <w:gridSpan w:val="3"/>
          </w:tcPr>
          <w:p w:rsidR="00F247FF" w:rsidRPr="004B7B3A" w:rsidRDefault="00E61553"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 xml:space="preserve">          0.00001</w:t>
            </w:r>
          </w:p>
        </w:tc>
      </w:tr>
      <w:tr w:rsidR="005158D6" w:rsidRPr="001202B2" w:rsidTr="005120A7">
        <w:trPr>
          <w:cnfStyle w:val="010000000000"/>
        </w:trPr>
        <w:tc>
          <w:tcPr>
            <w:tcW w:w="741" w:type="pct"/>
            <w:tcBorders>
              <w:bottom w:val="single" w:sz="4" w:space="0" w:color="auto"/>
            </w:tcBorders>
            <w:noWrap/>
          </w:tcPr>
          <w:p w:rsidR="00083A64" w:rsidRPr="001202B2" w:rsidRDefault="00083A64" w:rsidP="004B7B3A">
            <w:pPr>
              <w:spacing w:line="48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Total</w:t>
            </w:r>
          </w:p>
        </w:tc>
        <w:tc>
          <w:tcPr>
            <w:tcW w:w="340" w:type="pct"/>
            <w:tcBorders>
              <w:bottom w:val="single" w:sz="4" w:space="0" w:color="auto"/>
            </w:tcBorders>
          </w:tcPr>
          <w:p w:rsidR="00083A64" w:rsidRPr="001202B2" w:rsidRDefault="00F247FF" w:rsidP="004B7B3A">
            <w:pPr>
              <w:pStyle w:val="DecimalAligned"/>
              <w:tabs>
                <w:tab w:val="clear" w:pos="360"/>
                <w:tab w:val="decimal" w:pos="252"/>
              </w:tabs>
              <w:spacing w:line="48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11</w:t>
            </w:r>
          </w:p>
        </w:tc>
        <w:tc>
          <w:tcPr>
            <w:tcW w:w="216" w:type="pct"/>
            <w:gridSpan w:val="2"/>
            <w:tcBorders>
              <w:bottom w:val="single" w:sz="4" w:space="0" w:color="auto"/>
            </w:tcBorders>
          </w:tcPr>
          <w:p w:rsidR="00083A64" w:rsidRPr="001202B2" w:rsidRDefault="00083A64" w:rsidP="004B7B3A">
            <w:pPr>
              <w:pStyle w:val="DecimalAligned"/>
              <w:spacing w:line="480" w:lineRule="auto"/>
              <w:jc w:val="both"/>
              <w:rPr>
                <w:rFonts w:ascii="Times New Roman" w:hAnsi="Times New Roman" w:cs="Times New Roman"/>
                <w:b w:val="0"/>
                <w:color w:val="auto"/>
                <w:sz w:val="24"/>
                <w:szCs w:val="24"/>
              </w:rPr>
            </w:pPr>
          </w:p>
        </w:tc>
        <w:tc>
          <w:tcPr>
            <w:tcW w:w="622" w:type="pct"/>
            <w:gridSpan w:val="2"/>
            <w:tcBorders>
              <w:bottom w:val="single" w:sz="4" w:space="0" w:color="auto"/>
            </w:tcBorders>
          </w:tcPr>
          <w:p w:rsidR="00083A64" w:rsidRPr="001202B2" w:rsidRDefault="00F247FF" w:rsidP="004B7B3A">
            <w:pPr>
              <w:pStyle w:val="DecimalAligned"/>
              <w:tabs>
                <w:tab w:val="clear" w:pos="360"/>
                <w:tab w:val="decimal" w:pos="170"/>
              </w:tabs>
              <w:spacing w:line="48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48.5517</w:t>
            </w:r>
          </w:p>
        </w:tc>
        <w:tc>
          <w:tcPr>
            <w:tcW w:w="229" w:type="pct"/>
            <w:tcBorders>
              <w:bottom w:val="single" w:sz="4" w:space="0" w:color="auto"/>
            </w:tcBorders>
          </w:tcPr>
          <w:p w:rsidR="00083A64" w:rsidRPr="001202B2" w:rsidRDefault="00083A64" w:rsidP="004B7B3A">
            <w:pPr>
              <w:pStyle w:val="DecimalAligned"/>
              <w:spacing w:line="480" w:lineRule="auto"/>
              <w:jc w:val="both"/>
              <w:rPr>
                <w:rFonts w:ascii="Times New Roman" w:hAnsi="Times New Roman" w:cs="Times New Roman"/>
                <w:b w:val="0"/>
                <w:color w:val="auto"/>
                <w:sz w:val="24"/>
                <w:szCs w:val="24"/>
              </w:rPr>
            </w:pPr>
          </w:p>
        </w:tc>
        <w:tc>
          <w:tcPr>
            <w:tcW w:w="660" w:type="pct"/>
            <w:gridSpan w:val="2"/>
            <w:tcBorders>
              <w:bottom w:val="single" w:sz="4" w:space="0" w:color="auto"/>
            </w:tcBorders>
          </w:tcPr>
          <w:p w:rsidR="00083A64" w:rsidRPr="001202B2" w:rsidRDefault="00083A64" w:rsidP="004B7B3A">
            <w:pPr>
              <w:pStyle w:val="DecimalAligned"/>
              <w:spacing w:line="480" w:lineRule="auto"/>
              <w:jc w:val="both"/>
              <w:rPr>
                <w:rFonts w:ascii="Times New Roman" w:hAnsi="Times New Roman" w:cs="Times New Roman"/>
                <w:b w:val="0"/>
                <w:color w:val="auto"/>
                <w:sz w:val="24"/>
                <w:szCs w:val="24"/>
              </w:rPr>
            </w:pPr>
          </w:p>
        </w:tc>
        <w:tc>
          <w:tcPr>
            <w:tcW w:w="177" w:type="pct"/>
            <w:tcBorders>
              <w:bottom w:val="single" w:sz="4" w:space="0" w:color="auto"/>
            </w:tcBorders>
          </w:tcPr>
          <w:p w:rsidR="00083A64" w:rsidRPr="001202B2" w:rsidRDefault="00083A64" w:rsidP="004B7B3A">
            <w:pPr>
              <w:pStyle w:val="DecimalAligned"/>
              <w:spacing w:line="480" w:lineRule="auto"/>
              <w:jc w:val="both"/>
              <w:rPr>
                <w:rFonts w:ascii="Times New Roman" w:hAnsi="Times New Roman" w:cs="Times New Roman"/>
                <w:b w:val="0"/>
                <w:color w:val="auto"/>
                <w:sz w:val="24"/>
                <w:szCs w:val="24"/>
              </w:rPr>
            </w:pPr>
          </w:p>
        </w:tc>
        <w:tc>
          <w:tcPr>
            <w:tcW w:w="577" w:type="pct"/>
            <w:gridSpan w:val="2"/>
            <w:tcBorders>
              <w:bottom w:val="single" w:sz="4" w:space="0" w:color="auto"/>
            </w:tcBorders>
          </w:tcPr>
          <w:p w:rsidR="00083A64" w:rsidRPr="001202B2" w:rsidRDefault="00083A64" w:rsidP="004B7B3A">
            <w:pPr>
              <w:pStyle w:val="DecimalAligned"/>
              <w:spacing w:line="480" w:lineRule="auto"/>
              <w:jc w:val="both"/>
              <w:rPr>
                <w:rFonts w:ascii="Times New Roman" w:hAnsi="Times New Roman" w:cs="Times New Roman"/>
                <w:b w:val="0"/>
                <w:color w:val="auto"/>
                <w:sz w:val="24"/>
                <w:szCs w:val="24"/>
              </w:rPr>
            </w:pPr>
          </w:p>
        </w:tc>
        <w:tc>
          <w:tcPr>
            <w:tcW w:w="1303" w:type="pct"/>
            <w:gridSpan w:val="3"/>
            <w:tcBorders>
              <w:bottom w:val="single" w:sz="4" w:space="0" w:color="auto"/>
            </w:tcBorders>
          </w:tcPr>
          <w:p w:rsidR="00083A64" w:rsidRPr="001202B2" w:rsidRDefault="00083A64" w:rsidP="004B7B3A">
            <w:pPr>
              <w:pStyle w:val="DecimalAligned"/>
              <w:spacing w:line="480" w:lineRule="auto"/>
              <w:jc w:val="both"/>
              <w:rPr>
                <w:rFonts w:ascii="Times New Roman" w:hAnsi="Times New Roman" w:cs="Times New Roman"/>
                <w:b w:val="0"/>
                <w:color w:val="auto"/>
                <w:sz w:val="24"/>
                <w:szCs w:val="24"/>
              </w:rPr>
            </w:pPr>
          </w:p>
        </w:tc>
        <w:tc>
          <w:tcPr>
            <w:tcW w:w="134" w:type="pct"/>
            <w:tcBorders>
              <w:bottom w:val="single" w:sz="4" w:space="0" w:color="auto"/>
            </w:tcBorders>
          </w:tcPr>
          <w:p w:rsidR="00083A64" w:rsidRPr="001202B2" w:rsidRDefault="00083A64" w:rsidP="004B7B3A">
            <w:pPr>
              <w:pStyle w:val="DecimalAligned"/>
              <w:spacing w:line="480" w:lineRule="auto"/>
              <w:jc w:val="both"/>
              <w:rPr>
                <w:rFonts w:ascii="Times New Roman" w:hAnsi="Times New Roman" w:cs="Times New Roman"/>
                <w:b w:val="0"/>
                <w:color w:val="auto"/>
                <w:sz w:val="24"/>
                <w:szCs w:val="24"/>
              </w:rPr>
            </w:pPr>
          </w:p>
        </w:tc>
      </w:tr>
    </w:tbl>
    <w:p w:rsidR="005158D6" w:rsidRPr="004B7B3A" w:rsidRDefault="005158D6" w:rsidP="001202B2">
      <w:pPr>
        <w:spacing w:after="0" w:line="240" w:lineRule="auto"/>
        <w:jc w:val="both"/>
        <w:rPr>
          <w:rFonts w:ascii="Times New Roman" w:hAnsi="Times New Roman" w:cs="Times New Roman"/>
          <w:b/>
          <w:sz w:val="24"/>
          <w:szCs w:val="24"/>
        </w:rPr>
      </w:pPr>
    </w:p>
    <w:p w:rsidR="00083A64" w:rsidRPr="0033541E" w:rsidRDefault="00454101" w:rsidP="003354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Appendix </w:t>
      </w:r>
      <w:r w:rsidR="004E7955">
        <w:rPr>
          <w:rFonts w:ascii="Times New Roman" w:hAnsi="Times New Roman" w:cs="Times New Roman"/>
          <w:sz w:val="24"/>
          <w:szCs w:val="24"/>
        </w:rPr>
        <w:t>4</w:t>
      </w:r>
      <w:r>
        <w:rPr>
          <w:rFonts w:ascii="Times New Roman" w:hAnsi="Times New Roman" w:cs="Times New Roman"/>
          <w:sz w:val="24"/>
          <w:szCs w:val="24"/>
        </w:rPr>
        <w:t xml:space="preserve">d: </w:t>
      </w:r>
      <w:r w:rsidR="00083A64" w:rsidRPr="0033541E">
        <w:rPr>
          <w:rFonts w:ascii="Times New Roman" w:hAnsi="Times New Roman" w:cs="Times New Roman"/>
          <w:sz w:val="24"/>
          <w:szCs w:val="24"/>
        </w:rPr>
        <w:t>Randomized c</w:t>
      </w:r>
      <w:r w:rsidR="00E61553" w:rsidRPr="0033541E">
        <w:rPr>
          <w:rFonts w:ascii="Times New Roman" w:hAnsi="Times New Roman" w:cs="Times New Roman"/>
          <w:sz w:val="24"/>
          <w:szCs w:val="24"/>
        </w:rPr>
        <w:t>omplete Block ANOV Tables for Tu</w:t>
      </w:r>
    </w:p>
    <w:tbl>
      <w:tblPr>
        <w:tblStyle w:val="LightShading-Accent11"/>
        <w:tblW w:w="4442" w:type="pct"/>
        <w:tblInd w:w="198" w:type="dxa"/>
        <w:tblLayout w:type="fixed"/>
        <w:tblLook w:val="0660"/>
      </w:tblPr>
      <w:tblGrid>
        <w:gridCol w:w="1178"/>
        <w:gridCol w:w="422"/>
        <w:gridCol w:w="379"/>
        <w:gridCol w:w="253"/>
        <w:gridCol w:w="1163"/>
        <w:gridCol w:w="597"/>
        <w:gridCol w:w="1193"/>
        <w:gridCol w:w="1132"/>
        <w:gridCol w:w="752"/>
        <w:gridCol w:w="1039"/>
      </w:tblGrid>
      <w:tr w:rsidR="00C24460" w:rsidRPr="004B7B3A" w:rsidTr="005158D6">
        <w:trPr>
          <w:cnfStyle w:val="100000000000"/>
        </w:trPr>
        <w:tc>
          <w:tcPr>
            <w:tcW w:w="726" w:type="pct"/>
            <w:vMerge w:val="restart"/>
            <w:noWrap/>
          </w:tcPr>
          <w:p w:rsidR="00083A64" w:rsidRPr="004B7B3A" w:rsidRDefault="00083A64"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Sources</w:t>
            </w:r>
          </w:p>
          <w:p w:rsidR="00E61553" w:rsidRPr="004B7B3A" w:rsidRDefault="00E6155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Rep</w:t>
            </w:r>
          </w:p>
          <w:p w:rsidR="00E61553" w:rsidRPr="004B7B3A" w:rsidRDefault="00E6155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Trt</w:t>
            </w:r>
          </w:p>
          <w:p w:rsidR="00E61553" w:rsidRPr="004B7B3A" w:rsidRDefault="00E6155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Error</w:t>
            </w:r>
          </w:p>
        </w:tc>
        <w:tc>
          <w:tcPr>
            <w:tcW w:w="4274" w:type="pct"/>
            <w:gridSpan w:val="9"/>
          </w:tcPr>
          <w:p w:rsidR="00083A64" w:rsidRPr="004B7B3A" w:rsidRDefault="00E6155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 xml:space="preserve">DF          </w:t>
            </w:r>
            <w:r w:rsidR="00083A64" w:rsidRPr="004B7B3A">
              <w:rPr>
                <w:rFonts w:ascii="Times New Roman" w:hAnsi="Times New Roman" w:cs="Times New Roman"/>
                <w:b w:val="0"/>
                <w:color w:val="auto"/>
                <w:sz w:val="24"/>
                <w:szCs w:val="24"/>
              </w:rPr>
              <w:t xml:space="preserve">SS                     </w:t>
            </w:r>
            <w:r w:rsidRPr="004B7B3A">
              <w:rPr>
                <w:rFonts w:ascii="Times New Roman" w:hAnsi="Times New Roman" w:cs="Times New Roman"/>
                <w:b w:val="0"/>
                <w:color w:val="auto"/>
                <w:sz w:val="24"/>
                <w:szCs w:val="24"/>
              </w:rPr>
              <w:t xml:space="preserve">  </w:t>
            </w:r>
            <w:r w:rsidR="00C24460" w:rsidRPr="004B7B3A">
              <w:rPr>
                <w:rFonts w:ascii="Times New Roman" w:hAnsi="Times New Roman" w:cs="Times New Roman"/>
                <w:b w:val="0"/>
                <w:color w:val="auto"/>
                <w:sz w:val="24"/>
                <w:szCs w:val="24"/>
              </w:rPr>
              <w:t xml:space="preserve">MS                  </w:t>
            </w:r>
            <w:r w:rsidR="00083A64" w:rsidRPr="004B7B3A">
              <w:rPr>
                <w:rFonts w:ascii="Times New Roman" w:hAnsi="Times New Roman" w:cs="Times New Roman"/>
                <w:b w:val="0"/>
                <w:color w:val="auto"/>
                <w:sz w:val="24"/>
                <w:szCs w:val="24"/>
              </w:rPr>
              <w:t>F                  P</w:t>
            </w:r>
          </w:p>
        </w:tc>
      </w:tr>
      <w:tr w:rsidR="005158D6" w:rsidRPr="004B7B3A" w:rsidTr="005158D6">
        <w:tc>
          <w:tcPr>
            <w:tcW w:w="726" w:type="pct"/>
            <w:vMerge/>
            <w:noWrap/>
          </w:tcPr>
          <w:p w:rsidR="00083A64" w:rsidRPr="004B7B3A" w:rsidRDefault="00083A64" w:rsidP="0013122E">
            <w:pPr>
              <w:spacing w:line="360" w:lineRule="auto"/>
              <w:jc w:val="both"/>
              <w:rPr>
                <w:rFonts w:ascii="Times New Roman" w:hAnsi="Times New Roman" w:cs="Times New Roman"/>
                <w:color w:val="auto"/>
                <w:sz w:val="24"/>
                <w:szCs w:val="24"/>
              </w:rPr>
            </w:pPr>
          </w:p>
        </w:tc>
        <w:tc>
          <w:tcPr>
            <w:tcW w:w="260" w:type="pct"/>
          </w:tcPr>
          <w:p w:rsidR="00083A64" w:rsidRPr="004B7B3A" w:rsidRDefault="00E61553"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2</w:t>
            </w:r>
          </w:p>
          <w:p w:rsidR="00E61553" w:rsidRPr="004B7B3A" w:rsidRDefault="00E61553"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3</w:t>
            </w:r>
          </w:p>
          <w:p w:rsidR="00E61553" w:rsidRPr="004B7B3A" w:rsidRDefault="00E61553"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6</w:t>
            </w:r>
          </w:p>
        </w:tc>
        <w:tc>
          <w:tcPr>
            <w:tcW w:w="234"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156"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717" w:type="pct"/>
          </w:tcPr>
          <w:p w:rsidR="00083A64" w:rsidRPr="004B7B3A" w:rsidRDefault="00E6155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0.00782</w:t>
            </w:r>
          </w:p>
          <w:p w:rsidR="00E61553" w:rsidRPr="004B7B3A" w:rsidRDefault="00E6155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3.27222</w:t>
            </w:r>
          </w:p>
          <w:p w:rsidR="00E61553" w:rsidRPr="004B7B3A" w:rsidRDefault="00E6155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0.00285</w:t>
            </w:r>
          </w:p>
        </w:tc>
        <w:tc>
          <w:tcPr>
            <w:tcW w:w="368"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736" w:type="pct"/>
          </w:tcPr>
          <w:p w:rsidR="00083A64" w:rsidRPr="004B7B3A" w:rsidRDefault="00E6155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0.00391</w:t>
            </w:r>
          </w:p>
          <w:p w:rsidR="00E61553" w:rsidRPr="004B7B3A" w:rsidRDefault="00E6155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1.09074</w:t>
            </w:r>
          </w:p>
          <w:p w:rsidR="00E61553" w:rsidRPr="004B7B3A" w:rsidRDefault="00E6155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0.00047</w:t>
            </w:r>
          </w:p>
        </w:tc>
        <w:tc>
          <w:tcPr>
            <w:tcW w:w="698" w:type="pct"/>
          </w:tcPr>
          <w:p w:rsidR="00083A64" w:rsidRPr="004B7B3A" w:rsidRDefault="00C24460"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2296.30</w:t>
            </w:r>
          </w:p>
        </w:tc>
        <w:tc>
          <w:tcPr>
            <w:tcW w:w="464" w:type="pct"/>
          </w:tcPr>
          <w:p w:rsidR="00083A64" w:rsidRPr="004B7B3A" w:rsidRDefault="00C24460"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 xml:space="preserve">  0.00</w:t>
            </w:r>
          </w:p>
        </w:tc>
        <w:tc>
          <w:tcPr>
            <w:tcW w:w="641" w:type="pct"/>
          </w:tcPr>
          <w:p w:rsidR="00083A64" w:rsidRPr="004B7B3A" w:rsidRDefault="00083A64" w:rsidP="0013122E">
            <w:pPr>
              <w:spacing w:line="360" w:lineRule="auto"/>
              <w:jc w:val="both"/>
              <w:rPr>
                <w:rFonts w:ascii="Times New Roman" w:hAnsi="Times New Roman" w:cs="Times New Roman"/>
                <w:color w:val="auto"/>
                <w:sz w:val="24"/>
                <w:szCs w:val="24"/>
              </w:rPr>
            </w:pPr>
          </w:p>
        </w:tc>
      </w:tr>
      <w:tr w:rsidR="005158D6" w:rsidRPr="001202B2" w:rsidTr="005158D6">
        <w:trPr>
          <w:cnfStyle w:val="010000000000"/>
        </w:trPr>
        <w:tc>
          <w:tcPr>
            <w:tcW w:w="726" w:type="pct"/>
            <w:tcBorders>
              <w:bottom w:val="single" w:sz="4" w:space="0" w:color="auto"/>
            </w:tcBorders>
            <w:noWrap/>
          </w:tcPr>
          <w:p w:rsidR="00083A64" w:rsidRPr="001202B2" w:rsidRDefault="00E61553" w:rsidP="0013122E">
            <w:pPr>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Total</w:t>
            </w:r>
          </w:p>
        </w:tc>
        <w:tc>
          <w:tcPr>
            <w:tcW w:w="260" w:type="pct"/>
            <w:tcBorders>
              <w:bottom w:val="single" w:sz="4" w:space="0" w:color="auto"/>
            </w:tcBorders>
          </w:tcPr>
          <w:p w:rsidR="00083A64" w:rsidRPr="001202B2" w:rsidRDefault="00E61553" w:rsidP="0013122E">
            <w:pPr>
              <w:pStyle w:val="DecimalAligned"/>
              <w:spacing w:after="100" w:afterAutospacing="1"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11</w:t>
            </w:r>
          </w:p>
        </w:tc>
        <w:tc>
          <w:tcPr>
            <w:tcW w:w="234" w:type="pct"/>
            <w:tcBorders>
              <w:bottom w:val="single" w:sz="4" w:space="0" w:color="auto"/>
            </w:tcBorders>
          </w:tcPr>
          <w:p w:rsidR="00083A64" w:rsidRPr="001202B2" w:rsidRDefault="00083A64"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156" w:type="pct"/>
            <w:tcBorders>
              <w:bottom w:val="single" w:sz="4" w:space="0" w:color="auto"/>
            </w:tcBorders>
          </w:tcPr>
          <w:p w:rsidR="00083A64" w:rsidRPr="001202B2" w:rsidRDefault="00083A64"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717" w:type="pct"/>
            <w:tcBorders>
              <w:bottom w:val="single" w:sz="4" w:space="0" w:color="auto"/>
            </w:tcBorders>
          </w:tcPr>
          <w:p w:rsidR="00083A64" w:rsidRPr="001202B2" w:rsidRDefault="00E61553" w:rsidP="0013122E">
            <w:pPr>
              <w:pStyle w:val="DecimalAligned"/>
              <w:tabs>
                <w:tab w:val="clear" w:pos="360"/>
                <w:tab w:val="decimal" w:pos="74"/>
              </w:tabs>
              <w:spacing w:after="100" w:afterAutospacing="1"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3.28289</w:t>
            </w:r>
          </w:p>
        </w:tc>
        <w:tc>
          <w:tcPr>
            <w:tcW w:w="368" w:type="pct"/>
            <w:tcBorders>
              <w:bottom w:val="single" w:sz="4" w:space="0" w:color="auto"/>
            </w:tcBorders>
          </w:tcPr>
          <w:p w:rsidR="00083A64" w:rsidRPr="001202B2" w:rsidRDefault="00083A64"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736" w:type="pct"/>
            <w:tcBorders>
              <w:bottom w:val="single" w:sz="4" w:space="0" w:color="auto"/>
            </w:tcBorders>
          </w:tcPr>
          <w:p w:rsidR="00083A64" w:rsidRPr="001202B2" w:rsidRDefault="00083A64"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698" w:type="pct"/>
            <w:tcBorders>
              <w:bottom w:val="single" w:sz="4" w:space="0" w:color="auto"/>
            </w:tcBorders>
          </w:tcPr>
          <w:p w:rsidR="00083A64" w:rsidRPr="001202B2" w:rsidRDefault="00083A64"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464" w:type="pct"/>
            <w:tcBorders>
              <w:bottom w:val="single" w:sz="4" w:space="0" w:color="auto"/>
            </w:tcBorders>
          </w:tcPr>
          <w:p w:rsidR="00083A64" w:rsidRPr="001202B2" w:rsidRDefault="00083A64" w:rsidP="0013122E">
            <w:pPr>
              <w:pStyle w:val="DecimalAligned"/>
              <w:spacing w:after="100" w:afterAutospacing="1" w:line="360" w:lineRule="auto"/>
              <w:jc w:val="both"/>
              <w:rPr>
                <w:rFonts w:ascii="Times New Roman" w:hAnsi="Times New Roman" w:cs="Times New Roman"/>
                <w:b w:val="0"/>
                <w:color w:val="auto"/>
                <w:sz w:val="24"/>
                <w:szCs w:val="24"/>
              </w:rPr>
            </w:pPr>
          </w:p>
        </w:tc>
        <w:tc>
          <w:tcPr>
            <w:tcW w:w="641" w:type="pct"/>
            <w:tcBorders>
              <w:bottom w:val="single" w:sz="4" w:space="0" w:color="auto"/>
            </w:tcBorders>
          </w:tcPr>
          <w:p w:rsidR="00083A64" w:rsidRPr="001202B2" w:rsidRDefault="00083A64" w:rsidP="0013122E">
            <w:pPr>
              <w:pStyle w:val="DecimalAligned"/>
              <w:spacing w:after="100" w:afterAutospacing="1" w:line="360" w:lineRule="auto"/>
              <w:jc w:val="both"/>
              <w:rPr>
                <w:rFonts w:ascii="Times New Roman" w:hAnsi="Times New Roman" w:cs="Times New Roman"/>
                <w:b w:val="0"/>
                <w:color w:val="auto"/>
                <w:sz w:val="24"/>
                <w:szCs w:val="24"/>
              </w:rPr>
            </w:pPr>
          </w:p>
        </w:tc>
      </w:tr>
    </w:tbl>
    <w:p w:rsidR="00454101" w:rsidRDefault="00454101" w:rsidP="0033541E">
      <w:pPr>
        <w:spacing w:after="0" w:line="240" w:lineRule="auto"/>
        <w:jc w:val="both"/>
        <w:rPr>
          <w:rFonts w:ascii="Times New Roman" w:hAnsi="Times New Roman" w:cs="Times New Roman"/>
          <w:sz w:val="24"/>
          <w:szCs w:val="24"/>
        </w:rPr>
      </w:pPr>
    </w:p>
    <w:p w:rsidR="00083A64" w:rsidRPr="0033541E" w:rsidRDefault="00454101" w:rsidP="003354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Appendix </w:t>
      </w:r>
      <w:r w:rsidR="004E7955">
        <w:rPr>
          <w:rFonts w:ascii="Times New Roman" w:hAnsi="Times New Roman" w:cs="Times New Roman"/>
          <w:sz w:val="24"/>
          <w:szCs w:val="24"/>
        </w:rPr>
        <w:t>4</w:t>
      </w:r>
      <w:r>
        <w:rPr>
          <w:rFonts w:ascii="Times New Roman" w:hAnsi="Times New Roman" w:cs="Times New Roman"/>
          <w:sz w:val="24"/>
          <w:szCs w:val="24"/>
        </w:rPr>
        <w:t xml:space="preserve">e: </w:t>
      </w:r>
      <w:r w:rsidR="00083A64" w:rsidRPr="0033541E">
        <w:rPr>
          <w:rFonts w:ascii="Times New Roman" w:hAnsi="Times New Roman" w:cs="Times New Roman"/>
          <w:sz w:val="24"/>
          <w:szCs w:val="24"/>
        </w:rPr>
        <w:t>Randomized complete Block A</w:t>
      </w:r>
      <w:r w:rsidR="00B77C86" w:rsidRPr="0033541E">
        <w:rPr>
          <w:rFonts w:ascii="Times New Roman" w:hAnsi="Times New Roman" w:cs="Times New Roman"/>
          <w:sz w:val="24"/>
          <w:szCs w:val="24"/>
        </w:rPr>
        <w:t>NOV Tables for PH</w:t>
      </w:r>
    </w:p>
    <w:tbl>
      <w:tblPr>
        <w:tblStyle w:val="LightShading-Accent11"/>
        <w:tblW w:w="4612" w:type="pct"/>
        <w:tblInd w:w="198" w:type="dxa"/>
        <w:tblLayout w:type="fixed"/>
        <w:tblLook w:val="0660"/>
      </w:tblPr>
      <w:tblGrid>
        <w:gridCol w:w="1227"/>
        <w:gridCol w:w="490"/>
        <w:gridCol w:w="576"/>
        <w:gridCol w:w="1288"/>
        <w:gridCol w:w="736"/>
        <w:gridCol w:w="1288"/>
        <w:gridCol w:w="251"/>
        <w:gridCol w:w="1123"/>
        <w:gridCol w:w="333"/>
        <w:gridCol w:w="1106"/>
      </w:tblGrid>
      <w:tr w:rsidR="00B77C86" w:rsidRPr="004B7B3A" w:rsidTr="00846455">
        <w:trPr>
          <w:cnfStyle w:val="100000000000"/>
        </w:trPr>
        <w:tc>
          <w:tcPr>
            <w:tcW w:w="729" w:type="pct"/>
            <w:vMerge w:val="restart"/>
            <w:noWrap/>
          </w:tcPr>
          <w:p w:rsidR="00083A64" w:rsidRPr="004B7B3A" w:rsidRDefault="00083A64"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Sources</w:t>
            </w:r>
          </w:p>
          <w:p w:rsidR="00565C16" w:rsidRPr="004B7B3A" w:rsidRDefault="00565C16"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Rep</w:t>
            </w:r>
          </w:p>
          <w:p w:rsidR="00565C16" w:rsidRPr="004B7B3A" w:rsidRDefault="00565C16"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Trt</w:t>
            </w:r>
          </w:p>
          <w:p w:rsidR="00565C16" w:rsidRPr="004B7B3A" w:rsidRDefault="00565C16"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Error</w:t>
            </w:r>
          </w:p>
        </w:tc>
        <w:tc>
          <w:tcPr>
            <w:tcW w:w="4271" w:type="pct"/>
            <w:gridSpan w:val="9"/>
          </w:tcPr>
          <w:p w:rsidR="00083A64" w:rsidRPr="004B7B3A" w:rsidRDefault="00B77C86"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 xml:space="preserve">DF            </w:t>
            </w:r>
            <w:r w:rsidR="00083A64" w:rsidRPr="004B7B3A">
              <w:rPr>
                <w:rFonts w:ascii="Times New Roman" w:hAnsi="Times New Roman" w:cs="Times New Roman"/>
                <w:b w:val="0"/>
                <w:color w:val="auto"/>
                <w:sz w:val="24"/>
                <w:szCs w:val="24"/>
              </w:rPr>
              <w:t>SS                     MS                     F                  P</w:t>
            </w:r>
          </w:p>
        </w:tc>
      </w:tr>
      <w:tr w:rsidR="005158D6" w:rsidRPr="004B7B3A" w:rsidTr="00454101">
        <w:tc>
          <w:tcPr>
            <w:tcW w:w="729" w:type="pct"/>
            <w:vMerge/>
            <w:noWrap/>
          </w:tcPr>
          <w:p w:rsidR="00083A64" w:rsidRPr="004B7B3A" w:rsidRDefault="00083A64" w:rsidP="0013122E">
            <w:pPr>
              <w:spacing w:line="360" w:lineRule="auto"/>
              <w:jc w:val="both"/>
              <w:rPr>
                <w:rFonts w:ascii="Times New Roman" w:hAnsi="Times New Roman" w:cs="Times New Roman"/>
                <w:color w:val="auto"/>
                <w:sz w:val="24"/>
                <w:szCs w:val="24"/>
              </w:rPr>
            </w:pPr>
          </w:p>
        </w:tc>
        <w:tc>
          <w:tcPr>
            <w:tcW w:w="291" w:type="pct"/>
          </w:tcPr>
          <w:p w:rsidR="00083A64" w:rsidRPr="004B7B3A" w:rsidRDefault="00B77C86"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2</w:t>
            </w:r>
          </w:p>
          <w:p w:rsidR="00B77C86" w:rsidRPr="004B7B3A" w:rsidRDefault="00B77C86"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3</w:t>
            </w:r>
          </w:p>
          <w:p w:rsidR="00B77C86" w:rsidRPr="004B7B3A" w:rsidRDefault="00B77C86"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6</w:t>
            </w:r>
          </w:p>
        </w:tc>
        <w:tc>
          <w:tcPr>
            <w:tcW w:w="342"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765" w:type="pct"/>
          </w:tcPr>
          <w:p w:rsidR="00083A64" w:rsidRPr="004B7B3A" w:rsidRDefault="00B77C86"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0.15500</w:t>
            </w:r>
          </w:p>
          <w:p w:rsidR="00B77C86" w:rsidRPr="004B7B3A" w:rsidRDefault="00B77C86"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4.06917</w:t>
            </w:r>
          </w:p>
          <w:p w:rsidR="00B77C86" w:rsidRPr="004B7B3A" w:rsidRDefault="00B77C86"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0.05833</w:t>
            </w:r>
          </w:p>
        </w:tc>
        <w:tc>
          <w:tcPr>
            <w:tcW w:w="437"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765" w:type="pct"/>
          </w:tcPr>
          <w:p w:rsidR="00083A64" w:rsidRPr="004B7B3A" w:rsidRDefault="00B77C86"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0.07750</w:t>
            </w:r>
          </w:p>
          <w:p w:rsidR="00B77C86" w:rsidRPr="004B7B3A" w:rsidRDefault="00B77C86"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1.35639</w:t>
            </w:r>
          </w:p>
          <w:p w:rsidR="00B77C86" w:rsidRPr="004B7B3A" w:rsidRDefault="00B77C86"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0.00972</w:t>
            </w:r>
          </w:p>
        </w:tc>
        <w:tc>
          <w:tcPr>
            <w:tcW w:w="149"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667" w:type="pct"/>
          </w:tcPr>
          <w:p w:rsidR="00083A64" w:rsidRPr="004B7B3A" w:rsidRDefault="00B77C86"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139.51</w:t>
            </w:r>
          </w:p>
        </w:tc>
        <w:tc>
          <w:tcPr>
            <w:tcW w:w="198"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657" w:type="pct"/>
          </w:tcPr>
          <w:p w:rsidR="00083A64" w:rsidRPr="004B7B3A" w:rsidRDefault="00B77C86"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w:t>
            </w:r>
          </w:p>
        </w:tc>
      </w:tr>
      <w:tr w:rsidR="005158D6" w:rsidRPr="001202B2" w:rsidTr="00454101">
        <w:trPr>
          <w:cnfStyle w:val="010000000000"/>
        </w:trPr>
        <w:tc>
          <w:tcPr>
            <w:tcW w:w="729" w:type="pct"/>
            <w:tcBorders>
              <w:bottom w:val="single" w:sz="4" w:space="0" w:color="auto"/>
            </w:tcBorders>
            <w:noWrap/>
          </w:tcPr>
          <w:p w:rsidR="00083A64" w:rsidRPr="001202B2" w:rsidRDefault="00083A64" w:rsidP="0013122E">
            <w:pPr>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Total</w:t>
            </w:r>
          </w:p>
        </w:tc>
        <w:tc>
          <w:tcPr>
            <w:tcW w:w="291" w:type="pct"/>
            <w:tcBorders>
              <w:bottom w:val="single" w:sz="4" w:space="0" w:color="auto"/>
            </w:tcBorders>
          </w:tcPr>
          <w:p w:rsidR="00083A64" w:rsidRPr="001202B2" w:rsidRDefault="00B77C86" w:rsidP="0013122E">
            <w:pPr>
              <w:pStyle w:val="DecimalAligned"/>
              <w:tabs>
                <w:tab w:val="clear" w:pos="360"/>
              </w:tabs>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11</w:t>
            </w:r>
          </w:p>
        </w:tc>
        <w:tc>
          <w:tcPr>
            <w:tcW w:w="342"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765" w:type="pct"/>
            <w:tcBorders>
              <w:bottom w:val="single" w:sz="4" w:space="0" w:color="auto"/>
            </w:tcBorders>
          </w:tcPr>
          <w:p w:rsidR="00083A64" w:rsidRPr="001202B2" w:rsidRDefault="00B77C86" w:rsidP="0013122E">
            <w:pPr>
              <w:pStyle w:val="DecimalAligned"/>
              <w:tabs>
                <w:tab w:val="clear" w:pos="360"/>
                <w:tab w:val="decimal" w:pos="158"/>
              </w:tabs>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4.28250</w:t>
            </w:r>
          </w:p>
        </w:tc>
        <w:tc>
          <w:tcPr>
            <w:tcW w:w="437"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765"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149"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667"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198"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657"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r>
    </w:tbl>
    <w:p w:rsidR="006D0BFA" w:rsidRDefault="006D0BFA" w:rsidP="0033541E">
      <w:pPr>
        <w:spacing w:after="0" w:line="240" w:lineRule="auto"/>
        <w:jc w:val="both"/>
        <w:rPr>
          <w:rFonts w:ascii="Times New Roman" w:hAnsi="Times New Roman" w:cs="Times New Roman"/>
          <w:sz w:val="24"/>
          <w:szCs w:val="24"/>
        </w:rPr>
      </w:pPr>
    </w:p>
    <w:p w:rsidR="006D0BFA" w:rsidRDefault="006D0BFA" w:rsidP="0033541E">
      <w:pPr>
        <w:spacing w:after="0" w:line="240" w:lineRule="auto"/>
        <w:jc w:val="both"/>
        <w:rPr>
          <w:rFonts w:ascii="Times New Roman" w:hAnsi="Times New Roman" w:cs="Times New Roman"/>
          <w:sz w:val="24"/>
          <w:szCs w:val="24"/>
        </w:rPr>
      </w:pPr>
    </w:p>
    <w:p w:rsidR="006D0BFA" w:rsidRDefault="006D0BFA" w:rsidP="0033541E">
      <w:pPr>
        <w:spacing w:after="0" w:line="240" w:lineRule="auto"/>
        <w:jc w:val="both"/>
        <w:rPr>
          <w:rFonts w:ascii="Times New Roman" w:hAnsi="Times New Roman" w:cs="Times New Roman"/>
          <w:sz w:val="24"/>
          <w:szCs w:val="24"/>
        </w:rPr>
      </w:pPr>
    </w:p>
    <w:p w:rsidR="006D0BFA" w:rsidRDefault="006D0BFA" w:rsidP="0033541E">
      <w:pPr>
        <w:spacing w:after="0" w:line="240" w:lineRule="auto"/>
        <w:jc w:val="both"/>
        <w:rPr>
          <w:rFonts w:ascii="Times New Roman" w:hAnsi="Times New Roman" w:cs="Times New Roman"/>
          <w:sz w:val="24"/>
          <w:szCs w:val="24"/>
        </w:rPr>
      </w:pPr>
    </w:p>
    <w:p w:rsidR="006D0BFA" w:rsidRDefault="006D0BFA" w:rsidP="0033541E">
      <w:pPr>
        <w:spacing w:after="0" w:line="240" w:lineRule="auto"/>
        <w:jc w:val="both"/>
        <w:rPr>
          <w:rFonts w:ascii="Times New Roman" w:hAnsi="Times New Roman" w:cs="Times New Roman"/>
          <w:sz w:val="24"/>
          <w:szCs w:val="24"/>
        </w:rPr>
      </w:pPr>
    </w:p>
    <w:p w:rsidR="00083A64" w:rsidRPr="0033541E" w:rsidRDefault="00454101" w:rsidP="003354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Appendix </w:t>
      </w:r>
      <w:r w:rsidR="004E7955">
        <w:rPr>
          <w:rFonts w:ascii="Times New Roman" w:hAnsi="Times New Roman" w:cs="Times New Roman"/>
          <w:sz w:val="24"/>
          <w:szCs w:val="24"/>
        </w:rPr>
        <w:t>4</w:t>
      </w:r>
      <w:r>
        <w:rPr>
          <w:rFonts w:ascii="Times New Roman" w:hAnsi="Times New Roman" w:cs="Times New Roman"/>
          <w:sz w:val="24"/>
          <w:szCs w:val="24"/>
        </w:rPr>
        <w:t xml:space="preserve">f: </w:t>
      </w:r>
      <w:r w:rsidR="00083A64" w:rsidRPr="0033541E">
        <w:rPr>
          <w:rFonts w:ascii="Times New Roman" w:hAnsi="Times New Roman" w:cs="Times New Roman"/>
          <w:sz w:val="24"/>
          <w:szCs w:val="24"/>
        </w:rPr>
        <w:t>Randomized c</w:t>
      </w:r>
      <w:r w:rsidR="00B21130" w:rsidRPr="0033541E">
        <w:rPr>
          <w:rFonts w:ascii="Times New Roman" w:hAnsi="Times New Roman" w:cs="Times New Roman"/>
          <w:sz w:val="24"/>
          <w:szCs w:val="24"/>
        </w:rPr>
        <w:t>omplete Block ANOV Tables for Fe</w:t>
      </w:r>
    </w:p>
    <w:tbl>
      <w:tblPr>
        <w:tblStyle w:val="LightShading-Accent11"/>
        <w:tblW w:w="4298" w:type="pct"/>
        <w:tblInd w:w="198" w:type="dxa"/>
        <w:tblLayout w:type="fixed"/>
        <w:tblLook w:val="0660"/>
      </w:tblPr>
      <w:tblGrid>
        <w:gridCol w:w="1253"/>
        <w:gridCol w:w="502"/>
        <w:gridCol w:w="334"/>
        <w:gridCol w:w="1188"/>
        <w:gridCol w:w="333"/>
        <w:gridCol w:w="1073"/>
        <w:gridCol w:w="256"/>
        <w:gridCol w:w="1152"/>
        <w:gridCol w:w="1352"/>
        <w:gridCol w:w="402"/>
      </w:tblGrid>
      <w:tr w:rsidR="00D53541" w:rsidRPr="004B7B3A" w:rsidTr="005120A7">
        <w:trPr>
          <w:cnfStyle w:val="100000000000"/>
        </w:trPr>
        <w:tc>
          <w:tcPr>
            <w:tcW w:w="799" w:type="pct"/>
            <w:vMerge w:val="restart"/>
            <w:noWrap/>
          </w:tcPr>
          <w:p w:rsidR="00083A64" w:rsidRPr="004B7B3A" w:rsidRDefault="00083A64" w:rsidP="004B7B3A">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Sources</w:t>
            </w:r>
          </w:p>
          <w:p w:rsidR="00B21130" w:rsidRPr="004B7B3A" w:rsidRDefault="00B21130" w:rsidP="004B7B3A">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Rep</w:t>
            </w:r>
          </w:p>
          <w:p w:rsidR="00B21130" w:rsidRPr="004B7B3A" w:rsidRDefault="00B21130" w:rsidP="004B7B3A">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Trt</w:t>
            </w:r>
          </w:p>
          <w:p w:rsidR="00B21130" w:rsidRPr="004B7B3A" w:rsidRDefault="00B21130" w:rsidP="004B7B3A">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Error</w:t>
            </w:r>
          </w:p>
        </w:tc>
        <w:tc>
          <w:tcPr>
            <w:tcW w:w="4201" w:type="pct"/>
            <w:gridSpan w:val="9"/>
          </w:tcPr>
          <w:p w:rsidR="00083A64" w:rsidRPr="004B7B3A" w:rsidRDefault="00D53541" w:rsidP="004B7B3A">
            <w:pPr>
              <w:spacing w:line="48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 xml:space="preserve">DF          </w:t>
            </w:r>
            <w:r w:rsidR="00083A64" w:rsidRPr="004B7B3A">
              <w:rPr>
                <w:rFonts w:ascii="Times New Roman" w:hAnsi="Times New Roman" w:cs="Times New Roman"/>
                <w:b w:val="0"/>
                <w:color w:val="auto"/>
                <w:sz w:val="24"/>
                <w:szCs w:val="24"/>
              </w:rPr>
              <w:t>SS                     MS                     F                  P</w:t>
            </w:r>
          </w:p>
        </w:tc>
      </w:tr>
      <w:tr w:rsidR="00C3620E" w:rsidRPr="004B7B3A" w:rsidTr="00454101">
        <w:tc>
          <w:tcPr>
            <w:tcW w:w="799" w:type="pct"/>
            <w:vMerge/>
            <w:noWrap/>
          </w:tcPr>
          <w:p w:rsidR="00083A64" w:rsidRPr="004B7B3A" w:rsidRDefault="00083A64" w:rsidP="004B7B3A">
            <w:pPr>
              <w:spacing w:line="480" w:lineRule="auto"/>
              <w:jc w:val="both"/>
              <w:rPr>
                <w:rFonts w:ascii="Times New Roman" w:hAnsi="Times New Roman" w:cs="Times New Roman"/>
                <w:color w:val="auto"/>
                <w:sz w:val="24"/>
                <w:szCs w:val="24"/>
              </w:rPr>
            </w:pPr>
          </w:p>
        </w:tc>
        <w:tc>
          <w:tcPr>
            <w:tcW w:w="320" w:type="pct"/>
          </w:tcPr>
          <w:p w:rsidR="00083A64" w:rsidRPr="004B7B3A" w:rsidRDefault="00D53541" w:rsidP="004B7B3A">
            <w:pPr>
              <w:spacing w:line="48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2</w:t>
            </w:r>
          </w:p>
          <w:p w:rsidR="00D53541" w:rsidRPr="004B7B3A" w:rsidRDefault="00D53541" w:rsidP="004B7B3A">
            <w:pPr>
              <w:spacing w:line="48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3</w:t>
            </w:r>
          </w:p>
          <w:p w:rsidR="00D53541" w:rsidRPr="004B7B3A" w:rsidRDefault="00D53541" w:rsidP="004B7B3A">
            <w:pPr>
              <w:spacing w:line="48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6</w:t>
            </w:r>
          </w:p>
        </w:tc>
        <w:tc>
          <w:tcPr>
            <w:tcW w:w="213" w:type="pct"/>
          </w:tcPr>
          <w:p w:rsidR="00083A64" w:rsidRPr="004B7B3A" w:rsidRDefault="00083A64" w:rsidP="004B7B3A">
            <w:pPr>
              <w:spacing w:line="480" w:lineRule="auto"/>
              <w:jc w:val="both"/>
              <w:rPr>
                <w:rFonts w:ascii="Times New Roman" w:hAnsi="Times New Roman" w:cs="Times New Roman"/>
                <w:color w:val="auto"/>
                <w:sz w:val="24"/>
                <w:szCs w:val="24"/>
              </w:rPr>
            </w:pPr>
          </w:p>
        </w:tc>
        <w:tc>
          <w:tcPr>
            <w:tcW w:w="757" w:type="pct"/>
          </w:tcPr>
          <w:p w:rsidR="00083A64" w:rsidRPr="004B7B3A" w:rsidRDefault="00D53541"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0.00162</w:t>
            </w:r>
          </w:p>
          <w:p w:rsidR="00D53541" w:rsidRPr="004B7B3A" w:rsidRDefault="00D53541"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0.39929</w:t>
            </w:r>
          </w:p>
          <w:p w:rsidR="00D53541" w:rsidRPr="004B7B3A" w:rsidRDefault="00D53541"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0.00058</w:t>
            </w:r>
          </w:p>
        </w:tc>
        <w:tc>
          <w:tcPr>
            <w:tcW w:w="212" w:type="pct"/>
          </w:tcPr>
          <w:p w:rsidR="00083A64" w:rsidRPr="004B7B3A" w:rsidRDefault="00083A64" w:rsidP="004B7B3A">
            <w:pPr>
              <w:spacing w:line="480" w:lineRule="auto"/>
              <w:jc w:val="both"/>
              <w:rPr>
                <w:rFonts w:ascii="Times New Roman" w:hAnsi="Times New Roman" w:cs="Times New Roman"/>
                <w:color w:val="auto"/>
                <w:sz w:val="24"/>
                <w:szCs w:val="24"/>
              </w:rPr>
            </w:pPr>
          </w:p>
        </w:tc>
        <w:tc>
          <w:tcPr>
            <w:tcW w:w="684" w:type="pct"/>
          </w:tcPr>
          <w:p w:rsidR="00083A64" w:rsidRPr="004B7B3A" w:rsidRDefault="00D53541"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0.00081</w:t>
            </w:r>
          </w:p>
          <w:p w:rsidR="00D53541" w:rsidRPr="004B7B3A" w:rsidRDefault="00D53541"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0.13310</w:t>
            </w:r>
          </w:p>
          <w:p w:rsidR="00D53541" w:rsidRPr="004B7B3A" w:rsidRDefault="00D53541"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0.00010</w:t>
            </w:r>
          </w:p>
        </w:tc>
        <w:tc>
          <w:tcPr>
            <w:tcW w:w="163" w:type="pct"/>
          </w:tcPr>
          <w:p w:rsidR="00083A64" w:rsidRPr="004B7B3A" w:rsidRDefault="00083A64" w:rsidP="004B7B3A">
            <w:pPr>
              <w:spacing w:line="480" w:lineRule="auto"/>
              <w:jc w:val="both"/>
              <w:rPr>
                <w:rFonts w:ascii="Times New Roman" w:hAnsi="Times New Roman" w:cs="Times New Roman"/>
                <w:color w:val="auto"/>
                <w:sz w:val="24"/>
                <w:szCs w:val="24"/>
              </w:rPr>
            </w:pPr>
          </w:p>
        </w:tc>
        <w:tc>
          <w:tcPr>
            <w:tcW w:w="734" w:type="pct"/>
          </w:tcPr>
          <w:p w:rsidR="00083A64" w:rsidRPr="004B7B3A" w:rsidRDefault="00D53541"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1369.00</w:t>
            </w:r>
          </w:p>
        </w:tc>
        <w:tc>
          <w:tcPr>
            <w:tcW w:w="862" w:type="pct"/>
          </w:tcPr>
          <w:p w:rsidR="00083A64" w:rsidRPr="004B7B3A" w:rsidRDefault="00C3620E"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 xml:space="preserve">    </w:t>
            </w:r>
            <w:r w:rsidR="00D53541" w:rsidRPr="004B7B3A">
              <w:rPr>
                <w:rFonts w:ascii="Times New Roman" w:hAnsi="Times New Roman" w:cs="Times New Roman"/>
                <w:color w:val="auto"/>
                <w:sz w:val="24"/>
                <w:szCs w:val="24"/>
              </w:rPr>
              <w:t>0.00</w:t>
            </w:r>
          </w:p>
        </w:tc>
        <w:tc>
          <w:tcPr>
            <w:tcW w:w="256" w:type="pct"/>
          </w:tcPr>
          <w:p w:rsidR="00083A64" w:rsidRPr="004B7B3A" w:rsidRDefault="00083A64" w:rsidP="004B7B3A">
            <w:pPr>
              <w:spacing w:line="480" w:lineRule="auto"/>
              <w:jc w:val="both"/>
              <w:rPr>
                <w:rFonts w:ascii="Times New Roman" w:hAnsi="Times New Roman" w:cs="Times New Roman"/>
                <w:color w:val="auto"/>
                <w:sz w:val="24"/>
                <w:szCs w:val="24"/>
              </w:rPr>
            </w:pPr>
          </w:p>
        </w:tc>
      </w:tr>
      <w:tr w:rsidR="00C3620E" w:rsidRPr="001202B2" w:rsidTr="00454101">
        <w:trPr>
          <w:cnfStyle w:val="010000000000"/>
        </w:trPr>
        <w:tc>
          <w:tcPr>
            <w:tcW w:w="799" w:type="pct"/>
            <w:tcBorders>
              <w:bottom w:val="single" w:sz="4" w:space="0" w:color="auto"/>
            </w:tcBorders>
            <w:noWrap/>
          </w:tcPr>
          <w:p w:rsidR="00083A64" w:rsidRPr="001202B2" w:rsidRDefault="00B21130" w:rsidP="0013122E">
            <w:pPr>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Total</w:t>
            </w:r>
          </w:p>
        </w:tc>
        <w:tc>
          <w:tcPr>
            <w:tcW w:w="320" w:type="pct"/>
            <w:tcBorders>
              <w:bottom w:val="single" w:sz="4" w:space="0" w:color="auto"/>
            </w:tcBorders>
          </w:tcPr>
          <w:p w:rsidR="00083A64" w:rsidRPr="001202B2" w:rsidRDefault="00D53541" w:rsidP="0013122E">
            <w:pPr>
              <w:pStyle w:val="DecimalAligned"/>
              <w:tabs>
                <w:tab w:val="clear" w:pos="360"/>
                <w:tab w:val="decimal" w:pos="161"/>
              </w:tabs>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11</w:t>
            </w:r>
          </w:p>
        </w:tc>
        <w:tc>
          <w:tcPr>
            <w:tcW w:w="213"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757" w:type="pct"/>
            <w:tcBorders>
              <w:bottom w:val="single" w:sz="4" w:space="0" w:color="auto"/>
            </w:tcBorders>
          </w:tcPr>
          <w:p w:rsidR="00083A64" w:rsidRPr="001202B2" w:rsidRDefault="00D53541" w:rsidP="0013122E">
            <w:pPr>
              <w:pStyle w:val="DecimalAligned"/>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0.40149</w:t>
            </w:r>
          </w:p>
        </w:tc>
        <w:tc>
          <w:tcPr>
            <w:tcW w:w="212"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684"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163"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734"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862"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256"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r>
    </w:tbl>
    <w:p w:rsidR="00083A64" w:rsidRPr="0033541E" w:rsidRDefault="00454101" w:rsidP="003354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Appendix </w:t>
      </w:r>
      <w:r w:rsidR="00A6693F">
        <w:rPr>
          <w:rFonts w:ascii="Times New Roman" w:hAnsi="Times New Roman" w:cs="Times New Roman"/>
          <w:sz w:val="24"/>
          <w:szCs w:val="24"/>
        </w:rPr>
        <w:t>4</w:t>
      </w:r>
      <w:r>
        <w:rPr>
          <w:rFonts w:ascii="Times New Roman" w:hAnsi="Times New Roman" w:cs="Times New Roman"/>
          <w:sz w:val="24"/>
          <w:szCs w:val="24"/>
        </w:rPr>
        <w:t xml:space="preserve">g: </w:t>
      </w:r>
      <w:r w:rsidR="00083A64" w:rsidRPr="0033541E">
        <w:rPr>
          <w:rFonts w:ascii="Times New Roman" w:hAnsi="Times New Roman" w:cs="Times New Roman"/>
          <w:sz w:val="24"/>
          <w:szCs w:val="24"/>
        </w:rPr>
        <w:t>Randomized c</w:t>
      </w:r>
      <w:r w:rsidR="00D53541" w:rsidRPr="0033541E">
        <w:rPr>
          <w:rFonts w:ascii="Times New Roman" w:hAnsi="Times New Roman" w:cs="Times New Roman"/>
          <w:sz w:val="24"/>
          <w:szCs w:val="24"/>
        </w:rPr>
        <w:t>omplete Block ANOV Tables for Mn</w:t>
      </w:r>
    </w:p>
    <w:tbl>
      <w:tblPr>
        <w:tblStyle w:val="LightShading-Accent11"/>
        <w:tblW w:w="4294" w:type="pct"/>
        <w:tblInd w:w="198" w:type="dxa"/>
        <w:tblLayout w:type="fixed"/>
        <w:tblLook w:val="0660"/>
      </w:tblPr>
      <w:tblGrid>
        <w:gridCol w:w="1180"/>
        <w:gridCol w:w="518"/>
        <w:gridCol w:w="418"/>
        <w:gridCol w:w="1268"/>
        <w:gridCol w:w="335"/>
        <w:gridCol w:w="1174"/>
        <w:gridCol w:w="1006"/>
        <w:gridCol w:w="418"/>
        <w:gridCol w:w="948"/>
        <w:gridCol w:w="572"/>
      </w:tblGrid>
      <w:tr w:rsidR="00D53541" w:rsidRPr="004B7B3A" w:rsidTr="00454101">
        <w:trPr>
          <w:cnfStyle w:val="100000000000"/>
        </w:trPr>
        <w:tc>
          <w:tcPr>
            <w:tcW w:w="752" w:type="pct"/>
            <w:vMerge w:val="restart"/>
            <w:noWrap/>
          </w:tcPr>
          <w:p w:rsidR="0013122E" w:rsidRDefault="00083A64"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Sources</w:t>
            </w:r>
          </w:p>
          <w:p w:rsidR="00D53541" w:rsidRPr="004B7B3A" w:rsidRDefault="00D53541"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Rep</w:t>
            </w:r>
          </w:p>
          <w:p w:rsidR="00D53541" w:rsidRPr="004B7B3A" w:rsidRDefault="00D53541"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Trt</w:t>
            </w:r>
          </w:p>
          <w:p w:rsidR="00D53541" w:rsidRPr="004B7B3A" w:rsidRDefault="00D53541"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Error</w:t>
            </w:r>
          </w:p>
        </w:tc>
        <w:tc>
          <w:tcPr>
            <w:tcW w:w="4248" w:type="pct"/>
            <w:gridSpan w:val="9"/>
          </w:tcPr>
          <w:p w:rsidR="00083A64" w:rsidRPr="004B7B3A" w:rsidRDefault="00D53541" w:rsidP="0013122E">
            <w:pPr>
              <w:spacing w:after="100" w:afterAutospacing="1"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 xml:space="preserve">DF             SS              </w:t>
            </w:r>
            <w:r w:rsidR="005705B3" w:rsidRPr="004B7B3A">
              <w:rPr>
                <w:rFonts w:ascii="Times New Roman" w:hAnsi="Times New Roman" w:cs="Times New Roman"/>
                <w:b w:val="0"/>
                <w:color w:val="auto"/>
                <w:sz w:val="24"/>
                <w:szCs w:val="24"/>
              </w:rPr>
              <w:t xml:space="preserve"> MS               </w:t>
            </w:r>
            <w:r w:rsidR="00083A64" w:rsidRPr="004B7B3A">
              <w:rPr>
                <w:rFonts w:ascii="Times New Roman" w:hAnsi="Times New Roman" w:cs="Times New Roman"/>
                <w:b w:val="0"/>
                <w:color w:val="auto"/>
                <w:sz w:val="24"/>
                <w:szCs w:val="24"/>
              </w:rPr>
              <w:t xml:space="preserve"> </w:t>
            </w:r>
            <w:r w:rsidR="005705B3" w:rsidRPr="004B7B3A">
              <w:rPr>
                <w:rFonts w:ascii="Times New Roman" w:hAnsi="Times New Roman" w:cs="Times New Roman"/>
                <w:b w:val="0"/>
                <w:color w:val="auto"/>
                <w:sz w:val="24"/>
                <w:szCs w:val="24"/>
              </w:rPr>
              <w:t xml:space="preserve">  </w:t>
            </w:r>
            <w:r w:rsidR="00083A64" w:rsidRPr="004B7B3A">
              <w:rPr>
                <w:rFonts w:ascii="Times New Roman" w:hAnsi="Times New Roman" w:cs="Times New Roman"/>
                <w:b w:val="0"/>
                <w:color w:val="auto"/>
                <w:sz w:val="24"/>
                <w:szCs w:val="24"/>
              </w:rPr>
              <w:t>F                  P</w:t>
            </w:r>
          </w:p>
        </w:tc>
      </w:tr>
      <w:tr w:rsidR="00C3620E" w:rsidRPr="004B7B3A" w:rsidTr="00454101">
        <w:tc>
          <w:tcPr>
            <w:tcW w:w="752" w:type="pct"/>
            <w:vMerge/>
            <w:noWrap/>
          </w:tcPr>
          <w:p w:rsidR="00083A64" w:rsidRPr="004B7B3A" w:rsidRDefault="00083A64" w:rsidP="0013122E">
            <w:pPr>
              <w:spacing w:line="360" w:lineRule="auto"/>
              <w:jc w:val="both"/>
              <w:rPr>
                <w:rFonts w:ascii="Times New Roman" w:hAnsi="Times New Roman" w:cs="Times New Roman"/>
                <w:color w:val="auto"/>
                <w:sz w:val="24"/>
                <w:szCs w:val="24"/>
              </w:rPr>
            </w:pPr>
          </w:p>
        </w:tc>
        <w:tc>
          <w:tcPr>
            <w:tcW w:w="330" w:type="pct"/>
          </w:tcPr>
          <w:p w:rsidR="00083A64" w:rsidRPr="004B7B3A" w:rsidRDefault="00D53541"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2</w:t>
            </w:r>
          </w:p>
          <w:p w:rsidR="00D53541" w:rsidRPr="004B7B3A" w:rsidRDefault="00D53541"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3</w:t>
            </w:r>
          </w:p>
          <w:p w:rsidR="00D53541" w:rsidRPr="004B7B3A" w:rsidRDefault="00D53541"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6</w:t>
            </w:r>
          </w:p>
        </w:tc>
        <w:tc>
          <w:tcPr>
            <w:tcW w:w="267"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809" w:type="pct"/>
          </w:tcPr>
          <w:p w:rsidR="00083A64" w:rsidRPr="004B7B3A" w:rsidRDefault="00D53541"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0.00047</w:t>
            </w:r>
          </w:p>
          <w:p w:rsidR="00D53541" w:rsidRPr="004B7B3A" w:rsidRDefault="00D53541"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0.03177</w:t>
            </w:r>
          </w:p>
          <w:p w:rsidR="00D53541" w:rsidRPr="004B7B3A" w:rsidRDefault="00D53541"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0.00173</w:t>
            </w:r>
          </w:p>
        </w:tc>
        <w:tc>
          <w:tcPr>
            <w:tcW w:w="214"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749" w:type="pct"/>
          </w:tcPr>
          <w:p w:rsidR="00083A64" w:rsidRPr="004B7B3A" w:rsidRDefault="00D53541"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0.00023</w:t>
            </w:r>
          </w:p>
          <w:p w:rsidR="00D53541" w:rsidRPr="004B7B3A" w:rsidRDefault="00D53541"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0.01059</w:t>
            </w:r>
          </w:p>
          <w:p w:rsidR="00D53541" w:rsidRPr="004B7B3A" w:rsidRDefault="00D53541"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0.00029</w:t>
            </w:r>
          </w:p>
        </w:tc>
        <w:tc>
          <w:tcPr>
            <w:tcW w:w="642" w:type="pct"/>
          </w:tcPr>
          <w:p w:rsidR="00083A64"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 xml:space="preserve">   </w:t>
            </w:r>
            <w:r w:rsidR="00D53541" w:rsidRPr="004B7B3A">
              <w:rPr>
                <w:rFonts w:ascii="Times New Roman" w:hAnsi="Times New Roman" w:cs="Times New Roman"/>
                <w:color w:val="auto"/>
                <w:sz w:val="24"/>
                <w:szCs w:val="24"/>
              </w:rPr>
              <w:t>36</w:t>
            </w:r>
            <w:r w:rsidRPr="004B7B3A">
              <w:rPr>
                <w:rFonts w:ascii="Times New Roman" w:hAnsi="Times New Roman" w:cs="Times New Roman"/>
                <w:color w:val="auto"/>
                <w:sz w:val="24"/>
                <w:szCs w:val="24"/>
              </w:rPr>
              <w:t>.65</w:t>
            </w:r>
          </w:p>
        </w:tc>
        <w:tc>
          <w:tcPr>
            <w:tcW w:w="267"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605" w:type="pct"/>
          </w:tcPr>
          <w:p w:rsidR="00083A64"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0.0003</w:t>
            </w:r>
          </w:p>
        </w:tc>
        <w:tc>
          <w:tcPr>
            <w:tcW w:w="366" w:type="pct"/>
          </w:tcPr>
          <w:p w:rsidR="00083A64" w:rsidRPr="004B7B3A" w:rsidRDefault="00083A64" w:rsidP="004B7B3A">
            <w:pPr>
              <w:spacing w:line="480" w:lineRule="auto"/>
              <w:jc w:val="both"/>
              <w:rPr>
                <w:rFonts w:ascii="Times New Roman" w:hAnsi="Times New Roman" w:cs="Times New Roman"/>
                <w:color w:val="auto"/>
                <w:sz w:val="24"/>
                <w:szCs w:val="24"/>
              </w:rPr>
            </w:pPr>
          </w:p>
        </w:tc>
      </w:tr>
      <w:tr w:rsidR="00C3620E" w:rsidRPr="001202B2" w:rsidTr="00454101">
        <w:trPr>
          <w:cnfStyle w:val="010000000000"/>
        </w:trPr>
        <w:tc>
          <w:tcPr>
            <w:tcW w:w="752" w:type="pct"/>
            <w:tcBorders>
              <w:bottom w:val="single" w:sz="4" w:space="0" w:color="auto"/>
            </w:tcBorders>
            <w:noWrap/>
          </w:tcPr>
          <w:p w:rsidR="00083A64" w:rsidRPr="001202B2" w:rsidRDefault="00083A64" w:rsidP="0013122E">
            <w:pPr>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Total</w:t>
            </w:r>
          </w:p>
        </w:tc>
        <w:tc>
          <w:tcPr>
            <w:tcW w:w="330" w:type="pct"/>
            <w:tcBorders>
              <w:bottom w:val="single" w:sz="4" w:space="0" w:color="auto"/>
            </w:tcBorders>
          </w:tcPr>
          <w:p w:rsidR="00083A64" w:rsidRPr="001202B2" w:rsidRDefault="00D53541" w:rsidP="0013122E">
            <w:pPr>
              <w:pStyle w:val="DecimalAligned"/>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11</w:t>
            </w:r>
          </w:p>
        </w:tc>
        <w:tc>
          <w:tcPr>
            <w:tcW w:w="267"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809" w:type="pct"/>
            <w:tcBorders>
              <w:bottom w:val="single" w:sz="4" w:space="0" w:color="auto"/>
            </w:tcBorders>
          </w:tcPr>
          <w:p w:rsidR="00083A64" w:rsidRPr="001202B2" w:rsidRDefault="00D53541" w:rsidP="0013122E">
            <w:pPr>
              <w:pStyle w:val="DecimalAligned"/>
              <w:tabs>
                <w:tab w:val="clear" w:pos="360"/>
                <w:tab w:val="decimal" w:pos="160"/>
              </w:tabs>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0.03397</w:t>
            </w:r>
          </w:p>
        </w:tc>
        <w:tc>
          <w:tcPr>
            <w:tcW w:w="214"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749"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642"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267"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605"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366"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r>
    </w:tbl>
    <w:p w:rsidR="00083A64" w:rsidRPr="0033541E" w:rsidRDefault="00454101" w:rsidP="003354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Appendix </w:t>
      </w:r>
      <w:r w:rsidR="00A6693F">
        <w:rPr>
          <w:rFonts w:ascii="Times New Roman" w:hAnsi="Times New Roman" w:cs="Times New Roman"/>
          <w:sz w:val="24"/>
          <w:szCs w:val="24"/>
        </w:rPr>
        <w:t>4</w:t>
      </w:r>
      <w:r>
        <w:rPr>
          <w:rFonts w:ascii="Times New Roman" w:hAnsi="Times New Roman" w:cs="Times New Roman"/>
          <w:sz w:val="24"/>
          <w:szCs w:val="24"/>
        </w:rPr>
        <w:t xml:space="preserve">h: </w:t>
      </w:r>
      <w:r w:rsidR="00083A64" w:rsidRPr="0033541E">
        <w:rPr>
          <w:rFonts w:ascii="Times New Roman" w:hAnsi="Times New Roman" w:cs="Times New Roman"/>
          <w:sz w:val="24"/>
          <w:szCs w:val="24"/>
        </w:rPr>
        <w:t>Randomized c</w:t>
      </w:r>
      <w:r w:rsidR="005705B3" w:rsidRPr="0033541E">
        <w:rPr>
          <w:rFonts w:ascii="Times New Roman" w:hAnsi="Times New Roman" w:cs="Times New Roman"/>
          <w:sz w:val="24"/>
          <w:szCs w:val="24"/>
        </w:rPr>
        <w:t>omplete Block ANOV Tables for Cr</w:t>
      </w:r>
    </w:p>
    <w:tbl>
      <w:tblPr>
        <w:tblStyle w:val="LightShading-Accent11"/>
        <w:tblW w:w="4335" w:type="pct"/>
        <w:tblInd w:w="198" w:type="dxa"/>
        <w:tblLayout w:type="fixed"/>
        <w:tblLook w:val="0660"/>
      </w:tblPr>
      <w:tblGrid>
        <w:gridCol w:w="1181"/>
        <w:gridCol w:w="425"/>
        <w:gridCol w:w="460"/>
        <w:gridCol w:w="1133"/>
        <w:gridCol w:w="335"/>
        <w:gridCol w:w="1173"/>
        <w:gridCol w:w="1226"/>
        <w:gridCol w:w="419"/>
        <w:gridCol w:w="998"/>
        <w:gridCol w:w="562"/>
      </w:tblGrid>
      <w:tr w:rsidR="005705B3" w:rsidRPr="004B7B3A" w:rsidTr="00C3620E">
        <w:trPr>
          <w:cnfStyle w:val="100000000000"/>
        </w:trPr>
        <w:tc>
          <w:tcPr>
            <w:tcW w:w="746" w:type="pct"/>
            <w:vMerge w:val="restart"/>
            <w:noWrap/>
          </w:tcPr>
          <w:p w:rsidR="00083A64" w:rsidRPr="004B7B3A" w:rsidRDefault="00083A64"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Sources</w:t>
            </w:r>
          </w:p>
          <w:p w:rsidR="005705B3" w:rsidRPr="004B7B3A" w:rsidRDefault="005705B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Rep</w:t>
            </w:r>
          </w:p>
          <w:p w:rsidR="005705B3" w:rsidRPr="004B7B3A" w:rsidRDefault="005705B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Trt</w:t>
            </w:r>
          </w:p>
          <w:p w:rsidR="005705B3" w:rsidRPr="004B7B3A" w:rsidRDefault="005705B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Error</w:t>
            </w:r>
          </w:p>
        </w:tc>
        <w:tc>
          <w:tcPr>
            <w:tcW w:w="4254" w:type="pct"/>
            <w:gridSpan w:val="9"/>
          </w:tcPr>
          <w:p w:rsidR="00083A64" w:rsidRPr="004B7B3A" w:rsidRDefault="005705B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 xml:space="preserve">DF           SS                  </w:t>
            </w:r>
            <w:r w:rsidR="00083A64" w:rsidRPr="004B7B3A">
              <w:rPr>
                <w:rFonts w:ascii="Times New Roman" w:hAnsi="Times New Roman" w:cs="Times New Roman"/>
                <w:b w:val="0"/>
                <w:color w:val="auto"/>
                <w:sz w:val="24"/>
                <w:szCs w:val="24"/>
              </w:rPr>
              <w:t>MS                     F                  P</w:t>
            </w:r>
          </w:p>
        </w:tc>
      </w:tr>
      <w:tr w:rsidR="00C3620E" w:rsidRPr="004B7B3A" w:rsidTr="00454101">
        <w:tc>
          <w:tcPr>
            <w:tcW w:w="746" w:type="pct"/>
            <w:vMerge/>
            <w:noWrap/>
          </w:tcPr>
          <w:p w:rsidR="00083A64" w:rsidRPr="004B7B3A" w:rsidRDefault="00083A64" w:rsidP="0013122E">
            <w:pPr>
              <w:spacing w:line="360" w:lineRule="auto"/>
              <w:jc w:val="both"/>
              <w:rPr>
                <w:rFonts w:ascii="Times New Roman" w:hAnsi="Times New Roman" w:cs="Times New Roman"/>
                <w:color w:val="auto"/>
                <w:sz w:val="24"/>
                <w:szCs w:val="24"/>
              </w:rPr>
            </w:pPr>
          </w:p>
        </w:tc>
        <w:tc>
          <w:tcPr>
            <w:tcW w:w="268" w:type="pct"/>
          </w:tcPr>
          <w:p w:rsidR="00083A64" w:rsidRPr="004B7B3A" w:rsidRDefault="005705B3"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2</w:t>
            </w:r>
          </w:p>
          <w:p w:rsidR="005705B3" w:rsidRPr="004B7B3A" w:rsidRDefault="005705B3"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3</w:t>
            </w:r>
          </w:p>
          <w:p w:rsidR="005705B3" w:rsidRPr="004B7B3A" w:rsidRDefault="005705B3"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6</w:t>
            </w:r>
          </w:p>
        </w:tc>
        <w:tc>
          <w:tcPr>
            <w:tcW w:w="291"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716" w:type="pct"/>
          </w:tcPr>
          <w:p w:rsidR="00083A64"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0.16107</w:t>
            </w:r>
          </w:p>
          <w:p w:rsidR="005705B3"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5.78976</w:t>
            </w:r>
          </w:p>
          <w:p w:rsidR="005705B3"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0.21747</w:t>
            </w:r>
          </w:p>
        </w:tc>
        <w:tc>
          <w:tcPr>
            <w:tcW w:w="212"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741" w:type="pct"/>
          </w:tcPr>
          <w:p w:rsidR="00083A64"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0.08053</w:t>
            </w:r>
          </w:p>
          <w:p w:rsidR="005705B3"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1.92992</w:t>
            </w:r>
          </w:p>
          <w:p w:rsidR="005705B3"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0.03624</w:t>
            </w:r>
          </w:p>
        </w:tc>
        <w:tc>
          <w:tcPr>
            <w:tcW w:w="775" w:type="pct"/>
          </w:tcPr>
          <w:p w:rsidR="00083A64"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 xml:space="preserve">     53.25</w:t>
            </w:r>
          </w:p>
        </w:tc>
        <w:tc>
          <w:tcPr>
            <w:tcW w:w="265" w:type="pct"/>
          </w:tcPr>
          <w:p w:rsidR="00083A64" w:rsidRPr="004B7B3A" w:rsidRDefault="00083A64" w:rsidP="0013122E">
            <w:pPr>
              <w:spacing w:line="360" w:lineRule="auto"/>
              <w:jc w:val="both"/>
              <w:rPr>
                <w:rFonts w:ascii="Times New Roman" w:hAnsi="Times New Roman" w:cs="Times New Roman"/>
                <w:color w:val="auto"/>
                <w:sz w:val="24"/>
                <w:szCs w:val="24"/>
              </w:rPr>
            </w:pPr>
          </w:p>
        </w:tc>
        <w:tc>
          <w:tcPr>
            <w:tcW w:w="631" w:type="pct"/>
          </w:tcPr>
          <w:p w:rsidR="00083A64"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0.0001</w:t>
            </w:r>
          </w:p>
        </w:tc>
        <w:tc>
          <w:tcPr>
            <w:tcW w:w="356" w:type="pct"/>
          </w:tcPr>
          <w:p w:rsidR="00083A64" w:rsidRPr="004B7B3A" w:rsidRDefault="00083A64" w:rsidP="0013122E">
            <w:pPr>
              <w:spacing w:line="360" w:lineRule="auto"/>
              <w:jc w:val="both"/>
              <w:rPr>
                <w:rFonts w:ascii="Times New Roman" w:hAnsi="Times New Roman" w:cs="Times New Roman"/>
                <w:color w:val="auto"/>
                <w:sz w:val="24"/>
                <w:szCs w:val="24"/>
              </w:rPr>
            </w:pPr>
          </w:p>
        </w:tc>
      </w:tr>
      <w:tr w:rsidR="00C3620E" w:rsidRPr="001202B2" w:rsidTr="00454101">
        <w:trPr>
          <w:cnfStyle w:val="010000000000"/>
        </w:trPr>
        <w:tc>
          <w:tcPr>
            <w:tcW w:w="746" w:type="pct"/>
            <w:tcBorders>
              <w:bottom w:val="single" w:sz="4" w:space="0" w:color="auto"/>
            </w:tcBorders>
            <w:noWrap/>
          </w:tcPr>
          <w:p w:rsidR="00083A64" w:rsidRPr="001202B2" w:rsidRDefault="005705B3" w:rsidP="0013122E">
            <w:pPr>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Total</w:t>
            </w:r>
          </w:p>
        </w:tc>
        <w:tc>
          <w:tcPr>
            <w:tcW w:w="268" w:type="pct"/>
            <w:tcBorders>
              <w:bottom w:val="single" w:sz="4" w:space="0" w:color="auto"/>
            </w:tcBorders>
          </w:tcPr>
          <w:p w:rsidR="00083A64" w:rsidRPr="001202B2" w:rsidRDefault="005705B3" w:rsidP="0013122E">
            <w:pPr>
              <w:pStyle w:val="DecimalAligned"/>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11</w:t>
            </w:r>
          </w:p>
        </w:tc>
        <w:tc>
          <w:tcPr>
            <w:tcW w:w="291"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716" w:type="pct"/>
            <w:tcBorders>
              <w:bottom w:val="single" w:sz="4" w:space="0" w:color="auto"/>
            </w:tcBorders>
          </w:tcPr>
          <w:p w:rsidR="00083A64" w:rsidRPr="001202B2" w:rsidRDefault="005705B3" w:rsidP="0013122E">
            <w:pPr>
              <w:pStyle w:val="DecimalAligned"/>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6.16829</w:t>
            </w:r>
          </w:p>
        </w:tc>
        <w:tc>
          <w:tcPr>
            <w:tcW w:w="212"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741"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775"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265"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631"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356"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r>
    </w:tbl>
    <w:p w:rsidR="00083A64" w:rsidRPr="0033541E" w:rsidRDefault="00454101" w:rsidP="0033541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Appendix </w:t>
      </w:r>
      <w:r w:rsidR="00A6693F">
        <w:rPr>
          <w:rFonts w:ascii="Times New Roman" w:hAnsi="Times New Roman" w:cs="Times New Roman"/>
          <w:sz w:val="24"/>
          <w:szCs w:val="24"/>
        </w:rPr>
        <w:t>4</w:t>
      </w:r>
      <w:r>
        <w:rPr>
          <w:rFonts w:ascii="Times New Roman" w:hAnsi="Times New Roman" w:cs="Times New Roman"/>
          <w:sz w:val="24"/>
          <w:szCs w:val="24"/>
        </w:rPr>
        <w:t xml:space="preserve">i: </w:t>
      </w:r>
      <w:r w:rsidR="00083A64" w:rsidRPr="0033541E">
        <w:rPr>
          <w:rFonts w:ascii="Times New Roman" w:hAnsi="Times New Roman" w:cs="Times New Roman"/>
          <w:sz w:val="24"/>
          <w:szCs w:val="24"/>
        </w:rPr>
        <w:t>Randomized complete B</w:t>
      </w:r>
      <w:r w:rsidR="005705B3" w:rsidRPr="0033541E">
        <w:rPr>
          <w:rFonts w:ascii="Times New Roman" w:hAnsi="Times New Roman" w:cs="Times New Roman"/>
          <w:sz w:val="24"/>
          <w:szCs w:val="24"/>
        </w:rPr>
        <w:t>lock ANOV Tables for Cu</w:t>
      </w:r>
    </w:p>
    <w:tbl>
      <w:tblPr>
        <w:tblStyle w:val="LightShading-Accent11"/>
        <w:tblW w:w="4403" w:type="pct"/>
        <w:tblInd w:w="198" w:type="dxa"/>
        <w:tblLayout w:type="fixed"/>
        <w:tblLook w:val="0660"/>
      </w:tblPr>
      <w:tblGrid>
        <w:gridCol w:w="1179"/>
        <w:gridCol w:w="588"/>
        <w:gridCol w:w="1151"/>
        <w:gridCol w:w="808"/>
        <w:gridCol w:w="1175"/>
        <w:gridCol w:w="423"/>
        <w:gridCol w:w="897"/>
        <w:gridCol w:w="333"/>
        <w:gridCol w:w="754"/>
        <w:gridCol w:w="728"/>
      </w:tblGrid>
      <w:tr w:rsidR="0082162A" w:rsidRPr="004B7B3A" w:rsidTr="005120A7">
        <w:trPr>
          <w:cnfStyle w:val="100000000000"/>
        </w:trPr>
        <w:tc>
          <w:tcPr>
            <w:tcW w:w="734" w:type="pct"/>
            <w:vMerge w:val="restart"/>
            <w:noWrap/>
          </w:tcPr>
          <w:p w:rsidR="00083A64" w:rsidRPr="004B7B3A" w:rsidRDefault="00083A64"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Sources</w:t>
            </w:r>
          </w:p>
          <w:p w:rsidR="005705B3" w:rsidRPr="004B7B3A" w:rsidRDefault="005705B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Rep</w:t>
            </w:r>
          </w:p>
          <w:p w:rsidR="005705B3" w:rsidRPr="004B7B3A" w:rsidRDefault="005705B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Trt</w:t>
            </w:r>
          </w:p>
          <w:p w:rsidR="005705B3" w:rsidRPr="004B7B3A" w:rsidRDefault="005705B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Error</w:t>
            </w:r>
          </w:p>
        </w:tc>
        <w:tc>
          <w:tcPr>
            <w:tcW w:w="4266" w:type="pct"/>
            <w:gridSpan w:val="9"/>
          </w:tcPr>
          <w:p w:rsidR="00083A64" w:rsidRPr="004B7B3A" w:rsidRDefault="005705B3" w:rsidP="0013122E">
            <w:pPr>
              <w:spacing w:line="360" w:lineRule="auto"/>
              <w:jc w:val="both"/>
              <w:rPr>
                <w:rFonts w:ascii="Times New Roman" w:hAnsi="Times New Roman" w:cs="Times New Roman"/>
                <w:b w:val="0"/>
                <w:color w:val="auto"/>
                <w:sz w:val="24"/>
                <w:szCs w:val="24"/>
              </w:rPr>
            </w:pPr>
            <w:r w:rsidRPr="004B7B3A">
              <w:rPr>
                <w:rFonts w:ascii="Times New Roman" w:hAnsi="Times New Roman" w:cs="Times New Roman"/>
                <w:b w:val="0"/>
                <w:color w:val="auto"/>
                <w:sz w:val="24"/>
                <w:szCs w:val="24"/>
              </w:rPr>
              <w:t xml:space="preserve">DF           </w:t>
            </w:r>
            <w:r w:rsidR="0082162A" w:rsidRPr="004B7B3A">
              <w:rPr>
                <w:rFonts w:ascii="Times New Roman" w:hAnsi="Times New Roman" w:cs="Times New Roman"/>
                <w:b w:val="0"/>
                <w:color w:val="auto"/>
                <w:sz w:val="24"/>
                <w:szCs w:val="24"/>
              </w:rPr>
              <w:t xml:space="preserve">SS                    </w:t>
            </w:r>
            <w:r w:rsidR="00083A64" w:rsidRPr="004B7B3A">
              <w:rPr>
                <w:rFonts w:ascii="Times New Roman" w:hAnsi="Times New Roman" w:cs="Times New Roman"/>
                <w:b w:val="0"/>
                <w:color w:val="auto"/>
                <w:sz w:val="24"/>
                <w:szCs w:val="24"/>
              </w:rPr>
              <w:t>MS                     F                  P</w:t>
            </w:r>
          </w:p>
        </w:tc>
      </w:tr>
      <w:tr w:rsidR="00C3620E" w:rsidRPr="004B7B3A" w:rsidTr="005120A7">
        <w:tc>
          <w:tcPr>
            <w:tcW w:w="734" w:type="pct"/>
            <w:vMerge/>
            <w:noWrap/>
          </w:tcPr>
          <w:p w:rsidR="00083A64" w:rsidRPr="004B7B3A" w:rsidRDefault="00083A64" w:rsidP="004B7B3A">
            <w:pPr>
              <w:spacing w:line="480" w:lineRule="auto"/>
              <w:jc w:val="both"/>
              <w:rPr>
                <w:rFonts w:ascii="Times New Roman" w:hAnsi="Times New Roman" w:cs="Times New Roman"/>
                <w:color w:val="auto"/>
                <w:sz w:val="24"/>
                <w:szCs w:val="24"/>
              </w:rPr>
            </w:pPr>
          </w:p>
        </w:tc>
        <w:tc>
          <w:tcPr>
            <w:tcW w:w="366" w:type="pct"/>
          </w:tcPr>
          <w:p w:rsidR="00083A64" w:rsidRPr="004B7B3A" w:rsidRDefault="005705B3"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2</w:t>
            </w:r>
          </w:p>
          <w:p w:rsidR="005705B3" w:rsidRPr="004B7B3A" w:rsidRDefault="005705B3"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3</w:t>
            </w:r>
          </w:p>
          <w:p w:rsidR="005705B3" w:rsidRPr="004B7B3A" w:rsidRDefault="005705B3" w:rsidP="0013122E">
            <w:pPr>
              <w:spacing w:line="360" w:lineRule="auto"/>
              <w:jc w:val="both"/>
              <w:rPr>
                <w:rStyle w:val="SubtleEmphasis"/>
                <w:rFonts w:ascii="Times New Roman" w:hAnsi="Times New Roman" w:cs="Times New Roman"/>
                <w:i w:val="0"/>
                <w:color w:val="auto"/>
                <w:sz w:val="24"/>
                <w:szCs w:val="24"/>
              </w:rPr>
            </w:pPr>
            <w:r w:rsidRPr="004B7B3A">
              <w:rPr>
                <w:rStyle w:val="SubtleEmphasis"/>
                <w:rFonts w:ascii="Times New Roman" w:hAnsi="Times New Roman" w:cs="Times New Roman"/>
                <w:i w:val="0"/>
                <w:color w:val="auto"/>
                <w:sz w:val="24"/>
                <w:szCs w:val="24"/>
              </w:rPr>
              <w:t>6</w:t>
            </w:r>
          </w:p>
        </w:tc>
        <w:tc>
          <w:tcPr>
            <w:tcW w:w="716" w:type="pct"/>
          </w:tcPr>
          <w:p w:rsidR="00083A64"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0.03012</w:t>
            </w:r>
          </w:p>
          <w:p w:rsidR="005705B3"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1.60676</w:t>
            </w:r>
          </w:p>
          <w:p w:rsidR="005705B3" w:rsidRPr="004B7B3A" w:rsidRDefault="005705B3"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0.04582</w:t>
            </w:r>
          </w:p>
        </w:tc>
        <w:tc>
          <w:tcPr>
            <w:tcW w:w="503" w:type="pct"/>
          </w:tcPr>
          <w:p w:rsidR="00083A64" w:rsidRPr="004B7B3A" w:rsidRDefault="00083A64" w:rsidP="0013122E">
            <w:pPr>
              <w:spacing w:line="360" w:lineRule="auto"/>
              <w:jc w:val="both"/>
              <w:rPr>
                <w:rFonts w:ascii="Times New Roman" w:hAnsi="Times New Roman" w:cs="Times New Roman"/>
                <w:b/>
                <w:i/>
                <w:color w:val="auto"/>
                <w:sz w:val="24"/>
                <w:szCs w:val="24"/>
              </w:rPr>
            </w:pPr>
          </w:p>
        </w:tc>
        <w:tc>
          <w:tcPr>
            <w:tcW w:w="731" w:type="pct"/>
          </w:tcPr>
          <w:p w:rsidR="00083A64" w:rsidRPr="004B7B3A" w:rsidRDefault="0082162A"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0.01506</w:t>
            </w:r>
          </w:p>
          <w:p w:rsidR="0082162A" w:rsidRPr="004B7B3A" w:rsidRDefault="0082162A"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0.53559</w:t>
            </w:r>
          </w:p>
          <w:p w:rsidR="0082162A" w:rsidRPr="004B7B3A" w:rsidRDefault="0082162A"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0.00764</w:t>
            </w:r>
          </w:p>
        </w:tc>
        <w:tc>
          <w:tcPr>
            <w:tcW w:w="263" w:type="pct"/>
          </w:tcPr>
          <w:p w:rsidR="00083A64" w:rsidRPr="004B7B3A" w:rsidRDefault="00083A64" w:rsidP="0013122E">
            <w:pPr>
              <w:spacing w:line="360" w:lineRule="auto"/>
              <w:jc w:val="both"/>
              <w:rPr>
                <w:rFonts w:ascii="Times New Roman" w:hAnsi="Times New Roman" w:cs="Times New Roman"/>
                <w:color w:val="auto"/>
                <w:sz w:val="24"/>
                <w:szCs w:val="24"/>
              </w:rPr>
            </w:pPr>
          </w:p>
          <w:p w:rsidR="0082162A" w:rsidRPr="004B7B3A" w:rsidRDefault="0082162A" w:rsidP="0013122E">
            <w:pPr>
              <w:spacing w:line="360" w:lineRule="auto"/>
              <w:jc w:val="both"/>
              <w:rPr>
                <w:rFonts w:ascii="Times New Roman" w:hAnsi="Times New Roman" w:cs="Times New Roman"/>
                <w:color w:val="auto"/>
                <w:sz w:val="24"/>
                <w:szCs w:val="24"/>
              </w:rPr>
            </w:pPr>
          </w:p>
        </w:tc>
        <w:tc>
          <w:tcPr>
            <w:tcW w:w="558" w:type="pct"/>
          </w:tcPr>
          <w:p w:rsidR="00083A64" w:rsidRPr="004B7B3A" w:rsidRDefault="0082162A" w:rsidP="0013122E">
            <w:pPr>
              <w:spacing w:line="36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70.14</w:t>
            </w:r>
          </w:p>
        </w:tc>
        <w:tc>
          <w:tcPr>
            <w:tcW w:w="207" w:type="pct"/>
          </w:tcPr>
          <w:p w:rsidR="00083A64" w:rsidRPr="004B7B3A" w:rsidRDefault="00083A64" w:rsidP="004B7B3A">
            <w:pPr>
              <w:spacing w:line="480" w:lineRule="auto"/>
              <w:jc w:val="both"/>
              <w:rPr>
                <w:rFonts w:ascii="Times New Roman" w:hAnsi="Times New Roman" w:cs="Times New Roman"/>
                <w:color w:val="auto"/>
                <w:sz w:val="24"/>
                <w:szCs w:val="24"/>
              </w:rPr>
            </w:pPr>
          </w:p>
        </w:tc>
        <w:tc>
          <w:tcPr>
            <w:tcW w:w="469" w:type="pct"/>
          </w:tcPr>
          <w:p w:rsidR="00083A64" w:rsidRPr="004B7B3A" w:rsidRDefault="0082162A" w:rsidP="004B7B3A">
            <w:pPr>
              <w:spacing w:line="480" w:lineRule="auto"/>
              <w:jc w:val="both"/>
              <w:rPr>
                <w:rFonts w:ascii="Times New Roman" w:hAnsi="Times New Roman" w:cs="Times New Roman"/>
                <w:color w:val="auto"/>
                <w:sz w:val="24"/>
                <w:szCs w:val="24"/>
              </w:rPr>
            </w:pPr>
            <w:r w:rsidRPr="004B7B3A">
              <w:rPr>
                <w:rFonts w:ascii="Times New Roman" w:hAnsi="Times New Roman" w:cs="Times New Roman"/>
                <w:color w:val="auto"/>
                <w:sz w:val="24"/>
                <w:szCs w:val="24"/>
              </w:rPr>
              <w:t>0.00</w:t>
            </w:r>
          </w:p>
        </w:tc>
        <w:tc>
          <w:tcPr>
            <w:tcW w:w="453" w:type="pct"/>
          </w:tcPr>
          <w:p w:rsidR="00083A64" w:rsidRPr="004B7B3A" w:rsidRDefault="00083A64" w:rsidP="004B7B3A">
            <w:pPr>
              <w:spacing w:line="480" w:lineRule="auto"/>
              <w:jc w:val="both"/>
              <w:rPr>
                <w:rFonts w:ascii="Times New Roman" w:hAnsi="Times New Roman" w:cs="Times New Roman"/>
                <w:color w:val="auto"/>
                <w:sz w:val="24"/>
                <w:szCs w:val="24"/>
              </w:rPr>
            </w:pPr>
          </w:p>
        </w:tc>
      </w:tr>
      <w:tr w:rsidR="00C3620E" w:rsidRPr="001202B2" w:rsidTr="005120A7">
        <w:trPr>
          <w:cnfStyle w:val="010000000000"/>
        </w:trPr>
        <w:tc>
          <w:tcPr>
            <w:tcW w:w="734" w:type="pct"/>
            <w:tcBorders>
              <w:bottom w:val="single" w:sz="4" w:space="0" w:color="auto"/>
            </w:tcBorders>
            <w:noWrap/>
          </w:tcPr>
          <w:p w:rsidR="00083A64" w:rsidRPr="001202B2" w:rsidRDefault="00083A64" w:rsidP="0013122E">
            <w:pPr>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Total</w:t>
            </w:r>
          </w:p>
        </w:tc>
        <w:tc>
          <w:tcPr>
            <w:tcW w:w="366" w:type="pct"/>
            <w:tcBorders>
              <w:bottom w:val="single" w:sz="4" w:space="0" w:color="auto"/>
            </w:tcBorders>
          </w:tcPr>
          <w:p w:rsidR="00083A64" w:rsidRPr="001202B2" w:rsidRDefault="005705B3" w:rsidP="0013122E">
            <w:pPr>
              <w:pStyle w:val="DecimalAligned"/>
              <w:tabs>
                <w:tab w:val="clear" w:pos="360"/>
                <w:tab w:val="decimal" w:pos="251"/>
              </w:tabs>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11</w:t>
            </w:r>
          </w:p>
        </w:tc>
        <w:tc>
          <w:tcPr>
            <w:tcW w:w="716" w:type="pct"/>
            <w:tcBorders>
              <w:bottom w:val="single" w:sz="4" w:space="0" w:color="auto"/>
            </w:tcBorders>
          </w:tcPr>
          <w:p w:rsidR="00083A64" w:rsidRPr="001202B2" w:rsidRDefault="005705B3" w:rsidP="0013122E">
            <w:pPr>
              <w:pStyle w:val="DecimalAligned"/>
              <w:spacing w:line="360" w:lineRule="auto"/>
              <w:jc w:val="both"/>
              <w:rPr>
                <w:rFonts w:ascii="Times New Roman" w:hAnsi="Times New Roman" w:cs="Times New Roman"/>
                <w:b w:val="0"/>
                <w:color w:val="auto"/>
                <w:sz w:val="24"/>
                <w:szCs w:val="24"/>
              </w:rPr>
            </w:pPr>
            <w:r w:rsidRPr="001202B2">
              <w:rPr>
                <w:rFonts w:ascii="Times New Roman" w:hAnsi="Times New Roman" w:cs="Times New Roman"/>
                <w:b w:val="0"/>
                <w:color w:val="auto"/>
                <w:sz w:val="24"/>
                <w:szCs w:val="24"/>
              </w:rPr>
              <w:t>1.68269</w:t>
            </w:r>
          </w:p>
        </w:tc>
        <w:tc>
          <w:tcPr>
            <w:tcW w:w="503"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731"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263"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558"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207"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469"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c>
          <w:tcPr>
            <w:tcW w:w="453" w:type="pct"/>
            <w:tcBorders>
              <w:bottom w:val="single" w:sz="4" w:space="0" w:color="auto"/>
            </w:tcBorders>
          </w:tcPr>
          <w:p w:rsidR="00083A64" w:rsidRPr="001202B2" w:rsidRDefault="00083A64" w:rsidP="0013122E">
            <w:pPr>
              <w:pStyle w:val="DecimalAligned"/>
              <w:spacing w:line="360" w:lineRule="auto"/>
              <w:jc w:val="both"/>
              <w:rPr>
                <w:rFonts w:ascii="Times New Roman" w:hAnsi="Times New Roman" w:cs="Times New Roman"/>
                <w:b w:val="0"/>
                <w:color w:val="auto"/>
                <w:sz w:val="24"/>
                <w:szCs w:val="24"/>
              </w:rPr>
            </w:pPr>
          </w:p>
        </w:tc>
      </w:tr>
    </w:tbl>
    <w:p w:rsidR="006C2AFC" w:rsidRDefault="006C2AFC">
      <w:pPr>
        <w:rPr>
          <w:rFonts w:ascii="Times New Roman" w:hAnsi="Times New Roman" w:cs="Times New Roman"/>
          <w:sz w:val="24"/>
          <w:szCs w:val="24"/>
        </w:rPr>
      </w:pPr>
      <w:bookmarkStart w:id="414" w:name="_Toc76106185"/>
      <w:bookmarkStart w:id="415" w:name="_Toc76106685"/>
    </w:p>
    <w:p w:rsidR="006D0BFA" w:rsidRDefault="006D0BFA">
      <w:pPr>
        <w:rPr>
          <w:rFonts w:ascii="Times New Roman" w:hAnsi="Times New Roman" w:cs="Times New Roman"/>
          <w:sz w:val="24"/>
          <w:szCs w:val="24"/>
        </w:rPr>
      </w:pPr>
    </w:p>
    <w:p w:rsidR="006D0BFA" w:rsidRDefault="006D0BFA">
      <w:pPr>
        <w:rPr>
          <w:rFonts w:ascii="Times New Roman" w:hAnsi="Times New Roman" w:cs="Times New Roman"/>
          <w:sz w:val="24"/>
          <w:szCs w:val="24"/>
        </w:rPr>
      </w:pPr>
    </w:p>
    <w:p w:rsidR="006D0BFA" w:rsidRDefault="006D0BFA">
      <w:pPr>
        <w:rPr>
          <w:rFonts w:ascii="Times New Roman" w:hAnsi="Times New Roman" w:cs="Times New Roman"/>
          <w:sz w:val="24"/>
          <w:szCs w:val="24"/>
        </w:rPr>
      </w:pPr>
    </w:p>
    <w:p w:rsidR="006D0BFA" w:rsidRDefault="006D0BFA">
      <w:pPr>
        <w:rPr>
          <w:rFonts w:ascii="Times New Roman" w:hAnsi="Times New Roman" w:cs="Times New Roman"/>
          <w:sz w:val="24"/>
          <w:szCs w:val="24"/>
        </w:rPr>
      </w:pPr>
    </w:p>
    <w:p w:rsidR="001B62E7" w:rsidRPr="009F67F7" w:rsidRDefault="001B62E7" w:rsidP="009F67F7">
      <w:pPr>
        <w:jc w:val="both"/>
        <w:rPr>
          <w:rFonts w:ascii="Times New Roman" w:hAnsi="Times New Roman" w:cs="Times New Roman"/>
          <w:b/>
          <w:sz w:val="24"/>
          <w:szCs w:val="24"/>
        </w:rPr>
      </w:pPr>
      <w:r w:rsidRPr="009F67F7">
        <w:rPr>
          <w:rFonts w:ascii="Times New Roman" w:hAnsi="Times New Roman" w:cs="Times New Roman"/>
          <w:sz w:val="24"/>
          <w:szCs w:val="24"/>
        </w:rPr>
        <w:t xml:space="preserve">Appendix </w:t>
      </w:r>
      <w:r w:rsidR="00A6693F">
        <w:rPr>
          <w:rFonts w:ascii="Times New Roman" w:hAnsi="Times New Roman" w:cs="Times New Roman"/>
          <w:sz w:val="24"/>
          <w:szCs w:val="24"/>
        </w:rPr>
        <w:t>5</w:t>
      </w:r>
      <w:r w:rsidRPr="009F67F7">
        <w:rPr>
          <w:rFonts w:ascii="Times New Roman" w:hAnsi="Times New Roman" w:cs="Times New Roman"/>
          <w:sz w:val="24"/>
          <w:szCs w:val="24"/>
        </w:rPr>
        <w:t>: Standard concentration and its Absorbance of metals analyzed by AAS</w:t>
      </w:r>
      <w:bookmarkEnd w:id="414"/>
      <w:bookmarkEnd w:id="415"/>
    </w:p>
    <w:tbl>
      <w:tblPr>
        <w:tblW w:w="9198" w:type="dxa"/>
        <w:tblLayout w:type="fixed"/>
        <w:tblLook w:val="04A0"/>
      </w:tblPr>
      <w:tblGrid>
        <w:gridCol w:w="720"/>
        <w:gridCol w:w="810"/>
        <w:gridCol w:w="720"/>
        <w:gridCol w:w="810"/>
        <w:gridCol w:w="720"/>
        <w:gridCol w:w="810"/>
        <w:gridCol w:w="720"/>
        <w:gridCol w:w="810"/>
        <w:gridCol w:w="810"/>
        <w:gridCol w:w="720"/>
        <w:gridCol w:w="720"/>
        <w:gridCol w:w="828"/>
      </w:tblGrid>
      <w:tr w:rsidR="001B62E7" w:rsidRPr="00F01EF6" w:rsidTr="00F01EF6">
        <w:trPr>
          <w:trHeight w:val="381"/>
        </w:trPr>
        <w:tc>
          <w:tcPr>
            <w:tcW w:w="1530" w:type="dxa"/>
            <w:gridSpan w:val="2"/>
            <w:tcBorders>
              <w:top w:val="single" w:sz="12" w:space="0" w:color="auto"/>
              <w:bottom w:val="single" w:sz="12" w:space="0" w:color="auto"/>
            </w:tcBorders>
            <w:noWrap/>
            <w:hideMark/>
          </w:tcPr>
          <w:p w:rsidR="001B62E7" w:rsidRPr="00F01EF6" w:rsidRDefault="001B62E7" w:rsidP="001B62E7">
            <w:pPr>
              <w:jc w:val="center"/>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Pb</w:t>
            </w:r>
          </w:p>
        </w:tc>
        <w:tc>
          <w:tcPr>
            <w:tcW w:w="1530" w:type="dxa"/>
            <w:gridSpan w:val="2"/>
            <w:tcBorders>
              <w:top w:val="single" w:sz="12" w:space="0" w:color="auto"/>
              <w:bottom w:val="single" w:sz="12" w:space="0" w:color="auto"/>
            </w:tcBorders>
            <w:noWrap/>
            <w:hideMark/>
          </w:tcPr>
          <w:p w:rsidR="001B62E7" w:rsidRPr="00F01EF6" w:rsidRDefault="001B62E7" w:rsidP="001B62E7">
            <w:pPr>
              <w:jc w:val="center"/>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Zn</w:t>
            </w:r>
          </w:p>
        </w:tc>
        <w:tc>
          <w:tcPr>
            <w:tcW w:w="1530" w:type="dxa"/>
            <w:gridSpan w:val="2"/>
            <w:tcBorders>
              <w:top w:val="single" w:sz="12" w:space="0" w:color="auto"/>
              <w:bottom w:val="single" w:sz="12" w:space="0" w:color="auto"/>
            </w:tcBorders>
            <w:noWrap/>
            <w:hideMark/>
          </w:tcPr>
          <w:p w:rsidR="001B62E7" w:rsidRPr="00F01EF6" w:rsidRDefault="001B62E7" w:rsidP="001B62E7">
            <w:pPr>
              <w:jc w:val="center"/>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Cr</w:t>
            </w:r>
          </w:p>
        </w:tc>
        <w:tc>
          <w:tcPr>
            <w:tcW w:w="1530" w:type="dxa"/>
            <w:gridSpan w:val="2"/>
            <w:tcBorders>
              <w:top w:val="single" w:sz="12" w:space="0" w:color="auto"/>
              <w:bottom w:val="single" w:sz="12" w:space="0" w:color="auto"/>
            </w:tcBorders>
            <w:noWrap/>
            <w:hideMark/>
          </w:tcPr>
          <w:p w:rsidR="001B62E7" w:rsidRPr="00F01EF6" w:rsidRDefault="001B62E7" w:rsidP="001B62E7">
            <w:pPr>
              <w:jc w:val="center"/>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Mn</w:t>
            </w:r>
          </w:p>
        </w:tc>
        <w:tc>
          <w:tcPr>
            <w:tcW w:w="1530" w:type="dxa"/>
            <w:gridSpan w:val="2"/>
            <w:tcBorders>
              <w:top w:val="single" w:sz="12" w:space="0" w:color="auto"/>
              <w:bottom w:val="single" w:sz="12" w:space="0" w:color="auto"/>
            </w:tcBorders>
            <w:noWrap/>
            <w:hideMark/>
          </w:tcPr>
          <w:p w:rsidR="001B62E7" w:rsidRPr="00F01EF6" w:rsidRDefault="001B62E7" w:rsidP="001B62E7">
            <w:pPr>
              <w:jc w:val="center"/>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Fe</w:t>
            </w:r>
          </w:p>
        </w:tc>
        <w:tc>
          <w:tcPr>
            <w:tcW w:w="1548" w:type="dxa"/>
            <w:gridSpan w:val="2"/>
            <w:tcBorders>
              <w:top w:val="single" w:sz="12" w:space="0" w:color="auto"/>
              <w:bottom w:val="single" w:sz="12" w:space="0" w:color="auto"/>
            </w:tcBorders>
            <w:noWrap/>
            <w:hideMark/>
          </w:tcPr>
          <w:p w:rsidR="001B62E7" w:rsidRPr="00F01EF6" w:rsidRDefault="001B62E7" w:rsidP="001B62E7">
            <w:pPr>
              <w:jc w:val="center"/>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Cu</w:t>
            </w:r>
          </w:p>
        </w:tc>
      </w:tr>
      <w:tr w:rsidR="001B62E7" w:rsidRPr="00F01EF6" w:rsidTr="00F01EF6">
        <w:trPr>
          <w:trHeight w:val="1046"/>
        </w:trPr>
        <w:tc>
          <w:tcPr>
            <w:tcW w:w="720"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Concentration</w:t>
            </w:r>
          </w:p>
        </w:tc>
        <w:tc>
          <w:tcPr>
            <w:tcW w:w="810"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Absorbance</w:t>
            </w:r>
          </w:p>
        </w:tc>
        <w:tc>
          <w:tcPr>
            <w:tcW w:w="720"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Concentration</w:t>
            </w:r>
          </w:p>
        </w:tc>
        <w:tc>
          <w:tcPr>
            <w:tcW w:w="810"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Absorbance</w:t>
            </w:r>
          </w:p>
        </w:tc>
        <w:tc>
          <w:tcPr>
            <w:tcW w:w="720"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Concentration</w:t>
            </w:r>
          </w:p>
        </w:tc>
        <w:tc>
          <w:tcPr>
            <w:tcW w:w="810"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Absorbance</w:t>
            </w:r>
          </w:p>
        </w:tc>
        <w:tc>
          <w:tcPr>
            <w:tcW w:w="720"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Concentration</w:t>
            </w:r>
          </w:p>
        </w:tc>
        <w:tc>
          <w:tcPr>
            <w:tcW w:w="810"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Absorbance</w:t>
            </w:r>
          </w:p>
        </w:tc>
        <w:tc>
          <w:tcPr>
            <w:tcW w:w="810"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Concentration</w:t>
            </w:r>
          </w:p>
        </w:tc>
        <w:tc>
          <w:tcPr>
            <w:tcW w:w="720"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Absorbance</w:t>
            </w:r>
          </w:p>
        </w:tc>
        <w:tc>
          <w:tcPr>
            <w:tcW w:w="720"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Concentration</w:t>
            </w:r>
          </w:p>
        </w:tc>
        <w:tc>
          <w:tcPr>
            <w:tcW w:w="828" w:type="dxa"/>
            <w:tcBorders>
              <w:bottom w:val="single" w:sz="12" w:space="0" w:color="auto"/>
            </w:tcBorders>
            <w:hideMark/>
          </w:tcPr>
          <w:p w:rsidR="001B62E7" w:rsidRPr="00F01EF6" w:rsidRDefault="001B62E7" w:rsidP="00F01EF6">
            <w:pPr>
              <w:spacing w:after="0" w:line="360" w:lineRule="auto"/>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Absorbance</w:t>
            </w:r>
          </w:p>
        </w:tc>
      </w:tr>
      <w:tr w:rsidR="00F01EF6" w:rsidRPr="00F01EF6" w:rsidTr="00F01EF6">
        <w:trPr>
          <w:trHeight w:val="163"/>
        </w:trPr>
        <w:tc>
          <w:tcPr>
            <w:tcW w:w="720" w:type="dxa"/>
            <w:tcBorders>
              <w:top w:val="single" w:sz="12" w:space="0" w:color="auto"/>
            </w:tcBorders>
            <w:hideMark/>
          </w:tcPr>
          <w:p w:rsidR="00F01EF6" w:rsidRPr="00F01EF6" w:rsidRDefault="00F01EF6" w:rsidP="00F01EF6">
            <w:pPr>
              <w:spacing w:after="0" w:line="360" w:lineRule="auto"/>
              <w:rPr>
                <w:rFonts w:ascii="Times New Roman" w:eastAsia="Times New Roman" w:hAnsi="Times New Roman" w:cs="Times New Roman"/>
                <w:b/>
                <w:color w:val="000000"/>
                <w:sz w:val="24"/>
                <w:szCs w:val="24"/>
              </w:rPr>
            </w:pPr>
          </w:p>
        </w:tc>
        <w:tc>
          <w:tcPr>
            <w:tcW w:w="810" w:type="dxa"/>
            <w:tcBorders>
              <w:top w:val="single" w:sz="12" w:space="0" w:color="auto"/>
            </w:tcBorders>
            <w:hideMark/>
          </w:tcPr>
          <w:p w:rsidR="00F01EF6" w:rsidRPr="00F01EF6" w:rsidRDefault="00F01EF6" w:rsidP="001B62E7">
            <w:pPr>
              <w:spacing w:line="360" w:lineRule="auto"/>
              <w:rPr>
                <w:rFonts w:ascii="Times New Roman" w:eastAsia="Times New Roman" w:hAnsi="Times New Roman" w:cs="Times New Roman"/>
                <w:color w:val="000000"/>
                <w:sz w:val="24"/>
                <w:szCs w:val="24"/>
              </w:rPr>
            </w:pPr>
          </w:p>
        </w:tc>
        <w:tc>
          <w:tcPr>
            <w:tcW w:w="720" w:type="dxa"/>
            <w:tcBorders>
              <w:top w:val="single" w:sz="12" w:space="0" w:color="auto"/>
            </w:tcBorders>
            <w:hideMark/>
          </w:tcPr>
          <w:p w:rsidR="00F01EF6" w:rsidRPr="00F01EF6" w:rsidRDefault="00F01EF6" w:rsidP="001B62E7">
            <w:pPr>
              <w:spacing w:line="360" w:lineRule="auto"/>
              <w:rPr>
                <w:rFonts w:ascii="Times New Roman" w:eastAsia="Times New Roman" w:hAnsi="Times New Roman" w:cs="Times New Roman"/>
                <w:color w:val="000000"/>
                <w:sz w:val="24"/>
                <w:szCs w:val="24"/>
              </w:rPr>
            </w:pPr>
          </w:p>
        </w:tc>
        <w:tc>
          <w:tcPr>
            <w:tcW w:w="810" w:type="dxa"/>
            <w:tcBorders>
              <w:top w:val="single" w:sz="12" w:space="0" w:color="auto"/>
            </w:tcBorders>
            <w:hideMark/>
          </w:tcPr>
          <w:p w:rsidR="00F01EF6" w:rsidRPr="00F01EF6" w:rsidRDefault="00F01EF6" w:rsidP="001B62E7">
            <w:pPr>
              <w:spacing w:line="360" w:lineRule="auto"/>
              <w:rPr>
                <w:rFonts w:ascii="Times New Roman" w:eastAsia="Times New Roman" w:hAnsi="Times New Roman" w:cs="Times New Roman"/>
                <w:color w:val="000000"/>
                <w:sz w:val="24"/>
                <w:szCs w:val="24"/>
              </w:rPr>
            </w:pPr>
          </w:p>
        </w:tc>
        <w:tc>
          <w:tcPr>
            <w:tcW w:w="720" w:type="dxa"/>
            <w:tcBorders>
              <w:top w:val="single" w:sz="12" w:space="0" w:color="auto"/>
            </w:tcBorders>
            <w:hideMark/>
          </w:tcPr>
          <w:p w:rsidR="00F01EF6" w:rsidRPr="00F01EF6" w:rsidRDefault="00F01EF6" w:rsidP="001B62E7">
            <w:pPr>
              <w:spacing w:line="360" w:lineRule="auto"/>
              <w:rPr>
                <w:rFonts w:ascii="Times New Roman" w:eastAsia="Times New Roman" w:hAnsi="Times New Roman" w:cs="Times New Roman"/>
                <w:color w:val="000000"/>
                <w:sz w:val="24"/>
                <w:szCs w:val="24"/>
              </w:rPr>
            </w:pPr>
          </w:p>
        </w:tc>
        <w:tc>
          <w:tcPr>
            <w:tcW w:w="810" w:type="dxa"/>
            <w:tcBorders>
              <w:top w:val="single" w:sz="12" w:space="0" w:color="auto"/>
            </w:tcBorders>
            <w:hideMark/>
          </w:tcPr>
          <w:p w:rsidR="00F01EF6" w:rsidRPr="00F01EF6" w:rsidRDefault="00F01EF6" w:rsidP="001B62E7">
            <w:pPr>
              <w:spacing w:line="360" w:lineRule="auto"/>
              <w:rPr>
                <w:rFonts w:ascii="Times New Roman" w:eastAsia="Times New Roman" w:hAnsi="Times New Roman" w:cs="Times New Roman"/>
                <w:color w:val="000000"/>
                <w:sz w:val="24"/>
                <w:szCs w:val="24"/>
              </w:rPr>
            </w:pPr>
          </w:p>
        </w:tc>
        <w:tc>
          <w:tcPr>
            <w:tcW w:w="720" w:type="dxa"/>
            <w:tcBorders>
              <w:top w:val="single" w:sz="12" w:space="0" w:color="auto"/>
            </w:tcBorders>
            <w:hideMark/>
          </w:tcPr>
          <w:p w:rsidR="00F01EF6" w:rsidRPr="00F01EF6" w:rsidRDefault="00F01EF6" w:rsidP="001B62E7">
            <w:pPr>
              <w:spacing w:line="360" w:lineRule="auto"/>
              <w:rPr>
                <w:rFonts w:ascii="Times New Roman" w:eastAsia="Times New Roman" w:hAnsi="Times New Roman" w:cs="Times New Roman"/>
                <w:color w:val="000000"/>
                <w:sz w:val="24"/>
                <w:szCs w:val="24"/>
              </w:rPr>
            </w:pPr>
          </w:p>
        </w:tc>
        <w:tc>
          <w:tcPr>
            <w:tcW w:w="810" w:type="dxa"/>
            <w:tcBorders>
              <w:top w:val="single" w:sz="12" w:space="0" w:color="auto"/>
            </w:tcBorders>
            <w:hideMark/>
          </w:tcPr>
          <w:p w:rsidR="00F01EF6" w:rsidRPr="00F01EF6" w:rsidRDefault="00F01EF6" w:rsidP="001B62E7">
            <w:pPr>
              <w:spacing w:line="360" w:lineRule="auto"/>
              <w:rPr>
                <w:rFonts w:ascii="Times New Roman" w:eastAsia="Times New Roman" w:hAnsi="Times New Roman" w:cs="Times New Roman"/>
                <w:color w:val="000000"/>
                <w:sz w:val="24"/>
                <w:szCs w:val="24"/>
              </w:rPr>
            </w:pPr>
          </w:p>
        </w:tc>
        <w:tc>
          <w:tcPr>
            <w:tcW w:w="810" w:type="dxa"/>
            <w:tcBorders>
              <w:top w:val="single" w:sz="12" w:space="0" w:color="auto"/>
            </w:tcBorders>
            <w:hideMark/>
          </w:tcPr>
          <w:p w:rsidR="00F01EF6" w:rsidRPr="00F01EF6" w:rsidRDefault="00F01EF6" w:rsidP="001B62E7">
            <w:pPr>
              <w:spacing w:line="360" w:lineRule="auto"/>
              <w:rPr>
                <w:rFonts w:ascii="Times New Roman" w:eastAsia="Times New Roman" w:hAnsi="Times New Roman" w:cs="Times New Roman"/>
                <w:color w:val="000000"/>
                <w:sz w:val="24"/>
                <w:szCs w:val="24"/>
              </w:rPr>
            </w:pPr>
          </w:p>
        </w:tc>
        <w:tc>
          <w:tcPr>
            <w:tcW w:w="720" w:type="dxa"/>
            <w:tcBorders>
              <w:top w:val="single" w:sz="12" w:space="0" w:color="auto"/>
            </w:tcBorders>
            <w:hideMark/>
          </w:tcPr>
          <w:p w:rsidR="00F01EF6" w:rsidRPr="00F01EF6" w:rsidRDefault="00F01EF6" w:rsidP="001B62E7">
            <w:pPr>
              <w:spacing w:line="360" w:lineRule="auto"/>
              <w:rPr>
                <w:rFonts w:ascii="Times New Roman" w:eastAsia="Times New Roman" w:hAnsi="Times New Roman" w:cs="Times New Roman"/>
                <w:color w:val="000000"/>
                <w:sz w:val="24"/>
                <w:szCs w:val="24"/>
              </w:rPr>
            </w:pPr>
          </w:p>
        </w:tc>
        <w:tc>
          <w:tcPr>
            <w:tcW w:w="720" w:type="dxa"/>
            <w:tcBorders>
              <w:top w:val="single" w:sz="12" w:space="0" w:color="auto"/>
            </w:tcBorders>
            <w:hideMark/>
          </w:tcPr>
          <w:p w:rsidR="00F01EF6" w:rsidRPr="00F01EF6" w:rsidRDefault="00F01EF6" w:rsidP="001B62E7">
            <w:pPr>
              <w:spacing w:line="360" w:lineRule="auto"/>
              <w:rPr>
                <w:rFonts w:ascii="Times New Roman" w:eastAsia="Times New Roman" w:hAnsi="Times New Roman" w:cs="Times New Roman"/>
                <w:color w:val="000000"/>
                <w:sz w:val="24"/>
                <w:szCs w:val="24"/>
              </w:rPr>
            </w:pPr>
          </w:p>
        </w:tc>
        <w:tc>
          <w:tcPr>
            <w:tcW w:w="828" w:type="dxa"/>
            <w:tcBorders>
              <w:top w:val="single" w:sz="12" w:space="0" w:color="auto"/>
            </w:tcBorders>
            <w:hideMark/>
          </w:tcPr>
          <w:p w:rsidR="00F01EF6" w:rsidRPr="00F01EF6" w:rsidRDefault="00F01EF6" w:rsidP="001B62E7">
            <w:pPr>
              <w:spacing w:line="360" w:lineRule="auto"/>
              <w:rPr>
                <w:rFonts w:ascii="Times New Roman" w:eastAsia="Times New Roman" w:hAnsi="Times New Roman" w:cs="Times New Roman"/>
                <w:color w:val="000000"/>
                <w:sz w:val="24"/>
                <w:szCs w:val="24"/>
              </w:rPr>
            </w:pPr>
          </w:p>
        </w:tc>
      </w:tr>
      <w:tr w:rsidR="00031B4B" w:rsidRPr="00F01EF6" w:rsidTr="00F01EF6">
        <w:trPr>
          <w:trHeight w:val="315"/>
        </w:trPr>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0.2</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0.001</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0.2</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0.019</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0.2</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0.003</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0.2</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0.006</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0.2</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0.01</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0.2</w:t>
            </w:r>
          </w:p>
        </w:tc>
        <w:tc>
          <w:tcPr>
            <w:tcW w:w="828"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0.034</w:t>
            </w:r>
          </w:p>
        </w:tc>
      </w:tr>
      <w:tr w:rsidR="00031B4B" w:rsidRPr="00F01EF6" w:rsidTr="00F01EF6">
        <w:trPr>
          <w:trHeight w:val="315"/>
        </w:trPr>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0.5</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0.002</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0.5</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0.044</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0.5</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0.005</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0.5</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0.013</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0.5</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0.02</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0.5</w:t>
            </w:r>
          </w:p>
        </w:tc>
        <w:tc>
          <w:tcPr>
            <w:tcW w:w="828"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0.067</w:t>
            </w:r>
          </w:p>
        </w:tc>
      </w:tr>
      <w:tr w:rsidR="00031B4B" w:rsidRPr="00F01EF6" w:rsidTr="00F01EF6">
        <w:trPr>
          <w:trHeight w:val="315"/>
        </w:trPr>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0.007</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0.083</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0.006</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0.028</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0.03</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w:t>
            </w:r>
          </w:p>
        </w:tc>
        <w:tc>
          <w:tcPr>
            <w:tcW w:w="828"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0.134</w:t>
            </w:r>
          </w:p>
        </w:tc>
      </w:tr>
      <w:tr w:rsidR="00031B4B" w:rsidRPr="00F01EF6" w:rsidTr="00F01EF6">
        <w:trPr>
          <w:trHeight w:val="315"/>
        </w:trPr>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2</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0.014</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2</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0.157</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2</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0.009</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2</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0.056</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2</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0.04</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2</w:t>
            </w:r>
          </w:p>
        </w:tc>
        <w:tc>
          <w:tcPr>
            <w:tcW w:w="828"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0.18</w:t>
            </w:r>
          </w:p>
        </w:tc>
      </w:tr>
      <w:tr w:rsidR="00031B4B" w:rsidRPr="00F01EF6" w:rsidTr="00F01EF6">
        <w:trPr>
          <w:trHeight w:val="315"/>
        </w:trPr>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4</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0.028</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4</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0.302</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4</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0.1</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4</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0.113</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4</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0.06</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4</w:t>
            </w:r>
          </w:p>
        </w:tc>
        <w:tc>
          <w:tcPr>
            <w:tcW w:w="828"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0.302</w:t>
            </w:r>
          </w:p>
        </w:tc>
      </w:tr>
      <w:tr w:rsidR="00031B4B" w:rsidRPr="00F01EF6" w:rsidTr="00F01EF6">
        <w:trPr>
          <w:trHeight w:val="315"/>
        </w:trPr>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8</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0.053</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8</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0.501</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8</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0.18</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8</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0.202</w:t>
            </w:r>
          </w:p>
        </w:tc>
        <w:tc>
          <w:tcPr>
            <w:tcW w:w="81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8</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0.16</w:t>
            </w:r>
          </w:p>
        </w:tc>
        <w:tc>
          <w:tcPr>
            <w:tcW w:w="720"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8</w:t>
            </w:r>
          </w:p>
        </w:tc>
        <w:tc>
          <w:tcPr>
            <w:tcW w:w="828" w:type="dxa"/>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0.51</w:t>
            </w:r>
          </w:p>
        </w:tc>
      </w:tr>
      <w:tr w:rsidR="00031B4B" w:rsidRPr="00F01EF6" w:rsidTr="00F01EF6">
        <w:trPr>
          <w:trHeight w:val="408"/>
        </w:trPr>
        <w:tc>
          <w:tcPr>
            <w:tcW w:w="720"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10</w:t>
            </w:r>
          </w:p>
        </w:tc>
        <w:tc>
          <w:tcPr>
            <w:tcW w:w="810"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0.066</w:t>
            </w:r>
          </w:p>
        </w:tc>
        <w:tc>
          <w:tcPr>
            <w:tcW w:w="720"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10</w:t>
            </w:r>
          </w:p>
        </w:tc>
        <w:tc>
          <w:tcPr>
            <w:tcW w:w="810"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0.585</w:t>
            </w:r>
          </w:p>
        </w:tc>
        <w:tc>
          <w:tcPr>
            <w:tcW w:w="720"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10</w:t>
            </w:r>
          </w:p>
        </w:tc>
        <w:tc>
          <w:tcPr>
            <w:tcW w:w="810"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0.22</w:t>
            </w:r>
          </w:p>
        </w:tc>
        <w:tc>
          <w:tcPr>
            <w:tcW w:w="720"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10</w:t>
            </w:r>
          </w:p>
        </w:tc>
        <w:tc>
          <w:tcPr>
            <w:tcW w:w="810"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0.247</w:t>
            </w:r>
          </w:p>
        </w:tc>
        <w:tc>
          <w:tcPr>
            <w:tcW w:w="810"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10</w:t>
            </w:r>
          </w:p>
        </w:tc>
        <w:tc>
          <w:tcPr>
            <w:tcW w:w="720"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0.18</w:t>
            </w:r>
          </w:p>
        </w:tc>
        <w:tc>
          <w:tcPr>
            <w:tcW w:w="720"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10</w:t>
            </w:r>
          </w:p>
        </w:tc>
        <w:tc>
          <w:tcPr>
            <w:tcW w:w="828" w:type="dxa"/>
            <w:tcBorders>
              <w:bottom w:val="single" w:sz="12" w:space="0" w:color="auto"/>
            </w:tcBorders>
            <w:noWrap/>
            <w:hideMark/>
          </w:tcPr>
          <w:p w:rsidR="001B62E7" w:rsidRPr="00F01EF6" w:rsidRDefault="001B62E7" w:rsidP="001B62E7">
            <w:pPr>
              <w:jc w:val="right"/>
              <w:rPr>
                <w:rFonts w:ascii="Times New Roman" w:eastAsia="Times New Roman" w:hAnsi="Times New Roman" w:cs="Times New Roman"/>
                <w:color w:val="000000"/>
                <w:sz w:val="24"/>
                <w:szCs w:val="24"/>
              </w:rPr>
            </w:pPr>
            <w:r w:rsidRPr="00F01EF6">
              <w:rPr>
                <w:rFonts w:ascii="Times New Roman" w:eastAsia="Times New Roman" w:hAnsi="Times New Roman" w:cs="Times New Roman"/>
                <w:color w:val="000000"/>
                <w:sz w:val="24"/>
                <w:szCs w:val="24"/>
              </w:rPr>
              <w:t>0.585</w:t>
            </w:r>
          </w:p>
        </w:tc>
      </w:tr>
      <w:tr w:rsidR="00F01EF6" w:rsidRPr="00F01EF6" w:rsidTr="00F01EF6">
        <w:trPr>
          <w:trHeight w:val="82"/>
        </w:trPr>
        <w:tc>
          <w:tcPr>
            <w:tcW w:w="720"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c>
          <w:tcPr>
            <w:tcW w:w="810"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c>
          <w:tcPr>
            <w:tcW w:w="720"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c>
          <w:tcPr>
            <w:tcW w:w="810"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c>
          <w:tcPr>
            <w:tcW w:w="720"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c>
          <w:tcPr>
            <w:tcW w:w="810"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c>
          <w:tcPr>
            <w:tcW w:w="720"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c>
          <w:tcPr>
            <w:tcW w:w="810"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c>
          <w:tcPr>
            <w:tcW w:w="810"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c>
          <w:tcPr>
            <w:tcW w:w="720"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c>
          <w:tcPr>
            <w:tcW w:w="720"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c>
          <w:tcPr>
            <w:tcW w:w="828" w:type="dxa"/>
            <w:tcBorders>
              <w:top w:val="single" w:sz="12" w:space="0" w:color="auto"/>
            </w:tcBorders>
            <w:noWrap/>
            <w:hideMark/>
          </w:tcPr>
          <w:p w:rsidR="00F01EF6" w:rsidRPr="00F01EF6" w:rsidRDefault="00F01EF6" w:rsidP="001B62E7">
            <w:pPr>
              <w:jc w:val="right"/>
              <w:rPr>
                <w:rFonts w:ascii="Times New Roman" w:eastAsia="Times New Roman" w:hAnsi="Times New Roman" w:cs="Times New Roman"/>
                <w:color w:val="000000"/>
                <w:sz w:val="24"/>
                <w:szCs w:val="24"/>
              </w:rPr>
            </w:pPr>
          </w:p>
        </w:tc>
      </w:tr>
    </w:tbl>
    <w:p w:rsidR="001B62E7" w:rsidRDefault="001B62E7" w:rsidP="004B7B3A">
      <w:pPr>
        <w:spacing w:after="100" w:afterAutospacing="1" w:line="480" w:lineRule="auto"/>
        <w:jc w:val="both"/>
        <w:rPr>
          <w:rFonts w:ascii="Times New Roman" w:hAnsi="Times New Roman" w:cs="Times New Roman"/>
        </w:rPr>
      </w:pPr>
    </w:p>
    <w:p w:rsidR="001B62E7" w:rsidRPr="00117740" w:rsidRDefault="00744B88" w:rsidP="00117740">
      <w:pPr>
        <w:jc w:val="both"/>
        <w:rPr>
          <w:rFonts w:ascii="Times New Roman" w:hAnsi="Times New Roman" w:cs="Times New Roman"/>
          <w:b/>
          <w:sz w:val="24"/>
          <w:szCs w:val="24"/>
        </w:rPr>
      </w:pPr>
      <w:bookmarkStart w:id="416" w:name="_Toc76106186"/>
      <w:bookmarkStart w:id="417" w:name="_Toc76106686"/>
      <w:r w:rsidRPr="00117740">
        <w:rPr>
          <w:rFonts w:ascii="Times New Roman" w:hAnsi="Times New Roman" w:cs="Times New Roman"/>
          <w:sz w:val="24"/>
          <w:szCs w:val="24"/>
        </w:rPr>
        <w:t xml:space="preserve">Appendix </w:t>
      </w:r>
      <w:r w:rsidR="00A6693F">
        <w:rPr>
          <w:rFonts w:ascii="Times New Roman" w:hAnsi="Times New Roman" w:cs="Times New Roman"/>
          <w:sz w:val="24"/>
          <w:szCs w:val="24"/>
        </w:rPr>
        <w:t>6</w:t>
      </w:r>
      <w:r w:rsidRPr="00117740">
        <w:rPr>
          <w:rFonts w:ascii="Times New Roman" w:hAnsi="Times New Roman" w:cs="Times New Roman"/>
          <w:sz w:val="24"/>
          <w:szCs w:val="24"/>
        </w:rPr>
        <w:t>: Detection limit of heavy metals</w:t>
      </w:r>
      <w:bookmarkEnd w:id="416"/>
      <w:bookmarkEnd w:id="417"/>
    </w:p>
    <w:tbl>
      <w:tblPr>
        <w:tblW w:w="7574" w:type="dxa"/>
        <w:tblInd w:w="94" w:type="dxa"/>
        <w:tblLook w:val="04A0"/>
      </w:tblPr>
      <w:tblGrid>
        <w:gridCol w:w="2984"/>
        <w:gridCol w:w="2880"/>
        <w:gridCol w:w="1710"/>
      </w:tblGrid>
      <w:tr w:rsidR="00B83FAB" w:rsidRPr="00B83FAB" w:rsidTr="00B83FAB">
        <w:trPr>
          <w:trHeight w:val="456"/>
        </w:trPr>
        <w:tc>
          <w:tcPr>
            <w:tcW w:w="2984" w:type="dxa"/>
            <w:tcBorders>
              <w:top w:val="single" w:sz="12" w:space="0" w:color="auto"/>
              <w:left w:val="nil"/>
              <w:bottom w:val="single" w:sz="12" w:space="0" w:color="auto"/>
              <w:right w:val="nil"/>
            </w:tcBorders>
            <w:shd w:val="clear" w:color="auto" w:fill="auto"/>
            <w:noWrap/>
            <w:vAlign w:val="bottom"/>
            <w:hideMark/>
          </w:tcPr>
          <w:p w:rsidR="00B83FAB" w:rsidRPr="00B83FAB" w:rsidRDefault="00B83FAB" w:rsidP="00744B88">
            <w:pPr>
              <w:spacing w:after="0" w:line="480" w:lineRule="auto"/>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Metal</w:t>
            </w:r>
          </w:p>
        </w:tc>
        <w:tc>
          <w:tcPr>
            <w:tcW w:w="2880" w:type="dxa"/>
            <w:tcBorders>
              <w:top w:val="single" w:sz="12" w:space="0" w:color="auto"/>
              <w:left w:val="nil"/>
              <w:bottom w:val="single" w:sz="12" w:space="0" w:color="auto"/>
              <w:right w:val="nil"/>
            </w:tcBorders>
            <w:shd w:val="clear" w:color="auto" w:fill="auto"/>
            <w:vAlign w:val="bottom"/>
            <w:hideMark/>
          </w:tcPr>
          <w:p w:rsidR="00B83FAB" w:rsidRDefault="00B83FAB" w:rsidP="00744B88">
            <w:pPr>
              <w:spacing w:after="0" w:line="480" w:lineRule="auto"/>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 xml:space="preserve">Instrument </w:t>
            </w:r>
          </w:p>
          <w:p w:rsidR="00B83FAB" w:rsidRPr="00B83FAB" w:rsidRDefault="00B83FAB" w:rsidP="00744B88">
            <w:pPr>
              <w:spacing w:after="0" w:line="480" w:lineRule="auto"/>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Detection Limit</w:t>
            </w:r>
            <w:r>
              <w:rPr>
                <w:rFonts w:ascii="Times New Roman" w:eastAsia="Times New Roman" w:hAnsi="Times New Roman" w:cs="Times New Roman"/>
                <w:color w:val="000000"/>
                <w:sz w:val="24"/>
                <w:szCs w:val="24"/>
              </w:rPr>
              <w:t xml:space="preserve"> (mg/L)</w:t>
            </w:r>
          </w:p>
        </w:tc>
        <w:tc>
          <w:tcPr>
            <w:tcW w:w="1710" w:type="dxa"/>
            <w:tcBorders>
              <w:top w:val="single" w:sz="12" w:space="0" w:color="auto"/>
              <w:left w:val="nil"/>
              <w:bottom w:val="single" w:sz="12" w:space="0" w:color="auto"/>
              <w:right w:val="nil"/>
            </w:tcBorders>
            <w:shd w:val="clear" w:color="auto" w:fill="auto"/>
            <w:vAlign w:val="bottom"/>
            <w:hideMark/>
          </w:tcPr>
          <w:p w:rsidR="00B83FAB" w:rsidRPr="00B83FAB" w:rsidRDefault="00B83FAB" w:rsidP="00744B88">
            <w:pPr>
              <w:spacing w:after="0" w:line="480" w:lineRule="auto"/>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Detection Limit</w:t>
            </w:r>
            <w:r>
              <w:rPr>
                <w:rFonts w:ascii="Times New Roman" w:eastAsia="Times New Roman" w:hAnsi="Times New Roman" w:cs="Times New Roman"/>
                <w:color w:val="000000"/>
                <w:sz w:val="24"/>
                <w:szCs w:val="24"/>
              </w:rPr>
              <w:t xml:space="preserve"> (mg/L)</w:t>
            </w:r>
          </w:p>
        </w:tc>
      </w:tr>
      <w:tr w:rsidR="00B83FAB" w:rsidRPr="00B83FAB" w:rsidTr="00B83FAB">
        <w:trPr>
          <w:trHeight w:val="315"/>
        </w:trPr>
        <w:tc>
          <w:tcPr>
            <w:tcW w:w="2984" w:type="dxa"/>
            <w:tcBorders>
              <w:top w:val="single" w:sz="12" w:space="0" w:color="auto"/>
              <w:left w:val="nil"/>
              <w:bottom w:val="nil"/>
              <w:right w:val="nil"/>
            </w:tcBorders>
            <w:shd w:val="clear" w:color="auto" w:fill="auto"/>
            <w:noWrap/>
            <w:vAlign w:val="bottom"/>
            <w:hideMark/>
          </w:tcPr>
          <w:p w:rsidR="00B83FAB" w:rsidRPr="00B83FAB" w:rsidRDefault="00B83FAB" w:rsidP="00744B88">
            <w:pPr>
              <w:spacing w:after="0" w:line="480" w:lineRule="auto"/>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Lead(Pb)</w:t>
            </w:r>
          </w:p>
        </w:tc>
        <w:tc>
          <w:tcPr>
            <w:tcW w:w="2880" w:type="dxa"/>
            <w:tcBorders>
              <w:top w:val="single" w:sz="12" w:space="0" w:color="auto"/>
              <w:left w:val="nil"/>
              <w:bottom w:val="nil"/>
              <w:right w:val="nil"/>
            </w:tcBorders>
            <w:shd w:val="clear" w:color="auto" w:fill="auto"/>
            <w:noWrap/>
            <w:vAlign w:val="bottom"/>
            <w:hideMark/>
          </w:tcPr>
          <w:p w:rsidR="00B83FAB" w:rsidRPr="00B83FAB" w:rsidRDefault="00744B88" w:rsidP="00744B88">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w:t>
            </w:r>
          </w:p>
        </w:tc>
        <w:tc>
          <w:tcPr>
            <w:tcW w:w="1710" w:type="dxa"/>
            <w:tcBorders>
              <w:top w:val="single" w:sz="12" w:space="0" w:color="auto"/>
              <w:left w:val="nil"/>
              <w:bottom w:val="nil"/>
              <w:right w:val="nil"/>
            </w:tcBorders>
            <w:shd w:val="clear" w:color="auto" w:fill="auto"/>
            <w:noWrap/>
            <w:vAlign w:val="bottom"/>
            <w:hideMark/>
          </w:tcPr>
          <w:p w:rsidR="00B83FAB" w:rsidRPr="00B83FAB" w:rsidRDefault="00B83FAB" w:rsidP="00744B88">
            <w:pPr>
              <w:spacing w:after="0" w:line="480" w:lineRule="auto"/>
              <w:jc w:val="center"/>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0.</w:t>
            </w:r>
            <w:r w:rsidR="006F3DA8">
              <w:rPr>
                <w:rFonts w:ascii="Times New Roman" w:eastAsia="Times New Roman" w:hAnsi="Times New Roman" w:cs="Times New Roman"/>
                <w:color w:val="000000"/>
                <w:sz w:val="24"/>
                <w:szCs w:val="24"/>
              </w:rPr>
              <w:t>06</w:t>
            </w:r>
          </w:p>
        </w:tc>
      </w:tr>
      <w:tr w:rsidR="00B83FAB" w:rsidRPr="00B83FAB" w:rsidTr="00B83FAB">
        <w:trPr>
          <w:trHeight w:val="315"/>
        </w:trPr>
        <w:tc>
          <w:tcPr>
            <w:tcW w:w="2984" w:type="dxa"/>
            <w:vMerge w:val="restart"/>
            <w:tcBorders>
              <w:top w:val="nil"/>
              <w:left w:val="nil"/>
              <w:right w:val="nil"/>
            </w:tcBorders>
            <w:shd w:val="clear" w:color="auto" w:fill="auto"/>
            <w:noWrap/>
            <w:vAlign w:val="bottom"/>
            <w:hideMark/>
          </w:tcPr>
          <w:p w:rsidR="00B83FAB" w:rsidRPr="00B83FAB" w:rsidRDefault="00B83FAB" w:rsidP="00744B88">
            <w:pPr>
              <w:spacing w:after="0" w:line="480" w:lineRule="auto"/>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Chromium(Cr)</w:t>
            </w:r>
          </w:p>
          <w:p w:rsidR="00B83FAB" w:rsidRPr="00B83FAB" w:rsidRDefault="00B83FAB" w:rsidP="00744B88">
            <w:pPr>
              <w:spacing w:after="0" w:line="480" w:lineRule="auto"/>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Zinc(Zn)</w:t>
            </w:r>
          </w:p>
        </w:tc>
        <w:tc>
          <w:tcPr>
            <w:tcW w:w="2880" w:type="dxa"/>
            <w:tcBorders>
              <w:top w:val="nil"/>
              <w:left w:val="nil"/>
              <w:bottom w:val="nil"/>
              <w:right w:val="nil"/>
            </w:tcBorders>
            <w:shd w:val="clear" w:color="auto" w:fill="auto"/>
            <w:noWrap/>
            <w:vAlign w:val="bottom"/>
            <w:hideMark/>
          </w:tcPr>
          <w:p w:rsidR="00B83FAB" w:rsidRPr="00B83FAB" w:rsidRDefault="00744B88" w:rsidP="00744B88">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0.005</w:t>
            </w:r>
          </w:p>
        </w:tc>
        <w:tc>
          <w:tcPr>
            <w:tcW w:w="1710" w:type="dxa"/>
            <w:tcBorders>
              <w:top w:val="nil"/>
              <w:left w:val="nil"/>
              <w:bottom w:val="nil"/>
              <w:right w:val="nil"/>
            </w:tcBorders>
            <w:shd w:val="clear" w:color="auto" w:fill="auto"/>
            <w:noWrap/>
            <w:vAlign w:val="bottom"/>
            <w:hideMark/>
          </w:tcPr>
          <w:p w:rsidR="00B83FAB" w:rsidRPr="00B83FAB" w:rsidRDefault="00B83FAB" w:rsidP="00744B88">
            <w:pPr>
              <w:spacing w:after="0" w:line="480" w:lineRule="auto"/>
              <w:jc w:val="center"/>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0.01</w:t>
            </w:r>
          </w:p>
        </w:tc>
      </w:tr>
      <w:tr w:rsidR="00B83FAB" w:rsidRPr="00B83FAB" w:rsidTr="00B83FAB">
        <w:trPr>
          <w:trHeight w:val="315"/>
        </w:trPr>
        <w:tc>
          <w:tcPr>
            <w:tcW w:w="2984" w:type="dxa"/>
            <w:vMerge/>
            <w:tcBorders>
              <w:left w:val="nil"/>
              <w:bottom w:val="nil"/>
              <w:right w:val="nil"/>
            </w:tcBorders>
            <w:shd w:val="clear" w:color="auto" w:fill="auto"/>
            <w:noWrap/>
            <w:vAlign w:val="bottom"/>
            <w:hideMark/>
          </w:tcPr>
          <w:p w:rsidR="00B83FAB" w:rsidRPr="00B83FAB" w:rsidRDefault="00B83FAB" w:rsidP="00744B88">
            <w:pPr>
              <w:spacing w:after="0" w:line="480" w:lineRule="auto"/>
              <w:rPr>
                <w:rFonts w:ascii="Times New Roman" w:eastAsia="Times New Roman" w:hAnsi="Times New Roman" w:cs="Times New Roman"/>
                <w:color w:val="000000"/>
                <w:sz w:val="24"/>
                <w:szCs w:val="24"/>
              </w:rPr>
            </w:pPr>
          </w:p>
        </w:tc>
        <w:tc>
          <w:tcPr>
            <w:tcW w:w="2880" w:type="dxa"/>
            <w:tcBorders>
              <w:top w:val="nil"/>
              <w:left w:val="nil"/>
              <w:bottom w:val="nil"/>
              <w:right w:val="nil"/>
            </w:tcBorders>
            <w:shd w:val="clear" w:color="auto" w:fill="auto"/>
            <w:noWrap/>
            <w:vAlign w:val="bottom"/>
            <w:hideMark/>
          </w:tcPr>
          <w:p w:rsidR="00B83FAB" w:rsidRPr="00B83FAB" w:rsidRDefault="00744B88" w:rsidP="00744B88">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0.005</w:t>
            </w:r>
          </w:p>
        </w:tc>
        <w:tc>
          <w:tcPr>
            <w:tcW w:w="1710" w:type="dxa"/>
            <w:tcBorders>
              <w:top w:val="nil"/>
              <w:left w:val="nil"/>
              <w:bottom w:val="nil"/>
              <w:right w:val="nil"/>
            </w:tcBorders>
            <w:shd w:val="clear" w:color="auto" w:fill="auto"/>
            <w:noWrap/>
            <w:vAlign w:val="bottom"/>
            <w:hideMark/>
          </w:tcPr>
          <w:p w:rsidR="00B83FAB" w:rsidRPr="00B83FAB" w:rsidRDefault="00B83FAB" w:rsidP="00744B88">
            <w:pPr>
              <w:spacing w:after="0" w:line="480" w:lineRule="auto"/>
              <w:jc w:val="center"/>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0.</w:t>
            </w:r>
            <w:r w:rsidR="006F3DA8">
              <w:rPr>
                <w:rFonts w:ascii="Times New Roman" w:eastAsia="Times New Roman" w:hAnsi="Times New Roman" w:cs="Times New Roman"/>
                <w:color w:val="000000"/>
                <w:sz w:val="24"/>
                <w:szCs w:val="24"/>
              </w:rPr>
              <w:t>04</w:t>
            </w:r>
          </w:p>
        </w:tc>
      </w:tr>
      <w:tr w:rsidR="00B83FAB" w:rsidRPr="00B83FAB" w:rsidTr="00B83FAB">
        <w:trPr>
          <w:trHeight w:val="315"/>
        </w:trPr>
        <w:tc>
          <w:tcPr>
            <w:tcW w:w="2984" w:type="dxa"/>
            <w:tcBorders>
              <w:top w:val="nil"/>
              <w:left w:val="nil"/>
              <w:bottom w:val="nil"/>
              <w:right w:val="nil"/>
            </w:tcBorders>
            <w:shd w:val="clear" w:color="auto" w:fill="auto"/>
            <w:noWrap/>
            <w:vAlign w:val="bottom"/>
            <w:hideMark/>
          </w:tcPr>
          <w:p w:rsidR="00B83FAB" w:rsidRPr="00B83FAB" w:rsidRDefault="00B83FAB" w:rsidP="00744B88">
            <w:pPr>
              <w:spacing w:after="0" w:line="480" w:lineRule="auto"/>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Manganisium(Mn)</w:t>
            </w:r>
          </w:p>
        </w:tc>
        <w:tc>
          <w:tcPr>
            <w:tcW w:w="2880" w:type="dxa"/>
            <w:tcBorders>
              <w:top w:val="nil"/>
              <w:left w:val="nil"/>
              <w:bottom w:val="nil"/>
              <w:right w:val="nil"/>
            </w:tcBorders>
            <w:shd w:val="clear" w:color="auto" w:fill="auto"/>
            <w:noWrap/>
            <w:vAlign w:val="bottom"/>
            <w:hideMark/>
          </w:tcPr>
          <w:p w:rsidR="00B83FAB" w:rsidRPr="00B83FAB" w:rsidRDefault="00744B88" w:rsidP="00744B88">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0.02</w:t>
            </w:r>
          </w:p>
        </w:tc>
        <w:tc>
          <w:tcPr>
            <w:tcW w:w="1710" w:type="dxa"/>
            <w:tcBorders>
              <w:top w:val="nil"/>
              <w:left w:val="nil"/>
              <w:bottom w:val="nil"/>
              <w:right w:val="nil"/>
            </w:tcBorders>
            <w:shd w:val="clear" w:color="auto" w:fill="auto"/>
            <w:noWrap/>
            <w:vAlign w:val="bottom"/>
            <w:hideMark/>
          </w:tcPr>
          <w:p w:rsidR="00B83FAB" w:rsidRPr="00B83FAB" w:rsidRDefault="006F3DA8" w:rsidP="00744B88">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w:t>
            </w:r>
          </w:p>
        </w:tc>
      </w:tr>
      <w:tr w:rsidR="00B83FAB" w:rsidRPr="00B83FAB" w:rsidTr="00B83FAB">
        <w:trPr>
          <w:trHeight w:val="330"/>
        </w:trPr>
        <w:tc>
          <w:tcPr>
            <w:tcW w:w="2984" w:type="dxa"/>
            <w:tcBorders>
              <w:top w:val="nil"/>
              <w:left w:val="nil"/>
              <w:bottom w:val="nil"/>
              <w:right w:val="nil"/>
            </w:tcBorders>
            <w:shd w:val="clear" w:color="auto" w:fill="auto"/>
            <w:noWrap/>
            <w:vAlign w:val="bottom"/>
            <w:hideMark/>
          </w:tcPr>
          <w:p w:rsidR="00B83FAB" w:rsidRPr="00B83FAB" w:rsidRDefault="00B83FAB" w:rsidP="00744B88">
            <w:pPr>
              <w:spacing w:after="0" w:line="480" w:lineRule="auto"/>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Copper(Cu)</w:t>
            </w:r>
          </w:p>
        </w:tc>
        <w:tc>
          <w:tcPr>
            <w:tcW w:w="2880" w:type="dxa"/>
            <w:tcBorders>
              <w:top w:val="nil"/>
              <w:left w:val="nil"/>
              <w:bottom w:val="nil"/>
              <w:right w:val="nil"/>
            </w:tcBorders>
            <w:shd w:val="clear" w:color="auto" w:fill="auto"/>
            <w:noWrap/>
            <w:vAlign w:val="bottom"/>
            <w:hideMark/>
          </w:tcPr>
          <w:p w:rsidR="00B83FAB" w:rsidRPr="00B83FAB" w:rsidRDefault="00744B88" w:rsidP="00744B88">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0.005</w:t>
            </w:r>
          </w:p>
        </w:tc>
        <w:tc>
          <w:tcPr>
            <w:tcW w:w="1710" w:type="dxa"/>
            <w:tcBorders>
              <w:top w:val="nil"/>
              <w:left w:val="nil"/>
              <w:bottom w:val="nil"/>
              <w:right w:val="nil"/>
            </w:tcBorders>
            <w:shd w:val="clear" w:color="auto" w:fill="auto"/>
            <w:noWrap/>
            <w:vAlign w:val="bottom"/>
            <w:hideMark/>
          </w:tcPr>
          <w:p w:rsidR="00B83FAB" w:rsidRPr="00B83FAB" w:rsidRDefault="00B83FAB" w:rsidP="00744B88">
            <w:pPr>
              <w:spacing w:after="0" w:line="480" w:lineRule="auto"/>
              <w:jc w:val="center"/>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0.0</w:t>
            </w:r>
            <w:r w:rsidR="006F3DA8">
              <w:rPr>
                <w:rFonts w:ascii="Times New Roman" w:eastAsia="Times New Roman" w:hAnsi="Times New Roman" w:cs="Times New Roman"/>
                <w:color w:val="000000"/>
                <w:sz w:val="24"/>
                <w:szCs w:val="24"/>
              </w:rPr>
              <w:t>1</w:t>
            </w:r>
          </w:p>
        </w:tc>
      </w:tr>
      <w:tr w:rsidR="00B83FAB" w:rsidRPr="00B83FAB" w:rsidTr="00B83FAB">
        <w:trPr>
          <w:trHeight w:val="345"/>
        </w:trPr>
        <w:tc>
          <w:tcPr>
            <w:tcW w:w="2984" w:type="dxa"/>
            <w:tcBorders>
              <w:top w:val="nil"/>
              <w:left w:val="nil"/>
              <w:bottom w:val="single" w:sz="12" w:space="0" w:color="auto"/>
              <w:right w:val="nil"/>
            </w:tcBorders>
            <w:shd w:val="clear" w:color="auto" w:fill="auto"/>
            <w:hideMark/>
          </w:tcPr>
          <w:p w:rsidR="00B83FAB" w:rsidRPr="00B83FAB" w:rsidRDefault="00B83FAB" w:rsidP="00744B88">
            <w:pPr>
              <w:spacing w:after="0" w:line="480" w:lineRule="auto"/>
              <w:jc w:val="both"/>
              <w:rPr>
                <w:rFonts w:ascii="Times New Roman" w:eastAsia="Times New Roman" w:hAnsi="Times New Roman" w:cs="Times New Roman"/>
                <w:bCs/>
                <w:color w:val="000000"/>
                <w:sz w:val="24"/>
                <w:szCs w:val="24"/>
              </w:rPr>
            </w:pPr>
            <w:r w:rsidRPr="00B83FAB">
              <w:rPr>
                <w:rFonts w:ascii="Times New Roman" w:eastAsia="Times New Roman" w:hAnsi="Times New Roman" w:cs="Times New Roman"/>
                <w:bCs/>
                <w:color w:val="000000"/>
                <w:sz w:val="24"/>
                <w:szCs w:val="24"/>
              </w:rPr>
              <w:t>Iron(Fe)</w:t>
            </w:r>
          </w:p>
        </w:tc>
        <w:tc>
          <w:tcPr>
            <w:tcW w:w="2880" w:type="dxa"/>
            <w:tcBorders>
              <w:top w:val="nil"/>
              <w:left w:val="nil"/>
              <w:bottom w:val="single" w:sz="12" w:space="0" w:color="auto"/>
              <w:right w:val="nil"/>
            </w:tcBorders>
            <w:shd w:val="clear" w:color="auto" w:fill="auto"/>
            <w:noWrap/>
            <w:vAlign w:val="bottom"/>
            <w:hideMark/>
          </w:tcPr>
          <w:p w:rsidR="00B83FAB" w:rsidRPr="00B83FAB" w:rsidRDefault="00744B88" w:rsidP="00744B88">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0.005</w:t>
            </w:r>
          </w:p>
        </w:tc>
        <w:tc>
          <w:tcPr>
            <w:tcW w:w="1710" w:type="dxa"/>
            <w:tcBorders>
              <w:top w:val="nil"/>
              <w:left w:val="nil"/>
              <w:bottom w:val="single" w:sz="12" w:space="0" w:color="auto"/>
              <w:right w:val="nil"/>
            </w:tcBorders>
            <w:shd w:val="clear" w:color="auto" w:fill="auto"/>
            <w:noWrap/>
            <w:vAlign w:val="bottom"/>
            <w:hideMark/>
          </w:tcPr>
          <w:p w:rsidR="00B83FAB" w:rsidRPr="00B83FAB" w:rsidRDefault="00B83FAB" w:rsidP="00744B88">
            <w:pPr>
              <w:spacing w:after="0" w:line="480" w:lineRule="auto"/>
              <w:jc w:val="center"/>
              <w:rPr>
                <w:rFonts w:ascii="Times New Roman" w:eastAsia="Times New Roman" w:hAnsi="Times New Roman" w:cs="Times New Roman"/>
                <w:color w:val="000000"/>
                <w:sz w:val="24"/>
                <w:szCs w:val="24"/>
              </w:rPr>
            </w:pPr>
            <w:r w:rsidRPr="00B83FAB">
              <w:rPr>
                <w:rFonts w:ascii="Times New Roman" w:eastAsia="Times New Roman" w:hAnsi="Times New Roman" w:cs="Times New Roman"/>
                <w:color w:val="000000"/>
                <w:sz w:val="24"/>
                <w:szCs w:val="24"/>
              </w:rPr>
              <w:t>0.</w:t>
            </w:r>
            <w:r w:rsidR="006F3DA8">
              <w:rPr>
                <w:rFonts w:ascii="Times New Roman" w:eastAsia="Times New Roman" w:hAnsi="Times New Roman" w:cs="Times New Roman"/>
                <w:color w:val="000000"/>
                <w:sz w:val="24"/>
                <w:szCs w:val="24"/>
              </w:rPr>
              <w:t>06</w:t>
            </w:r>
          </w:p>
        </w:tc>
      </w:tr>
    </w:tbl>
    <w:p w:rsidR="001B62E7" w:rsidRDefault="001B62E7" w:rsidP="004B7B3A">
      <w:pPr>
        <w:spacing w:after="100" w:afterAutospacing="1" w:line="480" w:lineRule="auto"/>
        <w:jc w:val="both"/>
        <w:rPr>
          <w:rFonts w:ascii="Times New Roman" w:hAnsi="Times New Roman" w:cs="Times New Roman"/>
        </w:rPr>
      </w:pPr>
    </w:p>
    <w:p w:rsidR="0082162A" w:rsidRPr="00117740" w:rsidRDefault="00476C2E" w:rsidP="00117740">
      <w:pPr>
        <w:jc w:val="both"/>
        <w:rPr>
          <w:rFonts w:ascii="Times New Roman" w:hAnsi="Times New Roman" w:cs="Times New Roman"/>
          <w:b/>
          <w:sz w:val="24"/>
          <w:szCs w:val="24"/>
        </w:rPr>
      </w:pPr>
      <w:bookmarkStart w:id="418" w:name="_Toc76106187"/>
      <w:bookmarkStart w:id="419" w:name="_Toc76106687"/>
      <w:r w:rsidRPr="00117740">
        <w:rPr>
          <w:rFonts w:ascii="Times New Roman" w:hAnsi="Times New Roman" w:cs="Times New Roman"/>
          <w:sz w:val="24"/>
          <w:szCs w:val="24"/>
        </w:rPr>
        <w:t xml:space="preserve">Appendix </w:t>
      </w:r>
      <w:r w:rsidR="00A6693F">
        <w:rPr>
          <w:rFonts w:ascii="Times New Roman" w:hAnsi="Times New Roman" w:cs="Times New Roman"/>
          <w:sz w:val="24"/>
          <w:szCs w:val="24"/>
        </w:rPr>
        <w:t>7</w:t>
      </w:r>
      <w:r w:rsidRPr="00117740">
        <w:rPr>
          <w:rFonts w:ascii="Times New Roman" w:hAnsi="Times New Roman" w:cs="Times New Roman"/>
          <w:sz w:val="24"/>
          <w:szCs w:val="24"/>
        </w:rPr>
        <w:t>: Calibration graphs of the analyzed heavy metal standard solutions</w:t>
      </w:r>
      <w:bookmarkEnd w:id="418"/>
      <w:bookmarkEnd w:id="419"/>
    </w:p>
    <w:p w:rsidR="0082162A" w:rsidRPr="004C34E3" w:rsidRDefault="000C02A5" w:rsidP="00E27B81">
      <w:pPr>
        <w:spacing w:after="0" w:line="480" w:lineRule="auto"/>
        <w:jc w:val="both"/>
        <w:rPr>
          <w:rFonts w:ascii="Times New Roman" w:hAnsi="Times New Roman" w:cs="Times New Roman"/>
          <w:sz w:val="24"/>
          <w:szCs w:val="24"/>
        </w:rPr>
      </w:pPr>
      <w:r w:rsidRPr="004C34E3">
        <w:rPr>
          <w:rFonts w:ascii="Times New Roman" w:hAnsi="Times New Roman" w:cs="Times New Roman"/>
          <w:noProof/>
          <w:sz w:val="24"/>
          <w:szCs w:val="24"/>
        </w:rPr>
        <w:drawing>
          <wp:inline distT="0" distB="0" distL="0" distR="0">
            <wp:extent cx="2588511" cy="1690777"/>
            <wp:effectExtent l="19050" t="0" r="21339" b="4673"/>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4C34E3">
        <w:rPr>
          <w:rFonts w:ascii="Times New Roman" w:hAnsi="Times New Roman" w:cs="Times New Roman"/>
          <w:sz w:val="24"/>
          <w:szCs w:val="24"/>
        </w:rPr>
        <w:t xml:space="preserve">     </w:t>
      </w:r>
      <w:r w:rsidRPr="004C34E3">
        <w:rPr>
          <w:rFonts w:ascii="Times New Roman" w:hAnsi="Times New Roman" w:cs="Times New Roman"/>
          <w:noProof/>
          <w:sz w:val="24"/>
          <w:szCs w:val="24"/>
        </w:rPr>
        <w:drawing>
          <wp:inline distT="0" distB="0" distL="0" distR="0">
            <wp:extent cx="2422225" cy="1682151"/>
            <wp:effectExtent l="19050" t="0" r="1617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5797E" w:rsidRPr="004C34E3" w:rsidRDefault="00D5797E" w:rsidP="004B7B3A">
      <w:pPr>
        <w:spacing w:after="100" w:afterAutospacing="1" w:line="480" w:lineRule="auto"/>
        <w:jc w:val="both"/>
        <w:rPr>
          <w:rFonts w:ascii="Times New Roman" w:hAnsi="Times New Roman" w:cs="Times New Roman"/>
          <w:sz w:val="24"/>
          <w:szCs w:val="24"/>
        </w:rPr>
      </w:pPr>
      <w:r w:rsidRPr="004C34E3">
        <w:rPr>
          <w:rFonts w:ascii="Times New Roman" w:hAnsi="Times New Roman" w:cs="Times New Roman"/>
          <w:noProof/>
          <w:sz w:val="24"/>
          <w:szCs w:val="24"/>
        </w:rPr>
        <w:drawing>
          <wp:inline distT="0" distB="0" distL="0" distR="0">
            <wp:extent cx="2593591" cy="1716657"/>
            <wp:effectExtent l="19050" t="0" r="16259" b="0"/>
            <wp:docPr id="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4C34E3">
        <w:rPr>
          <w:rFonts w:ascii="Times New Roman" w:hAnsi="Times New Roman" w:cs="Times New Roman"/>
          <w:sz w:val="24"/>
          <w:szCs w:val="24"/>
        </w:rPr>
        <w:t xml:space="preserve">       </w:t>
      </w:r>
      <w:r w:rsidR="004F6DC2" w:rsidRPr="004C34E3">
        <w:rPr>
          <w:rFonts w:ascii="Times New Roman" w:hAnsi="Times New Roman" w:cs="Times New Roman"/>
          <w:noProof/>
          <w:sz w:val="24"/>
          <w:szCs w:val="24"/>
        </w:rPr>
        <w:drawing>
          <wp:inline distT="0" distB="0" distL="0" distR="0">
            <wp:extent cx="2353058" cy="1664898"/>
            <wp:effectExtent l="19050" t="0" r="28192" b="0"/>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9637F" w:rsidRDefault="00375445" w:rsidP="00F9637F">
      <w:pPr>
        <w:spacing w:after="100" w:afterAutospacing="1" w:line="480" w:lineRule="auto"/>
        <w:rPr>
          <w:rFonts w:ascii="Times New Roman" w:hAnsi="Times New Roman" w:cs="Times New Roman"/>
          <w:sz w:val="24"/>
          <w:szCs w:val="24"/>
        </w:rPr>
      </w:pPr>
      <w:r w:rsidRPr="004C34E3">
        <w:rPr>
          <w:rFonts w:ascii="Times New Roman" w:hAnsi="Times New Roman" w:cs="Times New Roman"/>
          <w:noProof/>
          <w:sz w:val="24"/>
          <w:szCs w:val="24"/>
        </w:rPr>
        <w:drawing>
          <wp:inline distT="0" distB="0" distL="0" distR="0">
            <wp:extent cx="2596131" cy="2208362"/>
            <wp:effectExtent l="19050" t="0" r="13719" b="1438"/>
            <wp:docPr id="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9657C0" w:rsidRPr="004C34E3">
        <w:rPr>
          <w:rFonts w:ascii="Times New Roman" w:hAnsi="Times New Roman" w:cs="Times New Roman"/>
          <w:sz w:val="24"/>
          <w:szCs w:val="24"/>
        </w:rPr>
        <w:t xml:space="preserve">        </w:t>
      </w:r>
      <w:r w:rsidR="00F9637F" w:rsidRPr="004C34E3">
        <w:rPr>
          <w:rFonts w:ascii="Times New Roman" w:hAnsi="Times New Roman" w:cs="Times New Roman"/>
          <w:noProof/>
          <w:sz w:val="24"/>
          <w:szCs w:val="24"/>
        </w:rPr>
        <w:drawing>
          <wp:inline distT="0" distB="0" distL="0" distR="0">
            <wp:extent cx="2351045" cy="2147977"/>
            <wp:effectExtent l="19050" t="0" r="11155" b="4673"/>
            <wp:docPr id="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416CEE" w:rsidRPr="004C34E3">
        <w:rPr>
          <w:rFonts w:ascii="Times New Roman" w:hAnsi="Times New Roman" w:cs="Times New Roman"/>
          <w:sz w:val="24"/>
          <w:szCs w:val="24"/>
        </w:rPr>
        <w:t xml:space="preserve">   </w:t>
      </w:r>
    </w:p>
    <w:p w:rsidR="00AD4A07" w:rsidRDefault="00AD4A07" w:rsidP="00F9637F">
      <w:pPr>
        <w:spacing w:after="100" w:afterAutospacing="1" w:line="480" w:lineRule="auto"/>
        <w:rPr>
          <w:rFonts w:ascii="Times New Roman" w:hAnsi="Times New Roman" w:cs="Times New Roman"/>
          <w:sz w:val="24"/>
          <w:szCs w:val="24"/>
        </w:rPr>
      </w:pPr>
    </w:p>
    <w:p w:rsidR="00AD4A07" w:rsidRPr="004C34E3" w:rsidRDefault="00AD4A07" w:rsidP="00F9637F">
      <w:pPr>
        <w:spacing w:after="100" w:afterAutospacing="1" w:line="480" w:lineRule="auto"/>
        <w:rPr>
          <w:rFonts w:ascii="Times New Roman" w:hAnsi="Times New Roman" w:cs="Times New Roman"/>
          <w:sz w:val="24"/>
          <w:szCs w:val="24"/>
        </w:rPr>
      </w:pPr>
    </w:p>
    <w:sectPr w:rsidR="00AD4A07" w:rsidRPr="004C34E3" w:rsidSect="00A63E79">
      <w:footerReference w:type="default" r:id="rId25"/>
      <w:footerReference w:type="first" r:id="rId26"/>
      <w:pgSz w:w="12240" w:h="15840"/>
      <w:pgMar w:top="1440" w:right="1890" w:bottom="1440" w:left="1440" w:header="720" w:footer="720" w:gutter="0"/>
      <w:pgNumType w:start="1"/>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6983" w:rsidRDefault="009D6983" w:rsidP="00AD755D">
      <w:pPr>
        <w:spacing w:after="0" w:line="240" w:lineRule="auto"/>
      </w:pPr>
      <w:r>
        <w:separator/>
      </w:r>
    </w:p>
  </w:endnote>
  <w:endnote w:type="continuationSeparator" w:id="1">
    <w:p w:rsidR="009D6983" w:rsidRDefault="009D6983" w:rsidP="00AD755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NewRoman">
    <w:altName w:val="Arial Unicode MS"/>
    <w:charset w:val="80"/>
    <w:family w:val="auto"/>
    <w:pitch w:val="default"/>
    <w:sig w:usb0="00000003"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A5B" w:rsidRDefault="00A67A5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13577365"/>
      <w:docPartObj>
        <w:docPartGallery w:val="Page Numbers (Bottom of Page)"/>
        <w:docPartUnique/>
      </w:docPartObj>
    </w:sdtPr>
    <w:sdtContent>
      <w:p w:rsidR="009D6983" w:rsidRDefault="003B1CDC">
        <w:pPr>
          <w:pStyle w:val="Footer"/>
          <w:jc w:val="center"/>
        </w:pPr>
        <w:fldSimple w:instr=" PAGE   \* MERGEFORMAT ">
          <w:r w:rsidR="009D6983">
            <w:rPr>
              <w:noProof/>
            </w:rPr>
            <w:t>ii</w:t>
          </w:r>
        </w:fldSimple>
      </w:p>
    </w:sdtContent>
  </w:sdt>
  <w:p w:rsidR="009D6983" w:rsidRDefault="009D698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983" w:rsidRDefault="009D6983">
    <w:pPr>
      <w:pStyle w:val="Footer"/>
      <w:jc w:val="center"/>
    </w:pPr>
  </w:p>
  <w:p w:rsidR="009D6983" w:rsidRDefault="009D6983">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005094"/>
      <w:docPartObj>
        <w:docPartGallery w:val="Page Numbers (Bottom of Page)"/>
        <w:docPartUnique/>
      </w:docPartObj>
    </w:sdtPr>
    <w:sdtContent>
      <w:p w:rsidR="00A67A5B" w:rsidRDefault="003B1CDC">
        <w:pPr>
          <w:pStyle w:val="Footer"/>
          <w:jc w:val="center"/>
        </w:pPr>
        <w:fldSimple w:instr=" PAGE   \* MERGEFORMAT ">
          <w:r w:rsidR="00855FD2">
            <w:rPr>
              <w:noProof/>
            </w:rPr>
            <w:t>xiii</w:t>
          </w:r>
        </w:fldSimple>
      </w:p>
    </w:sdtContent>
  </w:sdt>
  <w:p w:rsidR="009D6983" w:rsidRDefault="009D6983">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983" w:rsidRDefault="009D6983">
    <w:pPr>
      <w:pStyle w:val="Footer"/>
      <w:jc w:val="center"/>
    </w:pPr>
  </w:p>
  <w:p w:rsidR="009D6983" w:rsidRDefault="009D6983">
    <w:pPr>
      <w:pStyle w:val="Foote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983" w:rsidRDefault="003B1CDC">
    <w:pPr>
      <w:pStyle w:val="Footer"/>
      <w:jc w:val="center"/>
    </w:pPr>
    <w:fldSimple w:instr=" PAGE   \* MERGEFORMAT ">
      <w:r w:rsidR="00855FD2">
        <w:rPr>
          <w:noProof/>
        </w:rPr>
        <w:t>86</w:t>
      </w:r>
    </w:fldSimple>
  </w:p>
  <w:p w:rsidR="009D6983" w:rsidRDefault="009D6983">
    <w:pPr>
      <w:pStyle w:val="Foote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6983" w:rsidRDefault="003B1CDC">
    <w:pPr>
      <w:pStyle w:val="Footer"/>
      <w:jc w:val="center"/>
    </w:pPr>
    <w:fldSimple w:instr=" PAGE   \* MERGEFORMAT ">
      <w:r w:rsidR="00855FD2">
        <w:rPr>
          <w:noProof/>
        </w:rPr>
        <w:t>1</w:t>
      </w:r>
    </w:fldSimple>
  </w:p>
  <w:p w:rsidR="009D6983" w:rsidRDefault="009D6983">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6983" w:rsidRDefault="009D6983" w:rsidP="00AD755D">
      <w:pPr>
        <w:spacing w:after="0" w:line="240" w:lineRule="auto"/>
      </w:pPr>
      <w:r>
        <w:separator/>
      </w:r>
    </w:p>
  </w:footnote>
  <w:footnote w:type="continuationSeparator" w:id="1">
    <w:p w:rsidR="009D6983" w:rsidRDefault="009D6983" w:rsidP="00AD755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A5B" w:rsidRDefault="00A67A5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A5B" w:rsidRDefault="00A67A5B">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7A5B" w:rsidRDefault="00A67A5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7145E"/>
    <w:multiLevelType w:val="hybridMultilevel"/>
    <w:tmpl w:val="05EED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CEB08AE"/>
    <w:multiLevelType w:val="hybridMultilevel"/>
    <w:tmpl w:val="38047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B150CDC"/>
    <w:multiLevelType w:val="hybridMultilevel"/>
    <w:tmpl w:val="2544FF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0A27C46"/>
    <w:multiLevelType w:val="multilevel"/>
    <w:tmpl w:val="C590D39E"/>
    <w:lvl w:ilvl="0">
      <w:start w:val="1"/>
      <w:numFmt w:val="decimal"/>
      <w:lvlText w:val="%1."/>
      <w:lvlJc w:val="right"/>
      <w:pPr>
        <w:ind w:left="720" w:hanging="360"/>
      </w:pPr>
      <w:rPr>
        <w:rFonts w:hint="default"/>
      </w:rPr>
    </w:lvl>
    <w:lvl w:ilvl="1">
      <w:start w:val="9"/>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3E6F78D8"/>
    <w:multiLevelType w:val="hybridMultilevel"/>
    <w:tmpl w:val="ABD8EC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989238D"/>
    <w:multiLevelType w:val="hybridMultilevel"/>
    <w:tmpl w:val="F59888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C920FC7"/>
    <w:multiLevelType w:val="hybridMultilevel"/>
    <w:tmpl w:val="AB2A193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3464AED"/>
    <w:multiLevelType w:val="hybridMultilevel"/>
    <w:tmpl w:val="45985E2E"/>
    <w:lvl w:ilvl="0" w:tplc="E2C05B12">
      <w:start w:val="29"/>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68AC6024"/>
    <w:multiLevelType w:val="multilevel"/>
    <w:tmpl w:val="1316A8B2"/>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6C1B1E9D"/>
    <w:multiLevelType w:val="multilevel"/>
    <w:tmpl w:val="011E13FE"/>
    <w:lvl w:ilvl="0">
      <w:start w:val="1"/>
      <w:numFmt w:val="decimal"/>
      <w:lvlText w:val="%1."/>
      <w:lvlJc w:val="left"/>
      <w:pPr>
        <w:ind w:left="720" w:hanging="360"/>
      </w:pPr>
    </w:lvl>
    <w:lvl w:ilvl="1">
      <w:start w:val="8"/>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nsid w:val="7F95530D"/>
    <w:multiLevelType w:val="hybridMultilevel"/>
    <w:tmpl w:val="B2CA5DF2"/>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1"/>
  </w:num>
  <w:num w:numId="3">
    <w:abstractNumId w:val="0"/>
  </w:num>
  <w:num w:numId="4">
    <w:abstractNumId w:val="2"/>
  </w:num>
  <w:num w:numId="5">
    <w:abstractNumId w:val="8"/>
  </w:num>
  <w:num w:numId="6">
    <w:abstractNumId w:val="6"/>
  </w:num>
  <w:num w:numId="7">
    <w:abstractNumId w:val="4"/>
  </w:num>
  <w:num w:numId="8">
    <w:abstractNumId w:val="5"/>
  </w:num>
  <w:num w:numId="9">
    <w:abstractNumId w:val="3"/>
  </w:num>
  <w:num w:numId="10">
    <w:abstractNumId w:val="9"/>
  </w:num>
  <w:num w:numId="11">
    <w:abstractNumId w:val="7"/>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hideSpellingErrors/>
  <w:hideGrammaticalErrors/>
  <w:defaultTabStop w:val="720"/>
  <w:drawingGridHorizontalSpacing w:val="110"/>
  <w:displayHorizontalDrawingGridEvery w:val="2"/>
  <w:characterSpacingControl w:val="doNotCompress"/>
  <w:hdrShapeDefaults>
    <o:shapedefaults v:ext="edit" spidmax="560129"/>
  </w:hdrShapeDefaults>
  <w:footnotePr>
    <w:footnote w:id="0"/>
    <w:footnote w:id="1"/>
  </w:footnotePr>
  <w:endnotePr>
    <w:endnote w:id="0"/>
    <w:endnote w:id="1"/>
  </w:endnotePr>
  <w:compat/>
  <w:rsids>
    <w:rsidRoot w:val="00852C2E"/>
    <w:rsid w:val="00000FE1"/>
    <w:rsid w:val="00001A59"/>
    <w:rsid w:val="00001A9F"/>
    <w:rsid w:val="00001EDA"/>
    <w:rsid w:val="00003255"/>
    <w:rsid w:val="00004420"/>
    <w:rsid w:val="00004F1E"/>
    <w:rsid w:val="000052A6"/>
    <w:rsid w:val="000067A6"/>
    <w:rsid w:val="0000787F"/>
    <w:rsid w:val="00007CD1"/>
    <w:rsid w:val="00010351"/>
    <w:rsid w:val="00011A45"/>
    <w:rsid w:val="00012479"/>
    <w:rsid w:val="000135EA"/>
    <w:rsid w:val="000150CA"/>
    <w:rsid w:val="00015D32"/>
    <w:rsid w:val="00016273"/>
    <w:rsid w:val="000179E3"/>
    <w:rsid w:val="00020501"/>
    <w:rsid w:val="00020F9C"/>
    <w:rsid w:val="0002182B"/>
    <w:rsid w:val="00021D82"/>
    <w:rsid w:val="00022075"/>
    <w:rsid w:val="000227A1"/>
    <w:rsid w:val="0002326C"/>
    <w:rsid w:val="000233DD"/>
    <w:rsid w:val="000236BE"/>
    <w:rsid w:val="00023D81"/>
    <w:rsid w:val="00023F09"/>
    <w:rsid w:val="00024ED0"/>
    <w:rsid w:val="00024F23"/>
    <w:rsid w:val="000259A8"/>
    <w:rsid w:val="00027AF6"/>
    <w:rsid w:val="00027E75"/>
    <w:rsid w:val="00031B4B"/>
    <w:rsid w:val="00031BD1"/>
    <w:rsid w:val="000325AA"/>
    <w:rsid w:val="00032DDC"/>
    <w:rsid w:val="000333E7"/>
    <w:rsid w:val="00034C99"/>
    <w:rsid w:val="00034EB6"/>
    <w:rsid w:val="00034F79"/>
    <w:rsid w:val="000352F8"/>
    <w:rsid w:val="00035BF4"/>
    <w:rsid w:val="000378D3"/>
    <w:rsid w:val="00037F94"/>
    <w:rsid w:val="000400BF"/>
    <w:rsid w:val="00040748"/>
    <w:rsid w:val="000409DA"/>
    <w:rsid w:val="0004178E"/>
    <w:rsid w:val="00041B65"/>
    <w:rsid w:val="000422D9"/>
    <w:rsid w:val="00045302"/>
    <w:rsid w:val="00045D92"/>
    <w:rsid w:val="00046463"/>
    <w:rsid w:val="0004654A"/>
    <w:rsid w:val="00046F08"/>
    <w:rsid w:val="00047B59"/>
    <w:rsid w:val="00050813"/>
    <w:rsid w:val="0005216E"/>
    <w:rsid w:val="000526F1"/>
    <w:rsid w:val="000538E0"/>
    <w:rsid w:val="0005501C"/>
    <w:rsid w:val="00055A5F"/>
    <w:rsid w:val="00056C96"/>
    <w:rsid w:val="00057B44"/>
    <w:rsid w:val="00060A55"/>
    <w:rsid w:val="000612C1"/>
    <w:rsid w:val="00061FE6"/>
    <w:rsid w:val="00062458"/>
    <w:rsid w:val="00062E38"/>
    <w:rsid w:val="000639B9"/>
    <w:rsid w:val="00064DE3"/>
    <w:rsid w:val="00064DEB"/>
    <w:rsid w:val="0006585C"/>
    <w:rsid w:val="00065FAA"/>
    <w:rsid w:val="00065FB6"/>
    <w:rsid w:val="00070A29"/>
    <w:rsid w:val="00072506"/>
    <w:rsid w:val="000738E0"/>
    <w:rsid w:val="0007439F"/>
    <w:rsid w:val="00074AAF"/>
    <w:rsid w:val="00074B74"/>
    <w:rsid w:val="00074C1F"/>
    <w:rsid w:val="00074F40"/>
    <w:rsid w:val="0007550B"/>
    <w:rsid w:val="00075CCA"/>
    <w:rsid w:val="000764C8"/>
    <w:rsid w:val="00076500"/>
    <w:rsid w:val="000771D5"/>
    <w:rsid w:val="000779ED"/>
    <w:rsid w:val="00082B4D"/>
    <w:rsid w:val="00082C34"/>
    <w:rsid w:val="00083537"/>
    <w:rsid w:val="00083600"/>
    <w:rsid w:val="0008393D"/>
    <w:rsid w:val="00083A64"/>
    <w:rsid w:val="00086778"/>
    <w:rsid w:val="00086FDA"/>
    <w:rsid w:val="00090E42"/>
    <w:rsid w:val="00091A73"/>
    <w:rsid w:val="00091B4C"/>
    <w:rsid w:val="00092A64"/>
    <w:rsid w:val="0009410B"/>
    <w:rsid w:val="000954A5"/>
    <w:rsid w:val="00095720"/>
    <w:rsid w:val="00095E5A"/>
    <w:rsid w:val="000963DA"/>
    <w:rsid w:val="00097651"/>
    <w:rsid w:val="000A025D"/>
    <w:rsid w:val="000A0AE4"/>
    <w:rsid w:val="000A0B7D"/>
    <w:rsid w:val="000A0EE9"/>
    <w:rsid w:val="000A357B"/>
    <w:rsid w:val="000A3ED2"/>
    <w:rsid w:val="000A5791"/>
    <w:rsid w:val="000A60F9"/>
    <w:rsid w:val="000A6E62"/>
    <w:rsid w:val="000A73AE"/>
    <w:rsid w:val="000B02A0"/>
    <w:rsid w:val="000B04B0"/>
    <w:rsid w:val="000B1A61"/>
    <w:rsid w:val="000B2157"/>
    <w:rsid w:val="000B2916"/>
    <w:rsid w:val="000B30EC"/>
    <w:rsid w:val="000B36B2"/>
    <w:rsid w:val="000B4429"/>
    <w:rsid w:val="000B443D"/>
    <w:rsid w:val="000B497C"/>
    <w:rsid w:val="000B5720"/>
    <w:rsid w:val="000B5823"/>
    <w:rsid w:val="000B5F3F"/>
    <w:rsid w:val="000B733F"/>
    <w:rsid w:val="000B7461"/>
    <w:rsid w:val="000B78A7"/>
    <w:rsid w:val="000C02A5"/>
    <w:rsid w:val="000C0EDA"/>
    <w:rsid w:val="000C0F27"/>
    <w:rsid w:val="000C0FCD"/>
    <w:rsid w:val="000C1352"/>
    <w:rsid w:val="000C13AA"/>
    <w:rsid w:val="000C30FE"/>
    <w:rsid w:val="000C5AA0"/>
    <w:rsid w:val="000C5B50"/>
    <w:rsid w:val="000C697E"/>
    <w:rsid w:val="000C7560"/>
    <w:rsid w:val="000D0726"/>
    <w:rsid w:val="000D07F8"/>
    <w:rsid w:val="000D1147"/>
    <w:rsid w:val="000D119C"/>
    <w:rsid w:val="000D1551"/>
    <w:rsid w:val="000D191B"/>
    <w:rsid w:val="000D2DA2"/>
    <w:rsid w:val="000D41BD"/>
    <w:rsid w:val="000D42AD"/>
    <w:rsid w:val="000D5101"/>
    <w:rsid w:val="000D6487"/>
    <w:rsid w:val="000D6576"/>
    <w:rsid w:val="000D7293"/>
    <w:rsid w:val="000D72FA"/>
    <w:rsid w:val="000D7F29"/>
    <w:rsid w:val="000E0384"/>
    <w:rsid w:val="000E0821"/>
    <w:rsid w:val="000E214A"/>
    <w:rsid w:val="000E21A5"/>
    <w:rsid w:val="000E26B1"/>
    <w:rsid w:val="000E3004"/>
    <w:rsid w:val="000E329A"/>
    <w:rsid w:val="000E537F"/>
    <w:rsid w:val="000E55C1"/>
    <w:rsid w:val="000E55C7"/>
    <w:rsid w:val="000E5A99"/>
    <w:rsid w:val="000E710B"/>
    <w:rsid w:val="000F0A08"/>
    <w:rsid w:val="000F0B37"/>
    <w:rsid w:val="000F19D9"/>
    <w:rsid w:val="000F1DDD"/>
    <w:rsid w:val="000F3EB9"/>
    <w:rsid w:val="000F55F5"/>
    <w:rsid w:val="000F57C3"/>
    <w:rsid w:val="000F67F4"/>
    <w:rsid w:val="000F6AA0"/>
    <w:rsid w:val="000F6DD3"/>
    <w:rsid w:val="000F7015"/>
    <w:rsid w:val="000F77DA"/>
    <w:rsid w:val="001001FD"/>
    <w:rsid w:val="0010056B"/>
    <w:rsid w:val="00100AA2"/>
    <w:rsid w:val="00103E87"/>
    <w:rsid w:val="001040DB"/>
    <w:rsid w:val="00104491"/>
    <w:rsid w:val="00104995"/>
    <w:rsid w:val="00104E18"/>
    <w:rsid w:val="001050B3"/>
    <w:rsid w:val="001056CE"/>
    <w:rsid w:val="00106DEB"/>
    <w:rsid w:val="001070A6"/>
    <w:rsid w:val="001079A1"/>
    <w:rsid w:val="00111416"/>
    <w:rsid w:val="001117F3"/>
    <w:rsid w:val="0011363A"/>
    <w:rsid w:val="001145C6"/>
    <w:rsid w:val="001150B4"/>
    <w:rsid w:val="001152E0"/>
    <w:rsid w:val="001155B9"/>
    <w:rsid w:val="00115FE9"/>
    <w:rsid w:val="00116363"/>
    <w:rsid w:val="00117445"/>
    <w:rsid w:val="00117740"/>
    <w:rsid w:val="00117C65"/>
    <w:rsid w:val="00117D07"/>
    <w:rsid w:val="001202B2"/>
    <w:rsid w:val="001207BA"/>
    <w:rsid w:val="00120866"/>
    <w:rsid w:val="00120F3A"/>
    <w:rsid w:val="00121072"/>
    <w:rsid w:val="00121A5C"/>
    <w:rsid w:val="00121D3D"/>
    <w:rsid w:val="00122418"/>
    <w:rsid w:val="00122668"/>
    <w:rsid w:val="001230EC"/>
    <w:rsid w:val="00123FC3"/>
    <w:rsid w:val="001242DD"/>
    <w:rsid w:val="00124F6F"/>
    <w:rsid w:val="00125746"/>
    <w:rsid w:val="0012640C"/>
    <w:rsid w:val="001267C2"/>
    <w:rsid w:val="00126A29"/>
    <w:rsid w:val="001275CA"/>
    <w:rsid w:val="001276C5"/>
    <w:rsid w:val="00130472"/>
    <w:rsid w:val="0013122E"/>
    <w:rsid w:val="00132A41"/>
    <w:rsid w:val="00132D4B"/>
    <w:rsid w:val="00133345"/>
    <w:rsid w:val="00133CCA"/>
    <w:rsid w:val="00133E39"/>
    <w:rsid w:val="001346C8"/>
    <w:rsid w:val="001350B5"/>
    <w:rsid w:val="00137456"/>
    <w:rsid w:val="001378E9"/>
    <w:rsid w:val="00137A4B"/>
    <w:rsid w:val="00141431"/>
    <w:rsid w:val="00141C66"/>
    <w:rsid w:val="001425C9"/>
    <w:rsid w:val="001440CA"/>
    <w:rsid w:val="00144873"/>
    <w:rsid w:val="00145396"/>
    <w:rsid w:val="001454EE"/>
    <w:rsid w:val="0014567B"/>
    <w:rsid w:val="00150A01"/>
    <w:rsid w:val="00150E64"/>
    <w:rsid w:val="0015274B"/>
    <w:rsid w:val="00152CA3"/>
    <w:rsid w:val="00152FBE"/>
    <w:rsid w:val="00153AE4"/>
    <w:rsid w:val="00160BE8"/>
    <w:rsid w:val="00160D36"/>
    <w:rsid w:val="001613A8"/>
    <w:rsid w:val="00161E1C"/>
    <w:rsid w:val="0016231C"/>
    <w:rsid w:val="001623E6"/>
    <w:rsid w:val="00162E93"/>
    <w:rsid w:val="00162E97"/>
    <w:rsid w:val="00162F0D"/>
    <w:rsid w:val="001631A5"/>
    <w:rsid w:val="00163D68"/>
    <w:rsid w:val="00163E27"/>
    <w:rsid w:val="00164DA1"/>
    <w:rsid w:val="00164E4F"/>
    <w:rsid w:val="001676EF"/>
    <w:rsid w:val="0017122F"/>
    <w:rsid w:val="001717C1"/>
    <w:rsid w:val="001718A3"/>
    <w:rsid w:val="001721C6"/>
    <w:rsid w:val="00172D7B"/>
    <w:rsid w:val="00173078"/>
    <w:rsid w:val="001744DE"/>
    <w:rsid w:val="00174EB6"/>
    <w:rsid w:val="00175D97"/>
    <w:rsid w:val="001761EE"/>
    <w:rsid w:val="0017786F"/>
    <w:rsid w:val="00180D29"/>
    <w:rsid w:val="00180ECC"/>
    <w:rsid w:val="00180F9C"/>
    <w:rsid w:val="001820DA"/>
    <w:rsid w:val="00182340"/>
    <w:rsid w:val="001825F3"/>
    <w:rsid w:val="001832C7"/>
    <w:rsid w:val="00183C67"/>
    <w:rsid w:val="0018441D"/>
    <w:rsid w:val="00184895"/>
    <w:rsid w:val="00185B73"/>
    <w:rsid w:val="001865EC"/>
    <w:rsid w:val="0018693A"/>
    <w:rsid w:val="00187540"/>
    <w:rsid w:val="00187B45"/>
    <w:rsid w:val="00191B76"/>
    <w:rsid w:val="0019250B"/>
    <w:rsid w:val="0019257E"/>
    <w:rsid w:val="00193406"/>
    <w:rsid w:val="00194E03"/>
    <w:rsid w:val="0019525B"/>
    <w:rsid w:val="001953BA"/>
    <w:rsid w:val="00196667"/>
    <w:rsid w:val="00196810"/>
    <w:rsid w:val="00196E54"/>
    <w:rsid w:val="001972FF"/>
    <w:rsid w:val="00197B39"/>
    <w:rsid w:val="001A01E6"/>
    <w:rsid w:val="001A028B"/>
    <w:rsid w:val="001A167F"/>
    <w:rsid w:val="001A188D"/>
    <w:rsid w:val="001A18A1"/>
    <w:rsid w:val="001A1A67"/>
    <w:rsid w:val="001A2946"/>
    <w:rsid w:val="001A2FD7"/>
    <w:rsid w:val="001A35E6"/>
    <w:rsid w:val="001A3EF9"/>
    <w:rsid w:val="001A4A9A"/>
    <w:rsid w:val="001A54F3"/>
    <w:rsid w:val="001A55BB"/>
    <w:rsid w:val="001A6D53"/>
    <w:rsid w:val="001B0172"/>
    <w:rsid w:val="001B1411"/>
    <w:rsid w:val="001B177A"/>
    <w:rsid w:val="001B23DE"/>
    <w:rsid w:val="001B2858"/>
    <w:rsid w:val="001B2D96"/>
    <w:rsid w:val="001B35B4"/>
    <w:rsid w:val="001B37F5"/>
    <w:rsid w:val="001B4A8A"/>
    <w:rsid w:val="001B52EF"/>
    <w:rsid w:val="001B62E7"/>
    <w:rsid w:val="001B6DC8"/>
    <w:rsid w:val="001B7267"/>
    <w:rsid w:val="001B77AC"/>
    <w:rsid w:val="001C0147"/>
    <w:rsid w:val="001C189D"/>
    <w:rsid w:val="001C1B62"/>
    <w:rsid w:val="001C1EDB"/>
    <w:rsid w:val="001C25C3"/>
    <w:rsid w:val="001C28AD"/>
    <w:rsid w:val="001C31AF"/>
    <w:rsid w:val="001C331C"/>
    <w:rsid w:val="001C33AD"/>
    <w:rsid w:val="001C3A7F"/>
    <w:rsid w:val="001C3F18"/>
    <w:rsid w:val="001C4D7C"/>
    <w:rsid w:val="001C62DB"/>
    <w:rsid w:val="001C6F67"/>
    <w:rsid w:val="001D0365"/>
    <w:rsid w:val="001D08BF"/>
    <w:rsid w:val="001D0F3F"/>
    <w:rsid w:val="001D10FB"/>
    <w:rsid w:val="001D2471"/>
    <w:rsid w:val="001D25E8"/>
    <w:rsid w:val="001D2A63"/>
    <w:rsid w:val="001D2A72"/>
    <w:rsid w:val="001D3442"/>
    <w:rsid w:val="001D35B0"/>
    <w:rsid w:val="001D40B6"/>
    <w:rsid w:val="001D5947"/>
    <w:rsid w:val="001D6300"/>
    <w:rsid w:val="001D68A4"/>
    <w:rsid w:val="001D6C0A"/>
    <w:rsid w:val="001D74EF"/>
    <w:rsid w:val="001D791D"/>
    <w:rsid w:val="001E0C08"/>
    <w:rsid w:val="001E193F"/>
    <w:rsid w:val="001E1B75"/>
    <w:rsid w:val="001E1C5F"/>
    <w:rsid w:val="001E1DF2"/>
    <w:rsid w:val="001E21AD"/>
    <w:rsid w:val="001E287B"/>
    <w:rsid w:val="001E3800"/>
    <w:rsid w:val="001E5DC0"/>
    <w:rsid w:val="001F10BA"/>
    <w:rsid w:val="001F2262"/>
    <w:rsid w:val="001F36ED"/>
    <w:rsid w:val="001F4420"/>
    <w:rsid w:val="001F4BE3"/>
    <w:rsid w:val="001F52D7"/>
    <w:rsid w:val="001F6A79"/>
    <w:rsid w:val="001F75FE"/>
    <w:rsid w:val="001F7FF2"/>
    <w:rsid w:val="00200465"/>
    <w:rsid w:val="00200971"/>
    <w:rsid w:val="00200C88"/>
    <w:rsid w:val="0020196D"/>
    <w:rsid w:val="00201B95"/>
    <w:rsid w:val="00202DF9"/>
    <w:rsid w:val="00202E9E"/>
    <w:rsid w:val="00205991"/>
    <w:rsid w:val="00207167"/>
    <w:rsid w:val="00210552"/>
    <w:rsid w:val="00210655"/>
    <w:rsid w:val="00210B37"/>
    <w:rsid w:val="00211107"/>
    <w:rsid w:val="00211504"/>
    <w:rsid w:val="00211C03"/>
    <w:rsid w:val="0021270E"/>
    <w:rsid w:val="002142B4"/>
    <w:rsid w:val="00215E5A"/>
    <w:rsid w:val="002166AA"/>
    <w:rsid w:val="002177D5"/>
    <w:rsid w:val="00220B32"/>
    <w:rsid w:val="00220CD4"/>
    <w:rsid w:val="00220FAB"/>
    <w:rsid w:val="00221222"/>
    <w:rsid w:val="002227E3"/>
    <w:rsid w:val="00222D06"/>
    <w:rsid w:val="0022468C"/>
    <w:rsid w:val="00224CDD"/>
    <w:rsid w:val="002251EE"/>
    <w:rsid w:val="0022578F"/>
    <w:rsid w:val="00225932"/>
    <w:rsid w:val="002264BE"/>
    <w:rsid w:val="0022689D"/>
    <w:rsid w:val="0023061B"/>
    <w:rsid w:val="002314FA"/>
    <w:rsid w:val="00231988"/>
    <w:rsid w:val="00232541"/>
    <w:rsid w:val="0023273E"/>
    <w:rsid w:val="0023317F"/>
    <w:rsid w:val="00234A49"/>
    <w:rsid w:val="00237363"/>
    <w:rsid w:val="002406A9"/>
    <w:rsid w:val="00240701"/>
    <w:rsid w:val="00240ECF"/>
    <w:rsid w:val="00241028"/>
    <w:rsid w:val="0024128A"/>
    <w:rsid w:val="00242ABF"/>
    <w:rsid w:val="00242FAF"/>
    <w:rsid w:val="00243085"/>
    <w:rsid w:val="002437A3"/>
    <w:rsid w:val="00243800"/>
    <w:rsid w:val="00244398"/>
    <w:rsid w:val="00244D3D"/>
    <w:rsid w:val="00244E76"/>
    <w:rsid w:val="00245174"/>
    <w:rsid w:val="002459D6"/>
    <w:rsid w:val="00246F51"/>
    <w:rsid w:val="00246FCF"/>
    <w:rsid w:val="00250198"/>
    <w:rsid w:val="00251968"/>
    <w:rsid w:val="00253A4B"/>
    <w:rsid w:val="00254740"/>
    <w:rsid w:val="00254984"/>
    <w:rsid w:val="00255980"/>
    <w:rsid w:val="00255B6F"/>
    <w:rsid w:val="00255D8E"/>
    <w:rsid w:val="00255F95"/>
    <w:rsid w:val="002567AA"/>
    <w:rsid w:val="0025690C"/>
    <w:rsid w:val="002600DC"/>
    <w:rsid w:val="0026068E"/>
    <w:rsid w:val="00260FFD"/>
    <w:rsid w:val="002616BE"/>
    <w:rsid w:val="00261AE8"/>
    <w:rsid w:val="00261EA1"/>
    <w:rsid w:val="00262232"/>
    <w:rsid w:val="00263003"/>
    <w:rsid w:val="00263CFB"/>
    <w:rsid w:val="0026486A"/>
    <w:rsid w:val="00264A5D"/>
    <w:rsid w:val="0026531E"/>
    <w:rsid w:val="002658E6"/>
    <w:rsid w:val="0026596B"/>
    <w:rsid w:val="00265D45"/>
    <w:rsid w:val="00266791"/>
    <w:rsid w:val="00266A97"/>
    <w:rsid w:val="00267D3F"/>
    <w:rsid w:val="002706FB"/>
    <w:rsid w:val="00270B51"/>
    <w:rsid w:val="002721D0"/>
    <w:rsid w:val="00272EF6"/>
    <w:rsid w:val="002730B3"/>
    <w:rsid w:val="00273DE7"/>
    <w:rsid w:val="00273DE8"/>
    <w:rsid w:val="002746DE"/>
    <w:rsid w:val="00274B7A"/>
    <w:rsid w:val="00274FAD"/>
    <w:rsid w:val="00275595"/>
    <w:rsid w:val="00275A08"/>
    <w:rsid w:val="00276564"/>
    <w:rsid w:val="00280F9C"/>
    <w:rsid w:val="002818DE"/>
    <w:rsid w:val="002822D2"/>
    <w:rsid w:val="0028246D"/>
    <w:rsid w:val="0028257E"/>
    <w:rsid w:val="002826DC"/>
    <w:rsid w:val="002827C3"/>
    <w:rsid w:val="00283356"/>
    <w:rsid w:val="00283EE6"/>
    <w:rsid w:val="0028530E"/>
    <w:rsid w:val="0028538D"/>
    <w:rsid w:val="0028573B"/>
    <w:rsid w:val="00285AD2"/>
    <w:rsid w:val="00290438"/>
    <w:rsid w:val="002906CF"/>
    <w:rsid w:val="002906EF"/>
    <w:rsid w:val="00290728"/>
    <w:rsid w:val="00290E4C"/>
    <w:rsid w:val="00291136"/>
    <w:rsid w:val="002917FB"/>
    <w:rsid w:val="002928D0"/>
    <w:rsid w:val="00292A06"/>
    <w:rsid w:val="00292A3B"/>
    <w:rsid w:val="00292D78"/>
    <w:rsid w:val="002931B0"/>
    <w:rsid w:val="0029344E"/>
    <w:rsid w:val="00293EB5"/>
    <w:rsid w:val="0029606F"/>
    <w:rsid w:val="00296A10"/>
    <w:rsid w:val="0029764A"/>
    <w:rsid w:val="00297D97"/>
    <w:rsid w:val="002A05DF"/>
    <w:rsid w:val="002A284E"/>
    <w:rsid w:val="002A305D"/>
    <w:rsid w:val="002A351E"/>
    <w:rsid w:val="002A41BD"/>
    <w:rsid w:val="002A41ED"/>
    <w:rsid w:val="002A467D"/>
    <w:rsid w:val="002A4803"/>
    <w:rsid w:val="002A5371"/>
    <w:rsid w:val="002A55E7"/>
    <w:rsid w:val="002A5BFD"/>
    <w:rsid w:val="002A5FBF"/>
    <w:rsid w:val="002A7C41"/>
    <w:rsid w:val="002A7ED8"/>
    <w:rsid w:val="002B174C"/>
    <w:rsid w:val="002B19B8"/>
    <w:rsid w:val="002B1ED6"/>
    <w:rsid w:val="002B2389"/>
    <w:rsid w:val="002B5C3D"/>
    <w:rsid w:val="002B7F0C"/>
    <w:rsid w:val="002C00E9"/>
    <w:rsid w:val="002C02BD"/>
    <w:rsid w:val="002C063F"/>
    <w:rsid w:val="002C183F"/>
    <w:rsid w:val="002C26BC"/>
    <w:rsid w:val="002C2F8F"/>
    <w:rsid w:val="002C4258"/>
    <w:rsid w:val="002C466D"/>
    <w:rsid w:val="002C4B83"/>
    <w:rsid w:val="002C5060"/>
    <w:rsid w:val="002C5457"/>
    <w:rsid w:val="002C5699"/>
    <w:rsid w:val="002C68C0"/>
    <w:rsid w:val="002C702B"/>
    <w:rsid w:val="002C71DF"/>
    <w:rsid w:val="002D077D"/>
    <w:rsid w:val="002D0EBA"/>
    <w:rsid w:val="002D18DE"/>
    <w:rsid w:val="002D30C5"/>
    <w:rsid w:val="002D3196"/>
    <w:rsid w:val="002D3AED"/>
    <w:rsid w:val="002D3EC7"/>
    <w:rsid w:val="002D5967"/>
    <w:rsid w:val="002D5DE3"/>
    <w:rsid w:val="002D6DE8"/>
    <w:rsid w:val="002D7062"/>
    <w:rsid w:val="002D7161"/>
    <w:rsid w:val="002D7954"/>
    <w:rsid w:val="002E04B6"/>
    <w:rsid w:val="002E0E4C"/>
    <w:rsid w:val="002E1A34"/>
    <w:rsid w:val="002E2298"/>
    <w:rsid w:val="002E2485"/>
    <w:rsid w:val="002E2AF1"/>
    <w:rsid w:val="002E2E89"/>
    <w:rsid w:val="002E37F6"/>
    <w:rsid w:val="002E4185"/>
    <w:rsid w:val="002E5EAA"/>
    <w:rsid w:val="002E7365"/>
    <w:rsid w:val="002E78C9"/>
    <w:rsid w:val="002E7CC5"/>
    <w:rsid w:val="002F0498"/>
    <w:rsid w:val="002F0F91"/>
    <w:rsid w:val="002F21BB"/>
    <w:rsid w:val="002F2309"/>
    <w:rsid w:val="002F2E0E"/>
    <w:rsid w:val="002F33F0"/>
    <w:rsid w:val="002F3AAD"/>
    <w:rsid w:val="002F4322"/>
    <w:rsid w:val="002F4390"/>
    <w:rsid w:val="002F56BB"/>
    <w:rsid w:val="002F623C"/>
    <w:rsid w:val="002F72B6"/>
    <w:rsid w:val="002F72E7"/>
    <w:rsid w:val="002F7B59"/>
    <w:rsid w:val="0030045A"/>
    <w:rsid w:val="00300E6F"/>
    <w:rsid w:val="0030103D"/>
    <w:rsid w:val="00301E14"/>
    <w:rsid w:val="0030213D"/>
    <w:rsid w:val="003030D1"/>
    <w:rsid w:val="00304734"/>
    <w:rsid w:val="00307FD6"/>
    <w:rsid w:val="00310192"/>
    <w:rsid w:val="00310272"/>
    <w:rsid w:val="00310738"/>
    <w:rsid w:val="00310C74"/>
    <w:rsid w:val="003111CA"/>
    <w:rsid w:val="003113CF"/>
    <w:rsid w:val="003121FF"/>
    <w:rsid w:val="00312252"/>
    <w:rsid w:val="003123F5"/>
    <w:rsid w:val="00313B21"/>
    <w:rsid w:val="00313F05"/>
    <w:rsid w:val="0031431C"/>
    <w:rsid w:val="00314470"/>
    <w:rsid w:val="0031546C"/>
    <w:rsid w:val="00316857"/>
    <w:rsid w:val="00316E32"/>
    <w:rsid w:val="003173B2"/>
    <w:rsid w:val="003204FC"/>
    <w:rsid w:val="003208D5"/>
    <w:rsid w:val="00321CBD"/>
    <w:rsid w:val="003239A9"/>
    <w:rsid w:val="003239C6"/>
    <w:rsid w:val="003257F1"/>
    <w:rsid w:val="00325820"/>
    <w:rsid w:val="003259F6"/>
    <w:rsid w:val="00325B7C"/>
    <w:rsid w:val="00326046"/>
    <w:rsid w:val="003263F8"/>
    <w:rsid w:val="00326F01"/>
    <w:rsid w:val="003304AE"/>
    <w:rsid w:val="003308AF"/>
    <w:rsid w:val="0033169E"/>
    <w:rsid w:val="00332272"/>
    <w:rsid w:val="00332DAC"/>
    <w:rsid w:val="00333A09"/>
    <w:rsid w:val="0033447E"/>
    <w:rsid w:val="0033541E"/>
    <w:rsid w:val="003355CF"/>
    <w:rsid w:val="003357CD"/>
    <w:rsid w:val="00335A94"/>
    <w:rsid w:val="00335BC9"/>
    <w:rsid w:val="00335DD6"/>
    <w:rsid w:val="003361FE"/>
    <w:rsid w:val="00337258"/>
    <w:rsid w:val="00337614"/>
    <w:rsid w:val="0033783F"/>
    <w:rsid w:val="00341028"/>
    <w:rsid w:val="00343594"/>
    <w:rsid w:val="0034383F"/>
    <w:rsid w:val="00344692"/>
    <w:rsid w:val="00344EAB"/>
    <w:rsid w:val="00345155"/>
    <w:rsid w:val="0034538B"/>
    <w:rsid w:val="0034585D"/>
    <w:rsid w:val="003508ED"/>
    <w:rsid w:val="00351AA2"/>
    <w:rsid w:val="00351C1E"/>
    <w:rsid w:val="00351C1F"/>
    <w:rsid w:val="003535C9"/>
    <w:rsid w:val="00354EE2"/>
    <w:rsid w:val="003563BE"/>
    <w:rsid w:val="00356850"/>
    <w:rsid w:val="0035702C"/>
    <w:rsid w:val="003574C2"/>
    <w:rsid w:val="003600CA"/>
    <w:rsid w:val="00360C4B"/>
    <w:rsid w:val="00362A99"/>
    <w:rsid w:val="00362E2A"/>
    <w:rsid w:val="0036416F"/>
    <w:rsid w:val="00364964"/>
    <w:rsid w:val="00366640"/>
    <w:rsid w:val="00366E9A"/>
    <w:rsid w:val="00367F58"/>
    <w:rsid w:val="00370EFE"/>
    <w:rsid w:val="00371178"/>
    <w:rsid w:val="00372326"/>
    <w:rsid w:val="00373250"/>
    <w:rsid w:val="00374549"/>
    <w:rsid w:val="003750B0"/>
    <w:rsid w:val="00375445"/>
    <w:rsid w:val="003758AA"/>
    <w:rsid w:val="00375FD9"/>
    <w:rsid w:val="003764A3"/>
    <w:rsid w:val="0037695B"/>
    <w:rsid w:val="00376A3B"/>
    <w:rsid w:val="00380818"/>
    <w:rsid w:val="00380860"/>
    <w:rsid w:val="00380991"/>
    <w:rsid w:val="00381140"/>
    <w:rsid w:val="00381415"/>
    <w:rsid w:val="00381606"/>
    <w:rsid w:val="00381C83"/>
    <w:rsid w:val="00381DDC"/>
    <w:rsid w:val="00383169"/>
    <w:rsid w:val="003851A7"/>
    <w:rsid w:val="00385327"/>
    <w:rsid w:val="0038652B"/>
    <w:rsid w:val="003878F4"/>
    <w:rsid w:val="00387DDA"/>
    <w:rsid w:val="00387E59"/>
    <w:rsid w:val="00390110"/>
    <w:rsid w:val="0039170B"/>
    <w:rsid w:val="003919E7"/>
    <w:rsid w:val="00391B3A"/>
    <w:rsid w:val="00391D7A"/>
    <w:rsid w:val="00392022"/>
    <w:rsid w:val="003920BC"/>
    <w:rsid w:val="00392A4F"/>
    <w:rsid w:val="0039313B"/>
    <w:rsid w:val="0039412D"/>
    <w:rsid w:val="003955B1"/>
    <w:rsid w:val="00396691"/>
    <w:rsid w:val="00396699"/>
    <w:rsid w:val="00397072"/>
    <w:rsid w:val="0039729B"/>
    <w:rsid w:val="003973BB"/>
    <w:rsid w:val="0039741B"/>
    <w:rsid w:val="003974A5"/>
    <w:rsid w:val="0039763C"/>
    <w:rsid w:val="003979A3"/>
    <w:rsid w:val="003A0886"/>
    <w:rsid w:val="003A25F9"/>
    <w:rsid w:val="003A2922"/>
    <w:rsid w:val="003A36A6"/>
    <w:rsid w:val="003A36F1"/>
    <w:rsid w:val="003A3A37"/>
    <w:rsid w:val="003A4039"/>
    <w:rsid w:val="003A44A3"/>
    <w:rsid w:val="003A477F"/>
    <w:rsid w:val="003A5B0E"/>
    <w:rsid w:val="003A6F7F"/>
    <w:rsid w:val="003A7B44"/>
    <w:rsid w:val="003A7CFB"/>
    <w:rsid w:val="003B00C1"/>
    <w:rsid w:val="003B011D"/>
    <w:rsid w:val="003B0911"/>
    <w:rsid w:val="003B0B53"/>
    <w:rsid w:val="003B0BB2"/>
    <w:rsid w:val="003B140A"/>
    <w:rsid w:val="003B169F"/>
    <w:rsid w:val="003B1C92"/>
    <w:rsid w:val="003B1CDC"/>
    <w:rsid w:val="003B1E69"/>
    <w:rsid w:val="003B22CE"/>
    <w:rsid w:val="003B2365"/>
    <w:rsid w:val="003B2497"/>
    <w:rsid w:val="003B28B2"/>
    <w:rsid w:val="003B2FD1"/>
    <w:rsid w:val="003B45B7"/>
    <w:rsid w:val="003B45DA"/>
    <w:rsid w:val="003B5D7D"/>
    <w:rsid w:val="003C0FDE"/>
    <w:rsid w:val="003C15C3"/>
    <w:rsid w:val="003C1906"/>
    <w:rsid w:val="003C3069"/>
    <w:rsid w:val="003C3366"/>
    <w:rsid w:val="003C3767"/>
    <w:rsid w:val="003C48BF"/>
    <w:rsid w:val="003C5C27"/>
    <w:rsid w:val="003C5C4B"/>
    <w:rsid w:val="003C6436"/>
    <w:rsid w:val="003C7D55"/>
    <w:rsid w:val="003D03C2"/>
    <w:rsid w:val="003D049F"/>
    <w:rsid w:val="003D1759"/>
    <w:rsid w:val="003D2858"/>
    <w:rsid w:val="003D2869"/>
    <w:rsid w:val="003D290E"/>
    <w:rsid w:val="003D2CE5"/>
    <w:rsid w:val="003D425D"/>
    <w:rsid w:val="003D5057"/>
    <w:rsid w:val="003D58B1"/>
    <w:rsid w:val="003D75ED"/>
    <w:rsid w:val="003E0663"/>
    <w:rsid w:val="003E1200"/>
    <w:rsid w:val="003E1D19"/>
    <w:rsid w:val="003E25BA"/>
    <w:rsid w:val="003E28DB"/>
    <w:rsid w:val="003E4631"/>
    <w:rsid w:val="003E48F0"/>
    <w:rsid w:val="003E58E0"/>
    <w:rsid w:val="003E5B35"/>
    <w:rsid w:val="003E5D5D"/>
    <w:rsid w:val="003E5D88"/>
    <w:rsid w:val="003E5F7F"/>
    <w:rsid w:val="003E624F"/>
    <w:rsid w:val="003E6903"/>
    <w:rsid w:val="003E7546"/>
    <w:rsid w:val="003E761C"/>
    <w:rsid w:val="003F0934"/>
    <w:rsid w:val="003F0967"/>
    <w:rsid w:val="003F143E"/>
    <w:rsid w:val="003F1E48"/>
    <w:rsid w:val="003F30DC"/>
    <w:rsid w:val="003F3491"/>
    <w:rsid w:val="003F3E74"/>
    <w:rsid w:val="003F5328"/>
    <w:rsid w:val="003F66A9"/>
    <w:rsid w:val="003F7F0A"/>
    <w:rsid w:val="004008D4"/>
    <w:rsid w:val="004017A5"/>
    <w:rsid w:val="00401AB2"/>
    <w:rsid w:val="00402154"/>
    <w:rsid w:val="0040330E"/>
    <w:rsid w:val="0040415E"/>
    <w:rsid w:val="00404273"/>
    <w:rsid w:val="00404E29"/>
    <w:rsid w:val="00405353"/>
    <w:rsid w:val="00410300"/>
    <w:rsid w:val="004110BC"/>
    <w:rsid w:val="0041138D"/>
    <w:rsid w:val="004114B0"/>
    <w:rsid w:val="00412D4A"/>
    <w:rsid w:val="00412E65"/>
    <w:rsid w:val="00413B10"/>
    <w:rsid w:val="004144A6"/>
    <w:rsid w:val="00414904"/>
    <w:rsid w:val="00414B1D"/>
    <w:rsid w:val="00414DFE"/>
    <w:rsid w:val="00414EDF"/>
    <w:rsid w:val="00416CEE"/>
    <w:rsid w:val="004214AE"/>
    <w:rsid w:val="00421993"/>
    <w:rsid w:val="004232FE"/>
    <w:rsid w:val="00424576"/>
    <w:rsid w:val="00424BDF"/>
    <w:rsid w:val="00424D38"/>
    <w:rsid w:val="00425DE2"/>
    <w:rsid w:val="0042660B"/>
    <w:rsid w:val="00426757"/>
    <w:rsid w:val="004267EE"/>
    <w:rsid w:val="00430B55"/>
    <w:rsid w:val="00432CA5"/>
    <w:rsid w:val="00432E77"/>
    <w:rsid w:val="00433087"/>
    <w:rsid w:val="0043313F"/>
    <w:rsid w:val="00433542"/>
    <w:rsid w:val="00433D7A"/>
    <w:rsid w:val="00434D88"/>
    <w:rsid w:val="00435261"/>
    <w:rsid w:val="00435A1A"/>
    <w:rsid w:val="00436671"/>
    <w:rsid w:val="0043757B"/>
    <w:rsid w:val="0043774A"/>
    <w:rsid w:val="00442478"/>
    <w:rsid w:val="00446E4E"/>
    <w:rsid w:val="00447C7C"/>
    <w:rsid w:val="00450074"/>
    <w:rsid w:val="004503A5"/>
    <w:rsid w:val="0045082B"/>
    <w:rsid w:val="00450B5F"/>
    <w:rsid w:val="00451279"/>
    <w:rsid w:val="004517DC"/>
    <w:rsid w:val="004521B6"/>
    <w:rsid w:val="0045365B"/>
    <w:rsid w:val="00453E93"/>
    <w:rsid w:val="00454101"/>
    <w:rsid w:val="00455591"/>
    <w:rsid w:val="00455F70"/>
    <w:rsid w:val="00456757"/>
    <w:rsid w:val="004608F4"/>
    <w:rsid w:val="00460D8E"/>
    <w:rsid w:val="004618F0"/>
    <w:rsid w:val="00462554"/>
    <w:rsid w:val="0046264C"/>
    <w:rsid w:val="00462A58"/>
    <w:rsid w:val="00462F5A"/>
    <w:rsid w:val="00463AAF"/>
    <w:rsid w:val="00463F65"/>
    <w:rsid w:val="004642E8"/>
    <w:rsid w:val="004643EE"/>
    <w:rsid w:val="004656BB"/>
    <w:rsid w:val="00466488"/>
    <w:rsid w:val="00466FA5"/>
    <w:rsid w:val="00467572"/>
    <w:rsid w:val="00467708"/>
    <w:rsid w:val="0047015E"/>
    <w:rsid w:val="004717D7"/>
    <w:rsid w:val="004720B1"/>
    <w:rsid w:val="0047228C"/>
    <w:rsid w:val="00475176"/>
    <w:rsid w:val="0047590E"/>
    <w:rsid w:val="00476322"/>
    <w:rsid w:val="00476C2E"/>
    <w:rsid w:val="00476F99"/>
    <w:rsid w:val="00477BDF"/>
    <w:rsid w:val="00480B79"/>
    <w:rsid w:val="004828BB"/>
    <w:rsid w:val="0048309E"/>
    <w:rsid w:val="00483901"/>
    <w:rsid w:val="00483990"/>
    <w:rsid w:val="00483A74"/>
    <w:rsid w:val="0048407A"/>
    <w:rsid w:val="0048436D"/>
    <w:rsid w:val="00484AB6"/>
    <w:rsid w:val="004853AE"/>
    <w:rsid w:val="00485A41"/>
    <w:rsid w:val="0048616D"/>
    <w:rsid w:val="00486A25"/>
    <w:rsid w:val="0048740F"/>
    <w:rsid w:val="0049027D"/>
    <w:rsid w:val="004906A5"/>
    <w:rsid w:val="0049236B"/>
    <w:rsid w:val="00492B7E"/>
    <w:rsid w:val="00492FA6"/>
    <w:rsid w:val="00493032"/>
    <w:rsid w:val="00493873"/>
    <w:rsid w:val="00493D62"/>
    <w:rsid w:val="0049466B"/>
    <w:rsid w:val="004957FC"/>
    <w:rsid w:val="00495ADE"/>
    <w:rsid w:val="004979BD"/>
    <w:rsid w:val="00497F82"/>
    <w:rsid w:val="004A0209"/>
    <w:rsid w:val="004A02F3"/>
    <w:rsid w:val="004A0BCB"/>
    <w:rsid w:val="004A1445"/>
    <w:rsid w:val="004A2C24"/>
    <w:rsid w:val="004A2CD3"/>
    <w:rsid w:val="004A386B"/>
    <w:rsid w:val="004A49B0"/>
    <w:rsid w:val="004A5026"/>
    <w:rsid w:val="004A5912"/>
    <w:rsid w:val="004A6826"/>
    <w:rsid w:val="004A6D30"/>
    <w:rsid w:val="004A7C1F"/>
    <w:rsid w:val="004A7F7F"/>
    <w:rsid w:val="004B031A"/>
    <w:rsid w:val="004B0D0E"/>
    <w:rsid w:val="004B0F02"/>
    <w:rsid w:val="004B1978"/>
    <w:rsid w:val="004B2151"/>
    <w:rsid w:val="004B2C42"/>
    <w:rsid w:val="004B34BD"/>
    <w:rsid w:val="004B4519"/>
    <w:rsid w:val="004B478C"/>
    <w:rsid w:val="004B50F4"/>
    <w:rsid w:val="004B55D5"/>
    <w:rsid w:val="004B6B29"/>
    <w:rsid w:val="004B7B3A"/>
    <w:rsid w:val="004C0439"/>
    <w:rsid w:val="004C087A"/>
    <w:rsid w:val="004C0901"/>
    <w:rsid w:val="004C0A57"/>
    <w:rsid w:val="004C103E"/>
    <w:rsid w:val="004C16D2"/>
    <w:rsid w:val="004C2E34"/>
    <w:rsid w:val="004C3423"/>
    <w:rsid w:val="004C34E3"/>
    <w:rsid w:val="004C46F8"/>
    <w:rsid w:val="004C5158"/>
    <w:rsid w:val="004C52A7"/>
    <w:rsid w:val="004C54F0"/>
    <w:rsid w:val="004C601E"/>
    <w:rsid w:val="004C63B3"/>
    <w:rsid w:val="004C6E6E"/>
    <w:rsid w:val="004C7CE5"/>
    <w:rsid w:val="004D125E"/>
    <w:rsid w:val="004D16AE"/>
    <w:rsid w:val="004D1A21"/>
    <w:rsid w:val="004D2496"/>
    <w:rsid w:val="004D351B"/>
    <w:rsid w:val="004D42F8"/>
    <w:rsid w:val="004D519D"/>
    <w:rsid w:val="004D5E42"/>
    <w:rsid w:val="004D5F1D"/>
    <w:rsid w:val="004D61C6"/>
    <w:rsid w:val="004D67E6"/>
    <w:rsid w:val="004D6F5E"/>
    <w:rsid w:val="004E0D9F"/>
    <w:rsid w:val="004E1362"/>
    <w:rsid w:val="004E17DD"/>
    <w:rsid w:val="004E1980"/>
    <w:rsid w:val="004E2872"/>
    <w:rsid w:val="004E32E3"/>
    <w:rsid w:val="004E38E5"/>
    <w:rsid w:val="004E3A53"/>
    <w:rsid w:val="004E411E"/>
    <w:rsid w:val="004E4B8B"/>
    <w:rsid w:val="004E5889"/>
    <w:rsid w:val="004E6661"/>
    <w:rsid w:val="004E6701"/>
    <w:rsid w:val="004E6D12"/>
    <w:rsid w:val="004E73ED"/>
    <w:rsid w:val="004E7955"/>
    <w:rsid w:val="004F0829"/>
    <w:rsid w:val="004F1305"/>
    <w:rsid w:val="004F1BB1"/>
    <w:rsid w:val="004F1BE4"/>
    <w:rsid w:val="004F2B5C"/>
    <w:rsid w:val="004F32AD"/>
    <w:rsid w:val="004F3918"/>
    <w:rsid w:val="004F4123"/>
    <w:rsid w:val="004F5E62"/>
    <w:rsid w:val="004F6C3A"/>
    <w:rsid w:val="004F6DC2"/>
    <w:rsid w:val="004F6EE1"/>
    <w:rsid w:val="004F72CA"/>
    <w:rsid w:val="004F7F68"/>
    <w:rsid w:val="005000B4"/>
    <w:rsid w:val="005005B0"/>
    <w:rsid w:val="00500E50"/>
    <w:rsid w:val="00501DB9"/>
    <w:rsid w:val="00502084"/>
    <w:rsid w:val="005029C6"/>
    <w:rsid w:val="00502D9D"/>
    <w:rsid w:val="005035FE"/>
    <w:rsid w:val="00505EB7"/>
    <w:rsid w:val="005065BD"/>
    <w:rsid w:val="00507448"/>
    <w:rsid w:val="00507AA6"/>
    <w:rsid w:val="00507DA0"/>
    <w:rsid w:val="005120A7"/>
    <w:rsid w:val="005122D9"/>
    <w:rsid w:val="005143AF"/>
    <w:rsid w:val="00514422"/>
    <w:rsid w:val="005158D6"/>
    <w:rsid w:val="00517FA7"/>
    <w:rsid w:val="00520819"/>
    <w:rsid w:val="00521416"/>
    <w:rsid w:val="00521A9A"/>
    <w:rsid w:val="00522D90"/>
    <w:rsid w:val="00523462"/>
    <w:rsid w:val="00523716"/>
    <w:rsid w:val="005255D7"/>
    <w:rsid w:val="00525959"/>
    <w:rsid w:val="005263F9"/>
    <w:rsid w:val="00527E42"/>
    <w:rsid w:val="00530157"/>
    <w:rsid w:val="005334EC"/>
    <w:rsid w:val="00535BC8"/>
    <w:rsid w:val="00535F44"/>
    <w:rsid w:val="005363E7"/>
    <w:rsid w:val="00537787"/>
    <w:rsid w:val="00537D5B"/>
    <w:rsid w:val="00541207"/>
    <w:rsid w:val="005419C2"/>
    <w:rsid w:val="00542E68"/>
    <w:rsid w:val="005431C6"/>
    <w:rsid w:val="005431F8"/>
    <w:rsid w:val="00543670"/>
    <w:rsid w:val="00543D66"/>
    <w:rsid w:val="00544ADE"/>
    <w:rsid w:val="00546A98"/>
    <w:rsid w:val="0054759E"/>
    <w:rsid w:val="00547BBB"/>
    <w:rsid w:val="005504AF"/>
    <w:rsid w:val="00551825"/>
    <w:rsid w:val="00551EDE"/>
    <w:rsid w:val="0055251D"/>
    <w:rsid w:val="0055305A"/>
    <w:rsid w:val="0055480A"/>
    <w:rsid w:val="00555DBB"/>
    <w:rsid w:val="005567C2"/>
    <w:rsid w:val="0055751C"/>
    <w:rsid w:val="0056011F"/>
    <w:rsid w:val="00560D64"/>
    <w:rsid w:val="0056129D"/>
    <w:rsid w:val="00562D95"/>
    <w:rsid w:val="00563AA2"/>
    <w:rsid w:val="00564EEF"/>
    <w:rsid w:val="00565101"/>
    <w:rsid w:val="005651DF"/>
    <w:rsid w:val="00565C16"/>
    <w:rsid w:val="00565E5B"/>
    <w:rsid w:val="00566D17"/>
    <w:rsid w:val="0056702D"/>
    <w:rsid w:val="00567747"/>
    <w:rsid w:val="005705B3"/>
    <w:rsid w:val="00570882"/>
    <w:rsid w:val="00570EE5"/>
    <w:rsid w:val="0057134D"/>
    <w:rsid w:val="00571C88"/>
    <w:rsid w:val="005727C2"/>
    <w:rsid w:val="0057377C"/>
    <w:rsid w:val="00573978"/>
    <w:rsid w:val="00573A33"/>
    <w:rsid w:val="00573B6F"/>
    <w:rsid w:val="00574125"/>
    <w:rsid w:val="005748D9"/>
    <w:rsid w:val="00576CEE"/>
    <w:rsid w:val="00576F0D"/>
    <w:rsid w:val="00577627"/>
    <w:rsid w:val="00581055"/>
    <w:rsid w:val="00581067"/>
    <w:rsid w:val="00581652"/>
    <w:rsid w:val="00581CEC"/>
    <w:rsid w:val="00583323"/>
    <w:rsid w:val="0058354C"/>
    <w:rsid w:val="00583BC9"/>
    <w:rsid w:val="0058453E"/>
    <w:rsid w:val="00584DE2"/>
    <w:rsid w:val="0058577F"/>
    <w:rsid w:val="005906A6"/>
    <w:rsid w:val="005911D2"/>
    <w:rsid w:val="0059134E"/>
    <w:rsid w:val="005914FD"/>
    <w:rsid w:val="00591EDB"/>
    <w:rsid w:val="00591FE2"/>
    <w:rsid w:val="00593D1C"/>
    <w:rsid w:val="005947CF"/>
    <w:rsid w:val="00594CC2"/>
    <w:rsid w:val="00595A6F"/>
    <w:rsid w:val="00595A87"/>
    <w:rsid w:val="00595E29"/>
    <w:rsid w:val="00596395"/>
    <w:rsid w:val="0059670D"/>
    <w:rsid w:val="00596D9E"/>
    <w:rsid w:val="00596F74"/>
    <w:rsid w:val="005979B3"/>
    <w:rsid w:val="00597B85"/>
    <w:rsid w:val="00597DA5"/>
    <w:rsid w:val="005A137C"/>
    <w:rsid w:val="005A3290"/>
    <w:rsid w:val="005A3432"/>
    <w:rsid w:val="005A4EB8"/>
    <w:rsid w:val="005A5191"/>
    <w:rsid w:val="005A5886"/>
    <w:rsid w:val="005A5C18"/>
    <w:rsid w:val="005A5C9B"/>
    <w:rsid w:val="005A5CA7"/>
    <w:rsid w:val="005B0DB4"/>
    <w:rsid w:val="005B177C"/>
    <w:rsid w:val="005B2C5E"/>
    <w:rsid w:val="005B3581"/>
    <w:rsid w:val="005B3A54"/>
    <w:rsid w:val="005B3C5C"/>
    <w:rsid w:val="005B3D11"/>
    <w:rsid w:val="005B5681"/>
    <w:rsid w:val="005B5B02"/>
    <w:rsid w:val="005B7546"/>
    <w:rsid w:val="005B755A"/>
    <w:rsid w:val="005B7820"/>
    <w:rsid w:val="005B78B3"/>
    <w:rsid w:val="005B7911"/>
    <w:rsid w:val="005C0128"/>
    <w:rsid w:val="005C0427"/>
    <w:rsid w:val="005C0F25"/>
    <w:rsid w:val="005C2C5F"/>
    <w:rsid w:val="005C3146"/>
    <w:rsid w:val="005C3CB3"/>
    <w:rsid w:val="005C5D2E"/>
    <w:rsid w:val="005C6204"/>
    <w:rsid w:val="005C6698"/>
    <w:rsid w:val="005C6D0C"/>
    <w:rsid w:val="005C73EE"/>
    <w:rsid w:val="005C7673"/>
    <w:rsid w:val="005C7693"/>
    <w:rsid w:val="005C7BE6"/>
    <w:rsid w:val="005D01DF"/>
    <w:rsid w:val="005D0825"/>
    <w:rsid w:val="005D13D6"/>
    <w:rsid w:val="005D1540"/>
    <w:rsid w:val="005D3592"/>
    <w:rsid w:val="005D37E3"/>
    <w:rsid w:val="005D4081"/>
    <w:rsid w:val="005D48EC"/>
    <w:rsid w:val="005D5406"/>
    <w:rsid w:val="005D6D97"/>
    <w:rsid w:val="005D7234"/>
    <w:rsid w:val="005D738D"/>
    <w:rsid w:val="005D793B"/>
    <w:rsid w:val="005D7C6D"/>
    <w:rsid w:val="005E0380"/>
    <w:rsid w:val="005E06B8"/>
    <w:rsid w:val="005E2AB9"/>
    <w:rsid w:val="005E2C84"/>
    <w:rsid w:val="005E486D"/>
    <w:rsid w:val="005E4C69"/>
    <w:rsid w:val="005E4D84"/>
    <w:rsid w:val="005E61EA"/>
    <w:rsid w:val="005E6A0B"/>
    <w:rsid w:val="005E6C5F"/>
    <w:rsid w:val="005E7460"/>
    <w:rsid w:val="005E7860"/>
    <w:rsid w:val="005F0C06"/>
    <w:rsid w:val="005F0C7E"/>
    <w:rsid w:val="005F212C"/>
    <w:rsid w:val="005F344C"/>
    <w:rsid w:val="005F3E80"/>
    <w:rsid w:val="005F423E"/>
    <w:rsid w:val="005F47B6"/>
    <w:rsid w:val="005F55BE"/>
    <w:rsid w:val="005F5C7A"/>
    <w:rsid w:val="005F668F"/>
    <w:rsid w:val="005F68B2"/>
    <w:rsid w:val="005F6A01"/>
    <w:rsid w:val="005F746A"/>
    <w:rsid w:val="00600165"/>
    <w:rsid w:val="00600758"/>
    <w:rsid w:val="00600A7C"/>
    <w:rsid w:val="0060164D"/>
    <w:rsid w:val="006022B5"/>
    <w:rsid w:val="00602310"/>
    <w:rsid w:val="00602397"/>
    <w:rsid w:val="006024F5"/>
    <w:rsid w:val="00602BF5"/>
    <w:rsid w:val="00602EAA"/>
    <w:rsid w:val="00603A94"/>
    <w:rsid w:val="006040A7"/>
    <w:rsid w:val="006049AE"/>
    <w:rsid w:val="00604F05"/>
    <w:rsid w:val="00606863"/>
    <w:rsid w:val="00607588"/>
    <w:rsid w:val="006078E6"/>
    <w:rsid w:val="006100C5"/>
    <w:rsid w:val="00610A3B"/>
    <w:rsid w:val="00610F2B"/>
    <w:rsid w:val="0061109C"/>
    <w:rsid w:val="00611D96"/>
    <w:rsid w:val="006129FD"/>
    <w:rsid w:val="00612CC7"/>
    <w:rsid w:val="0061375E"/>
    <w:rsid w:val="00613A0D"/>
    <w:rsid w:val="00614440"/>
    <w:rsid w:val="0061468F"/>
    <w:rsid w:val="006150A4"/>
    <w:rsid w:val="00615391"/>
    <w:rsid w:val="006158C8"/>
    <w:rsid w:val="006169A3"/>
    <w:rsid w:val="00616D2C"/>
    <w:rsid w:val="0062075A"/>
    <w:rsid w:val="006207E7"/>
    <w:rsid w:val="00620ED6"/>
    <w:rsid w:val="00622CFA"/>
    <w:rsid w:val="00623028"/>
    <w:rsid w:val="00623D00"/>
    <w:rsid w:val="00625645"/>
    <w:rsid w:val="0062625C"/>
    <w:rsid w:val="00626B60"/>
    <w:rsid w:val="00627AF2"/>
    <w:rsid w:val="00627D1F"/>
    <w:rsid w:val="00630457"/>
    <w:rsid w:val="00631A3A"/>
    <w:rsid w:val="006327B5"/>
    <w:rsid w:val="00632C5D"/>
    <w:rsid w:val="006340BF"/>
    <w:rsid w:val="00634158"/>
    <w:rsid w:val="006344AC"/>
    <w:rsid w:val="00634F65"/>
    <w:rsid w:val="00635F9F"/>
    <w:rsid w:val="0063672D"/>
    <w:rsid w:val="00637E8C"/>
    <w:rsid w:val="00640281"/>
    <w:rsid w:val="00640598"/>
    <w:rsid w:val="006410C4"/>
    <w:rsid w:val="00642221"/>
    <w:rsid w:val="00642E8A"/>
    <w:rsid w:val="00642F04"/>
    <w:rsid w:val="00644C53"/>
    <w:rsid w:val="00644C6C"/>
    <w:rsid w:val="00644DD6"/>
    <w:rsid w:val="00645351"/>
    <w:rsid w:val="006453A6"/>
    <w:rsid w:val="006465E8"/>
    <w:rsid w:val="00650D1C"/>
    <w:rsid w:val="00650F48"/>
    <w:rsid w:val="00652299"/>
    <w:rsid w:val="00652766"/>
    <w:rsid w:val="00652BAF"/>
    <w:rsid w:val="0065347D"/>
    <w:rsid w:val="006535ED"/>
    <w:rsid w:val="00653A42"/>
    <w:rsid w:val="00653B01"/>
    <w:rsid w:val="00654A86"/>
    <w:rsid w:val="00655B98"/>
    <w:rsid w:val="00656D1F"/>
    <w:rsid w:val="00660C35"/>
    <w:rsid w:val="00661C6B"/>
    <w:rsid w:val="00662000"/>
    <w:rsid w:val="00663217"/>
    <w:rsid w:val="0066353B"/>
    <w:rsid w:val="006636AE"/>
    <w:rsid w:val="00663BB0"/>
    <w:rsid w:val="00664773"/>
    <w:rsid w:val="00664D1F"/>
    <w:rsid w:val="0066555E"/>
    <w:rsid w:val="0066620B"/>
    <w:rsid w:val="00666B58"/>
    <w:rsid w:val="00667846"/>
    <w:rsid w:val="00670A4C"/>
    <w:rsid w:val="006731F9"/>
    <w:rsid w:val="00673F95"/>
    <w:rsid w:val="00675E1F"/>
    <w:rsid w:val="00676551"/>
    <w:rsid w:val="00680938"/>
    <w:rsid w:val="006816E4"/>
    <w:rsid w:val="006817B2"/>
    <w:rsid w:val="00682105"/>
    <w:rsid w:val="00682473"/>
    <w:rsid w:val="00682D27"/>
    <w:rsid w:val="00682D7D"/>
    <w:rsid w:val="0068311B"/>
    <w:rsid w:val="00683694"/>
    <w:rsid w:val="006838FD"/>
    <w:rsid w:val="00683AD5"/>
    <w:rsid w:val="006841B7"/>
    <w:rsid w:val="00685529"/>
    <w:rsid w:val="00685CB4"/>
    <w:rsid w:val="00685F2D"/>
    <w:rsid w:val="006864D2"/>
    <w:rsid w:val="006872B7"/>
    <w:rsid w:val="00687E61"/>
    <w:rsid w:val="00691154"/>
    <w:rsid w:val="00691722"/>
    <w:rsid w:val="00692745"/>
    <w:rsid w:val="0069281B"/>
    <w:rsid w:val="006935C5"/>
    <w:rsid w:val="0069452E"/>
    <w:rsid w:val="00694819"/>
    <w:rsid w:val="006948D6"/>
    <w:rsid w:val="006968FF"/>
    <w:rsid w:val="00696D34"/>
    <w:rsid w:val="006973DF"/>
    <w:rsid w:val="00697FEC"/>
    <w:rsid w:val="006A0D1D"/>
    <w:rsid w:val="006A209D"/>
    <w:rsid w:val="006A2649"/>
    <w:rsid w:val="006A3132"/>
    <w:rsid w:val="006A32C3"/>
    <w:rsid w:val="006A3305"/>
    <w:rsid w:val="006A3473"/>
    <w:rsid w:val="006A355B"/>
    <w:rsid w:val="006A3A2A"/>
    <w:rsid w:val="006A4351"/>
    <w:rsid w:val="006A445B"/>
    <w:rsid w:val="006A478B"/>
    <w:rsid w:val="006A4998"/>
    <w:rsid w:val="006A4D9D"/>
    <w:rsid w:val="006A4F5C"/>
    <w:rsid w:val="006A52E2"/>
    <w:rsid w:val="006A606D"/>
    <w:rsid w:val="006A69B8"/>
    <w:rsid w:val="006A6A3C"/>
    <w:rsid w:val="006A7646"/>
    <w:rsid w:val="006A7E25"/>
    <w:rsid w:val="006B0182"/>
    <w:rsid w:val="006B06F4"/>
    <w:rsid w:val="006B0B34"/>
    <w:rsid w:val="006B0BA0"/>
    <w:rsid w:val="006B0F1D"/>
    <w:rsid w:val="006B0FB1"/>
    <w:rsid w:val="006B2D34"/>
    <w:rsid w:val="006B39C6"/>
    <w:rsid w:val="006B5886"/>
    <w:rsid w:val="006B69E5"/>
    <w:rsid w:val="006B7CF0"/>
    <w:rsid w:val="006C0026"/>
    <w:rsid w:val="006C0DB0"/>
    <w:rsid w:val="006C121D"/>
    <w:rsid w:val="006C133F"/>
    <w:rsid w:val="006C1894"/>
    <w:rsid w:val="006C1E36"/>
    <w:rsid w:val="006C2702"/>
    <w:rsid w:val="006C2AFC"/>
    <w:rsid w:val="006C3DE2"/>
    <w:rsid w:val="006C46A2"/>
    <w:rsid w:val="006C5757"/>
    <w:rsid w:val="006C5C83"/>
    <w:rsid w:val="006C620A"/>
    <w:rsid w:val="006C62D4"/>
    <w:rsid w:val="006C6362"/>
    <w:rsid w:val="006C6DB3"/>
    <w:rsid w:val="006C730B"/>
    <w:rsid w:val="006D0BFA"/>
    <w:rsid w:val="006D2F09"/>
    <w:rsid w:val="006D3B9C"/>
    <w:rsid w:val="006D40FF"/>
    <w:rsid w:val="006D5FD1"/>
    <w:rsid w:val="006D66F2"/>
    <w:rsid w:val="006D68E8"/>
    <w:rsid w:val="006D7B88"/>
    <w:rsid w:val="006E1760"/>
    <w:rsid w:val="006E1FF1"/>
    <w:rsid w:val="006E35AF"/>
    <w:rsid w:val="006E3C3C"/>
    <w:rsid w:val="006E48C4"/>
    <w:rsid w:val="006E569F"/>
    <w:rsid w:val="006E5FE8"/>
    <w:rsid w:val="006E7240"/>
    <w:rsid w:val="006F239B"/>
    <w:rsid w:val="006F2B85"/>
    <w:rsid w:val="006F2D29"/>
    <w:rsid w:val="006F36C1"/>
    <w:rsid w:val="006F3DA8"/>
    <w:rsid w:val="006F4171"/>
    <w:rsid w:val="006F4F06"/>
    <w:rsid w:val="006F4F38"/>
    <w:rsid w:val="006F6D1F"/>
    <w:rsid w:val="006F718B"/>
    <w:rsid w:val="006F7283"/>
    <w:rsid w:val="006F7811"/>
    <w:rsid w:val="006F7E4F"/>
    <w:rsid w:val="00700D6A"/>
    <w:rsid w:val="00701148"/>
    <w:rsid w:val="00702031"/>
    <w:rsid w:val="00703708"/>
    <w:rsid w:val="00704186"/>
    <w:rsid w:val="007051DD"/>
    <w:rsid w:val="00705308"/>
    <w:rsid w:val="00707751"/>
    <w:rsid w:val="00710807"/>
    <w:rsid w:val="00710B1C"/>
    <w:rsid w:val="00711218"/>
    <w:rsid w:val="00711964"/>
    <w:rsid w:val="007119C5"/>
    <w:rsid w:val="00712DB0"/>
    <w:rsid w:val="007131A5"/>
    <w:rsid w:val="00713B65"/>
    <w:rsid w:val="00715E69"/>
    <w:rsid w:val="00716A76"/>
    <w:rsid w:val="00717038"/>
    <w:rsid w:val="00717527"/>
    <w:rsid w:val="00722953"/>
    <w:rsid w:val="007233B6"/>
    <w:rsid w:val="00724656"/>
    <w:rsid w:val="00724DEB"/>
    <w:rsid w:val="00724FF7"/>
    <w:rsid w:val="0072508B"/>
    <w:rsid w:val="00725778"/>
    <w:rsid w:val="00725C34"/>
    <w:rsid w:val="00726255"/>
    <w:rsid w:val="00727553"/>
    <w:rsid w:val="00730CA1"/>
    <w:rsid w:val="00731B24"/>
    <w:rsid w:val="00731D1C"/>
    <w:rsid w:val="00732743"/>
    <w:rsid w:val="00733A1E"/>
    <w:rsid w:val="00733D2A"/>
    <w:rsid w:val="00735B5F"/>
    <w:rsid w:val="007373EE"/>
    <w:rsid w:val="00741602"/>
    <w:rsid w:val="007443CB"/>
    <w:rsid w:val="00744B88"/>
    <w:rsid w:val="00745275"/>
    <w:rsid w:val="00746045"/>
    <w:rsid w:val="00746A97"/>
    <w:rsid w:val="00747854"/>
    <w:rsid w:val="007502F3"/>
    <w:rsid w:val="00750716"/>
    <w:rsid w:val="0075149D"/>
    <w:rsid w:val="00751B16"/>
    <w:rsid w:val="0075253F"/>
    <w:rsid w:val="00752862"/>
    <w:rsid w:val="00754CB8"/>
    <w:rsid w:val="007557A4"/>
    <w:rsid w:val="00755CD4"/>
    <w:rsid w:val="00756057"/>
    <w:rsid w:val="00756066"/>
    <w:rsid w:val="00756100"/>
    <w:rsid w:val="00757A91"/>
    <w:rsid w:val="007605CE"/>
    <w:rsid w:val="00760988"/>
    <w:rsid w:val="00761165"/>
    <w:rsid w:val="007612A4"/>
    <w:rsid w:val="00761F83"/>
    <w:rsid w:val="0076322B"/>
    <w:rsid w:val="00763882"/>
    <w:rsid w:val="0076391F"/>
    <w:rsid w:val="007645EC"/>
    <w:rsid w:val="0076486D"/>
    <w:rsid w:val="00764A87"/>
    <w:rsid w:val="00765490"/>
    <w:rsid w:val="007657B1"/>
    <w:rsid w:val="00766723"/>
    <w:rsid w:val="00766964"/>
    <w:rsid w:val="007673EE"/>
    <w:rsid w:val="00767959"/>
    <w:rsid w:val="0077027D"/>
    <w:rsid w:val="007704CD"/>
    <w:rsid w:val="0077062D"/>
    <w:rsid w:val="00770BFD"/>
    <w:rsid w:val="007713B1"/>
    <w:rsid w:val="00772460"/>
    <w:rsid w:val="0077252C"/>
    <w:rsid w:val="00772990"/>
    <w:rsid w:val="00772C93"/>
    <w:rsid w:val="00773AC2"/>
    <w:rsid w:val="00773BDA"/>
    <w:rsid w:val="00774265"/>
    <w:rsid w:val="007758BE"/>
    <w:rsid w:val="00775E09"/>
    <w:rsid w:val="00776754"/>
    <w:rsid w:val="00777513"/>
    <w:rsid w:val="00777E3A"/>
    <w:rsid w:val="007806F8"/>
    <w:rsid w:val="0078082B"/>
    <w:rsid w:val="007813A8"/>
    <w:rsid w:val="007819F4"/>
    <w:rsid w:val="007834E1"/>
    <w:rsid w:val="0078478E"/>
    <w:rsid w:val="00784A31"/>
    <w:rsid w:val="00784C67"/>
    <w:rsid w:val="007851D5"/>
    <w:rsid w:val="00785EA0"/>
    <w:rsid w:val="007861C6"/>
    <w:rsid w:val="00786353"/>
    <w:rsid w:val="00786D1E"/>
    <w:rsid w:val="00786E1C"/>
    <w:rsid w:val="0078798D"/>
    <w:rsid w:val="00790A8E"/>
    <w:rsid w:val="00791CBD"/>
    <w:rsid w:val="007924E0"/>
    <w:rsid w:val="00794C1F"/>
    <w:rsid w:val="00795231"/>
    <w:rsid w:val="00796C96"/>
    <w:rsid w:val="007A07E5"/>
    <w:rsid w:val="007A0D36"/>
    <w:rsid w:val="007A117D"/>
    <w:rsid w:val="007A4645"/>
    <w:rsid w:val="007A4756"/>
    <w:rsid w:val="007A48EE"/>
    <w:rsid w:val="007A67A9"/>
    <w:rsid w:val="007B0557"/>
    <w:rsid w:val="007B0875"/>
    <w:rsid w:val="007B0C7E"/>
    <w:rsid w:val="007B1E6A"/>
    <w:rsid w:val="007B2C1B"/>
    <w:rsid w:val="007B3911"/>
    <w:rsid w:val="007B60FB"/>
    <w:rsid w:val="007B612A"/>
    <w:rsid w:val="007B62D4"/>
    <w:rsid w:val="007B668F"/>
    <w:rsid w:val="007B691D"/>
    <w:rsid w:val="007B6C15"/>
    <w:rsid w:val="007B7372"/>
    <w:rsid w:val="007C144C"/>
    <w:rsid w:val="007C165A"/>
    <w:rsid w:val="007C26D6"/>
    <w:rsid w:val="007C2A91"/>
    <w:rsid w:val="007C2B77"/>
    <w:rsid w:val="007C2D15"/>
    <w:rsid w:val="007C3377"/>
    <w:rsid w:val="007C3850"/>
    <w:rsid w:val="007C4721"/>
    <w:rsid w:val="007C4B3F"/>
    <w:rsid w:val="007C5E2D"/>
    <w:rsid w:val="007C6FC9"/>
    <w:rsid w:val="007C7128"/>
    <w:rsid w:val="007C7179"/>
    <w:rsid w:val="007C7795"/>
    <w:rsid w:val="007C7828"/>
    <w:rsid w:val="007C7FD5"/>
    <w:rsid w:val="007D01CB"/>
    <w:rsid w:val="007D03CF"/>
    <w:rsid w:val="007D129A"/>
    <w:rsid w:val="007D23F2"/>
    <w:rsid w:val="007D26CD"/>
    <w:rsid w:val="007D52C8"/>
    <w:rsid w:val="007D52F5"/>
    <w:rsid w:val="007D56D1"/>
    <w:rsid w:val="007D63E7"/>
    <w:rsid w:val="007D6DC7"/>
    <w:rsid w:val="007E02DC"/>
    <w:rsid w:val="007E1C8B"/>
    <w:rsid w:val="007E46E2"/>
    <w:rsid w:val="007E56B7"/>
    <w:rsid w:val="007E5811"/>
    <w:rsid w:val="007E6049"/>
    <w:rsid w:val="007E6259"/>
    <w:rsid w:val="007F251B"/>
    <w:rsid w:val="007F3DB4"/>
    <w:rsid w:val="007F468B"/>
    <w:rsid w:val="007F48A8"/>
    <w:rsid w:val="007F4951"/>
    <w:rsid w:val="007F4D6E"/>
    <w:rsid w:val="007F5468"/>
    <w:rsid w:val="007F5820"/>
    <w:rsid w:val="007F5ADC"/>
    <w:rsid w:val="007F5B47"/>
    <w:rsid w:val="007F5C63"/>
    <w:rsid w:val="007F6358"/>
    <w:rsid w:val="007F6C44"/>
    <w:rsid w:val="007F770B"/>
    <w:rsid w:val="007F7893"/>
    <w:rsid w:val="007F7A02"/>
    <w:rsid w:val="00800498"/>
    <w:rsid w:val="0080071C"/>
    <w:rsid w:val="0080269B"/>
    <w:rsid w:val="00804147"/>
    <w:rsid w:val="0080473A"/>
    <w:rsid w:val="008048EF"/>
    <w:rsid w:val="00804D88"/>
    <w:rsid w:val="00805DC9"/>
    <w:rsid w:val="00806436"/>
    <w:rsid w:val="008105FD"/>
    <w:rsid w:val="00810A68"/>
    <w:rsid w:val="008113BD"/>
    <w:rsid w:val="00811689"/>
    <w:rsid w:val="00811A8C"/>
    <w:rsid w:val="00811CA0"/>
    <w:rsid w:val="00811F64"/>
    <w:rsid w:val="00812232"/>
    <w:rsid w:val="008159E6"/>
    <w:rsid w:val="00815F75"/>
    <w:rsid w:val="0081650B"/>
    <w:rsid w:val="00817C6C"/>
    <w:rsid w:val="00817C91"/>
    <w:rsid w:val="00817E4B"/>
    <w:rsid w:val="00820AD1"/>
    <w:rsid w:val="00821096"/>
    <w:rsid w:val="0082162A"/>
    <w:rsid w:val="00822157"/>
    <w:rsid w:val="008231EE"/>
    <w:rsid w:val="008233E3"/>
    <w:rsid w:val="00823F6D"/>
    <w:rsid w:val="008241BF"/>
    <w:rsid w:val="00824984"/>
    <w:rsid w:val="00825A85"/>
    <w:rsid w:val="00825F41"/>
    <w:rsid w:val="00826686"/>
    <w:rsid w:val="00826CA1"/>
    <w:rsid w:val="008274C0"/>
    <w:rsid w:val="008274FE"/>
    <w:rsid w:val="00827B77"/>
    <w:rsid w:val="00827E8D"/>
    <w:rsid w:val="00832B71"/>
    <w:rsid w:val="00833399"/>
    <w:rsid w:val="0083346C"/>
    <w:rsid w:val="00833CF3"/>
    <w:rsid w:val="0083435D"/>
    <w:rsid w:val="00835316"/>
    <w:rsid w:val="0083558D"/>
    <w:rsid w:val="008358E5"/>
    <w:rsid w:val="00835A91"/>
    <w:rsid w:val="0083605E"/>
    <w:rsid w:val="00837847"/>
    <w:rsid w:val="00837B6F"/>
    <w:rsid w:val="0084130E"/>
    <w:rsid w:val="008424AE"/>
    <w:rsid w:val="00842931"/>
    <w:rsid w:val="00844732"/>
    <w:rsid w:val="00844B07"/>
    <w:rsid w:val="0084504D"/>
    <w:rsid w:val="00845605"/>
    <w:rsid w:val="00845FF2"/>
    <w:rsid w:val="00846455"/>
    <w:rsid w:val="00846624"/>
    <w:rsid w:val="00847541"/>
    <w:rsid w:val="0084786C"/>
    <w:rsid w:val="00847969"/>
    <w:rsid w:val="008505B2"/>
    <w:rsid w:val="00850869"/>
    <w:rsid w:val="00850FDF"/>
    <w:rsid w:val="008524CC"/>
    <w:rsid w:val="00852C2E"/>
    <w:rsid w:val="00852E49"/>
    <w:rsid w:val="00853462"/>
    <w:rsid w:val="0085538B"/>
    <w:rsid w:val="008558AD"/>
    <w:rsid w:val="00855ECB"/>
    <w:rsid w:val="00855FD2"/>
    <w:rsid w:val="00856443"/>
    <w:rsid w:val="00856CC1"/>
    <w:rsid w:val="00856E17"/>
    <w:rsid w:val="00856E5E"/>
    <w:rsid w:val="008572E1"/>
    <w:rsid w:val="00857E97"/>
    <w:rsid w:val="0086030E"/>
    <w:rsid w:val="008627A1"/>
    <w:rsid w:val="008654A3"/>
    <w:rsid w:val="008663A1"/>
    <w:rsid w:val="00866E4A"/>
    <w:rsid w:val="008707C5"/>
    <w:rsid w:val="008710CE"/>
    <w:rsid w:val="008727FC"/>
    <w:rsid w:val="00873654"/>
    <w:rsid w:val="0087384B"/>
    <w:rsid w:val="00874DB1"/>
    <w:rsid w:val="00875DB3"/>
    <w:rsid w:val="008760EC"/>
    <w:rsid w:val="00876163"/>
    <w:rsid w:val="00876568"/>
    <w:rsid w:val="00876A48"/>
    <w:rsid w:val="0087764C"/>
    <w:rsid w:val="008779A8"/>
    <w:rsid w:val="00880375"/>
    <w:rsid w:val="008808B2"/>
    <w:rsid w:val="00880D21"/>
    <w:rsid w:val="008819CE"/>
    <w:rsid w:val="00881CB3"/>
    <w:rsid w:val="0088309C"/>
    <w:rsid w:val="0088422D"/>
    <w:rsid w:val="0088491D"/>
    <w:rsid w:val="00885A02"/>
    <w:rsid w:val="00885A6D"/>
    <w:rsid w:val="008861C7"/>
    <w:rsid w:val="008874C3"/>
    <w:rsid w:val="008877F6"/>
    <w:rsid w:val="00887D6E"/>
    <w:rsid w:val="008900C1"/>
    <w:rsid w:val="00890E1B"/>
    <w:rsid w:val="0089259A"/>
    <w:rsid w:val="00893F01"/>
    <w:rsid w:val="0089539A"/>
    <w:rsid w:val="00895683"/>
    <w:rsid w:val="00895A34"/>
    <w:rsid w:val="0089638F"/>
    <w:rsid w:val="00896EF2"/>
    <w:rsid w:val="00897783"/>
    <w:rsid w:val="008A0644"/>
    <w:rsid w:val="008A1D0E"/>
    <w:rsid w:val="008A1D2E"/>
    <w:rsid w:val="008A2B99"/>
    <w:rsid w:val="008A48AE"/>
    <w:rsid w:val="008A4BE6"/>
    <w:rsid w:val="008A5E44"/>
    <w:rsid w:val="008A68ED"/>
    <w:rsid w:val="008A7D6B"/>
    <w:rsid w:val="008B04B5"/>
    <w:rsid w:val="008B10F4"/>
    <w:rsid w:val="008B20B4"/>
    <w:rsid w:val="008B240E"/>
    <w:rsid w:val="008B2802"/>
    <w:rsid w:val="008B2E82"/>
    <w:rsid w:val="008B30B5"/>
    <w:rsid w:val="008B30D8"/>
    <w:rsid w:val="008B3169"/>
    <w:rsid w:val="008B3D49"/>
    <w:rsid w:val="008B4125"/>
    <w:rsid w:val="008B4E9F"/>
    <w:rsid w:val="008B4F9F"/>
    <w:rsid w:val="008B556C"/>
    <w:rsid w:val="008B5924"/>
    <w:rsid w:val="008B6209"/>
    <w:rsid w:val="008B6431"/>
    <w:rsid w:val="008B6D90"/>
    <w:rsid w:val="008B71C7"/>
    <w:rsid w:val="008B76DA"/>
    <w:rsid w:val="008B7725"/>
    <w:rsid w:val="008B7D69"/>
    <w:rsid w:val="008C0C61"/>
    <w:rsid w:val="008C1896"/>
    <w:rsid w:val="008C19D4"/>
    <w:rsid w:val="008C1A78"/>
    <w:rsid w:val="008C1E24"/>
    <w:rsid w:val="008C2853"/>
    <w:rsid w:val="008C29FE"/>
    <w:rsid w:val="008C2AFA"/>
    <w:rsid w:val="008C2CEC"/>
    <w:rsid w:val="008C321B"/>
    <w:rsid w:val="008C3F1A"/>
    <w:rsid w:val="008C465D"/>
    <w:rsid w:val="008C4841"/>
    <w:rsid w:val="008C5159"/>
    <w:rsid w:val="008C5D12"/>
    <w:rsid w:val="008C6C1D"/>
    <w:rsid w:val="008C6D76"/>
    <w:rsid w:val="008C7BBE"/>
    <w:rsid w:val="008D087D"/>
    <w:rsid w:val="008D0A3C"/>
    <w:rsid w:val="008D2366"/>
    <w:rsid w:val="008D2CBF"/>
    <w:rsid w:val="008D3502"/>
    <w:rsid w:val="008D39F1"/>
    <w:rsid w:val="008D3ACE"/>
    <w:rsid w:val="008D3FF3"/>
    <w:rsid w:val="008D427E"/>
    <w:rsid w:val="008D5942"/>
    <w:rsid w:val="008D59C7"/>
    <w:rsid w:val="008D6B76"/>
    <w:rsid w:val="008D75A6"/>
    <w:rsid w:val="008D772E"/>
    <w:rsid w:val="008D7A36"/>
    <w:rsid w:val="008E0254"/>
    <w:rsid w:val="008E15ED"/>
    <w:rsid w:val="008E16AB"/>
    <w:rsid w:val="008E272F"/>
    <w:rsid w:val="008E328E"/>
    <w:rsid w:val="008E4F2E"/>
    <w:rsid w:val="008E5CDF"/>
    <w:rsid w:val="008E61A5"/>
    <w:rsid w:val="008E7FB1"/>
    <w:rsid w:val="008F037A"/>
    <w:rsid w:val="008F2791"/>
    <w:rsid w:val="008F2E86"/>
    <w:rsid w:val="008F3301"/>
    <w:rsid w:val="008F431F"/>
    <w:rsid w:val="008F43BC"/>
    <w:rsid w:val="008F44F2"/>
    <w:rsid w:val="008F4984"/>
    <w:rsid w:val="008F62E7"/>
    <w:rsid w:val="008F6BD6"/>
    <w:rsid w:val="008F7294"/>
    <w:rsid w:val="008F7428"/>
    <w:rsid w:val="00900F8A"/>
    <w:rsid w:val="009019C3"/>
    <w:rsid w:val="00902F80"/>
    <w:rsid w:val="009031C3"/>
    <w:rsid w:val="00903D8A"/>
    <w:rsid w:val="009045A9"/>
    <w:rsid w:val="009046E7"/>
    <w:rsid w:val="009049B2"/>
    <w:rsid w:val="009050CE"/>
    <w:rsid w:val="00906090"/>
    <w:rsid w:val="00907006"/>
    <w:rsid w:val="009079B3"/>
    <w:rsid w:val="009109F3"/>
    <w:rsid w:val="009110C4"/>
    <w:rsid w:val="00911797"/>
    <w:rsid w:val="0091206F"/>
    <w:rsid w:val="0091249D"/>
    <w:rsid w:val="0091373D"/>
    <w:rsid w:val="00913B15"/>
    <w:rsid w:val="00913F15"/>
    <w:rsid w:val="009149F6"/>
    <w:rsid w:val="009169F3"/>
    <w:rsid w:val="00920B99"/>
    <w:rsid w:val="00922534"/>
    <w:rsid w:val="009229F6"/>
    <w:rsid w:val="00922CEA"/>
    <w:rsid w:val="00922F54"/>
    <w:rsid w:val="009238DE"/>
    <w:rsid w:val="009252FE"/>
    <w:rsid w:val="00925AF4"/>
    <w:rsid w:val="00925C09"/>
    <w:rsid w:val="009263D2"/>
    <w:rsid w:val="0092643D"/>
    <w:rsid w:val="00926C75"/>
    <w:rsid w:val="00927DFE"/>
    <w:rsid w:val="00927F05"/>
    <w:rsid w:val="0093006C"/>
    <w:rsid w:val="0093208A"/>
    <w:rsid w:val="00932853"/>
    <w:rsid w:val="00932A17"/>
    <w:rsid w:val="00932C11"/>
    <w:rsid w:val="00932F60"/>
    <w:rsid w:val="00935597"/>
    <w:rsid w:val="009364A6"/>
    <w:rsid w:val="00936585"/>
    <w:rsid w:val="00936FCF"/>
    <w:rsid w:val="00937763"/>
    <w:rsid w:val="0093789F"/>
    <w:rsid w:val="0094043B"/>
    <w:rsid w:val="00942770"/>
    <w:rsid w:val="00943721"/>
    <w:rsid w:val="00944DEB"/>
    <w:rsid w:val="00944E15"/>
    <w:rsid w:val="00945212"/>
    <w:rsid w:val="0094525F"/>
    <w:rsid w:val="00945436"/>
    <w:rsid w:val="009464C1"/>
    <w:rsid w:val="009473F3"/>
    <w:rsid w:val="009507B9"/>
    <w:rsid w:val="0095113D"/>
    <w:rsid w:val="00951A31"/>
    <w:rsid w:val="00952756"/>
    <w:rsid w:val="0095329B"/>
    <w:rsid w:val="00953D81"/>
    <w:rsid w:val="00954806"/>
    <w:rsid w:val="009554E5"/>
    <w:rsid w:val="00955843"/>
    <w:rsid w:val="00956597"/>
    <w:rsid w:val="009565E0"/>
    <w:rsid w:val="009567B5"/>
    <w:rsid w:val="009576A7"/>
    <w:rsid w:val="00957CB3"/>
    <w:rsid w:val="009607DC"/>
    <w:rsid w:val="00961478"/>
    <w:rsid w:val="009619B8"/>
    <w:rsid w:val="009619F2"/>
    <w:rsid w:val="00962670"/>
    <w:rsid w:val="009627AC"/>
    <w:rsid w:val="00963BA0"/>
    <w:rsid w:val="0096452A"/>
    <w:rsid w:val="009657C0"/>
    <w:rsid w:val="00966DA9"/>
    <w:rsid w:val="00966F1F"/>
    <w:rsid w:val="00970210"/>
    <w:rsid w:val="00970784"/>
    <w:rsid w:val="00971451"/>
    <w:rsid w:val="0097363C"/>
    <w:rsid w:val="009760D6"/>
    <w:rsid w:val="009771B9"/>
    <w:rsid w:val="0098144B"/>
    <w:rsid w:val="0098212B"/>
    <w:rsid w:val="009821D4"/>
    <w:rsid w:val="009848F5"/>
    <w:rsid w:val="00986613"/>
    <w:rsid w:val="00986EBF"/>
    <w:rsid w:val="0098730C"/>
    <w:rsid w:val="00987EAC"/>
    <w:rsid w:val="00991F24"/>
    <w:rsid w:val="009924C9"/>
    <w:rsid w:val="009929F1"/>
    <w:rsid w:val="009934C2"/>
    <w:rsid w:val="0099360B"/>
    <w:rsid w:val="00993A2B"/>
    <w:rsid w:val="00994D25"/>
    <w:rsid w:val="00995029"/>
    <w:rsid w:val="009950CF"/>
    <w:rsid w:val="00997B57"/>
    <w:rsid w:val="00997FCD"/>
    <w:rsid w:val="009A13F0"/>
    <w:rsid w:val="009A1BD2"/>
    <w:rsid w:val="009A4383"/>
    <w:rsid w:val="009A5D4F"/>
    <w:rsid w:val="009A6915"/>
    <w:rsid w:val="009A70C9"/>
    <w:rsid w:val="009A744F"/>
    <w:rsid w:val="009A791A"/>
    <w:rsid w:val="009B0872"/>
    <w:rsid w:val="009B1374"/>
    <w:rsid w:val="009B32AC"/>
    <w:rsid w:val="009B3B93"/>
    <w:rsid w:val="009B4EDB"/>
    <w:rsid w:val="009B5BAD"/>
    <w:rsid w:val="009B6B61"/>
    <w:rsid w:val="009C120F"/>
    <w:rsid w:val="009C1CF7"/>
    <w:rsid w:val="009C2194"/>
    <w:rsid w:val="009C2B9B"/>
    <w:rsid w:val="009C4921"/>
    <w:rsid w:val="009C6D5B"/>
    <w:rsid w:val="009C7806"/>
    <w:rsid w:val="009C78DD"/>
    <w:rsid w:val="009C7BDB"/>
    <w:rsid w:val="009D025C"/>
    <w:rsid w:val="009D0F5A"/>
    <w:rsid w:val="009D1094"/>
    <w:rsid w:val="009D1468"/>
    <w:rsid w:val="009D15A5"/>
    <w:rsid w:val="009D1858"/>
    <w:rsid w:val="009D2AEA"/>
    <w:rsid w:val="009D3903"/>
    <w:rsid w:val="009D4539"/>
    <w:rsid w:val="009D5F87"/>
    <w:rsid w:val="009D6983"/>
    <w:rsid w:val="009D7FB8"/>
    <w:rsid w:val="009E093C"/>
    <w:rsid w:val="009E0C74"/>
    <w:rsid w:val="009E1182"/>
    <w:rsid w:val="009E19A4"/>
    <w:rsid w:val="009E19B2"/>
    <w:rsid w:val="009E2400"/>
    <w:rsid w:val="009E2784"/>
    <w:rsid w:val="009E3984"/>
    <w:rsid w:val="009E3A0C"/>
    <w:rsid w:val="009E3D1A"/>
    <w:rsid w:val="009E4684"/>
    <w:rsid w:val="009E4841"/>
    <w:rsid w:val="009E4B7F"/>
    <w:rsid w:val="009E4CAB"/>
    <w:rsid w:val="009E5113"/>
    <w:rsid w:val="009E5B70"/>
    <w:rsid w:val="009E5B86"/>
    <w:rsid w:val="009E69AA"/>
    <w:rsid w:val="009E7371"/>
    <w:rsid w:val="009E7441"/>
    <w:rsid w:val="009F02DA"/>
    <w:rsid w:val="009F037E"/>
    <w:rsid w:val="009F05AF"/>
    <w:rsid w:val="009F0947"/>
    <w:rsid w:val="009F127F"/>
    <w:rsid w:val="009F1F53"/>
    <w:rsid w:val="009F2A31"/>
    <w:rsid w:val="009F40C9"/>
    <w:rsid w:val="009F4C94"/>
    <w:rsid w:val="009F4FE9"/>
    <w:rsid w:val="009F50BD"/>
    <w:rsid w:val="009F67F7"/>
    <w:rsid w:val="009F716F"/>
    <w:rsid w:val="009F72EB"/>
    <w:rsid w:val="009F7671"/>
    <w:rsid w:val="00A001D0"/>
    <w:rsid w:val="00A00EBB"/>
    <w:rsid w:val="00A029D2"/>
    <w:rsid w:val="00A03030"/>
    <w:rsid w:val="00A04770"/>
    <w:rsid w:val="00A0581C"/>
    <w:rsid w:val="00A05927"/>
    <w:rsid w:val="00A059E7"/>
    <w:rsid w:val="00A05F6F"/>
    <w:rsid w:val="00A06A56"/>
    <w:rsid w:val="00A06BE1"/>
    <w:rsid w:val="00A07E40"/>
    <w:rsid w:val="00A10354"/>
    <w:rsid w:val="00A10A82"/>
    <w:rsid w:val="00A10D8F"/>
    <w:rsid w:val="00A11BFC"/>
    <w:rsid w:val="00A11EE2"/>
    <w:rsid w:val="00A12743"/>
    <w:rsid w:val="00A12DC3"/>
    <w:rsid w:val="00A151B5"/>
    <w:rsid w:val="00A158C5"/>
    <w:rsid w:val="00A15B9C"/>
    <w:rsid w:val="00A17F3A"/>
    <w:rsid w:val="00A21CB0"/>
    <w:rsid w:val="00A224E5"/>
    <w:rsid w:val="00A23CA5"/>
    <w:rsid w:val="00A23F1B"/>
    <w:rsid w:val="00A25316"/>
    <w:rsid w:val="00A25A75"/>
    <w:rsid w:val="00A261B6"/>
    <w:rsid w:val="00A30126"/>
    <w:rsid w:val="00A32290"/>
    <w:rsid w:val="00A32794"/>
    <w:rsid w:val="00A32D11"/>
    <w:rsid w:val="00A34174"/>
    <w:rsid w:val="00A34181"/>
    <w:rsid w:val="00A342FF"/>
    <w:rsid w:val="00A34676"/>
    <w:rsid w:val="00A34932"/>
    <w:rsid w:val="00A362B8"/>
    <w:rsid w:val="00A40970"/>
    <w:rsid w:val="00A41362"/>
    <w:rsid w:val="00A41A67"/>
    <w:rsid w:val="00A41B34"/>
    <w:rsid w:val="00A42BF7"/>
    <w:rsid w:val="00A43ADA"/>
    <w:rsid w:val="00A43CB5"/>
    <w:rsid w:val="00A44FEB"/>
    <w:rsid w:val="00A44FF1"/>
    <w:rsid w:val="00A46506"/>
    <w:rsid w:val="00A473FF"/>
    <w:rsid w:val="00A47888"/>
    <w:rsid w:val="00A50410"/>
    <w:rsid w:val="00A50C19"/>
    <w:rsid w:val="00A5148F"/>
    <w:rsid w:val="00A52957"/>
    <w:rsid w:val="00A52A1A"/>
    <w:rsid w:val="00A554CC"/>
    <w:rsid w:val="00A55B90"/>
    <w:rsid w:val="00A56BD0"/>
    <w:rsid w:val="00A56D6F"/>
    <w:rsid w:val="00A56F0A"/>
    <w:rsid w:val="00A56F12"/>
    <w:rsid w:val="00A60006"/>
    <w:rsid w:val="00A60AF9"/>
    <w:rsid w:val="00A61658"/>
    <w:rsid w:val="00A61821"/>
    <w:rsid w:val="00A62608"/>
    <w:rsid w:val="00A629B7"/>
    <w:rsid w:val="00A63378"/>
    <w:rsid w:val="00A63781"/>
    <w:rsid w:val="00A63E79"/>
    <w:rsid w:val="00A65960"/>
    <w:rsid w:val="00A65CF1"/>
    <w:rsid w:val="00A65FF8"/>
    <w:rsid w:val="00A6693F"/>
    <w:rsid w:val="00A669C5"/>
    <w:rsid w:val="00A674E7"/>
    <w:rsid w:val="00A67A5B"/>
    <w:rsid w:val="00A67C0E"/>
    <w:rsid w:val="00A67C2E"/>
    <w:rsid w:val="00A714DE"/>
    <w:rsid w:val="00A71901"/>
    <w:rsid w:val="00A71BE4"/>
    <w:rsid w:val="00A72195"/>
    <w:rsid w:val="00A731BD"/>
    <w:rsid w:val="00A7352B"/>
    <w:rsid w:val="00A73CCB"/>
    <w:rsid w:val="00A73F00"/>
    <w:rsid w:val="00A740CF"/>
    <w:rsid w:val="00A74CE0"/>
    <w:rsid w:val="00A75162"/>
    <w:rsid w:val="00A75592"/>
    <w:rsid w:val="00A75688"/>
    <w:rsid w:val="00A756FD"/>
    <w:rsid w:val="00A75713"/>
    <w:rsid w:val="00A75862"/>
    <w:rsid w:val="00A760E6"/>
    <w:rsid w:val="00A76FD0"/>
    <w:rsid w:val="00A8082A"/>
    <w:rsid w:val="00A809A4"/>
    <w:rsid w:val="00A81A40"/>
    <w:rsid w:val="00A829B9"/>
    <w:rsid w:val="00A84B86"/>
    <w:rsid w:val="00A851E8"/>
    <w:rsid w:val="00A8521F"/>
    <w:rsid w:val="00A8621A"/>
    <w:rsid w:val="00A86CEF"/>
    <w:rsid w:val="00A87EB7"/>
    <w:rsid w:val="00A908C2"/>
    <w:rsid w:val="00A90E97"/>
    <w:rsid w:val="00A91190"/>
    <w:rsid w:val="00A91D59"/>
    <w:rsid w:val="00A9239D"/>
    <w:rsid w:val="00A929FF"/>
    <w:rsid w:val="00A951A9"/>
    <w:rsid w:val="00A95598"/>
    <w:rsid w:val="00A956A0"/>
    <w:rsid w:val="00AA0380"/>
    <w:rsid w:val="00AA0D0E"/>
    <w:rsid w:val="00AA1563"/>
    <w:rsid w:val="00AA2D45"/>
    <w:rsid w:val="00AA5583"/>
    <w:rsid w:val="00AA6486"/>
    <w:rsid w:val="00AB0DCE"/>
    <w:rsid w:val="00AB11FD"/>
    <w:rsid w:val="00AB200A"/>
    <w:rsid w:val="00AB3011"/>
    <w:rsid w:val="00AB362A"/>
    <w:rsid w:val="00AB36D2"/>
    <w:rsid w:val="00AB4728"/>
    <w:rsid w:val="00AB54FF"/>
    <w:rsid w:val="00AB5509"/>
    <w:rsid w:val="00AB5D4A"/>
    <w:rsid w:val="00AB5FBC"/>
    <w:rsid w:val="00AB7406"/>
    <w:rsid w:val="00AC09F3"/>
    <w:rsid w:val="00AC0E88"/>
    <w:rsid w:val="00AC18E1"/>
    <w:rsid w:val="00AC2BE0"/>
    <w:rsid w:val="00AC39D9"/>
    <w:rsid w:val="00AC3F4B"/>
    <w:rsid w:val="00AC6BB8"/>
    <w:rsid w:val="00AC7182"/>
    <w:rsid w:val="00AD025A"/>
    <w:rsid w:val="00AD06D1"/>
    <w:rsid w:val="00AD1508"/>
    <w:rsid w:val="00AD15C0"/>
    <w:rsid w:val="00AD1747"/>
    <w:rsid w:val="00AD21F2"/>
    <w:rsid w:val="00AD4A07"/>
    <w:rsid w:val="00AD5562"/>
    <w:rsid w:val="00AD6421"/>
    <w:rsid w:val="00AD755D"/>
    <w:rsid w:val="00AD7ECA"/>
    <w:rsid w:val="00AE292B"/>
    <w:rsid w:val="00AE2AD3"/>
    <w:rsid w:val="00AE316F"/>
    <w:rsid w:val="00AE3DAE"/>
    <w:rsid w:val="00AE46F9"/>
    <w:rsid w:val="00AE52E1"/>
    <w:rsid w:val="00AE792A"/>
    <w:rsid w:val="00AE7D9D"/>
    <w:rsid w:val="00AE7EDE"/>
    <w:rsid w:val="00AF1B5B"/>
    <w:rsid w:val="00AF2807"/>
    <w:rsid w:val="00AF342F"/>
    <w:rsid w:val="00AF3AAB"/>
    <w:rsid w:val="00AF44F1"/>
    <w:rsid w:val="00AF47C0"/>
    <w:rsid w:val="00AF4CF8"/>
    <w:rsid w:val="00AF4E23"/>
    <w:rsid w:val="00AF65EA"/>
    <w:rsid w:val="00AF6ABA"/>
    <w:rsid w:val="00AF7F36"/>
    <w:rsid w:val="00B0158B"/>
    <w:rsid w:val="00B01817"/>
    <w:rsid w:val="00B022A3"/>
    <w:rsid w:val="00B02471"/>
    <w:rsid w:val="00B031AC"/>
    <w:rsid w:val="00B03FC5"/>
    <w:rsid w:val="00B04C75"/>
    <w:rsid w:val="00B054F9"/>
    <w:rsid w:val="00B06C03"/>
    <w:rsid w:val="00B072CA"/>
    <w:rsid w:val="00B07C4B"/>
    <w:rsid w:val="00B108B8"/>
    <w:rsid w:val="00B117DF"/>
    <w:rsid w:val="00B123E0"/>
    <w:rsid w:val="00B12484"/>
    <w:rsid w:val="00B1324D"/>
    <w:rsid w:val="00B13419"/>
    <w:rsid w:val="00B13B1D"/>
    <w:rsid w:val="00B1536C"/>
    <w:rsid w:val="00B1638F"/>
    <w:rsid w:val="00B17ACB"/>
    <w:rsid w:val="00B17B2E"/>
    <w:rsid w:val="00B20A60"/>
    <w:rsid w:val="00B2109E"/>
    <w:rsid w:val="00B21130"/>
    <w:rsid w:val="00B218BA"/>
    <w:rsid w:val="00B22434"/>
    <w:rsid w:val="00B2260F"/>
    <w:rsid w:val="00B22E8B"/>
    <w:rsid w:val="00B23510"/>
    <w:rsid w:val="00B2492C"/>
    <w:rsid w:val="00B24B6C"/>
    <w:rsid w:val="00B24D5F"/>
    <w:rsid w:val="00B256F9"/>
    <w:rsid w:val="00B2617F"/>
    <w:rsid w:val="00B27AE9"/>
    <w:rsid w:val="00B30045"/>
    <w:rsid w:val="00B30299"/>
    <w:rsid w:val="00B30578"/>
    <w:rsid w:val="00B319EA"/>
    <w:rsid w:val="00B338DA"/>
    <w:rsid w:val="00B3396C"/>
    <w:rsid w:val="00B33F60"/>
    <w:rsid w:val="00B345B6"/>
    <w:rsid w:val="00B351CE"/>
    <w:rsid w:val="00B369BD"/>
    <w:rsid w:val="00B36E92"/>
    <w:rsid w:val="00B37BC6"/>
    <w:rsid w:val="00B4060C"/>
    <w:rsid w:val="00B413AA"/>
    <w:rsid w:val="00B41DE5"/>
    <w:rsid w:val="00B42B42"/>
    <w:rsid w:val="00B4431D"/>
    <w:rsid w:val="00B44877"/>
    <w:rsid w:val="00B44900"/>
    <w:rsid w:val="00B45536"/>
    <w:rsid w:val="00B463B1"/>
    <w:rsid w:val="00B4654B"/>
    <w:rsid w:val="00B46F21"/>
    <w:rsid w:val="00B47A90"/>
    <w:rsid w:val="00B47B6B"/>
    <w:rsid w:val="00B5001D"/>
    <w:rsid w:val="00B50906"/>
    <w:rsid w:val="00B51BD9"/>
    <w:rsid w:val="00B51E7B"/>
    <w:rsid w:val="00B5244A"/>
    <w:rsid w:val="00B530E1"/>
    <w:rsid w:val="00B5437C"/>
    <w:rsid w:val="00B54DEB"/>
    <w:rsid w:val="00B55084"/>
    <w:rsid w:val="00B55FDB"/>
    <w:rsid w:val="00B5774C"/>
    <w:rsid w:val="00B6094D"/>
    <w:rsid w:val="00B60A43"/>
    <w:rsid w:val="00B60A68"/>
    <w:rsid w:val="00B62E14"/>
    <w:rsid w:val="00B62E51"/>
    <w:rsid w:val="00B63487"/>
    <w:rsid w:val="00B63773"/>
    <w:rsid w:val="00B637F0"/>
    <w:rsid w:val="00B6505A"/>
    <w:rsid w:val="00B704CC"/>
    <w:rsid w:val="00B70680"/>
    <w:rsid w:val="00B70839"/>
    <w:rsid w:val="00B70C6F"/>
    <w:rsid w:val="00B7191A"/>
    <w:rsid w:val="00B7259F"/>
    <w:rsid w:val="00B72A86"/>
    <w:rsid w:val="00B72E65"/>
    <w:rsid w:val="00B74CAA"/>
    <w:rsid w:val="00B7529A"/>
    <w:rsid w:val="00B75678"/>
    <w:rsid w:val="00B761FF"/>
    <w:rsid w:val="00B77260"/>
    <w:rsid w:val="00B77B79"/>
    <w:rsid w:val="00B77C86"/>
    <w:rsid w:val="00B8154D"/>
    <w:rsid w:val="00B81C49"/>
    <w:rsid w:val="00B81D6D"/>
    <w:rsid w:val="00B81E1F"/>
    <w:rsid w:val="00B82658"/>
    <w:rsid w:val="00B83FAB"/>
    <w:rsid w:val="00B850EF"/>
    <w:rsid w:val="00B855E0"/>
    <w:rsid w:val="00B85D6C"/>
    <w:rsid w:val="00B8655A"/>
    <w:rsid w:val="00B877E4"/>
    <w:rsid w:val="00B9008F"/>
    <w:rsid w:val="00B9159B"/>
    <w:rsid w:val="00B93413"/>
    <w:rsid w:val="00B93CC5"/>
    <w:rsid w:val="00B949C9"/>
    <w:rsid w:val="00B94AFA"/>
    <w:rsid w:val="00B94F82"/>
    <w:rsid w:val="00B969FE"/>
    <w:rsid w:val="00BA01D8"/>
    <w:rsid w:val="00BA024C"/>
    <w:rsid w:val="00BA0606"/>
    <w:rsid w:val="00BA1324"/>
    <w:rsid w:val="00BA1549"/>
    <w:rsid w:val="00BA2317"/>
    <w:rsid w:val="00BA29F0"/>
    <w:rsid w:val="00BA330A"/>
    <w:rsid w:val="00BA3B84"/>
    <w:rsid w:val="00BA3E41"/>
    <w:rsid w:val="00BA53DC"/>
    <w:rsid w:val="00BA55C2"/>
    <w:rsid w:val="00BA68B4"/>
    <w:rsid w:val="00BA6D3F"/>
    <w:rsid w:val="00BA6E17"/>
    <w:rsid w:val="00BA7E40"/>
    <w:rsid w:val="00BB0016"/>
    <w:rsid w:val="00BB1D66"/>
    <w:rsid w:val="00BB2216"/>
    <w:rsid w:val="00BB2445"/>
    <w:rsid w:val="00BB2855"/>
    <w:rsid w:val="00BB2F7B"/>
    <w:rsid w:val="00BB4A5B"/>
    <w:rsid w:val="00BB4ED9"/>
    <w:rsid w:val="00BB5058"/>
    <w:rsid w:val="00BB5204"/>
    <w:rsid w:val="00BB59A6"/>
    <w:rsid w:val="00BB6578"/>
    <w:rsid w:val="00BB71D3"/>
    <w:rsid w:val="00BB749E"/>
    <w:rsid w:val="00BB7C69"/>
    <w:rsid w:val="00BC064E"/>
    <w:rsid w:val="00BC17EC"/>
    <w:rsid w:val="00BC323D"/>
    <w:rsid w:val="00BC4DA0"/>
    <w:rsid w:val="00BC60C5"/>
    <w:rsid w:val="00BC6693"/>
    <w:rsid w:val="00BC7B06"/>
    <w:rsid w:val="00BD0DB3"/>
    <w:rsid w:val="00BD11AB"/>
    <w:rsid w:val="00BD1561"/>
    <w:rsid w:val="00BD231F"/>
    <w:rsid w:val="00BD2BCE"/>
    <w:rsid w:val="00BD2C06"/>
    <w:rsid w:val="00BD2D04"/>
    <w:rsid w:val="00BD3347"/>
    <w:rsid w:val="00BD41CA"/>
    <w:rsid w:val="00BD421F"/>
    <w:rsid w:val="00BD48A8"/>
    <w:rsid w:val="00BD4EEB"/>
    <w:rsid w:val="00BD5296"/>
    <w:rsid w:val="00BD5879"/>
    <w:rsid w:val="00BD591A"/>
    <w:rsid w:val="00BD5A38"/>
    <w:rsid w:val="00BE232E"/>
    <w:rsid w:val="00BE2792"/>
    <w:rsid w:val="00BE28E7"/>
    <w:rsid w:val="00BE2951"/>
    <w:rsid w:val="00BE2CC6"/>
    <w:rsid w:val="00BE377F"/>
    <w:rsid w:val="00BE410B"/>
    <w:rsid w:val="00BE4B72"/>
    <w:rsid w:val="00BE52D6"/>
    <w:rsid w:val="00BE5572"/>
    <w:rsid w:val="00BE6E84"/>
    <w:rsid w:val="00BE6F09"/>
    <w:rsid w:val="00BF2530"/>
    <w:rsid w:val="00BF443E"/>
    <w:rsid w:val="00BF4D45"/>
    <w:rsid w:val="00BF552A"/>
    <w:rsid w:val="00BF5D99"/>
    <w:rsid w:val="00BF63C8"/>
    <w:rsid w:val="00BF63EF"/>
    <w:rsid w:val="00BF6D56"/>
    <w:rsid w:val="00BF7148"/>
    <w:rsid w:val="00BF7532"/>
    <w:rsid w:val="00BF76A7"/>
    <w:rsid w:val="00C00A54"/>
    <w:rsid w:val="00C011E3"/>
    <w:rsid w:val="00C01A04"/>
    <w:rsid w:val="00C01F53"/>
    <w:rsid w:val="00C03C3C"/>
    <w:rsid w:val="00C05320"/>
    <w:rsid w:val="00C053D6"/>
    <w:rsid w:val="00C076A9"/>
    <w:rsid w:val="00C10898"/>
    <w:rsid w:val="00C113C4"/>
    <w:rsid w:val="00C117D8"/>
    <w:rsid w:val="00C11E0C"/>
    <w:rsid w:val="00C1383B"/>
    <w:rsid w:val="00C13CFC"/>
    <w:rsid w:val="00C1404A"/>
    <w:rsid w:val="00C14761"/>
    <w:rsid w:val="00C1487B"/>
    <w:rsid w:val="00C14EEB"/>
    <w:rsid w:val="00C15293"/>
    <w:rsid w:val="00C15C64"/>
    <w:rsid w:val="00C160D1"/>
    <w:rsid w:val="00C166BF"/>
    <w:rsid w:val="00C203BB"/>
    <w:rsid w:val="00C21B0F"/>
    <w:rsid w:val="00C22263"/>
    <w:rsid w:val="00C230BF"/>
    <w:rsid w:val="00C23D9B"/>
    <w:rsid w:val="00C243DB"/>
    <w:rsid w:val="00C243DC"/>
    <w:rsid w:val="00C24460"/>
    <w:rsid w:val="00C2462D"/>
    <w:rsid w:val="00C24EE0"/>
    <w:rsid w:val="00C26CAA"/>
    <w:rsid w:val="00C273E3"/>
    <w:rsid w:val="00C303A7"/>
    <w:rsid w:val="00C30D73"/>
    <w:rsid w:val="00C31537"/>
    <w:rsid w:val="00C3371B"/>
    <w:rsid w:val="00C33C28"/>
    <w:rsid w:val="00C33CC6"/>
    <w:rsid w:val="00C33D2B"/>
    <w:rsid w:val="00C34A71"/>
    <w:rsid w:val="00C34B4E"/>
    <w:rsid w:val="00C35277"/>
    <w:rsid w:val="00C355ED"/>
    <w:rsid w:val="00C356D9"/>
    <w:rsid w:val="00C3602C"/>
    <w:rsid w:val="00C3616B"/>
    <w:rsid w:val="00C3620E"/>
    <w:rsid w:val="00C37E19"/>
    <w:rsid w:val="00C40317"/>
    <w:rsid w:val="00C40B7D"/>
    <w:rsid w:val="00C40B83"/>
    <w:rsid w:val="00C40D19"/>
    <w:rsid w:val="00C416C3"/>
    <w:rsid w:val="00C4346C"/>
    <w:rsid w:val="00C448B1"/>
    <w:rsid w:val="00C44AAF"/>
    <w:rsid w:val="00C44BD4"/>
    <w:rsid w:val="00C44BDC"/>
    <w:rsid w:val="00C46628"/>
    <w:rsid w:val="00C50DF2"/>
    <w:rsid w:val="00C52133"/>
    <w:rsid w:val="00C54754"/>
    <w:rsid w:val="00C5506B"/>
    <w:rsid w:val="00C5525C"/>
    <w:rsid w:val="00C5614A"/>
    <w:rsid w:val="00C5653A"/>
    <w:rsid w:val="00C607E0"/>
    <w:rsid w:val="00C61C64"/>
    <w:rsid w:val="00C61CF5"/>
    <w:rsid w:val="00C64213"/>
    <w:rsid w:val="00C642C3"/>
    <w:rsid w:val="00C6464E"/>
    <w:rsid w:val="00C6469C"/>
    <w:rsid w:val="00C649DE"/>
    <w:rsid w:val="00C66A69"/>
    <w:rsid w:val="00C673C7"/>
    <w:rsid w:val="00C67D7E"/>
    <w:rsid w:val="00C7170D"/>
    <w:rsid w:val="00C73246"/>
    <w:rsid w:val="00C73424"/>
    <w:rsid w:val="00C750DE"/>
    <w:rsid w:val="00C753A2"/>
    <w:rsid w:val="00C76019"/>
    <w:rsid w:val="00C764D3"/>
    <w:rsid w:val="00C76F6D"/>
    <w:rsid w:val="00C77B58"/>
    <w:rsid w:val="00C80EE3"/>
    <w:rsid w:val="00C825D3"/>
    <w:rsid w:val="00C82D7B"/>
    <w:rsid w:val="00C8349B"/>
    <w:rsid w:val="00C83EC0"/>
    <w:rsid w:val="00C8416D"/>
    <w:rsid w:val="00C87EC5"/>
    <w:rsid w:val="00C93DDB"/>
    <w:rsid w:val="00C944EA"/>
    <w:rsid w:val="00C94933"/>
    <w:rsid w:val="00C9559C"/>
    <w:rsid w:val="00C963FA"/>
    <w:rsid w:val="00C96AED"/>
    <w:rsid w:val="00C96BAD"/>
    <w:rsid w:val="00C97525"/>
    <w:rsid w:val="00C9770F"/>
    <w:rsid w:val="00C977D5"/>
    <w:rsid w:val="00C97907"/>
    <w:rsid w:val="00CA0377"/>
    <w:rsid w:val="00CA288E"/>
    <w:rsid w:val="00CA2C2A"/>
    <w:rsid w:val="00CA2EB7"/>
    <w:rsid w:val="00CA4A77"/>
    <w:rsid w:val="00CA53B8"/>
    <w:rsid w:val="00CA61F0"/>
    <w:rsid w:val="00CA63A8"/>
    <w:rsid w:val="00CA6C4B"/>
    <w:rsid w:val="00CB04F0"/>
    <w:rsid w:val="00CB12E2"/>
    <w:rsid w:val="00CB1482"/>
    <w:rsid w:val="00CB1E56"/>
    <w:rsid w:val="00CB28D7"/>
    <w:rsid w:val="00CB2EB0"/>
    <w:rsid w:val="00CB4581"/>
    <w:rsid w:val="00CB46D7"/>
    <w:rsid w:val="00CB4C48"/>
    <w:rsid w:val="00CB501E"/>
    <w:rsid w:val="00CB5A2A"/>
    <w:rsid w:val="00CB5D1A"/>
    <w:rsid w:val="00CB63A3"/>
    <w:rsid w:val="00CB7E65"/>
    <w:rsid w:val="00CC044C"/>
    <w:rsid w:val="00CC1541"/>
    <w:rsid w:val="00CC1972"/>
    <w:rsid w:val="00CC1B5B"/>
    <w:rsid w:val="00CC2154"/>
    <w:rsid w:val="00CC350E"/>
    <w:rsid w:val="00CC47E0"/>
    <w:rsid w:val="00CC57BD"/>
    <w:rsid w:val="00CC5CB5"/>
    <w:rsid w:val="00CC62D3"/>
    <w:rsid w:val="00CC7BC0"/>
    <w:rsid w:val="00CC7CCE"/>
    <w:rsid w:val="00CD1133"/>
    <w:rsid w:val="00CD11A5"/>
    <w:rsid w:val="00CD15D4"/>
    <w:rsid w:val="00CD1CA5"/>
    <w:rsid w:val="00CD1E65"/>
    <w:rsid w:val="00CD42AD"/>
    <w:rsid w:val="00CD4FDD"/>
    <w:rsid w:val="00CD6504"/>
    <w:rsid w:val="00CD6CC4"/>
    <w:rsid w:val="00CD71B7"/>
    <w:rsid w:val="00CD76EF"/>
    <w:rsid w:val="00CE0158"/>
    <w:rsid w:val="00CE08C8"/>
    <w:rsid w:val="00CE18E5"/>
    <w:rsid w:val="00CE1CCD"/>
    <w:rsid w:val="00CE34D8"/>
    <w:rsid w:val="00CE3D78"/>
    <w:rsid w:val="00CE5AEB"/>
    <w:rsid w:val="00CE5C0F"/>
    <w:rsid w:val="00CE5C3A"/>
    <w:rsid w:val="00CE60BB"/>
    <w:rsid w:val="00CF0278"/>
    <w:rsid w:val="00CF0895"/>
    <w:rsid w:val="00CF168C"/>
    <w:rsid w:val="00CF211C"/>
    <w:rsid w:val="00CF23DE"/>
    <w:rsid w:val="00CF24C8"/>
    <w:rsid w:val="00CF2EFB"/>
    <w:rsid w:val="00CF38CB"/>
    <w:rsid w:val="00CF3D40"/>
    <w:rsid w:val="00CF3DBE"/>
    <w:rsid w:val="00CF4116"/>
    <w:rsid w:val="00CF598E"/>
    <w:rsid w:val="00CF68FB"/>
    <w:rsid w:val="00CF69A0"/>
    <w:rsid w:val="00CF6AD6"/>
    <w:rsid w:val="00CF7696"/>
    <w:rsid w:val="00CF7E98"/>
    <w:rsid w:val="00D017B8"/>
    <w:rsid w:val="00D020F8"/>
    <w:rsid w:val="00D035DC"/>
    <w:rsid w:val="00D038C7"/>
    <w:rsid w:val="00D046D8"/>
    <w:rsid w:val="00D049C7"/>
    <w:rsid w:val="00D0587B"/>
    <w:rsid w:val="00D059AC"/>
    <w:rsid w:val="00D05D18"/>
    <w:rsid w:val="00D06759"/>
    <w:rsid w:val="00D072C4"/>
    <w:rsid w:val="00D0783C"/>
    <w:rsid w:val="00D07A5D"/>
    <w:rsid w:val="00D12291"/>
    <w:rsid w:val="00D12C6F"/>
    <w:rsid w:val="00D13A47"/>
    <w:rsid w:val="00D1488C"/>
    <w:rsid w:val="00D153C5"/>
    <w:rsid w:val="00D15544"/>
    <w:rsid w:val="00D15624"/>
    <w:rsid w:val="00D1595E"/>
    <w:rsid w:val="00D15A40"/>
    <w:rsid w:val="00D15AF9"/>
    <w:rsid w:val="00D15B3A"/>
    <w:rsid w:val="00D1600B"/>
    <w:rsid w:val="00D163C2"/>
    <w:rsid w:val="00D16717"/>
    <w:rsid w:val="00D17689"/>
    <w:rsid w:val="00D21316"/>
    <w:rsid w:val="00D21399"/>
    <w:rsid w:val="00D21751"/>
    <w:rsid w:val="00D219E4"/>
    <w:rsid w:val="00D21CB2"/>
    <w:rsid w:val="00D2223B"/>
    <w:rsid w:val="00D22E4F"/>
    <w:rsid w:val="00D24B26"/>
    <w:rsid w:val="00D24CBE"/>
    <w:rsid w:val="00D25CE6"/>
    <w:rsid w:val="00D2708E"/>
    <w:rsid w:val="00D306B2"/>
    <w:rsid w:val="00D3144B"/>
    <w:rsid w:val="00D31EF3"/>
    <w:rsid w:val="00D32A9D"/>
    <w:rsid w:val="00D32B16"/>
    <w:rsid w:val="00D351BD"/>
    <w:rsid w:val="00D35627"/>
    <w:rsid w:val="00D3660B"/>
    <w:rsid w:val="00D3661C"/>
    <w:rsid w:val="00D36DB9"/>
    <w:rsid w:val="00D36EB4"/>
    <w:rsid w:val="00D36F18"/>
    <w:rsid w:val="00D37250"/>
    <w:rsid w:val="00D375A7"/>
    <w:rsid w:val="00D376D0"/>
    <w:rsid w:val="00D377E3"/>
    <w:rsid w:val="00D379D6"/>
    <w:rsid w:val="00D37FD0"/>
    <w:rsid w:val="00D410ED"/>
    <w:rsid w:val="00D41A9F"/>
    <w:rsid w:val="00D41B09"/>
    <w:rsid w:val="00D4287C"/>
    <w:rsid w:val="00D43EE5"/>
    <w:rsid w:val="00D440D5"/>
    <w:rsid w:val="00D442B4"/>
    <w:rsid w:val="00D45402"/>
    <w:rsid w:val="00D456EE"/>
    <w:rsid w:val="00D4571B"/>
    <w:rsid w:val="00D45CDC"/>
    <w:rsid w:val="00D45EE2"/>
    <w:rsid w:val="00D46631"/>
    <w:rsid w:val="00D46D4D"/>
    <w:rsid w:val="00D473F6"/>
    <w:rsid w:val="00D47C68"/>
    <w:rsid w:val="00D503FA"/>
    <w:rsid w:val="00D50CEF"/>
    <w:rsid w:val="00D52696"/>
    <w:rsid w:val="00D527BE"/>
    <w:rsid w:val="00D53541"/>
    <w:rsid w:val="00D5430D"/>
    <w:rsid w:val="00D5485D"/>
    <w:rsid w:val="00D55C5D"/>
    <w:rsid w:val="00D56645"/>
    <w:rsid w:val="00D56B9E"/>
    <w:rsid w:val="00D5797E"/>
    <w:rsid w:val="00D601FB"/>
    <w:rsid w:val="00D60860"/>
    <w:rsid w:val="00D6172B"/>
    <w:rsid w:val="00D6221C"/>
    <w:rsid w:val="00D62F21"/>
    <w:rsid w:val="00D63D69"/>
    <w:rsid w:val="00D648C3"/>
    <w:rsid w:val="00D654BC"/>
    <w:rsid w:val="00D6562F"/>
    <w:rsid w:val="00D65889"/>
    <w:rsid w:val="00D664AD"/>
    <w:rsid w:val="00D670E6"/>
    <w:rsid w:val="00D67B5C"/>
    <w:rsid w:val="00D712D1"/>
    <w:rsid w:val="00D718BD"/>
    <w:rsid w:val="00D71A85"/>
    <w:rsid w:val="00D71AC1"/>
    <w:rsid w:val="00D71BC5"/>
    <w:rsid w:val="00D71F08"/>
    <w:rsid w:val="00D72316"/>
    <w:rsid w:val="00D72A4C"/>
    <w:rsid w:val="00D73A1D"/>
    <w:rsid w:val="00D750C7"/>
    <w:rsid w:val="00D75B42"/>
    <w:rsid w:val="00D75F15"/>
    <w:rsid w:val="00D765EE"/>
    <w:rsid w:val="00D76648"/>
    <w:rsid w:val="00D76908"/>
    <w:rsid w:val="00D80289"/>
    <w:rsid w:val="00D8100B"/>
    <w:rsid w:val="00D829A5"/>
    <w:rsid w:val="00D8332A"/>
    <w:rsid w:val="00D841A1"/>
    <w:rsid w:val="00D84401"/>
    <w:rsid w:val="00D8454D"/>
    <w:rsid w:val="00D8518B"/>
    <w:rsid w:val="00D85B24"/>
    <w:rsid w:val="00D86BBB"/>
    <w:rsid w:val="00D875D7"/>
    <w:rsid w:val="00D90C68"/>
    <w:rsid w:val="00D91038"/>
    <w:rsid w:val="00D91074"/>
    <w:rsid w:val="00D91C08"/>
    <w:rsid w:val="00D93F57"/>
    <w:rsid w:val="00D942B0"/>
    <w:rsid w:val="00D94ABA"/>
    <w:rsid w:val="00D951C2"/>
    <w:rsid w:val="00D952C3"/>
    <w:rsid w:val="00D958BD"/>
    <w:rsid w:val="00D959BD"/>
    <w:rsid w:val="00D966F5"/>
    <w:rsid w:val="00D97817"/>
    <w:rsid w:val="00D97A10"/>
    <w:rsid w:val="00DA09B1"/>
    <w:rsid w:val="00DA1258"/>
    <w:rsid w:val="00DA1326"/>
    <w:rsid w:val="00DA15C2"/>
    <w:rsid w:val="00DA3CBD"/>
    <w:rsid w:val="00DA4CDA"/>
    <w:rsid w:val="00DA5242"/>
    <w:rsid w:val="00DA5304"/>
    <w:rsid w:val="00DA5B54"/>
    <w:rsid w:val="00DA7855"/>
    <w:rsid w:val="00DB000B"/>
    <w:rsid w:val="00DB1C75"/>
    <w:rsid w:val="00DB1CF0"/>
    <w:rsid w:val="00DB2817"/>
    <w:rsid w:val="00DB2DD1"/>
    <w:rsid w:val="00DB3BBC"/>
    <w:rsid w:val="00DB409B"/>
    <w:rsid w:val="00DB435C"/>
    <w:rsid w:val="00DB44DC"/>
    <w:rsid w:val="00DB5D08"/>
    <w:rsid w:val="00DB61D4"/>
    <w:rsid w:val="00DB6BF8"/>
    <w:rsid w:val="00DB7213"/>
    <w:rsid w:val="00DB74E2"/>
    <w:rsid w:val="00DC194E"/>
    <w:rsid w:val="00DC1E92"/>
    <w:rsid w:val="00DC2856"/>
    <w:rsid w:val="00DC2AB5"/>
    <w:rsid w:val="00DC3167"/>
    <w:rsid w:val="00DC5A92"/>
    <w:rsid w:val="00DC6389"/>
    <w:rsid w:val="00DC6E0C"/>
    <w:rsid w:val="00DC763D"/>
    <w:rsid w:val="00DC7932"/>
    <w:rsid w:val="00DD0DF0"/>
    <w:rsid w:val="00DD5CFF"/>
    <w:rsid w:val="00DD5EC3"/>
    <w:rsid w:val="00DD6FD7"/>
    <w:rsid w:val="00DD6FF6"/>
    <w:rsid w:val="00DD7419"/>
    <w:rsid w:val="00DD7AA6"/>
    <w:rsid w:val="00DD7AE1"/>
    <w:rsid w:val="00DE01AA"/>
    <w:rsid w:val="00DE0522"/>
    <w:rsid w:val="00DE06D0"/>
    <w:rsid w:val="00DE247A"/>
    <w:rsid w:val="00DE3442"/>
    <w:rsid w:val="00DE34A8"/>
    <w:rsid w:val="00DE3DFB"/>
    <w:rsid w:val="00DE4A47"/>
    <w:rsid w:val="00DE55EF"/>
    <w:rsid w:val="00DE5ED2"/>
    <w:rsid w:val="00DE7034"/>
    <w:rsid w:val="00DF01A2"/>
    <w:rsid w:val="00DF0D46"/>
    <w:rsid w:val="00DF209F"/>
    <w:rsid w:val="00DF23E5"/>
    <w:rsid w:val="00DF3506"/>
    <w:rsid w:val="00DF3F2B"/>
    <w:rsid w:val="00DF411E"/>
    <w:rsid w:val="00DF4BB6"/>
    <w:rsid w:val="00DF4F09"/>
    <w:rsid w:val="00DF5238"/>
    <w:rsid w:val="00DF63DA"/>
    <w:rsid w:val="00DF6B6A"/>
    <w:rsid w:val="00DF7427"/>
    <w:rsid w:val="00E00162"/>
    <w:rsid w:val="00E002A0"/>
    <w:rsid w:val="00E0217F"/>
    <w:rsid w:val="00E03324"/>
    <w:rsid w:val="00E03DBE"/>
    <w:rsid w:val="00E03EFA"/>
    <w:rsid w:val="00E04AD0"/>
    <w:rsid w:val="00E04AD9"/>
    <w:rsid w:val="00E04B35"/>
    <w:rsid w:val="00E0503E"/>
    <w:rsid w:val="00E050ED"/>
    <w:rsid w:val="00E052F3"/>
    <w:rsid w:val="00E0628B"/>
    <w:rsid w:val="00E0657A"/>
    <w:rsid w:val="00E073F5"/>
    <w:rsid w:val="00E10F4D"/>
    <w:rsid w:val="00E1223B"/>
    <w:rsid w:val="00E12EB9"/>
    <w:rsid w:val="00E13165"/>
    <w:rsid w:val="00E13B15"/>
    <w:rsid w:val="00E1463E"/>
    <w:rsid w:val="00E14A9A"/>
    <w:rsid w:val="00E1605C"/>
    <w:rsid w:val="00E1647F"/>
    <w:rsid w:val="00E167DA"/>
    <w:rsid w:val="00E17169"/>
    <w:rsid w:val="00E173BC"/>
    <w:rsid w:val="00E17E5C"/>
    <w:rsid w:val="00E205D6"/>
    <w:rsid w:val="00E20769"/>
    <w:rsid w:val="00E20F82"/>
    <w:rsid w:val="00E22BDB"/>
    <w:rsid w:val="00E233E3"/>
    <w:rsid w:val="00E24BF9"/>
    <w:rsid w:val="00E24E64"/>
    <w:rsid w:val="00E25396"/>
    <w:rsid w:val="00E254F9"/>
    <w:rsid w:val="00E27731"/>
    <w:rsid w:val="00E27B81"/>
    <w:rsid w:val="00E3068C"/>
    <w:rsid w:val="00E3154A"/>
    <w:rsid w:val="00E343A8"/>
    <w:rsid w:val="00E35C4E"/>
    <w:rsid w:val="00E36475"/>
    <w:rsid w:val="00E36B07"/>
    <w:rsid w:val="00E370F8"/>
    <w:rsid w:val="00E37520"/>
    <w:rsid w:val="00E37A51"/>
    <w:rsid w:val="00E37D77"/>
    <w:rsid w:val="00E40124"/>
    <w:rsid w:val="00E4069A"/>
    <w:rsid w:val="00E40788"/>
    <w:rsid w:val="00E42F70"/>
    <w:rsid w:val="00E43553"/>
    <w:rsid w:val="00E439FC"/>
    <w:rsid w:val="00E45560"/>
    <w:rsid w:val="00E45684"/>
    <w:rsid w:val="00E46770"/>
    <w:rsid w:val="00E46E0D"/>
    <w:rsid w:val="00E473DA"/>
    <w:rsid w:val="00E5082D"/>
    <w:rsid w:val="00E50926"/>
    <w:rsid w:val="00E51C4C"/>
    <w:rsid w:val="00E51E99"/>
    <w:rsid w:val="00E5332C"/>
    <w:rsid w:val="00E5421E"/>
    <w:rsid w:val="00E54771"/>
    <w:rsid w:val="00E54C2A"/>
    <w:rsid w:val="00E55680"/>
    <w:rsid w:val="00E5571A"/>
    <w:rsid w:val="00E55F57"/>
    <w:rsid w:val="00E56F62"/>
    <w:rsid w:val="00E5727D"/>
    <w:rsid w:val="00E575A5"/>
    <w:rsid w:val="00E60C6E"/>
    <w:rsid w:val="00E60E1A"/>
    <w:rsid w:val="00E61553"/>
    <w:rsid w:val="00E6159B"/>
    <w:rsid w:val="00E61662"/>
    <w:rsid w:val="00E6444A"/>
    <w:rsid w:val="00E6508A"/>
    <w:rsid w:val="00E6594C"/>
    <w:rsid w:val="00E6680E"/>
    <w:rsid w:val="00E70587"/>
    <w:rsid w:val="00E71203"/>
    <w:rsid w:val="00E71969"/>
    <w:rsid w:val="00E71CFA"/>
    <w:rsid w:val="00E72940"/>
    <w:rsid w:val="00E7305E"/>
    <w:rsid w:val="00E73F6B"/>
    <w:rsid w:val="00E7593A"/>
    <w:rsid w:val="00E76A1C"/>
    <w:rsid w:val="00E774DB"/>
    <w:rsid w:val="00E778B6"/>
    <w:rsid w:val="00E77CEF"/>
    <w:rsid w:val="00E77E2D"/>
    <w:rsid w:val="00E77F10"/>
    <w:rsid w:val="00E81283"/>
    <w:rsid w:val="00E81CD9"/>
    <w:rsid w:val="00E83205"/>
    <w:rsid w:val="00E83735"/>
    <w:rsid w:val="00E838A0"/>
    <w:rsid w:val="00E83C73"/>
    <w:rsid w:val="00E83DD9"/>
    <w:rsid w:val="00E8616F"/>
    <w:rsid w:val="00E863DD"/>
    <w:rsid w:val="00E86661"/>
    <w:rsid w:val="00E8783A"/>
    <w:rsid w:val="00E87A37"/>
    <w:rsid w:val="00E87ECD"/>
    <w:rsid w:val="00E921BE"/>
    <w:rsid w:val="00E927A3"/>
    <w:rsid w:val="00E92E08"/>
    <w:rsid w:val="00E935A0"/>
    <w:rsid w:val="00E93781"/>
    <w:rsid w:val="00E9452E"/>
    <w:rsid w:val="00E94AB0"/>
    <w:rsid w:val="00E94C33"/>
    <w:rsid w:val="00E95152"/>
    <w:rsid w:val="00E957EE"/>
    <w:rsid w:val="00E95F84"/>
    <w:rsid w:val="00E96105"/>
    <w:rsid w:val="00E97932"/>
    <w:rsid w:val="00E97B93"/>
    <w:rsid w:val="00E97D5B"/>
    <w:rsid w:val="00EA01B3"/>
    <w:rsid w:val="00EA0DD8"/>
    <w:rsid w:val="00EA174C"/>
    <w:rsid w:val="00EA35D2"/>
    <w:rsid w:val="00EA399E"/>
    <w:rsid w:val="00EA3BA7"/>
    <w:rsid w:val="00EA4205"/>
    <w:rsid w:val="00EA5469"/>
    <w:rsid w:val="00EA59E2"/>
    <w:rsid w:val="00EA6357"/>
    <w:rsid w:val="00EA70C0"/>
    <w:rsid w:val="00EA79F9"/>
    <w:rsid w:val="00EB03C8"/>
    <w:rsid w:val="00EB0A2F"/>
    <w:rsid w:val="00EB0BC9"/>
    <w:rsid w:val="00EB1140"/>
    <w:rsid w:val="00EB11E4"/>
    <w:rsid w:val="00EB1774"/>
    <w:rsid w:val="00EB1F1E"/>
    <w:rsid w:val="00EB2390"/>
    <w:rsid w:val="00EB32AB"/>
    <w:rsid w:val="00EB334C"/>
    <w:rsid w:val="00EB367A"/>
    <w:rsid w:val="00EB6BA8"/>
    <w:rsid w:val="00EB6F7B"/>
    <w:rsid w:val="00EC209A"/>
    <w:rsid w:val="00EC2B48"/>
    <w:rsid w:val="00EC3403"/>
    <w:rsid w:val="00EC358F"/>
    <w:rsid w:val="00EC4507"/>
    <w:rsid w:val="00EC4B53"/>
    <w:rsid w:val="00EC5945"/>
    <w:rsid w:val="00EC7450"/>
    <w:rsid w:val="00ED0AF9"/>
    <w:rsid w:val="00ED141C"/>
    <w:rsid w:val="00ED222C"/>
    <w:rsid w:val="00ED224E"/>
    <w:rsid w:val="00ED2331"/>
    <w:rsid w:val="00ED2C94"/>
    <w:rsid w:val="00ED54F6"/>
    <w:rsid w:val="00ED57B2"/>
    <w:rsid w:val="00ED6B8E"/>
    <w:rsid w:val="00ED77AF"/>
    <w:rsid w:val="00EE0BC2"/>
    <w:rsid w:val="00EE0CF0"/>
    <w:rsid w:val="00EE1E34"/>
    <w:rsid w:val="00EE225A"/>
    <w:rsid w:val="00EE27DC"/>
    <w:rsid w:val="00EE3382"/>
    <w:rsid w:val="00EE361D"/>
    <w:rsid w:val="00EE3C18"/>
    <w:rsid w:val="00EE3F14"/>
    <w:rsid w:val="00EE4AE9"/>
    <w:rsid w:val="00EE527D"/>
    <w:rsid w:val="00EE7367"/>
    <w:rsid w:val="00EE781B"/>
    <w:rsid w:val="00EF01C2"/>
    <w:rsid w:val="00EF091B"/>
    <w:rsid w:val="00EF09A5"/>
    <w:rsid w:val="00EF0B3F"/>
    <w:rsid w:val="00EF144C"/>
    <w:rsid w:val="00EF2C21"/>
    <w:rsid w:val="00EF3103"/>
    <w:rsid w:val="00EF35ED"/>
    <w:rsid w:val="00EF36DC"/>
    <w:rsid w:val="00EF3797"/>
    <w:rsid w:val="00EF3D2A"/>
    <w:rsid w:val="00EF3F49"/>
    <w:rsid w:val="00EF48FF"/>
    <w:rsid w:val="00EF5A16"/>
    <w:rsid w:val="00EF5D70"/>
    <w:rsid w:val="00EF60C6"/>
    <w:rsid w:val="00EF64AF"/>
    <w:rsid w:val="00EF6AE2"/>
    <w:rsid w:val="00EF6AF1"/>
    <w:rsid w:val="00EF6E18"/>
    <w:rsid w:val="00EF6EC6"/>
    <w:rsid w:val="00EF78B4"/>
    <w:rsid w:val="00EF7C8C"/>
    <w:rsid w:val="00F00148"/>
    <w:rsid w:val="00F00298"/>
    <w:rsid w:val="00F00D1C"/>
    <w:rsid w:val="00F00E50"/>
    <w:rsid w:val="00F00FCE"/>
    <w:rsid w:val="00F01416"/>
    <w:rsid w:val="00F0158E"/>
    <w:rsid w:val="00F01B19"/>
    <w:rsid w:val="00F01EF6"/>
    <w:rsid w:val="00F02397"/>
    <w:rsid w:val="00F03684"/>
    <w:rsid w:val="00F03A16"/>
    <w:rsid w:val="00F04111"/>
    <w:rsid w:val="00F04799"/>
    <w:rsid w:val="00F053C7"/>
    <w:rsid w:val="00F053E1"/>
    <w:rsid w:val="00F06589"/>
    <w:rsid w:val="00F07104"/>
    <w:rsid w:val="00F101B3"/>
    <w:rsid w:val="00F10CBE"/>
    <w:rsid w:val="00F12B58"/>
    <w:rsid w:val="00F12D81"/>
    <w:rsid w:val="00F12EDB"/>
    <w:rsid w:val="00F12F89"/>
    <w:rsid w:val="00F13713"/>
    <w:rsid w:val="00F13B6F"/>
    <w:rsid w:val="00F146A7"/>
    <w:rsid w:val="00F1686F"/>
    <w:rsid w:val="00F16E64"/>
    <w:rsid w:val="00F20071"/>
    <w:rsid w:val="00F20843"/>
    <w:rsid w:val="00F20D11"/>
    <w:rsid w:val="00F2115F"/>
    <w:rsid w:val="00F219B2"/>
    <w:rsid w:val="00F220E1"/>
    <w:rsid w:val="00F237B4"/>
    <w:rsid w:val="00F247FF"/>
    <w:rsid w:val="00F251ED"/>
    <w:rsid w:val="00F26083"/>
    <w:rsid w:val="00F3026D"/>
    <w:rsid w:val="00F30289"/>
    <w:rsid w:val="00F33483"/>
    <w:rsid w:val="00F33679"/>
    <w:rsid w:val="00F34266"/>
    <w:rsid w:val="00F35899"/>
    <w:rsid w:val="00F36AD4"/>
    <w:rsid w:val="00F37AC7"/>
    <w:rsid w:val="00F37ADD"/>
    <w:rsid w:val="00F37C66"/>
    <w:rsid w:val="00F40435"/>
    <w:rsid w:val="00F40575"/>
    <w:rsid w:val="00F410DD"/>
    <w:rsid w:val="00F411E1"/>
    <w:rsid w:val="00F425D4"/>
    <w:rsid w:val="00F42D47"/>
    <w:rsid w:val="00F42F71"/>
    <w:rsid w:val="00F4317D"/>
    <w:rsid w:val="00F46BA9"/>
    <w:rsid w:val="00F46EEE"/>
    <w:rsid w:val="00F47A9E"/>
    <w:rsid w:val="00F50D53"/>
    <w:rsid w:val="00F51AFF"/>
    <w:rsid w:val="00F523EC"/>
    <w:rsid w:val="00F52439"/>
    <w:rsid w:val="00F52A7D"/>
    <w:rsid w:val="00F52EB5"/>
    <w:rsid w:val="00F52EFE"/>
    <w:rsid w:val="00F5340B"/>
    <w:rsid w:val="00F5444E"/>
    <w:rsid w:val="00F544C4"/>
    <w:rsid w:val="00F557CF"/>
    <w:rsid w:val="00F55903"/>
    <w:rsid w:val="00F579C0"/>
    <w:rsid w:val="00F60A3D"/>
    <w:rsid w:val="00F60BAD"/>
    <w:rsid w:val="00F60CE9"/>
    <w:rsid w:val="00F625BB"/>
    <w:rsid w:val="00F6269D"/>
    <w:rsid w:val="00F63B22"/>
    <w:rsid w:val="00F63BFE"/>
    <w:rsid w:val="00F63D87"/>
    <w:rsid w:val="00F63DAD"/>
    <w:rsid w:val="00F64567"/>
    <w:rsid w:val="00F656E1"/>
    <w:rsid w:val="00F6636A"/>
    <w:rsid w:val="00F675EE"/>
    <w:rsid w:val="00F6784B"/>
    <w:rsid w:val="00F701C2"/>
    <w:rsid w:val="00F70682"/>
    <w:rsid w:val="00F70778"/>
    <w:rsid w:val="00F71D2C"/>
    <w:rsid w:val="00F72A45"/>
    <w:rsid w:val="00F72F28"/>
    <w:rsid w:val="00F72FCE"/>
    <w:rsid w:val="00F736C8"/>
    <w:rsid w:val="00F7598A"/>
    <w:rsid w:val="00F76324"/>
    <w:rsid w:val="00F76E44"/>
    <w:rsid w:val="00F76FE8"/>
    <w:rsid w:val="00F77760"/>
    <w:rsid w:val="00F80614"/>
    <w:rsid w:val="00F80913"/>
    <w:rsid w:val="00F82F9D"/>
    <w:rsid w:val="00F8353B"/>
    <w:rsid w:val="00F8675A"/>
    <w:rsid w:val="00F9090E"/>
    <w:rsid w:val="00F912B5"/>
    <w:rsid w:val="00F9247F"/>
    <w:rsid w:val="00F925F0"/>
    <w:rsid w:val="00F92AB6"/>
    <w:rsid w:val="00F92AE6"/>
    <w:rsid w:val="00F93815"/>
    <w:rsid w:val="00F93B7B"/>
    <w:rsid w:val="00F94733"/>
    <w:rsid w:val="00F94AB0"/>
    <w:rsid w:val="00F94EFE"/>
    <w:rsid w:val="00F9637F"/>
    <w:rsid w:val="00F96962"/>
    <w:rsid w:val="00F96CF0"/>
    <w:rsid w:val="00F96DBD"/>
    <w:rsid w:val="00F979E5"/>
    <w:rsid w:val="00FA05E0"/>
    <w:rsid w:val="00FA286D"/>
    <w:rsid w:val="00FA2D64"/>
    <w:rsid w:val="00FA33DB"/>
    <w:rsid w:val="00FA36A1"/>
    <w:rsid w:val="00FA4857"/>
    <w:rsid w:val="00FA5B91"/>
    <w:rsid w:val="00FA5E08"/>
    <w:rsid w:val="00FA61D9"/>
    <w:rsid w:val="00FA630F"/>
    <w:rsid w:val="00FA7E91"/>
    <w:rsid w:val="00FB02CF"/>
    <w:rsid w:val="00FB0336"/>
    <w:rsid w:val="00FB15C1"/>
    <w:rsid w:val="00FB1992"/>
    <w:rsid w:val="00FB27B2"/>
    <w:rsid w:val="00FB3798"/>
    <w:rsid w:val="00FB3945"/>
    <w:rsid w:val="00FB4403"/>
    <w:rsid w:val="00FB58D6"/>
    <w:rsid w:val="00FB6A1E"/>
    <w:rsid w:val="00FB7453"/>
    <w:rsid w:val="00FB77E6"/>
    <w:rsid w:val="00FC0318"/>
    <w:rsid w:val="00FC20A9"/>
    <w:rsid w:val="00FC33CD"/>
    <w:rsid w:val="00FC5351"/>
    <w:rsid w:val="00FC5F13"/>
    <w:rsid w:val="00FC692F"/>
    <w:rsid w:val="00FC6BC6"/>
    <w:rsid w:val="00FC77D5"/>
    <w:rsid w:val="00FC794C"/>
    <w:rsid w:val="00FC7B1C"/>
    <w:rsid w:val="00FD0785"/>
    <w:rsid w:val="00FD0A3F"/>
    <w:rsid w:val="00FD1B33"/>
    <w:rsid w:val="00FD1D16"/>
    <w:rsid w:val="00FD23FD"/>
    <w:rsid w:val="00FD349A"/>
    <w:rsid w:val="00FD3757"/>
    <w:rsid w:val="00FD3B10"/>
    <w:rsid w:val="00FD4CAA"/>
    <w:rsid w:val="00FD50A2"/>
    <w:rsid w:val="00FE0897"/>
    <w:rsid w:val="00FE0974"/>
    <w:rsid w:val="00FE0E3B"/>
    <w:rsid w:val="00FE15D3"/>
    <w:rsid w:val="00FE2D8F"/>
    <w:rsid w:val="00FE469C"/>
    <w:rsid w:val="00FE4AEF"/>
    <w:rsid w:val="00FE4E8C"/>
    <w:rsid w:val="00FE5C1B"/>
    <w:rsid w:val="00FE5D74"/>
    <w:rsid w:val="00FE6137"/>
    <w:rsid w:val="00FE714D"/>
    <w:rsid w:val="00FE744D"/>
    <w:rsid w:val="00FE79A5"/>
    <w:rsid w:val="00FE7FF1"/>
    <w:rsid w:val="00FF12B1"/>
    <w:rsid w:val="00FF12D6"/>
    <w:rsid w:val="00FF20EC"/>
    <w:rsid w:val="00FF29F8"/>
    <w:rsid w:val="00FF2F8F"/>
    <w:rsid w:val="00FF318C"/>
    <w:rsid w:val="00FF3BF0"/>
    <w:rsid w:val="00FF3E49"/>
    <w:rsid w:val="00FF4374"/>
    <w:rsid w:val="00FF44D3"/>
    <w:rsid w:val="00FF4A53"/>
    <w:rsid w:val="00FF4ABA"/>
    <w:rsid w:val="00FF50EE"/>
    <w:rsid w:val="00FF57E7"/>
    <w:rsid w:val="00FF5AA0"/>
    <w:rsid w:val="00FF5B70"/>
    <w:rsid w:val="00FF74BC"/>
    <w:rsid w:val="00FF75B0"/>
    <w:rsid w:val="00FF7AB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601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140A"/>
  </w:style>
  <w:style w:type="paragraph" w:styleId="Heading1">
    <w:name w:val="heading 1"/>
    <w:basedOn w:val="Normal"/>
    <w:next w:val="Normal"/>
    <w:link w:val="Heading1Char"/>
    <w:uiPriority w:val="9"/>
    <w:qFormat/>
    <w:rsid w:val="00852C2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52C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52C2E"/>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FF437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2C2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52C2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52C2E"/>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852C2E"/>
    <w:pPr>
      <w:ind w:left="720"/>
      <w:contextualSpacing/>
    </w:pPr>
  </w:style>
  <w:style w:type="paragraph" w:styleId="BalloonText">
    <w:name w:val="Balloon Text"/>
    <w:basedOn w:val="Normal"/>
    <w:link w:val="BalloonTextChar"/>
    <w:uiPriority w:val="99"/>
    <w:semiHidden/>
    <w:unhideWhenUsed/>
    <w:rsid w:val="00852C2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2C2E"/>
    <w:rPr>
      <w:rFonts w:ascii="Tahoma" w:hAnsi="Tahoma" w:cs="Tahoma"/>
      <w:sz w:val="16"/>
      <w:szCs w:val="16"/>
    </w:rPr>
  </w:style>
  <w:style w:type="table" w:styleId="TableGrid">
    <w:name w:val="Table Grid"/>
    <w:basedOn w:val="TableNormal"/>
    <w:uiPriority w:val="59"/>
    <w:rsid w:val="00852C2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rsid w:val="00852C2E"/>
    <w:pPr>
      <w:spacing w:before="100" w:beforeAutospacing="1" w:after="100" w:afterAutospacing="1" w:line="240" w:lineRule="auto"/>
      <w:jc w:val="both"/>
    </w:pPr>
    <w:rPr>
      <w:rFonts w:ascii="Times New Roman" w:eastAsia="Times New Roman" w:hAnsi="Times New Roman" w:cs="Times New Roman"/>
      <w:color w:val="000000"/>
      <w:sz w:val="24"/>
      <w:szCs w:val="24"/>
    </w:rPr>
  </w:style>
  <w:style w:type="paragraph" w:styleId="Caption">
    <w:name w:val="caption"/>
    <w:basedOn w:val="Normal"/>
    <w:next w:val="Normal"/>
    <w:uiPriority w:val="35"/>
    <w:unhideWhenUsed/>
    <w:qFormat/>
    <w:rsid w:val="00852C2E"/>
    <w:pPr>
      <w:spacing w:after="0" w:line="240" w:lineRule="auto"/>
      <w:jc w:val="both"/>
    </w:pPr>
    <w:rPr>
      <w:b/>
      <w:bCs/>
      <w:color w:val="4F81BD" w:themeColor="accent1"/>
      <w:sz w:val="18"/>
      <w:szCs w:val="18"/>
    </w:rPr>
  </w:style>
  <w:style w:type="character" w:styleId="Emphasis">
    <w:name w:val="Emphasis"/>
    <w:basedOn w:val="DefaultParagraphFont"/>
    <w:uiPriority w:val="20"/>
    <w:qFormat/>
    <w:rsid w:val="00FA33DB"/>
    <w:rPr>
      <w:i/>
      <w:iCs/>
    </w:rPr>
  </w:style>
  <w:style w:type="character" w:styleId="SubtleEmphasis">
    <w:name w:val="Subtle Emphasis"/>
    <w:basedOn w:val="DefaultParagraphFont"/>
    <w:uiPriority w:val="19"/>
    <w:qFormat/>
    <w:rsid w:val="00FA33DB"/>
    <w:rPr>
      <w:i/>
      <w:iCs/>
      <w:color w:val="808080" w:themeColor="text1" w:themeTint="7F"/>
    </w:rPr>
  </w:style>
  <w:style w:type="paragraph" w:styleId="TOCHeading">
    <w:name w:val="TOC Heading"/>
    <w:basedOn w:val="Heading1"/>
    <w:next w:val="Normal"/>
    <w:uiPriority w:val="39"/>
    <w:unhideWhenUsed/>
    <w:qFormat/>
    <w:rsid w:val="00CF68FB"/>
    <w:pPr>
      <w:outlineLvl w:val="9"/>
    </w:pPr>
  </w:style>
  <w:style w:type="paragraph" w:styleId="TOC1">
    <w:name w:val="toc 1"/>
    <w:basedOn w:val="Normal"/>
    <w:next w:val="Normal"/>
    <w:autoRedefine/>
    <w:uiPriority w:val="39"/>
    <w:unhideWhenUsed/>
    <w:qFormat/>
    <w:rsid w:val="0085538B"/>
    <w:pPr>
      <w:tabs>
        <w:tab w:val="right" w:leader="dot" w:pos="9540"/>
      </w:tabs>
      <w:spacing w:after="0" w:line="480" w:lineRule="auto"/>
      <w:jc w:val="both"/>
    </w:pPr>
    <w:rPr>
      <w:rFonts w:ascii="Times New Roman" w:hAnsi="Times New Roman" w:cs="Times New Roman"/>
      <w:noProof/>
      <w:sz w:val="24"/>
      <w:szCs w:val="24"/>
    </w:rPr>
  </w:style>
  <w:style w:type="paragraph" w:styleId="TOC2">
    <w:name w:val="toc 2"/>
    <w:basedOn w:val="Normal"/>
    <w:next w:val="Normal"/>
    <w:autoRedefine/>
    <w:uiPriority w:val="39"/>
    <w:unhideWhenUsed/>
    <w:qFormat/>
    <w:rsid w:val="0085538B"/>
    <w:pPr>
      <w:tabs>
        <w:tab w:val="right" w:leader="dot" w:pos="9540"/>
      </w:tabs>
      <w:spacing w:after="0" w:line="480" w:lineRule="auto"/>
      <w:ind w:left="220"/>
      <w:jc w:val="both"/>
    </w:pPr>
    <w:rPr>
      <w:rFonts w:ascii="Times New Roman" w:eastAsiaTheme="majorEastAsia" w:hAnsi="Times New Roman" w:cs="Times New Roman"/>
      <w:noProof/>
      <w:sz w:val="24"/>
      <w:szCs w:val="24"/>
    </w:rPr>
  </w:style>
  <w:style w:type="paragraph" w:styleId="TOC3">
    <w:name w:val="toc 3"/>
    <w:basedOn w:val="Normal"/>
    <w:next w:val="Normal"/>
    <w:autoRedefine/>
    <w:uiPriority w:val="39"/>
    <w:unhideWhenUsed/>
    <w:qFormat/>
    <w:rsid w:val="00CF68FB"/>
    <w:pPr>
      <w:spacing w:after="100"/>
      <w:ind w:left="440"/>
    </w:pPr>
  </w:style>
  <w:style w:type="character" w:styleId="Hyperlink">
    <w:name w:val="Hyperlink"/>
    <w:basedOn w:val="DefaultParagraphFont"/>
    <w:uiPriority w:val="99"/>
    <w:unhideWhenUsed/>
    <w:rsid w:val="00CF68FB"/>
    <w:rPr>
      <w:color w:val="0000FF" w:themeColor="hyperlink"/>
      <w:u w:val="single"/>
    </w:rPr>
  </w:style>
  <w:style w:type="paragraph" w:styleId="Header">
    <w:name w:val="header"/>
    <w:basedOn w:val="Normal"/>
    <w:link w:val="HeaderChar"/>
    <w:uiPriority w:val="99"/>
    <w:unhideWhenUsed/>
    <w:rsid w:val="00AD75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755D"/>
  </w:style>
  <w:style w:type="paragraph" w:styleId="Footer">
    <w:name w:val="footer"/>
    <w:basedOn w:val="Normal"/>
    <w:link w:val="FooterChar"/>
    <w:uiPriority w:val="99"/>
    <w:unhideWhenUsed/>
    <w:rsid w:val="00AD75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755D"/>
  </w:style>
  <w:style w:type="paragraph" w:styleId="TOC4">
    <w:name w:val="toc 4"/>
    <w:basedOn w:val="Normal"/>
    <w:next w:val="Normal"/>
    <w:autoRedefine/>
    <w:uiPriority w:val="39"/>
    <w:unhideWhenUsed/>
    <w:rsid w:val="00627AF2"/>
    <w:pPr>
      <w:spacing w:after="100"/>
      <w:ind w:left="660"/>
    </w:pPr>
    <w:rPr>
      <w:rFonts w:eastAsiaTheme="minorEastAsia"/>
    </w:rPr>
  </w:style>
  <w:style w:type="paragraph" w:styleId="TOC5">
    <w:name w:val="toc 5"/>
    <w:basedOn w:val="Normal"/>
    <w:next w:val="Normal"/>
    <w:autoRedefine/>
    <w:uiPriority w:val="39"/>
    <w:unhideWhenUsed/>
    <w:rsid w:val="00627AF2"/>
    <w:pPr>
      <w:spacing w:after="100"/>
      <w:ind w:left="880"/>
    </w:pPr>
    <w:rPr>
      <w:rFonts w:eastAsiaTheme="minorEastAsia"/>
    </w:rPr>
  </w:style>
  <w:style w:type="paragraph" w:styleId="TOC6">
    <w:name w:val="toc 6"/>
    <w:basedOn w:val="Normal"/>
    <w:next w:val="Normal"/>
    <w:autoRedefine/>
    <w:uiPriority w:val="39"/>
    <w:unhideWhenUsed/>
    <w:rsid w:val="00627AF2"/>
    <w:pPr>
      <w:spacing w:after="100"/>
      <w:ind w:left="1100"/>
    </w:pPr>
    <w:rPr>
      <w:rFonts w:eastAsiaTheme="minorEastAsia"/>
    </w:rPr>
  </w:style>
  <w:style w:type="paragraph" w:styleId="TOC7">
    <w:name w:val="toc 7"/>
    <w:basedOn w:val="Normal"/>
    <w:next w:val="Normal"/>
    <w:autoRedefine/>
    <w:uiPriority w:val="39"/>
    <w:unhideWhenUsed/>
    <w:rsid w:val="00627AF2"/>
    <w:pPr>
      <w:spacing w:after="100"/>
      <w:ind w:left="1320"/>
    </w:pPr>
    <w:rPr>
      <w:rFonts w:eastAsiaTheme="minorEastAsia"/>
    </w:rPr>
  </w:style>
  <w:style w:type="paragraph" w:styleId="TOC8">
    <w:name w:val="toc 8"/>
    <w:basedOn w:val="Normal"/>
    <w:next w:val="Normal"/>
    <w:autoRedefine/>
    <w:uiPriority w:val="39"/>
    <w:unhideWhenUsed/>
    <w:rsid w:val="00627AF2"/>
    <w:pPr>
      <w:spacing w:after="100"/>
      <w:ind w:left="1540"/>
    </w:pPr>
    <w:rPr>
      <w:rFonts w:eastAsiaTheme="minorEastAsia"/>
    </w:rPr>
  </w:style>
  <w:style w:type="paragraph" w:styleId="TOC9">
    <w:name w:val="toc 9"/>
    <w:basedOn w:val="Normal"/>
    <w:next w:val="Normal"/>
    <w:autoRedefine/>
    <w:uiPriority w:val="39"/>
    <w:unhideWhenUsed/>
    <w:rsid w:val="00627AF2"/>
    <w:pPr>
      <w:spacing w:after="100"/>
      <w:ind w:left="1760"/>
    </w:pPr>
    <w:rPr>
      <w:rFonts w:eastAsiaTheme="minorEastAsia"/>
    </w:rPr>
  </w:style>
  <w:style w:type="paragraph" w:styleId="TableofFigures">
    <w:name w:val="table of figures"/>
    <w:basedOn w:val="Normal"/>
    <w:next w:val="Normal"/>
    <w:uiPriority w:val="99"/>
    <w:unhideWhenUsed/>
    <w:rsid w:val="00D153C5"/>
    <w:pPr>
      <w:spacing w:after="0"/>
    </w:pPr>
  </w:style>
  <w:style w:type="paragraph" w:styleId="FootnoteText">
    <w:name w:val="footnote text"/>
    <w:basedOn w:val="Normal"/>
    <w:link w:val="FootnoteTextChar"/>
    <w:uiPriority w:val="99"/>
    <w:unhideWhenUsed/>
    <w:rsid w:val="00381606"/>
    <w:pPr>
      <w:spacing w:after="0" w:line="240" w:lineRule="auto"/>
    </w:pPr>
    <w:rPr>
      <w:sz w:val="20"/>
      <w:szCs w:val="20"/>
    </w:rPr>
  </w:style>
  <w:style w:type="character" w:customStyle="1" w:styleId="FootnoteTextChar">
    <w:name w:val="Footnote Text Char"/>
    <w:basedOn w:val="DefaultParagraphFont"/>
    <w:link w:val="FootnoteText"/>
    <w:uiPriority w:val="99"/>
    <w:rsid w:val="00381606"/>
    <w:rPr>
      <w:sz w:val="20"/>
      <w:szCs w:val="20"/>
    </w:rPr>
  </w:style>
  <w:style w:type="character" w:styleId="FootnoteReference">
    <w:name w:val="footnote reference"/>
    <w:basedOn w:val="DefaultParagraphFont"/>
    <w:uiPriority w:val="99"/>
    <w:semiHidden/>
    <w:unhideWhenUsed/>
    <w:rsid w:val="00381606"/>
    <w:rPr>
      <w:vertAlign w:val="superscript"/>
    </w:rPr>
  </w:style>
  <w:style w:type="paragraph" w:customStyle="1" w:styleId="DecimalAligned">
    <w:name w:val="Decimal Aligned"/>
    <w:basedOn w:val="Normal"/>
    <w:uiPriority w:val="40"/>
    <w:qFormat/>
    <w:rsid w:val="00F42F71"/>
    <w:pPr>
      <w:tabs>
        <w:tab w:val="decimal" w:pos="360"/>
      </w:tabs>
    </w:pPr>
    <w:rPr>
      <w:rFonts w:eastAsiaTheme="minorEastAsia"/>
    </w:rPr>
  </w:style>
  <w:style w:type="table" w:customStyle="1" w:styleId="LightShading-Accent11">
    <w:name w:val="Light Shading - Accent 11"/>
    <w:basedOn w:val="TableNormal"/>
    <w:uiPriority w:val="60"/>
    <w:rsid w:val="00F42F71"/>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Calendar1">
    <w:name w:val="Calendar 1"/>
    <w:basedOn w:val="TableNormal"/>
    <w:uiPriority w:val="99"/>
    <w:qFormat/>
    <w:rsid w:val="008E5CDF"/>
    <w:pPr>
      <w:spacing w:after="0" w:line="240" w:lineRule="auto"/>
    </w:pPr>
    <w:rPr>
      <w:rFonts w:eastAsiaTheme="minorEastAsia"/>
      <w:lang w:bidi="en-US"/>
    </w:rPr>
    <w:tblPr>
      <w:tblStyleRowBandSize w:val="1"/>
      <w:tblStyleColBandSize w:val="1"/>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customStyle="1" w:styleId="Style1">
    <w:name w:val="Style1"/>
    <w:basedOn w:val="TableNormal"/>
    <w:uiPriority w:val="99"/>
    <w:qFormat/>
    <w:rsid w:val="00C1487B"/>
    <w:pPr>
      <w:spacing w:after="0" w:line="240" w:lineRule="auto"/>
    </w:pPr>
    <w:rPr>
      <w:rFonts w:ascii="Times New Roman" w:hAnsi="Times New Roman"/>
    </w:rPr>
    <w:tblPr>
      <w:tblInd w:w="0" w:type="dxa"/>
      <w:tblBorders>
        <w:top w:val="single" w:sz="4" w:space="0" w:color="auto"/>
        <w:bottom w:val="single" w:sz="4" w:space="0" w:color="auto"/>
        <w:right w:val="single" w:sz="4" w:space="0" w:color="auto"/>
      </w:tblBorders>
      <w:tblCellMar>
        <w:top w:w="0" w:type="dxa"/>
        <w:left w:w="108" w:type="dxa"/>
        <w:bottom w:w="0" w:type="dxa"/>
        <w:right w:w="108" w:type="dxa"/>
      </w:tblCellMar>
    </w:tblPr>
  </w:style>
  <w:style w:type="table" w:customStyle="1" w:styleId="LightList1">
    <w:name w:val="Light List1"/>
    <w:basedOn w:val="TableNormal"/>
    <w:uiPriority w:val="61"/>
    <w:rsid w:val="00CF6AD6"/>
    <w:pPr>
      <w:spacing w:after="0" w:line="240" w:lineRule="auto"/>
    </w:pPr>
    <w:rPr>
      <w:rFonts w:eastAsiaTheme="minorEastAsia"/>
      <w:lang w:bidi="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3">
    <w:name w:val="Light List Accent 3"/>
    <w:basedOn w:val="TableNormal"/>
    <w:uiPriority w:val="61"/>
    <w:rsid w:val="00CF6AD6"/>
    <w:pPr>
      <w:spacing w:after="0" w:line="240" w:lineRule="auto"/>
    </w:pPr>
    <w:rPr>
      <w:rFonts w:eastAsiaTheme="minorEastAsia"/>
      <w:lang w:bidi="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TableGrid1">
    <w:name w:val="Table Grid1"/>
    <w:basedOn w:val="TableNormal"/>
    <w:next w:val="TableGrid"/>
    <w:uiPriority w:val="59"/>
    <w:rsid w:val="002C00E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9238DE"/>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FF4374"/>
    <w:rPr>
      <w:rFonts w:asciiTheme="majorHAnsi" w:eastAsiaTheme="majorEastAsia" w:hAnsiTheme="majorHAnsi" w:cstheme="majorBidi"/>
      <w:b/>
      <w:bCs/>
      <w:i/>
      <w:iCs/>
      <w:color w:val="4F81BD" w:themeColor="accent1"/>
    </w:rPr>
  </w:style>
  <w:style w:type="table" w:styleId="LightShading-Accent5">
    <w:name w:val="Light Shading Accent 5"/>
    <w:basedOn w:val="TableNormal"/>
    <w:uiPriority w:val="60"/>
    <w:rsid w:val="00031B4B"/>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ColorfulGrid-Accent5">
    <w:name w:val="Colorful Grid Accent 5"/>
    <w:basedOn w:val="TableNormal"/>
    <w:uiPriority w:val="73"/>
    <w:rsid w:val="00F01EF6"/>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paragraph" w:styleId="DocumentMap">
    <w:name w:val="Document Map"/>
    <w:basedOn w:val="Normal"/>
    <w:link w:val="DocumentMapChar"/>
    <w:uiPriority w:val="99"/>
    <w:semiHidden/>
    <w:unhideWhenUsed/>
    <w:rsid w:val="004F1BE4"/>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4F1BE4"/>
    <w:rPr>
      <w:rFonts w:ascii="Tahoma" w:hAnsi="Tahoma" w:cs="Tahoma"/>
      <w:sz w:val="16"/>
      <w:szCs w:val="16"/>
    </w:rPr>
  </w:style>
  <w:style w:type="character" w:styleId="CommentReference">
    <w:name w:val="annotation reference"/>
    <w:basedOn w:val="DefaultParagraphFont"/>
    <w:uiPriority w:val="99"/>
    <w:semiHidden/>
    <w:unhideWhenUsed/>
    <w:rsid w:val="002F4390"/>
    <w:rPr>
      <w:sz w:val="16"/>
      <w:szCs w:val="16"/>
    </w:rPr>
  </w:style>
  <w:style w:type="paragraph" w:styleId="CommentText">
    <w:name w:val="annotation text"/>
    <w:basedOn w:val="Normal"/>
    <w:link w:val="CommentTextChar"/>
    <w:uiPriority w:val="99"/>
    <w:semiHidden/>
    <w:unhideWhenUsed/>
    <w:rsid w:val="002F4390"/>
    <w:pPr>
      <w:spacing w:line="240" w:lineRule="auto"/>
    </w:pPr>
    <w:rPr>
      <w:sz w:val="20"/>
      <w:szCs w:val="20"/>
    </w:rPr>
  </w:style>
  <w:style w:type="character" w:customStyle="1" w:styleId="CommentTextChar">
    <w:name w:val="Comment Text Char"/>
    <w:basedOn w:val="DefaultParagraphFont"/>
    <w:link w:val="CommentText"/>
    <w:uiPriority w:val="99"/>
    <w:semiHidden/>
    <w:rsid w:val="002F4390"/>
    <w:rPr>
      <w:sz w:val="20"/>
      <w:szCs w:val="20"/>
    </w:rPr>
  </w:style>
  <w:style w:type="paragraph" w:styleId="CommentSubject">
    <w:name w:val="annotation subject"/>
    <w:basedOn w:val="CommentText"/>
    <w:next w:val="CommentText"/>
    <w:link w:val="CommentSubjectChar"/>
    <w:uiPriority w:val="99"/>
    <w:semiHidden/>
    <w:unhideWhenUsed/>
    <w:rsid w:val="002F4390"/>
    <w:rPr>
      <w:b/>
      <w:bCs/>
    </w:rPr>
  </w:style>
  <w:style w:type="character" w:customStyle="1" w:styleId="CommentSubjectChar">
    <w:name w:val="Comment Subject Char"/>
    <w:basedOn w:val="CommentTextChar"/>
    <w:link w:val="CommentSubject"/>
    <w:uiPriority w:val="99"/>
    <w:semiHidden/>
    <w:rsid w:val="002F439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3477440">
      <w:bodyDiv w:val="1"/>
      <w:marLeft w:val="0"/>
      <w:marRight w:val="0"/>
      <w:marTop w:val="0"/>
      <w:marBottom w:val="0"/>
      <w:divBdr>
        <w:top w:val="none" w:sz="0" w:space="0" w:color="auto"/>
        <w:left w:val="none" w:sz="0" w:space="0" w:color="auto"/>
        <w:bottom w:val="none" w:sz="0" w:space="0" w:color="auto"/>
        <w:right w:val="none" w:sz="0" w:space="0" w:color="auto"/>
      </w:divBdr>
    </w:div>
    <w:div w:id="471407076">
      <w:bodyDiv w:val="1"/>
      <w:marLeft w:val="0"/>
      <w:marRight w:val="0"/>
      <w:marTop w:val="0"/>
      <w:marBottom w:val="0"/>
      <w:divBdr>
        <w:top w:val="none" w:sz="0" w:space="0" w:color="auto"/>
        <w:left w:val="none" w:sz="0" w:space="0" w:color="auto"/>
        <w:bottom w:val="none" w:sz="0" w:space="0" w:color="auto"/>
        <w:right w:val="none" w:sz="0" w:space="0" w:color="auto"/>
      </w:divBdr>
    </w:div>
    <w:div w:id="545606549">
      <w:bodyDiv w:val="1"/>
      <w:marLeft w:val="0"/>
      <w:marRight w:val="0"/>
      <w:marTop w:val="0"/>
      <w:marBottom w:val="0"/>
      <w:divBdr>
        <w:top w:val="none" w:sz="0" w:space="0" w:color="auto"/>
        <w:left w:val="none" w:sz="0" w:space="0" w:color="auto"/>
        <w:bottom w:val="none" w:sz="0" w:space="0" w:color="auto"/>
        <w:right w:val="none" w:sz="0" w:space="0" w:color="auto"/>
      </w:divBdr>
    </w:div>
    <w:div w:id="676467166">
      <w:bodyDiv w:val="1"/>
      <w:marLeft w:val="0"/>
      <w:marRight w:val="0"/>
      <w:marTop w:val="0"/>
      <w:marBottom w:val="0"/>
      <w:divBdr>
        <w:top w:val="none" w:sz="0" w:space="0" w:color="auto"/>
        <w:left w:val="none" w:sz="0" w:space="0" w:color="auto"/>
        <w:bottom w:val="none" w:sz="0" w:space="0" w:color="auto"/>
        <w:right w:val="none" w:sz="0" w:space="0" w:color="auto"/>
      </w:divBdr>
    </w:div>
    <w:div w:id="1220173306">
      <w:bodyDiv w:val="1"/>
      <w:marLeft w:val="0"/>
      <w:marRight w:val="0"/>
      <w:marTop w:val="0"/>
      <w:marBottom w:val="0"/>
      <w:divBdr>
        <w:top w:val="none" w:sz="0" w:space="0" w:color="auto"/>
        <w:left w:val="none" w:sz="0" w:space="0" w:color="auto"/>
        <w:bottom w:val="none" w:sz="0" w:space="0" w:color="auto"/>
        <w:right w:val="none" w:sz="0" w:space="0" w:color="auto"/>
      </w:divBdr>
    </w:div>
    <w:div w:id="1222639992">
      <w:bodyDiv w:val="1"/>
      <w:marLeft w:val="0"/>
      <w:marRight w:val="0"/>
      <w:marTop w:val="0"/>
      <w:marBottom w:val="0"/>
      <w:divBdr>
        <w:top w:val="none" w:sz="0" w:space="0" w:color="auto"/>
        <w:left w:val="none" w:sz="0" w:space="0" w:color="auto"/>
        <w:bottom w:val="none" w:sz="0" w:space="0" w:color="auto"/>
        <w:right w:val="none" w:sz="0" w:space="0" w:color="auto"/>
      </w:divBdr>
    </w:div>
    <w:div w:id="1334841299">
      <w:bodyDiv w:val="1"/>
      <w:marLeft w:val="0"/>
      <w:marRight w:val="0"/>
      <w:marTop w:val="0"/>
      <w:marBottom w:val="0"/>
      <w:divBdr>
        <w:top w:val="none" w:sz="0" w:space="0" w:color="auto"/>
        <w:left w:val="none" w:sz="0" w:space="0" w:color="auto"/>
        <w:bottom w:val="none" w:sz="0" w:space="0" w:color="auto"/>
        <w:right w:val="none" w:sz="0" w:space="0" w:color="auto"/>
      </w:divBdr>
    </w:div>
    <w:div w:id="1400667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yperlink" Target="http://www.atsdr.cdc.gov/toxprofiles.%20Accessed%20on%2006/02/2021" TargetMode="External"/><Relationship Id="rId26" Type="http://schemas.openxmlformats.org/officeDocument/2006/relationships/footer" Target="footer7.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2.jpeg"/><Relationship Id="rId25"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chart" Target="charts/chart2.xml"/><Relationship Id="rId29"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chart" Target="charts/chart6.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chart" Target="charts/chart5.xm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chart" Target="charts/chart4.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cuments\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ocuments\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ocuments\Book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ocuments\Book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ocuments\Book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ocuments\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spPr>
            <a:ln w="28575">
              <a:noFill/>
            </a:ln>
          </c:spPr>
          <c:trendline>
            <c:trendlineType val="linear"/>
            <c:dispRSqr val="1"/>
            <c:dispEq val="1"/>
            <c:trendlineLbl>
              <c:numFmt formatCode="General" sourceLinked="0"/>
            </c:trendlineLbl>
          </c:trendline>
          <c:xVal>
            <c:numRef>
              <c:f>Sheet3!$B$4:$B$10</c:f>
              <c:numCache>
                <c:formatCode>General</c:formatCode>
                <c:ptCount val="7"/>
                <c:pt idx="0">
                  <c:v>0.2</c:v>
                </c:pt>
                <c:pt idx="1">
                  <c:v>0.5</c:v>
                </c:pt>
                <c:pt idx="2">
                  <c:v>1</c:v>
                </c:pt>
                <c:pt idx="3">
                  <c:v>2</c:v>
                </c:pt>
                <c:pt idx="4">
                  <c:v>4</c:v>
                </c:pt>
                <c:pt idx="5">
                  <c:v>8</c:v>
                </c:pt>
                <c:pt idx="6">
                  <c:v>10</c:v>
                </c:pt>
              </c:numCache>
            </c:numRef>
          </c:xVal>
          <c:yVal>
            <c:numRef>
              <c:f>Sheet3!$C$4:$C$10</c:f>
              <c:numCache>
                <c:formatCode>General</c:formatCode>
                <c:ptCount val="7"/>
                <c:pt idx="0">
                  <c:v>1.0000000000000041E-3</c:v>
                </c:pt>
                <c:pt idx="1">
                  <c:v>2.0000000000000052E-3</c:v>
                </c:pt>
                <c:pt idx="2">
                  <c:v>7.0000000000000583E-3</c:v>
                </c:pt>
                <c:pt idx="3">
                  <c:v>1.4000000000000005E-2</c:v>
                </c:pt>
                <c:pt idx="4">
                  <c:v>2.8000000000000011E-2</c:v>
                </c:pt>
                <c:pt idx="5">
                  <c:v>5.3000000000000033E-2</c:v>
                </c:pt>
                <c:pt idx="6">
                  <c:v>6.6000000000000003E-2</c:v>
                </c:pt>
              </c:numCache>
            </c:numRef>
          </c:yVal>
        </c:ser>
        <c:axId val="92476544"/>
        <c:axId val="92478464"/>
      </c:scatterChart>
      <c:valAx>
        <c:axId val="92476544"/>
        <c:scaling>
          <c:orientation val="minMax"/>
        </c:scaling>
        <c:axPos val="b"/>
        <c:title>
          <c:tx>
            <c:rich>
              <a:bodyPr/>
              <a:lstStyle/>
              <a:p>
                <a:pPr>
                  <a:defRPr/>
                </a:pPr>
                <a:r>
                  <a:rPr lang="en-US"/>
                  <a:t>Concentration of Pb (mg/L</a:t>
                </a:r>
              </a:p>
            </c:rich>
          </c:tx>
          <c:layout>
            <c:manualLayout>
              <c:xMode val="edge"/>
              <c:yMode val="edge"/>
              <c:x val="0.46932424045285404"/>
              <c:y val="0.79239343950784469"/>
            </c:manualLayout>
          </c:layout>
        </c:title>
        <c:numFmt formatCode="General" sourceLinked="1"/>
        <c:tickLblPos val="nextTo"/>
        <c:crossAx val="92478464"/>
        <c:crosses val="autoZero"/>
        <c:crossBetween val="midCat"/>
      </c:valAx>
      <c:valAx>
        <c:axId val="92478464"/>
        <c:scaling>
          <c:orientation val="minMax"/>
        </c:scaling>
        <c:axPos val="l"/>
        <c:title>
          <c:tx>
            <c:rich>
              <a:bodyPr/>
              <a:lstStyle/>
              <a:p>
                <a:pPr>
                  <a:defRPr/>
                </a:pPr>
                <a:r>
                  <a:rPr lang="en-US"/>
                  <a:t>Absorbance</a:t>
                </a:r>
              </a:p>
            </c:rich>
          </c:tx>
        </c:title>
        <c:numFmt formatCode="General" sourceLinked="1"/>
        <c:tickLblPos val="nextTo"/>
        <c:crossAx val="92476544"/>
        <c:crosses val="autoZero"/>
        <c:crossBetween val="midCat"/>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spPr>
            <a:ln w="28575">
              <a:noFill/>
            </a:ln>
          </c:spPr>
          <c:trendline>
            <c:trendlineType val="linear"/>
            <c:dispRSqr val="1"/>
            <c:dispEq val="1"/>
            <c:trendlineLbl>
              <c:numFmt formatCode="General" sourceLinked="0"/>
            </c:trendlineLbl>
          </c:trendline>
          <c:xVal>
            <c:numRef>
              <c:f>Sheet3!$D$4:$D$10</c:f>
              <c:numCache>
                <c:formatCode>General</c:formatCode>
                <c:ptCount val="7"/>
                <c:pt idx="0">
                  <c:v>0.2</c:v>
                </c:pt>
                <c:pt idx="1">
                  <c:v>0.5</c:v>
                </c:pt>
                <c:pt idx="2">
                  <c:v>1</c:v>
                </c:pt>
                <c:pt idx="3">
                  <c:v>2</c:v>
                </c:pt>
                <c:pt idx="4">
                  <c:v>4</c:v>
                </c:pt>
                <c:pt idx="5">
                  <c:v>8</c:v>
                </c:pt>
                <c:pt idx="6">
                  <c:v>10</c:v>
                </c:pt>
              </c:numCache>
            </c:numRef>
          </c:xVal>
          <c:yVal>
            <c:numRef>
              <c:f>Sheet3!$E$4:$E$10</c:f>
              <c:numCache>
                <c:formatCode>General</c:formatCode>
                <c:ptCount val="7"/>
                <c:pt idx="0">
                  <c:v>1.9000000000000166E-2</c:v>
                </c:pt>
                <c:pt idx="1">
                  <c:v>4.3999999999999997E-2</c:v>
                </c:pt>
                <c:pt idx="2">
                  <c:v>8.3000000000000046E-2</c:v>
                </c:pt>
                <c:pt idx="3">
                  <c:v>0.15700000000000044</c:v>
                </c:pt>
                <c:pt idx="4">
                  <c:v>0.30200000000000032</c:v>
                </c:pt>
                <c:pt idx="5">
                  <c:v>0.501</c:v>
                </c:pt>
                <c:pt idx="6">
                  <c:v>0.58499999999999996</c:v>
                </c:pt>
              </c:numCache>
            </c:numRef>
          </c:yVal>
        </c:ser>
        <c:axId val="92494848"/>
        <c:axId val="92509312"/>
      </c:scatterChart>
      <c:valAx>
        <c:axId val="92494848"/>
        <c:scaling>
          <c:orientation val="minMax"/>
        </c:scaling>
        <c:axPos val="b"/>
        <c:title>
          <c:tx>
            <c:rich>
              <a:bodyPr/>
              <a:lstStyle/>
              <a:p>
                <a:pPr>
                  <a:defRPr sz="1050"/>
                </a:pPr>
                <a:r>
                  <a:rPr lang="en-US" sz="1050">
                    <a:latin typeface="Times New Roman" pitchFamily="18" charset="0"/>
                    <a:cs typeface="Times New Roman" pitchFamily="18" charset="0"/>
                  </a:rPr>
                  <a:t>concentration of Zn (mg/L</a:t>
                </a:r>
                <a:r>
                  <a:rPr lang="en-US" sz="1050"/>
                  <a:t>)</a:t>
                </a:r>
              </a:p>
            </c:rich>
          </c:tx>
          <c:layout>
            <c:manualLayout>
              <c:xMode val="edge"/>
              <c:yMode val="edge"/>
              <c:x val="0.35681014873140882"/>
              <c:y val="0.84310185185185182"/>
            </c:manualLayout>
          </c:layout>
        </c:title>
        <c:numFmt formatCode="General" sourceLinked="1"/>
        <c:tickLblPos val="nextTo"/>
        <c:crossAx val="92509312"/>
        <c:crosses val="autoZero"/>
        <c:crossBetween val="midCat"/>
      </c:valAx>
      <c:valAx>
        <c:axId val="92509312"/>
        <c:scaling>
          <c:orientation val="minMax"/>
        </c:scaling>
        <c:axPos val="l"/>
        <c:title>
          <c:tx>
            <c:rich>
              <a:bodyPr/>
              <a:lstStyle/>
              <a:p>
                <a:pPr>
                  <a:defRPr sz="1050"/>
                </a:pPr>
                <a:r>
                  <a:rPr lang="en-US" sz="1050">
                    <a:latin typeface="Times New Roman" pitchFamily="18" charset="0"/>
                    <a:cs typeface="Times New Roman" pitchFamily="18" charset="0"/>
                  </a:rPr>
                  <a:t>Absorbance</a:t>
                </a:r>
              </a:p>
            </c:rich>
          </c:tx>
        </c:title>
        <c:numFmt formatCode="General" sourceLinked="1"/>
        <c:tickLblPos val="nextTo"/>
        <c:crossAx val="92494848"/>
        <c:crosses val="autoZero"/>
        <c:crossBetween val="midCat"/>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spPr>
            <a:ln w="28575">
              <a:noFill/>
            </a:ln>
          </c:spPr>
          <c:trendline>
            <c:trendlineType val="linear"/>
            <c:dispRSqr val="1"/>
            <c:dispEq val="1"/>
            <c:trendlineLbl>
              <c:numFmt formatCode="General" sourceLinked="0"/>
            </c:trendlineLbl>
          </c:trendline>
          <c:xVal>
            <c:numRef>
              <c:f>Sheet3!$F$4:$F$10</c:f>
              <c:numCache>
                <c:formatCode>General</c:formatCode>
                <c:ptCount val="7"/>
                <c:pt idx="0">
                  <c:v>0.2</c:v>
                </c:pt>
                <c:pt idx="1">
                  <c:v>0.5</c:v>
                </c:pt>
                <c:pt idx="2">
                  <c:v>1</c:v>
                </c:pt>
                <c:pt idx="3">
                  <c:v>2</c:v>
                </c:pt>
                <c:pt idx="4">
                  <c:v>4</c:v>
                </c:pt>
                <c:pt idx="5">
                  <c:v>8</c:v>
                </c:pt>
                <c:pt idx="6">
                  <c:v>10</c:v>
                </c:pt>
              </c:numCache>
            </c:numRef>
          </c:xVal>
          <c:yVal>
            <c:numRef>
              <c:f>Sheet3!$G$4:$G$10</c:f>
              <c:numCache>
                <c:formatCode>General</c:formatCode>
                <c:ptCount val="7"/>
                <c:pt idx="0">
                  <c:v>3.0000000000000092E-3</c:v>
                </c:pt>
                <c:pt idx="1">
                  <c:v>5.0000000000000114E-3</c:v>
                </c:pt>
                <c:pt idx="2">
                  <c:v>6.0000000000000114E-3</c:v>
                </c:pt>
                <c:pt idx="3">
                  <c:v>9.0000000000000028E-3</c:v>
                </c:pt>
                <c:pt idx="4">
                  <c:v>0.1</c:v>
                </c:pt>
                <c:pt idx="5">
                  <c:v>0.18000000000000024</c:v>
                </c:pt>
                <c:pt idx="6">
                  <c:v>0.22</c:v>
                </c:pt>
              </c:numCache>
            </c:numRef>
          </c:yVal>
        </c:ser>
        <c:axId val="92542080"/>
        <c:axId val="92544000"/>
      </c:scatterChart>
      <c:valAx>
        <c:axId val="92542080"/>
        <c:scaling>
          <c:orientation val="minMax"/>
        </c:scaling>
        <c:axPos val="b"/>
        <c:title>
          <c:tx>
            <c:rich>
              <a:bodyPr/>
              <a:lstStyle/>
              <a:p>
                <a:pPr>
                  <a:defRPr/>
                </a:pPr>
                <a:r>
                  <a:rPr lang="en-US" sz="1050">
                    <a:latin typeface="Times New Roman" pitchFamily="18" charset="0"/>
                    <a:cs typeface="Times New Roman" pitchFamily="18" charset="0"/>
                  </a:rPr>
                  <a:t>Concentration Cr (mg/L)</a:t>
                </a:r>
              </a:p>
            </c:rich>
          </c:tx>
        </c:title>
        <c:numFmt formatCode="General" sourceLinked="1"/>
        <c:tickLblPos val="nextTo"/>
        <c:crossAx val="92544000"/>
        <c:crosses val="autoZero"/>
        <c:crossBetween val="midCat"/>
      </c:valAx>
      <c:valAx>
        <c:axId val="92544000"/>
        <c:scaling>
          <c:orientation val="minMax"/>
        </c:scaling>
        <c:axPos val="l"/>
        <c:title>
          <c:tx>
            <c:rich>
              <a:bodyPr/>
              <a:lstStyle/>
              <a:p>
                <a:pPr>
                  <a:defRPr/>
                </a:pPr>
                <a:r>
                  <a:rPr lang="en-US" sz="1050">
                    <a:latin typeface="Times New Roman" pitchFamily="18" charset="0"/>
                    <a:cs typeface="Times New Roman" pitchFamily="18" charset="0"/>
                  </a:rPr>
                  <a:t>Absorbance</a:t>
                </a:r>
              </a:p>
            </c:rich>
          </c:tx>
          <c:layout>
            <c:manualLayout>
              <c:xMode val="edge"/>
              <c:yMode val="edge"/>
              <c:x val="4.4558697514996373E-2"/>
              <c:y val="0.40457750072907822"/>
            </c:manualLayout>
          </c:layout>
        </c:title>
        <c:numFmt formatCode="General" sourceLinked="1"/>
        <c:tickLblPos val="nextTo"/>
        <c:crossAx val="92542080"/>
        <c:crosses val="autoZero"/>
        <c:crossBetween val="midCat"/>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spPr>
            <a:ln w="28575">
              <a:noFill/>
            </a:ln>
          </c:spPr>
          <c:trendline>
            <c:trendlineType val="linear"/>
            <c:dispRSqr val="1"/>
            <c:dispEq val="1"/>
            <c:trendlineLbl>
              <c:numFmt formatCode="General" sourceLinked="0"/>
            </c:trendlineLbl>
          </c:trendline>
          <c:xVal>
            <c:numRef>
              <c:f>Sheet3!$H$4:$H$10</c:f>
              <c:numCache>
                <c:formatCode>General</c:formatCode>
                <c:ptCount val="7"/>
                <c:pt idx="0">
                  <c:v>0.2</c:v>
                </c:pt>
                <c:pt idx="1">
                  <c:v>0.5</c:v>
                </c:pt>
                <c:pt idx="2">
                  <c:v>1</c:v>
                </c:pt>
                <c:pt idx="3">
                  <c:v>2</c:v>
                </c:pt>
                <c:pt idx="4">
                  <c:v>4</c:v>
                </c:pt>
                <c:pt idx="5">
                  <c:v>8</c:v>
                </c:pt>
                <c:pt idx="6">
                  <c:v>10</c:v>
                </c:pt>
              </c:numCache>
            </c:numRef>
          </c:xVal>
          <c:yVal>
            <c:numRef>
              <c:f>Sheet3!$I$4:$I$10</c:f>
              <c:numCache>
                <c:formatCode>General</c:formatCode>
                <c:ptCount val="7"/>
                <c:pt idx="0">
                  <c:v>6.0000000000000114E-3</c:v>
                </c:pt>
                <c:pt idx="1">
                  <c:v>1.2999999999999998E-2</c:v>
                </c:pt>
                <c:pt idx="2">
                  <c:v>2.8000000000000001E-2</c:v>
                </c:pt>
                <c:pt idx="3">
                  <c:v>5.6000000000000001E-2</c:v>
                </c:pt>
                <c:pt idx="4">
                  <c:v>0.113</c:v>
                </c:pt>
                <c:pt idx="5">
                  <c:v>0.20200000000000001</c:v>
                </c:pt>
                <c:pt idx="6">
                  <c:v>0.24700000000000041</c:v>
                </c:pt>
              </c:numCache>
            </c:numRef>
          </c:yVal>
        </c:ser>
        <c:axId val="92564480"/>
        <c:axId val="92570752"/>
      </c:scatterChart>
      <c:valAx>
        <c:axId val="92564480"/>
        <c:scaling>
          <c:orientation val="minMax"/>
        </c:scaling>
        <c:axPos val="b"/>
        <c:title>
          <c:tx>
            <c:rich>
              <a:bodyPr/>
              <a:lstStyle/>
              <a:p>
                <a:pPr>
                  <a:defRPr/>
                </a:pPr>
                <a:r>
                  <a:rPr lang="en-US" sz="1050">
                    <a:latin typeface="Times New Roman" pitchFamily="18" charset="0"/>
                    <a:cs typeface="Times New Roman" pitchFamily="18" charset="0"/>
                  </a:rPr>
                  <a:t>Concentration of Mn (mg/L)</a:t>
                </a:r>
              </a:p>
            </c:rich>
          </c:tx>
          <c:layout>
            <c:manualLayout>
              <c:xMode val="edge"/>
              <c:yMode val="edge"/>
              <c:x val="0.39008114610673672"/>
              <c:y val="0.85553222513852434"/>
            </c:manualLayout>
          </c:layout>
        </c:title>
        <c:numFmt formatCode="General" sourceLinked="1"/>
        <c:tickLblPos val="nextTo"/>
        <c:crossAx val="92570752"/>
        <c:crosses val="autoZero"/>
        <c:crossBetween val="midCat"/>
      </c:valAx>
      <c:valAx>
        <c:axId val="92570752"/>
        <c:scaling>
          <c:orientation val="minMax"/>
        </c:scaling>
        <c:axPos val="l"/>
        <c:title>
          <c:tx>
            <c:rich>
              <a:bodyPr/>
              <a:lstStyle/>
              <a:p>
                <a:pPr>
                  <a:defRPr sz="1050">
                    <a:latin typeface="Times New Roman" pitchFamily="18" charset="0"/>
                    <a:cs typeface="Times New Roman" pitchFamily="18" charset="0"/>
                  </a:defRPr>
                </a:pPr>
                <a:r>
                  <a:rPr lang="en-US" sz="1050">
                    <a:latin typeface="Times New Roman" pitchFamily="18" charset="0"/>
                    <a:cs typeface="Times New Roman" pitchFamily="18" charset="0"/>
                  </a:rPr>
                  <a:t>Absorbance</a:t>
                </a:r>
              </a:p>
            </c:rich>
          </c:tx>
        </c:title>
        <c:numFmt formatCode="General" sourceLinked="1"/>
        <c:tickLblPos val="nextTo"/>
        <c:crossAx val="92564480"/>
        <c:crosses val="autoZero"/>
        <c:crossBetween val="midCat"/>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spPr>
            <a:ln w="28575">
              <a:noFill/>
            </a:ln>
          </c:spPr>
          <c:trendline>
            <c:trendlineType val="linear"/>
            <c:dispRSqr val="1"/>
            <c:dispEq val="1"/>
            <c:trendlineLbl>
              <c:numFmt formatCode="General" sourceLinked="0"/>
            </c:trendlineLbl>
          </c:trendline>
          <c:xVal>
            <c:numRef>
              <c:f>Sheet3!$J$4:$J$10</c:f>
              <c:numCache>
                <c:formatCode>General</c:formatCode>
                <c:ptCount val="7"/>
                <c:pt idx="0">
                  <c:v>0.2</c:v>
                </c:pt>
                <c:pt idx="1">
                  <c:v>0.5</c:v>
                </c:pt>
                <c:pt idx="2">
                  <c:v>1</c:v>
                </c:pt>
                <c:pt idx="3">
                  <c:v>2</c:v>
                </c:pt>
                <c:pt idx="4">
                  <c:v>4</c:v>
                </c:pt>
                <c:pt idx="5">
                  <c:v>8</c:v>
                </c:pt>
                <c:pt idx="6">
                  <c:v>10</c:v>
                </c:pt>
              </c:numCache>
            </c:numRef>
          </c:xVal>
          <c:yVal>
            <c:numRef>
              <c:f>Sheet3!$K$4:$K$10</c:f>
              <c:numCache>
                <c:formatCode>General</c:formatCode>
                <c:ptCount val="7"/>
                <c:pt idx="0">
                  <c:v>1.0000000000000005E-2</c:v>
                </c:pt>
                <c:pt idx="1">
                  <c:v>2.0000000000000011E-2</c:v>
                </c:pt>
                <c:pt idx="2">
                  <c:v>3.0000000000000002E-2</c:v>
                </c:pt>
                <c:pt idx="3">
                  <c:v>4.0000000000000022E-2</c:v>
                </c:pt>
                <c:pt idx="4">
                  <c:v>6.0000000000000032E-2</c:v>
                </c:pt>
                <c:pt idx="5">
                  <c:v>0.16</c:v>
                </c:pt>
                <c:pt idx="6">
                  <c:v>0.18000000000000024</c:v>
                </c:pt>
              </c:numCache>
            </c:numRef>
          </c:yVal>
        </c:ser>
        <c:axId val="82314368"/>
        <c:axId val="82316288"/>
      </c:scatterChart>
      <c:valAx>
        <c:axId val="82314368"/>
        <c:scaling>
          <c:orientation val="minMax"/>
        </c:scaling>
        <c:axPos val="b"/>
        <c:title>
          <c:tx>
            <c:rich>
              <a:bodyPr/>
              <a:lstStyle/>
              <a:p>
                <a:pPr>
                  <a:defRPr sz="1050">
                    <a:latin typeface="Times New Roman" pitchFamily="18" charset="0"/>
                    <a:cs typeface="Times New Roman" pitchFamily="18" charset="0"/>
                  </a:defRPr>
                </a:pPr>
                <a:r>
                  <a:rPr lang="en-US" sz="1050">
                    <a:latin typeface="Times New Roman" pitchFamily="18" charset="0"/>
                    <a:cs typeface="Times New Roman" pitchFamily="18" charset="0"/>
                  </a:rPr>
                  <a:t>Concentration of Fe (mg/L)</a:t>
                </a:r>
              </a:p>
            </c:rich>
          </c:tx>
          <c:layout>
            <c:manualLayout>
              <c:xMode val="edge"/>
              <c:yMode val="edge"/>
              <c:x val="0.39056014873140882"/>
              <c:y val="0.84164333624964238"/>
            </c:manualLayout>
          </c:layout>
        </c:title>
        <c:numFmt formatCode="General" sourceLinked="1"/>
        <c:tickLblPos val="nextTo"/>
        <c:crossAx val="82316288"/>
        <c:crosses val="autoZero"/>
        <c:crossBetween val="midCat"/>
      </c:valAx>
      <c:valAx>
        <c:axId val="82316288"/>
        <c:scaling>
          <c:orientation val="minMax"/>
        </c:scaling>
        <c:axPos val="l"/>
        <c:title>
          <c:tx>
            <c:rich>
              <a:bodyPr/>
              <a:lstStyle/>
              <a:p>
                <a:pPr>
                  <a:defRPr sz="1050">
                    <a:latin typeface="Times New Roman" pitchFamily="18" charset="0"/>
                    <a:cs typeface="Times New Roman" pitchFamily="18" charset="0"/>
                  </a:defRPr>
                </a:pPr>
                <a:r>
                  <a:rPr lang="en-US" sz="1050">
                    <a:latin typeface="Times New Roman" pitchFamily="18" charset="0"/>
                    <a:cs typeface="Times New Roman" pitchFamily="18" charset="0"/>
                  </a:rPr>
                  <a:t>Absorbance</a:t>
                </a:r>
              </a:p>
            </c:rich>
          </c:tx>
        </c:title>
        <c:numFmt formatCode="General" sourceLinked="1"/>
        <c:tickLblPos val="nextTo"/>
        <c:crossAx val="82314368"/>
        <c:crosses val="autoZero"/>
        <c:crossBetween val="midCat"/>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spPr>
            <a:ln w="28575">
              <a:noFill/>
            </a:ln>
          </c:spPr>
          <c:trendline>
            <c:trendlineType val="linear"/>
            <c:dispRSqr val="1"/>
            <c:dispEq val="1"/>
            <c:trendlineLbl>
              <c:numFmt formatCode="General" sourceLinked="0"/>
            </c:trendlineLbl>
          </c:trendline>
          <c:xVal>
            <c:numRef>
              <c:f>Sheet3!$L$4:$L$10</c:f>
              <c:numCache>
                <c:formatCode>General</c:formatCode>
                <c:ptCount val="7"/>
                <c:pt idx="0">
                  <c:v>0.2</c:v>
                </c:pt>
                <c:pt idx="1">
                  <c:v>0.5</c:v>
                </c:pt>
                <c:pt idx="2">
                  <c:v>1</c:v>
                </c:pt>
                <c:pt idx="3">
                  <c:v>2</c:v>
                </c:pt>
                <c:pt idx="4">
                  <c:v>4</c:v>
                </c:pt>
                <c:pt idx="5">
                  <c:v>8</c:v>
                </c:pt>
                <c:pt idx="6">
                  <c:v>10</c:v>
                </c:pt>
              </c:numCache>
            </c:numRef>
          </c:xVal>
          <c:yVal>
            <c:numRef>
              <c:f>Sheet3!$M$4:$M$10</c:f>
              <c:numCache>
                <c:formatCode>General</c:formatCode>
                <c:ptCount val="7"/>
                <c:pt idx="0">
                  <c:v>3.4000000000000002E-2</c:v>
                </c:pt>
                <c:pt idx="1">
                  <c:v>6.7000000000000004E-2</c:v>
                </c:pt>
                <c:pt idx="2">
                  <c:v>0.13400000000000001</c:v>
                </c:pt>
                <c:pt idx="3">
                  <c:v>0.18000000000000024</c:v>
                </c:pt>
                <c:pt idx="4">
                  <c:v>0.30200000000000032</c:v>
                </c:pt>
                <c:pt idx="5">
                  <c:v>0.51</c:v>
                </c:pt>
                <c:pt idx="6">
                  <c:v>0.58499999999999996</c:v>
                </c:pt>
              </c:numCache>
            </c:numRef>
          </c:yVal>
        </c:ser>
        <c:axId val="82353152"/>
        <c:axId val="82371712"/>
      </c:scatterChart>
      <c:valAx>
        <c:axId val="82353152"/>
        <c:scaling>
          <c:orientation val="minMax"/>
        </c:scaling>
        <c:axPos val="b"/>
        <c:title>
          <c:tx>
            <c:rich>
              <a:bodyPr/>
              <a:lstStyle/>
              <a:p>
                <a:pPr>
                  <a:defRPr sz="1050">
                    <a:latin typeface="Times New Roman" pitchFamily="18" charset="0"/>
                    <a:cs typeface="Times New Roman" pitchFamily="18" charset="0"/>
                  </a:defRPr>
                </a:pPr>
                <a:r>
                  <a:rPr lang="en-US" sz="1050">
                    <a:latin typeface="Times New Roman" pitchFamily="18" charset="0"/>
                    <a:cs typeface="Times New Roman" pitchFamily="18" charset="0"/>
                  </a:rPr>
                  <a:t>concentration of Cu (mg/)</a:t>
                </a:r>
              </a:p>
            </c:rich>
          </c:tx>
        </c:title>
        <c:numFmt formatCode="General" sourceLinked="1"/>
        <c:tickLblPos val="nextTo"/>
        <c:crossAx val="82371712"/>
        <c:crosses val="autoZero"/>
        <c:crossBetween val="midCat"/>
      </c:valAx>
      <c:valAx>
        <c:axId val="82371712"/>
        <c:scaling>
          <c:orientation val="minMax"/>
        </c:scaling>
        <c:axPos val="l"/>
        <c:title>
          <c:tx>
            <c:rich>
              <a:bodyPr/>
              <a:lstStyle/>
              <a:p>
                <a:pPr>
                  <a:defRPr sz="1050">
                    <a:latin typeface="Times New Roman" pitchFamily="18" charset="0"/>
                    <a:cs typeface="Times New Roman" pitchFamily="18" charset="0"/>
                  </a:defRPr>
                </a:pPr>
                <a:r>
                  <a:rPr lang="en-US" sz="1050">
                    <a:latin typeface="Times New Roman" pitchFamily="18" charset="0"/>
                    <a:cs typeface="Times New Roman" pitchFamily="18" charset="0"/>
                  </a:rPr>
                  <a:t>Absorbance</a:t>
                </a:r>
              </a:p>
            </c:rich>
          </c:tx>
        </c:title>
        <c:numFmt formatCode="General" sourceLinked="1"/>
        <c:tickLblPos val="nextTo"/>
        <c:crossAx val="82353152"/>
        <c:crosses val="autoZero"/>
        <c:crossBetween val="midCat"/>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Ash07</b:Tag>
    <b:SourceType>Book</b:SourceType>
    <b:Guid>{BF77676E-449D-4FD1-952F-AD64FFB30C07}</b:Guid>
    <b:LCID>0</b:LCID>
    <b:Author>
      <b:Author>
        <b:NameList>
          <b:Person>
            <b:Last>T.A</b:Last>
            <b:First>Ashraf</b:First>
            <b:Middle>R. and Ali</b:Middle>
          </b:Person>
        </b:NameList>
      </b:Author>
    </b:Author>
    <b:Title>Ashraf R. and Ali T.A.(2007).Effect of heavy metals on soil microbial community and mung beans seed germination. </b:Title>
    <b:Year>2007</b:Year>
    <b:RefOrder>42</b:RefOrder>
  </b:Source>
  <b:Source>
    <b:Tag>Hig80</b:Tag>
    <b:SourceType>Book</b:SourceType>
    <b:Guid>{EE81AA5C-C0FB-401B-90A8-FCA06A93788E}</b:Guid>
    <b:LCID>0</b:LCID>
    <b:Author>
      <b:Author>
        <b:NameList>
          <b:Person>
            <b:Last>Higginson</b:Last>
            <b:First>S.</b:First>
          </b:Person>
        </b:NameList>
      </b:Author>
    </b:Author>
    <b:Title> The Set of the lot.luiviron.</b:Title>
    <b:Year>1980</b:Year>
    <b:RefOrder>1</b:RefOrder>
  </b:Source>
  <b:Source>
    <b:Tag>Hol80</b:Tag>
    <b:SourceType>Book</b:SourceType>
    <b:Guid>{B9147F8B-EC93-4F3B-94CD-28FB72F40BB1}</b:Guid>
    <b:LCID>0</b:LCID>
    <b:Author>
      <b:Author>
        <b:NameList>
          <b:Person>
            <b:Last>Holdigate</b:Last>
            <b:First>M.</b:First>
            <b:Middle>W.</b:Middle>
          </b:Person>
        </b:NameList>
      </b:Author>
    </b:Author>
    <b:Title> In A perspective of Environmental Pollution </b:Title>
    <b:Year>1980 </b:Year>
    <b:City>Cambridge  </b:City>
    <b:Publisher>
		</b:Publisher>
    <b:RefOrder>2</b:RefOrder>
  </b:Source>
  <b:Source>
    <b:Tag>Sad96</b:Tag>
    <b:SourceType>Book</b:SourceType>
    <b:Guid>{416E1D89-141C-4890-BAF3-3345B274DBA6}</b:Guid>
    <b:LCID>0</b:LCID>
    <b:Author>
      <b:Author>
        <b:NameList>
          <b:Person>
            <b:Last>Sadar</b:Last>
            <b:First>II.</b:First>
            <b:Middle>M.</b:Middle>
          </b:Person>
        </b:NameList>
      </b:Author>
    </b:Author>
    <b:Title>Sadar, II. M. In Environmental Impact Assessment.2nd ed. Secretariat of the International Association tor Impact Assessment. </b:Title>
    <b:Year>1996</b:Year>
    <b:City>canada</b:City>
    <b:RefOrder>3</b:RefOrder>
  </b:Source>
  <b:Source>
    <b:Tag>Hin04</b:Tag>
    <b:SourceType>Book</b:SourceType>
    <b:Guid>{8DFBE883-3FDF-4AC0-9B4B-DB6BB9E40E81}</b:Guid>
    <b:LCID>0</b:LCID>
    <b:Author>
      <b:Author>
        <b:NameList>
          <b:Person>
            <b:Last>Hinojosa M.B.</b:Last>
            <b:First>Carreira</b:First>
            <b:Middle>J.A., Ruız R.G., and Dick R.P.</b:Middle>
          </b:Person>
        </b:NameList>
      </b:Author>
    </b:Author>
    <b:Title>Hinojosa M.B., Carreira J.A., Ruız R. Soil moisture pre-treatment effects on enzyme activities as indicators of heavy metalcontaminated and reclaimed soils. </b:Title>
    <b:Year>2004</b:Year>
    <b:RefOrder>4</b:RefOrder>
  </b:Source>
  <b:Source>
    <b:Tag>Yao03</b:Tag>
    <b:SourceType>Book</b:SourceType>
    <b:Guid>{5C03DB40-1E79-46B4-B882-C7C40D827315}</b:Guid>
    <b:LCID>0</b:LCID>
    <b:Author>
      <b:Author>
        <b:NameList>
          <b:Person>
            <b:Last>Yao H.</b:Last>
            <b:First>Xu</b:First>
            <b:Middle>J. and Huang C.</b:Middle>
          </b:Person>
        </b:NameList>
      </b:Author>
    </b:Author>
    <b:Title>Yao H., XuSubstrate utilization pattern, biomass and activity of microbial communities in a sequence of heavy metalpolluted paddy soils.</b:Title>
    <b:Year>2003</b:Year>
    <b:RefOrder>5</b:RefOrder>
  </b:Source>
  <b:Source>
    <b:Tag>Spe99</b:Tag>
    <b:SourceType>Book</b:SourceType>
    <b:Guid>{CD2B75DF-7E71-4CC0-92F1-A6D6A37451BE}</b:Guid>
    <b:LCID>0</b:LCID>
    <b:Author>
      <b:Author>
        <b:NameList>
          <b:Person>
            <b:Last>Speira T.W.</b:Last>
            <b:First>Kettlesb</b:First>
            <b:Middle>H.A., Percivalc H.J. and Parshotam A.</b:Middle>
          </b:Person>
        </b:NameList>
      </b:Author>
    </b:Author>
    <b:Title>Speira T.W., Kettlesb H.A., Percivalc H.J Is soil acidification the cause of biochemical responses when soils are amended with heavy metal salts? </b:Title>
    <b:Year>1999</b:Year>
    <b:RefOrder>6</b:RefOrder>
  </b:Source>
  <b:Source>
    <b:Tag>Ras11</b:Tag>
    <b:SourceType>Book</b:SourceType>
    <b:Guid>{DD1DE2F7-E6AD-4871-9129-5003375B5CC8}</b:Guid>
    <b:LCID>0</b:LCID>
    <b:Author>
      <b:Author>
        <b:NameList>
          <b:Person>
            <b:Last>F.N.</b:Last>
            <b:First>Rascio</b:First>
            <b:Middle>N. and Izzo</b:Middle>
          </b:Person>
        </b:NameList>
      </b:Author>
    </b:Author>
    <b:Title> Heavy metal hyperaccumulating plants</b:Title>
    <b:Year>2011</b:Year>
    <b:RefOrder>7</b:RefOrder>
  </b:Source>
  <b:Source>
    <b:Tag>Jor06</b:Tag>
    <b:SourceType>Book</b:SourceType>
    <b:Guid>{31D68F92-F8B9-424B-8B5A-A6B3EC1C93F5}</b:Guid>
    <b:LCID>0</b:LCID>
    <b:Author>
      <b:Author>
        <b:NameList>
          <b:Person>
            <b:Last>Jordao C.P.</b:Last>
            <b:First>Nascentes</b:First>
            <b:Middle>C.C., Cecon P.R., Fontes R.L.F. and Pereira J.L.</b:Middle>
          </b:Person>
        </b:NameList>
      </b:Author>
    </b:Author>
    <b:Title>Jordao C.P., Nascentes C.C., Cecon  P.R., Fontes R.L.F. and P Heavy metal availability in soil amended with composted urban solid wastes. </b:Title>
    <b:Year>2006</b:Year>
    <b:RefOrder>8</b:RefOrder>
  </b:Source>
  <b:Source>
    <b:Tag>Spr07</b:Tag>
    <b:SourceType>Book</b:SourceType>
    <b:Guid>{946D8EC6-45A8-4BE3-ADCC-2836DCA011AE}</b:Guid>
    <b:LCID>0</b:LCID>
    <b:Author>
      <b:Author>
        <b:NameList>
          <b:Person>
            <b:Last>Sprynskyy M.</b:Last>
            <b:First>Kosobucki</b:First>
            <b:Middle>P., Kowalkowski T. and Buszewsk B.</b:Middle>
          </b:Person>
        </b:NameList>
      </b:Author>
    </b:Author>
    <b:Title>Sprynskyy M., Kosobucki P., Kowalkowsk Influence of clinoptilolite rock on chemical speciation of selected heavy metals in sewage sludge.</b:Title>
    <b:Year>2007</b:Year>
    <b:RefOrder>9</b:RefOrder>
  </b:Source>
  <b:Source>
    <b:Tag>Sha07</b:Tag>
    <b:SourceType>Book</b:SourceType>
    <b:Guid>{B5EA85B9-1B61-4EC4-B3A0-C2BEE3C8B9CA}</b:Guid>
    <b:LCID>0</b:LCID>
    <b:Author>
      <b:Author>
        <b:NameList>
          <b:Person>
            <b:Last>Sharma R.K.</b:Last>
            <b:First>Agrawal</b:First>
            <b:Middle>M. and Marshall F.</b:Middle>
          </b:Person>
        </b:NameList>
      </b:Author>
    </b:Author>
    <b:Title>Sharma R.K., Agrawal M. anHeavy metal contamination of soil and vegetables in suburban areas of Varanasi, India.  </b:Title>
    <b:Year>2007</b:Year>
    <b:RefOrder>10</b:RefOrder>
  </b:Source>
  <b:Source>
    <b:Tag>Woo09</b:Tag>
    <b:SourceType>Book</b:SourceType>
    <b:Guid>{21550C7E-7E6B-4DF8-916A-2DB6E5B15FFF}</b:Guid>
    <b:LCID>0</b:LCID>
    <b:Author>
      <b:Author>
        <b:NameList>
          <b:Person>
            <b:Last>Woo S.</b:Last>
            <b:First>Yum</b:First>
            <b:Middle>S., Park H.S. Lee T.K., Ryu J. C.</b:Middle>
          </b:Person>
        </b:NameList>
      </b:Author>
    </b:Author>
    <b:Title>Woo S., Yum S., Park H.S. Lee T.K.,   Effects of heavy metals on antioxidants and stress-responsive gene expression in Javanese medaka (Oryziasjavanicus).</b:Title>
    <b:Year>2009</b:Year>
    <b:RefOrder>11</b:RefOrder>
  </b:Source>
  <b:Source>
    <b:Tag>Aya09</b:Tag>
    <b:SourceType>Book</b:SourceType>
    <b:Guid>{13D2CAF9-4D4B-42DD-B259-A708135553C1}</b:Guid>
    <b:LCID>0</b:LCID>
    <b:Author>
      <b:Author>
        <b:NameList>
          <b:Person>
            <b:Last>Ayandiran T.A.</b:Last>
            <b:First>Fawole</b:First>
            <b:Middle>O.O., Adewoye,S.O. and Ogundiran M.A.</b:Middle>
          </b:Person>
        </b:NameList>
      </b:Author>
    </b:Author>
    <b:Title>Ayandiran T.A., Fawole O.O., Adewoye,S.O. and Og Bioconcentration of metals in the body muscle and gut of Clarias gariepinus exposed to sublethal concentrations of soap and detergent effluent.</b:Title>
    <b:Year>2009</b:Year>
    <b:RefOrder>12</b:RefOrder>
  </b:Source>
  <b:Source>
    <b:Tag>Sob07</b:Tag>
    <b:SourceType>Book</b:SourceType>
    <b:Guid>{163DFA2A-C7E7-4477-9AB6-4A0715FBE007}</b:Guid>
    <b:LCID>0</b:LCID>
    <b:Author>
      <b:Author>
        <b:NameList>
          <b:Person>
            <b:Last>Sobha K.</b:Last>
            <b:First>Poornima</b:First>
            <b:Middle>A., Harini P., and Veeraiah K.</b:Middle>
          </b:Person>
        </b:NameList>
      </b:Author>
    </b:Author>
    <b:Title>Sobha K., Poornima A., Harini A study on biochemical changes in the fresh water fish, catlacatla (hamilton) exposed to the heavy metal toxicant cadmium chloride.l</b:Title>
    <b:Year>2007</b:Year>
    <b:RefOrder>13</b:RefOrder>
  </b:Source>
  <b:Source>
    <b:Tag>Kha08</b:Tag>
    <b:SourceType>Book</b:SourceType>
    <b:Guid>{AA5745B1-A440-4938-8AB6-C1DF9EE66ACE}</b:Guid>
    <b:LCID>0</b:LCID>
    <b:Author>
      <b:Author>
        <b:NameList>
          <b:Person>
            <b:Last>Khan S.</b:Last>
            <b:First>Cao,</b:First>
            <b:Middle>Q., Zheng Y.M., Huang Y.Z. and Zhu Y.G.</b:Middle>
          </b:Person>
        </b:NameList>
      </b:Author>
    </b:Author>
    <b:Title>Khan S., Cao, Q., Zheng Y.M., HHealth risks of heavy metals in contaminated soils and food crops irrigated with wastewater in Beijing, China.</b:Title>
    <b:Year>2008</b:Year>
    <b:RefOrder>14</b:RefOrder>
  </b:Source>
  <b:Source>
    <b:Tag>Rob99</b:Tag>
    <b:SourceType>Book</b:SourceType>
    <b:Guid>{4711FA5E-161C-44DA-9519-5148FC8DCC9B}</b:Guid>
    <b:LCID>0</b:LCID>
    <b:Author>
      <b:Author>
        <b:NameList>
          <b:Person>
            <b:Last>Roberts</b:Last>
            <b:First>J.R.</b:First>
          </b:Person>
        </b:NameList>
      </b:Author>
    </b:Author>
    <b:Title> Metal toxicity in children. In Training Manual on Pediatric Environmental Health: Putting It into Practice  Jun. Emeryville, CA: Children's Environmental Health Network .</b:Title>
    <b:Year>1999</b:Year>
    <b:RefOrder>21</b:RefOrder>
  </b:Source>
  <b:Source>
    <b:Tag>Vio04</b:Tag>
    <b:SourceType>Book</b:SourceType>
    <b:Guid>{09571D0D-100C-44BC-96AD-4B0B0D7DACD6}</b:Guid>
    <b:LCID>0</b:LCID>
    <b:Author>
      <b:Author>
        <b:NameList>
          <b:Person>
            <b:Last>Violante</b:Last>
            <b:First>A.</b:First>
          </b:Person>
          <b:Person>
            <b:Last>Huany</b:Last>
            <b:First>P.M</b:First>
          </b:Person>
          <b:Person>
            <b:Last>Gadd</b:Last>
            <b:First>G.M.</b:First>
          </b:Person>
        </b:NameList>
      </b:Author>
    </b:Author>
    <b:Title>Violante, A.; HuaBiophiso-Chemical Processes of Heavy Metal and  Metalloids in Soil Environment, Chemistry and Environment, Division VI, IUPAC.</b:Title>
    <b:Year>2004</b:Year>
    <b:RefOrder>24</b:RefOrder>
  </b:Source>
  <b:Source>
    <b:Tag>Hig75</b:Tag>
    <b:SourceType>Book</b:SourceType>
    <b:Guid>{02218E57-AE07-4031-B872-479CD1D07EFE}</b:Guid>
    <b:LCID>0</b:LCID>
    <b:Author>
      <b:Author>
        <b:NameList>
          <b:Person>
            <b:Last>Higgins</b:Last>
            <b:First>I.</b:First>
            <b:Middle>J.</b:Middle>
          </b:Person>
          <b:Person>
            <b:Last>Burns</b:Last>
            <b:First>R.</b:First>
            <b:Middle>G.</b:Middle>
          </b:Person>
        </b:NameList>
      </b:Author>
    </b:Author>
    <b:Title> In The Chemistry and Microbiology of pollution</b:Title>
    <b:Year>1975</b:Year>
    <b:City>london</b:City>
    <b:RefOrder>25</b:RefOrder>
  </b:Source>
  <b:Source>
    <b:Tag>Wie80</b:Tag>
    <b:SourceType>Book</b:SourceType>
    <b:Guid>{249F9CAF-EFA6-4A0A-B434-56DAA33DF096}</b:Guid>
    <b:LCID>0</b:LCID>
    <b:Author>
      <b:Author>
        <b:NameList>
          <b:Person>
            <b:Last>Wiersma</b:Last>
            <b:First>J.</b:First>
            <b:Middle>EE</b:Middle>
          </b:Person>
          <b:Person>
            <b:Last>Morgan</b:Last>
            <b:First>M.</b:First>
            <b:Middle>D.</b:Middle>
          </b:Person>
          <b:Person>
            <b:Last>Moran</b:Last>
            <b:First>EM.</b:First>
          </b:Person>
        </b:NameList>
      </b:Author>
    </b:Author>
    <b:Title>Wiersma, J. EE; Morgan, M In Introduction to Environmental Science. W.H. Freeman and Company. </b:Title>
    <b:Year>1980</b:Year>
    <b:City>USA</b:City>
    <b:RefOrder>26</b:RefOrder>
  </b:Source>
  <b:Source>
    <b:Tag>Ors79</b:Tag>
    <b:SourceType>Book</b:SourceType>
    <b:Guid>{3FB81597-E5BC-4EC0-9E8E-C58AD01C21FD}</b:Guid>
    <b:LCID>0</b:LCID>
    <b:Author>
      <b:Author>
        <b:NameList>
          <b:Person>
            <b:Last>Orstner</b:Last>
            <b:First>U.,Wittmann,</b:First>
            <b:Middle>G.T.W.</b:Middle>
          </b:Person>
        </b:NameList>
      </b:Author>
    </b:Author>
    <b:Title> In Metal pollution in Aquatic Environment.  </b:Title>
    <b:Year>1979</b:Year>
    <b:City>New York</b:City>
    <b:RefOrder>27</b:RefOrder>
  </b:Source>
  <b:Source>
    <b:Tag>Zha85</b:Tag>
    <b:SourceType>Book</b:SourceType>
    <b:Guid>{755404CC-6A16-4D0F-B394-D479FE268FAA}</b:Guid>
    <b:LCID>0</b:LCID>
    <b:Author>
      <b:Author>
        <b:NameList>
          <b:Person>
            <b:Last>Zhang</b:Last>
            <b:First>I.</b:First>
          </b:Person>
          <b:Person>
            <b:Last>Billient</b:Last>
            <b:First>J.</b:First>
          </b:Person>
          <b:Person>
            <b:Last>Dams</b:Last>
            <b:First>R.</b:First>
          </b:Person>
        </b:NameList>
      </b:Author>
    </b:Author>
    <b:Title> The Set.of the lot. </b:Title>
    <b:Year>1985</b:Year>
    <b:RefOrder>28</b:RefOrder>
  </b:Source>
  <b:Source>
    <b:Tag>Bha04</b:Tag>
    <b:SourceType>Book</b:SourceType>
    <b:Guid>{FE2584F5-8B6F-4400-9197-ABA2A9822462}</b:Guid>
    <b:LCID>0</b:LCID>
    <b:Author>
      <b:Author>
        <b:NameList>
          <b:Person>
            <b:Last>Bhatty</b:Last>
            <b:First>Javed</b:First>
            <b:Middle>I, Miller, MacGregor, F., Kosmatka, Steven H.</b:Middle>
          </b:Person>
        </b:NameList>
      </b:Author>
    </b:Author>
    <b:Title>Bhatty, Javed I, Miller, MacGregor, F., Kosmatka, Innovations in Portland Cement Manufacturing, CD400, Portland Cement Association, Skokie, Illinois, U.S.A.</b:Title>
    <b:Year>2004</b:Year>
    <b:RefOrder>29</b:RefOrder>
  </b:Source>
  <b:Source>
    <b:Tag>Sch87</b:Tag>
    <b:SourceType>Book</b:SourceType>
    <b:Guid>{F2445F46-1E8D-4960-BE6C-C072332A313E}</b:Guid>
    <b:LCID>0</b:LCID>
    <b:Author>
      <b:Author>
        <b:NameList>
          <b:Person>
            <b:Last>Schipulle</b:Last>
            <b:First>II.</b:First>
            <b:Middle>G.</b:Middle>
          </b:Person>
        </b:NameList>
      </b:Author>
    </b:Author>
    <b:Title>SchipIn Environmental handbook Documentation on Monitoring and Evaluating Environment Impacts. Germany. </b:Title>
    <b:Year>1987</b:Year>
    <b:RefOrder>30</b:RefOrder>
  </b:Source>
  <b:Source>
    <b:Tag>Bro79</b:Tag>
    <b:SourceType>Book</b:SourceType>
    <b:Guid>{278790FC-8D5E-4B9E-BE21-36BF4D24C7C6}</b:Guid>
    <b:LCID>0</b:LCID>
    <b:Author>
      <b:Author>
        <b:NameList>
          <b:Person>
            <b:Last>Brown</b:Last>
            <b:First>H.</b:First>
            <b:Middle>J. M.</b:Middle>
          </b:Person>
        </b:NameList>
      </b:Author>
    </b:Author>
    <b:Title>  In Environmental Chemistry of the Element</b:Title>
    <b:Year>1979</b:Year>
    <b:City>London</b:City>
    <b:RefOrder>31</b:RefOrder>
  </b:Source>
  <b:Source>
    <b:Tag>Tho80</b:Tag>
    <b:SourceType>Book</b:SourceType>
    <b:Guid>{A9C4556B-4977-44D6-A68D-A75CB7D160D9}</b:Guid>
    <b:LCID>0</b:LCID>
    <b:Author>
      <b:Author>
        <b:NameList>
          <b:Person>
            <b:Last>Thornton</b:Last>
            <b:First>J.</b:First>
          </b:Person>
        </b:NameList>
      </b:Author>
    </b:Author>
    <b:Title>Thornton, J. (1980).  In Applied Environmental Geochemistry.  </b:Title>
    <b:Year>1980</b:Year>
    <b:City>London</b:City>
    <b:RefOrder>32</b:RefOrder>
  </b:Source>
  <b:Source>
    <b:Tag>Squ02</b:Tag>
    <b:SourceType>Book</b:SourceType>
    <b:Guid>{B4D354C6-6858-4A93-8670-0360FCB20C54}</b:Guid>
    <b:LCID>0</b:LCID>
    <b:Author>
      <b:Author>
        <b:NameList>
          <b:Person>
            <b:Last>Squibb</b:Last>
            <b:First>K.</b:First>
          </b:Person>
        </b:NameList>
      </b:Author>
    </b:Author>
    <b:Title> In Toxicity of Metal.System Wide Program in Toxicology.</b:Title>
    <b:Year>2002</b:Year>
    <b:RefOrder>33</b:RefOrder>
  </b:Source>
  <b:Source>
    <b:Tag>Rvi75</b:Tag>
    <b:SourceType>Book</b:SourceType>
    <b:Guid>{0B9A8AE6-CFEC-4E5B-AED9-27F6A7514F9D}</b:Guid>
    <b:LCID>0</b:LCID>
    <b:Author>
      <b:Author>
        <b:NameList>
          <b:Person>
            <b:Last>Rving Sax</b:Last>
            <b:First>N.</b:First>
          </b:Person>
        </b:NameList>
      </b:Author>
    </b:Author>
    <b:Title>  In Dangerous Properties of Industrial Materials.</b:Title>
    <b:Year>1975</b:Year>
    <b:City>USA</b:City>
    <b:RefOrder>34</b:RefOrder>
  </b:Source>
  <b:Source>
    <b:Tag>Duf80</b:Tag>
    <b:SourceType>Book</b:SourceType>
    <b:Guid>{82461783-84F0-40F3-919D-0B6AF68E7DDE}</b:Guid>
    <b:LCID>0</b:LCID>
    <b:Author>
      <b:Author>
        <b:NameList>
          <b:Person>
            <b:Last>Duffus</b:Last>
            <b:First>.J.</b:First>
            <b:Middle>H.</b:Middle>
          </b:Person>
        </b:NameList>
      </b:Author>
    </b:Author>
    <b:Title>In Environmental Toxicology. </b:Title>
    <b:Year>1980</b:Year>
    <b:City>London</b:City>
    <b:RefOrder>35</b:RefOrder>
  </b:Source>
  <b:Source>
    <b:Tag>Shu09</b:Tag>
    <b:SourceType>Book</b:SourceType>
    <b:Guid>{5B4EDFA3-AE1F-44F3-BD1D-13DB216352DE}</b:Guid>
    <b:LCID>0</b:LCID>
    <b:Author>
      <b:Author>
        <b:NameList>
          <b:Person>
            <b:Last>Shun-hong H.</b:Last>
            <b:First>Bing</b:First>
            <b:Middle>P., Zhi-hui Y. Li-yuan C., and Li-cheng Z.</b:Middle>
          </b:Person>
        </b:NameList>
      </b:Author>
    </b:Author>
    <b:Title>Shun-hong H., Bing P., Zhi-hui Y. Li-y Chromium accumulation,microorganism population and enzyme activities in soils around chromium-containing slag heap of steel alloy factory. Transactions of Nonferrous Metals Society of Ch</b:Title>
    <b:Year>2009</b:Year>
    <b:RefOrder>36</b:RefOrder>
  </b:Source>
  <b:Source>
    <b:Tag>Mor05</b:Tag>
    <b:SourceType>Book</b:SourceType>
    <b:Guid>{7FA8A31C-AD3D-433A-9372-E674375BB56F}</b:Guid>
    <b:LCID>0</b:LCID>
    <b:Author>
      <b:Author>
        <b:NameList>
          <b:Person>
            <b:Last>Mora A.P.</b:Last>
            <b:First>Calvo</b:First>
            <b:Middle>J.J.O., Cabrera F. and Madejon E.</b:Middle>
          </b:Person>
        </b:NameList>
      </b:Author>
    </b:Author>
    <b:Title>Mora A.P., Calvo J.J.O., Cabrera Changes in enzyme activities and microbial biomass after ‘‘in situ’’ remediation of a heavy metal-contaminated soil</b:Title>
    <b:Year>2005</b:Year>
    <b:RefOrder>37</b:RefOrder>
  </b:Source>
  <b:Source>
    <b:Tag>Wan07</b:Tag>
    <b:SourceType>Book</b:SourceType>
    <b:Guid>{EC6EA479-DD10-42DB-A948-AC3404DD7138}</b:Guid>
    <b:LCID>0</b:LCID>
    <b:Author>
      <b:Author>
        <b:NameList>
          <b:Person>
            <b:Last>Wang Y. P.</b:Last>
            <b:First>Shi</b:First>
            <b:Middle>J.Y., Wang H., Li, Q., Chen X.C. and Chen Y.X.</b:Middle>
          </b:Person>
        </b:NameList>
      </b:Author>
    </b:Author>
    <b:Title>Wang Y. P., Shi J.Y., Wang H., Li, Q., Chen X.C The influence of soil heavy metals pollution on soil microbial biomass, enzyme activity, and community composition near a copper smelters.</b:Title>
    <b:Year>2007</b:Year>
    <b:RefOrder>38</b:RefOrder>
  </b:Source>
  <b:Source>
    <b:Tag>Gar06</b:Tag>
    <b:SourceType>Book</b:SourceType>
    <b:Guid>{D56EFC0B-5D58-4166-9025-E45FF2B34383}</b:Guid>
    <b:LCID>0</b:LCID>
    <b:Author>
      <b:Author>
        <b:NameList>
          <b:Person>
            <b:Last>Garnier J.</b:Last>
            <b:First>Quantin</b:First>
            <b:Middle>C., Martins E.S. and Becquer T.</b:Middle>
          </b:Person>
        </b:NameList>
      </b:Author>
    </b:Author>
    <b:Title>Garnier J., Quantin C., Martins E.S. Solid speciation and availability of chromium in ultramafic soils from Niquelandia</b:Title>
    <b:Year>2006</b:Year>
    <b:RefOrder>39</b:RefOrder>
  </b:Source>
  <b:Source>
    <b:Tag>Bha08</b:Tag>
    <b:SourceType>Book</b:SourceType>
    <b:Guid>{48C5D12E-3FB3-4B86-9AFD-04320AAB6D1F}</b:Guid>
    <b:LCID>0</b:LCID>
    <b:Author>
      <b:Author>
        <b:NameList>
          <b:Person>
            <b:Last>Bhattacharyya P.</b:Last>
            <b:First>Chakrabarti</b:First>
            <b:Middle>K., Chakraborty A., Tripathy S. and Powell M.A.</b:Middle>
          </b:Person>
        </b:NameList>
      </b:Author>
    </b:Author>
    <b:Title>Bhattacharyya P., Chakrabarti K., Chakraborty A., Tripathy S. andFractionation and bioavailability of Pb in municipal solid waste compost and Pb uptake by rice straw and grain under submerged condition in amended soil.</b:Title>
    <b:Year>2008</b:Year>
    <b:RefOrder>40</b:RefOrder>
  </b:Source>
  <b:Source>
    <b:Tag>Gua10</b:Tag>
    <b:SourceType>Book</b:SourceType>
    <b:Guid>{1CB62B22-D362-4DA5-BD91-A9D5306A578A}</b:Guid>
    <b:LCID>0</b:LCID>
    <b:Author>
      <b:Author>
        <b:NameList>
          <b:Person>
            <b:Last>Guala S.D.</b:Last>
            <b:First>Vega</b:First>
            <b:Middle>F. A. and Covelo E.F.</b:Middle>
          </b:Person>
        </b:NameList>
      </b:Author>
    </b:Author>
    <b:Title> The dynamics of heavy metals in plant–soil interactions.</b:Title>
    <b:Year>2010</b:Year>
    <b:RefOrder>41</b:RefOrder>
  </b:Source>
  <b:Source>
    <b:Tag>Pen08</b:Tag>
    <b:SourceType>Book</b:SourceType>
    <b:Guid>{23CC93D7-0159-45AC-98BF-6B262809D0AC}</b:Guid>
    <b:LCID>0</b:LCID>
    <b:Author>
      <b:Author>
        <b:NameList>
          <b:Person>
            <b:Last>Peng K.</b:Last>
            <b:First>Luo</b:First>
            <b:Middle>C., Luo L., Li, X. and Shena Z.</b:Middle>
          </b:Person>
        </b:NameList>
      </b:Author>
    </b:Author>
    <b:Title>Peng K., Luo C.,  Luo L., Li, X. anBioaccumulation of heavy metals by the aquatic plants Potamogetonpectinatus L. and PotamogetonmalaianusMiq.and their potential use for contamination indicators and in wastewater treatment. </b:Title>
    <b:Year>2008</b:Year>
    <b:RefOrder>43</b:RefOrder>
  </b:Source>
  <b:Source>
    <b:Tag>Gur98</b:Tag>
    <b:SourceType>Book</b:SourceType>
    <b:Guid>{CF3F2663-C28D-418E-B20C-E07CF1E939EA}</b:Guid>
    <b:LCID>0</b:LCID>
    <b:Author>
      <b:Author>
        <b:NameList>
          <b:Person>
            <b:Last>J.T.</b:Last>
            <b:First>Gurrieri</b:First>
          </b:Person>
        </b:NameList>
      </b:Author>
    </b:Author>
    <b:Title> Distribution of metals in water and sediment and effects on aquatic biota in the upper Stillwater River basin, Montana. </b:Title>
    <b:Year>1998</b:Year>
    <b:RefOrder>44</b:RefOrder>
  </b:Source>
  <b:Source>
    <b:Tag>Dur07</b:Tag>
    <b:SourceType>Book</b:SourceType>
    <b:Guid>{A345B3CE-26E7-4365-9E22-BE5CAF090DF2}</b:Guid>
    <b:LCID>0</b:LCID>
    <b:Author>
      <b:Author>
        <b:NameList>
          <b:Person>
            <b:Last>Duruibe J.O.</b:Last>
            <b:First>Ogwuegbu</b:First>
            <b:Middle>M.O.C. and Egwurugwu J.N.</b:Middle>
          </b:Person>
        </b:NameList>
      </b:Author>
    </b:Author>
    <b:Title>Heavy metal pollution and human biotoxic effects.</b:Title>
    <b:Year>2007</b:Year>
    <b:RefOrder>45</b:RefOrder>
  </b:Source>
  <b:Source>
    <b:Tag>Ste07</b:Tag>
    <b:SourceType>Book</b:SourceType>
    <b:Guid>{BDF486C3-A16C-4A1D-AB91-0B7D77740294}</b:Guid>
    <b:LCID>0</b:LCID>
    <b:Author>
      <b:Author>
        <b:NameList>
          <b:Person>
            <b:Last>Stern B.R.</b:Last>
            <b:First>Solioz</b:First>
            <b:Middle>M., Krewski D., Aggett P., Aw T. C., Baker S., Crump K., Dourson M., Haber L., Hertzberg R., Keen C., Meek B., Rudenko L., Schoeny R., Slob, W. and Starr T.</b:Middle>
          </b:Person>
        </b:NameList>
      </b:Author>
    </b:Author>
    <b:Title>Stern  B.R., Solioz  M., Krewski  D., Aggett P., Aw T. C., Baker S., Crump K., Dourson M., Haber L., Hertzberg R., Keen C., Meek B., Rudenko L., Schoe Copper and human health: biochemistry, genetics, and strategies for m</b:Title>
    <b:Year>2007</b:Year>
    <b:RefOrder>46</b:RefOrder>
  </b:Source>
  <b:Source>
    <b:Tag>Odu00</b:Tag>
    <b:SourceType>Book</b:SourceType>
    <b:Guid>{A81A432D-E170-4A8A-ADE0-F9FDDC2C2724}</b:Guid>
    <b:LCID>0</b:LCID>
    <b:Author>
      <b:Author>
        <b:NameList>
          <b:Person>
            <b:Last>H.T.</b:Last>
            <b:First>Odum</b:First>
          </b:Person>
        </b:NameList>
      </b:Author>
    </b:Author>
    <b:Title>Back Ground of Published Studies on Lead and Wetland. In: Howard T. Odum (Ed), Heavy Metals in the Environment Using Wetlands for Their Removal</b:Title>
    <b:Year>2000</b:Year>
    <b:City>New York</b:City>
    <b:RefOrder>47</b:RefOrder>
  </b:Source>
  <b:Source>
    <b:Tag>Sha01</b:Tag>
    <b:SourceType>Book</b:SourceType>
    <b:Guid>{632310DE-3607-4CDB-BBC7-B69A882ECDC3}</b:Guid>
    <b:LCID>0</b:LCID>
    <b:Author>
      <b:Author>
        <b:NameList>
          <b:Person>
            <b:Last>Shaffer R.E.</b:Last>
            <b:First>Cross</b:First>
            <b:Middle>J.O., Pehrsson S. L. R., and Elam W.T.</b:Middle>
          </b:Person>
        </b:NameList>
      </b:Author>
    </b:Author>
    <b:Title>Shaffer R.E., Cross J.O., Pehrsson S. L. R.,  Speciation of chromium in simulated soil samples using X-ray absorption spectroscopy and multivariate calibration. </b:Title>
    <b:Year>2001</b:Year>
    <b:RefOrder>48</b:RefOrder>
  </b:Source>
  <b:Source>
    <b:Tag>Del01</b:Tag>
    <b:SourceType>Book</b:SourceType>
    <b:Guid>{B8551A57-D04A-48D4-B176-DF0AB2C063FF}</b:Guid>
    <b:LCID>0</b:LCID>
    <b:Author>
      <b:Author>
        <b:NameList>
          <b:Person>
            <b:Last>Delaeler</b:Last>
            <b:First>J.R.</b:First>
          </b:Person>
        </b:NameList>
      </b:Author>
    </b:Author>
    <b:Title> In Application of Inorganic Mass Spectrometry, John willeyand  Sons</b:Title>
    <b:Year>2001</b:Year>
    <b:City>USA</b:City>
    <b:RefOrder>49</b:RefOrder>
  </b:Source>
  <b:Source>
    <b:Tag>Piz10</b:Tag>
    <b:SourceType>Book</b:SourceType>
    <b:Guid>{77B990B9-767F-4ED6-BD7D-1C63596F77E4}</b:Guid>
    <b:LCID>0</b:LCID>
    <b:Author>
      <b:Author>
        <b:NameList>
          <b:Person>
            <b:Last>Pizzol</b:Last>
            <b:First>M.,</b:First>
            <b:Middle>Christensen, P., Schmidt, J. and Thomsen, M.</b:Middle>
          </b:Person>
        </b:NameList>
      </b:Author>
    </b:Author>
    <b:Title>Pizzol, M., Christensen, P., Schmidt, J. anImpacts of “metals” on human health: a comparison between nine different methodologies for Life Cycle Impact Assessment (LCIA)', J</b:Title>
    <b:Year>2010</b:Year>
    <b:RefOrder>15</b:RefOrder>
  </b:Source>
  <b:Source>
    <b:Tag>Ond06</b:Tag>
    <b:SourceType>Book</b:SourceType>
    <b:Guid>{A5CDBD4E-2EB1-4DEB-82BF-06B88DBEC1DE}</b:Guid>
    <b:LCID>0</b:LCID>
    <b:Author>
      <b:Author>
        <b:NameList>
          <b:Person>
            <b:Last>Onder</b:Last>
            <b:First>S.</b:First>
            <b:Middle>and Dursun, S.</b:Middle>
          </b:Person>
        </b:NameList>
      </b:Author>
    </b:Author>
    <b:Title>Onder, S. and D'Air borne heavy metal pollution of Cedrus libani (A. Rich.) in the city centre of Konya (Turkey)', Atmospheric Environment, Vol. 40, pp. 1122–1133.</b:Title>
    <b:Year>2006</b:Year>
    <b:City>Turkey</b:City>
    <b:RefOrder>16</b:RefOrder>
  </b:Source>
  <b:Source>
    <b:Tag>Kab07</b:Tag>
    <b:SourceType>Book</b:SourceType>
    <b:Guid>{B4FF3B1C-3910-4979-A990-248A8CA81AC4}</b:Guid>
    <b:LCID>0</b:LCID>
    <b:Author>
      <b:Author>
        <b:NameList>
          <b:Person>
            <b:Last>Kabata-Pendias</b:Last>
            <b:First>A.</b:First>
            <b:Middle>and Mukherjee, A.B.</b:Middle>
          </b:Person>
        </b:NameList>
      </b:Author>
    </b:Author>
    <b:Title>Trace Elements from Soil to Human', SpringerVerlag, Berlin. K.</b:Title>
    <b:Year>2007</b:Year>
    <b:RefOrder>17</b:RefOrder>
  </b:Source>
  <b:Source>
    <b:Tag>Sez03</b:Tag>
    <b:SourceType>Book</b:SourceType>
    <b:Guid>{95A74914-6B0A-4389-A59C-568EC8CD2EC0}</b:Guid>
    <b:LCID>0</b:LCID>
    <b:Author>
      <b:Author>
        <b:NameList>
          <b:Person>
            <b:Last>Sezgin</b:Last>
            <b:First>N.,</b:First>
            <b:Middle>Ozcan, H.K., Demir, G., Nemlioglu, S. and Bayat, C.</b:Middle>
          </b:Person>
        </b:NameList>
      </b:Author>
    </b:Author>
    <b:Title>Sezgin, N., Ozcan, H.K., Demir, G., NemlDetermination of  heavy metal concentrations in street dusts in Istanbul E-5 highway', Environment International, Vol. 29, pp. 979–985.</b:Title>
    <b:Year>2003</b:Year>
    <b:RefOrder>18</b:RefOrder>
  </b:Source>
  <b:Source>
    <b:Tag>Ahm06</b:Tag>
    <b:SourceType>Book</b:SourceType>
    <b:Guid>{5E18E6D7-2B0D-46CA-83D2-1918CB8A32A8}</b:Guid>
    <b:LCID>0</b:LCID>
    <b:Author>
      <b:Author>
        <b:NameList>
          <b:Person>
            <b:Last>Ahmed</b:Last>
            <b:First>F.</b:First>
            <b:Middle>and Ishiga, H.</b:Middle>
          </b:Person>
        </b:NameList>
      </b:Author>
    </b:Author>
    <b:Title>Ahmed,Trace metal concentrations in street dusts of Dhaka city, Bangladesh' Atmos. Environ., Vol. 40, pp. 3835– 3844.</b:Title>
    <b:Year>2006</b:Year>
    <b:RefOrder>19</b:RefOrder>
  </b:Source>
  <b:Source>
    <b:Tag>Bag02</b:Tag>
    <b:SourceType>Book</b:SourceType>
    <b:Guid>{C46D1746-075F-4A53-8BD4-D52CB7024395}</b:Guid>
    <b:LCID>0</b:LCID>
    <b:Author>
      <b:Author>
        <b:NameList>
          <b:Person>
            <b:Last>Bagchi</b:Last>
            <b:First>D.,</b:First>
            <b:Middle>Stohs, S.J., Downs, B.W., Bagchi, M. and Preuss, H.G.</b:Middle>
          </b:Person>
        </b:NameList>
      </b:Author>
    </b:Author>
    <b:Title>Bagchi, D., Stohs, S.J., Downs, B.W., Bagchi, MCytotoxicity and oxidative mechanisms of different forms of chromium', Toxicology, Vol. 180, pp. 5–22.</b:Title>
    <b:Year>2002</b:Year>
    <b:RefOrder>20</b:RefOrder>
  </b:Source>
  <b:Source>
    <b:Tag>Vol90</b:Tag>
    <b:SourceType>Book</b:SourceType>
    <b:Guid>{699D743E-9662-46E6-A8C4-EA9C040DA5C1}</b:Guid>
    <b:LCID>0</b:LCID>
    <b:Author>
      <b:Author>
        <b:NameList>
          <b:Person>
            <b:Last>Volesky</b:Last>
            <b:First>B.</b:First>
          </b:Person>
        </b:NameList>
      </b:Author>
    </b:Author>
    <b:Title>Adsorption of Heavy Metals 1st Edn., CRC Press, Boca Raton, pp:381</b:Title>
    <b:Year>1990</b:Year>
    <b:RefOrder>50</b:RefOrder>
  </b:Source>
  <b:Source>
    <b:Tag>Has96</b:Tag>
    <b:SourceType>Book</b:SourceType>
    <b:Guid>{DBE9B3D7-D5FA-4BE8-BB28-4E8FCE230579}</b:Guid>
    <b:LCID>0</b:LCID>
    <b:Author>
      <b:Author>
        <b:NameList>
          <b:Person>
            <b:Last>Hashim</b:Last>
            <b:First>M.A.,</b:First>
            <b:Middle>Chu, K.H.R., Chitguppa and Ma., A.N.</b:Middle>
          </b:Person>
        </b:NameList>
      </b:Author>
    </b:Author>
    <b:Title>Hashim, M.A., Chu, K.H.R., Chit Adsorption of Copper by fly ash obtained from oil palm waste. Paper presented, at the 6th JSPS-VCC seminar, Kyoto University, Kyoto, Japan,27-28 November. </b:Title>
    <b:Year>1996</b:Year>
    <b:RefOrder>51</b:RefOrder>
  </b:Source>
  <b:Source>
    <b:Tag>WHO84</b:Tag>
    <b:SourceType>Book</b:SourceType>
    <b:Guid>{558D6BA2-6696-4002-A350-7309683DED27}</b:Guid>
    <b:LCID>0</b:LCID>
    <b:Author>
      <b:Author>
        <b:NameList>
          <b:Person>
            <b:Last>WHO</b:Last>
          </b:Person>
        </b:NameList>
      </b:Author>
    </b:Author>
    <b:Title>WHO (World HealtGuideline for drinking water quality, Recommendation.1st, vol.1,World Health Organization,Geneva.</b:Title>
    <b:Year>1984</b:Year>
    <b:City>Geneva</b:City>
    <b:RefOrder>22</b:RefOrder>
  </b:Source>
  <b:Source>
    <b:Tag>EPA87</b:Tag>
    <b:SourceType>Book</b:SourceType>
    <b:Guid>{1E7E261C-8E86-44DF-A787-74503524FD4B}</b:Guid>
    <b:LCID>0</b:LCID>
    <b:Author>
      <b:Author>
        <b:NameList>
          <b:Person>
            <b:Last>EPA</b:Last>
          </b:Person>
        </b:NameList>
      </b:Author>
    </b:Author>
    <b:Title>EPA (Environmental protection update #2 to Quality criteria for water,May 1,1987.office of water Regulation and standards criteria and standards Division,Washington D.C.</b:Title>
    <b:Year>1987</b:Year>
    <b:City>Washington D.C</b:City>
    <b:RefOrder>23</b:RefOrder>
  </b:Source>
  <b:Source>
    <b:Tag>Guo96</b:Tag>
    <b:SourceType>Book</b:SourceType>
    <b:Guid>{073D2480-7E02-4441-82A7-1D88A1016962}</b:Guid>
    <b:LCID>0</b:LCID>
    <b:Author>
      <b:Author>
        <b:NameList>
          <b:Person>
            <b:Last>Guo</b:Last>
            <b:First>Q.,</b:First>
            <b:Middle>James, O. and Eckert, Jr.</b:Middle>
          </b:Person>
        </b:NameList>
      </b:Author>
    </b:Author>
    <b:Title> Guo, Q., James, O. 'Heavy metal outputs from a cement kiln cofired with hazardous waste fuels', J. Hazardous Materials, Vol. 51, pp.47-65. </b:Title>
    <b:Year>1996</b:Year>
    <b:RefOrder>52</b:RefOrder>
  </b:Source>
  <b:Source>
    <b:Tag>Sid06</b:Tag>
    <b:SourceType>Book</b:SourceType>
    <b:Guid>{4F5E7EA2-75B6-4505-A2DC-1075D1CBB13B}</b:Guid>
    <b:LCID>0</b:LCID>
    <b:Author>
      <b:Author>
        <b:NameList>
          <b:Person>
            <b:Last>Siddique</b:Last>
            <b:First>R.</b:First>
          </b:Person>
        </b:NameList>
      </b:Author>
    </b:Author>
    <b:Title>'Utilization of cement kiln dust (CKD) in cement mortar and concrete—an overview', Resources, Conservation and Recycling, Vol. 48, pp. 315–338.</b:Title>
    <b:Year>2006</b:Year>
    <b:RefOrder>53</b:RefOrder>
  </b:Source>
  <b:Source>
    <b:Tag>Yan03</b:Tag>
    <b:SourceType>Book</b:SourceType>
    <b:Guid>{EDEAB51A-7069-4013-8E6E-38D66C354C5B}</b:Guid>
    <b:LCID>0</b:LCID>
    <b:Author>
      <b:Author>
        <b:NameList>
          <b:Person>
            <b:Last>Yang</b:Last>
            <b:First>C.-Y.,</b:First>
            <b:Middle>Chang, C.-C., Tsai, S.-S., Chuang, H.Y., Ho, C.-K., Wu, T.-N. and Sung, F.-C.</b:Middle>
          </b:Person>
        </b:NameList>
      </b:Author>
    </b:Author>
    <b:Title> Yang, C.-Y., Chang, C.-C., Tsai, S.-S., Chuang, H.Y., Ho, C.-K., Wu, T.-Preterm delivery among people living around Portland cement plants. Environ. Research, Vol.  92, pp. 64–68. </b:Title>
    <b:Year>2003</b:Year>
    <b:RefOrder>54</b:RefOrder>
  </b:Source>
  <b:Source>
    <b:Tag>Ber10</b:Tag>
    <b:SourceType>Book</b:SourceType>
    <b:Guid>{985BD9E8-455A-4734-9C2D-FEE619B0AF6E}</b:Guid>
    <b:LCID>0</b:LCID>
    <b:Author>
      <b:Author>
        <b:NameList>
          <b:Person>
            <b:Last>Bermudez</b:Last>
            <b:First>G.</b:First>
            <b:Middle>M.A., Moreno, M., Invernizzi, R., Plá, R., and Pignata, M. L.</b:Middle>
          </b:Person>
        </b:NameList>
      </b:Author>
    </b:Author>
    <b:Title> Bermudez, G. M.A., Moreno, M., Invernizzi, R., Plá, R., aHeavy metal pollution in topsoils near a cement plant: The role of organic matter and distance to the source to predict total and HCl-extracted heavy metal concentrations'</b:Title>
    <b:Year>2010</b:Year>
    <b:RefOrder>55</b:RefOrder>
  </b:Source>
  <b:Source>
    <b:Tag>Tam04</b:Tag>
    <b:SourceType>Book</b:SourceType>
    <b:Guid>{95D5BF87-C328-470D-997C-C466BDFEDD54}</b:Guid>
    <b:LCID>0</b:LCID>
    <b:Author>
      <b:Author>
        <b:NameList>
          <b:Person>
            <b:Last>Tam</b:Last>
            <b:First>B.N.,</b:First>
            <b:Middle>and Neumann, C.M.</b:Middle>
          </b:Person>
        </b:NameList>
      </b:Author>
    </b:Author>
    <b:Title> Tam, B.N., A human health assessment of hazardous air pollutants in Portland, OR', J. of Environ. Manag. vol. 73 pp.  131–145. </b:Title>
    <b:Year>2004</b:Year>
    <b:RefOrder>56</b:RefOrder>
  </b:Source>
  <b:Source>
    <b:Tag>Ras10</b:Tag>
    <b:SourceType>Book</b:SourceType>
    <b:Guid>{D8E0B0A2-3E1B-4286-BE59-CEAECBA738DD}</b:Guid>
    <b:LCID>0</b:LCID>
    <b:Author>
      <b:Author>
        <b:NameList>
          <b:Person>
            <b:Last>Rashed</b:Last>
            <b:First>M.N.,</b:First>
            <b:Middle>Ahmed, M.M., Al-Hossainy, A.F. and Abd, S.M.</b:Middle>
          </b:Person>
        </b:NameList>
      </b:Author>
    </b:Author>
    <b:Title>Rashed, M.N., Ahmed, M.M., Al-Hossainy,Trends in speciation analysis of some heavy metals in serum of patients with chronic hepatitis C and chronic hepatitis B using differential pulse adsorptive stripping voltammetric measurem</b:Title>
    <b:Year>2010</b:Year>
    <b:RefOrder>57</b:RefOrder>
  </b:Source>
  <b:Source>
    <b:Tag>Gra88</b:Tag>
    <b:SourceType>Book</b:SourceType>
    <b:Guid>{C6E28115-E2A8-4E53-B9C6-CC13424298AB}</b:Guid>
    <b:LCID>0</b:LCID>
    <b:Author>
      <b:Author>
        <b:NameList>
          <b:Person>
            <b:Last>Grandjean</b:Last>
            <b:First>P.,</b:First>
            <b:Middle>Andersen, O. and Nielsen, G.D.</b:Middle>
          </b:Person>
        </b:NameList>
      </b:Author>
    </b:Author>
    <b:Title> Grandjean, P., Andersen, O. and NCarcinogenicity of occupational nickel exposures: an evaluation of the epidemiological evidence', Am. J. Ind. Med. Vol. 13, pp. 193-209. </b:Title>
    <b:Year>1988</b:Year>
    <b:RefOrder>58</b:RefOrder>
  </b:Source>
</b:Sources>
</file>

<file path=customXml/itemProps1.xml><?xml version="1.0" encoding="utf-8"?>
<ds:datastoreItem xmlns:ds="http://schemas.openxmlformats.org/officeDocument/2006/customXml" ds:itemID="{9ED03BB2-FF08-4884-B1A8-C1C9FEC1E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105</Pages>
  <Words>24578</Words>
  <Characters>140095</Characters>
  <Application>Microsoft Office Word</Application>
  <DocSecurity>0</DocSecurity>
  <Lines>1167</Lines>
  <Paragraphs>328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164345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Admin</cp:lastModifiedBy>
  <cp:revision>16</cp:revision>
  <cp:lastPrinted>2021-10-08T19:15:00Z</cp:lastPrinted>
  <dcterms:created xsi:type="dcterms:W3CDTF">2021-10-08T08:34:00Z</dcterms:created>
  <dcterms:modified xsi:type="dcterms:W3CDTF">2021-10-08T19:15:00Z</dcterms:modified>
</cp:coreProperties>
</file>